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70" w:rsidRDefault="00860170" w:rsidP="00D52D93">
      <w:pPr>
        <w:rPr>
          <w:b/>
          <w:sz w:val="28"/>
          <w:szCs w:val="28"/>
        </w:rPr>
      </w:pPr>
    </w:p>
    <w:p w:rsidR="00D617CC" w:rsidRDefault="00D617CC" w:rsidP="00D61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ФЕДЕРАЦИИ</w:t>
      </w:r>
    </w:p>
    <w:p w:rsidR="00D617CC" w:rsidRDefault="00D617CC" w:rsidP="00D617CC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АДМИНИСТРАЦИЯ </w:t>
      </w:r>
    </w:p>
    <w:p w:rsidR="00D617CC" w:rsidRDefault="00D617CC" w:rsidP="00D617CC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ВЕРХНЕГРАЙВОРОНСКОГО   СЕЛЬСОВЕТА </w:t>
      </w:r>
    </w:p>
    <w:p w:rsidR="00D617CC" w:rsidRDefault="00D617CC" w:rsidP="008601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860170" w:rsidRDefault="00860170" w:rsidP="00860170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D617CC" w:rsidP="00D617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17CC" w:rsidRDefault="00D617CC" w:rsidP="00D617CC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D617CC" w:rsidP="00D617CC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D52D93" w:rsidP="00D617CC">
      <w:pPr>
        <w:tabs>
          <w:tab w:val="left" w:pos="1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25</w:t>
      </w:r>
      <w:r w:rsidR="0027061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03 . 20 14 </w:t>
      </w:r>
      <w:r w:rsidR="00270616">
        <w:rPr>
          <w:b/>
          <w:sz w:val="28"/>
          <w:szCs w:val="28"/>
          <w:u w:val="single"/>
        </w:rPr>
        <w:t xml:space="preserve">года  № </w:t>
      </w:r>
      <w:r>
        <w:rPr>
          <w:b/>
          <w:sz w:val="28"/>
          <w:szCs w:val="28"/>
          <w:u w:val="single"/>
        </w:rPr>
        <w:t>07</w:t>
      </w:r>
    </w:p>
    <w:p w:rsidR="00860170" w:rsidRDefault="00D617CC" w:rsidP="00860170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с.Верхняя Грайворонка</w:t>
      </w:r>
    </w:p>
    <w:p w:rsidR="00D52D93" w:rsidRPr="00860170" w:rsidRDefault="00D52D93" w:rsidP="00860170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</w:p>
    <w:tbl>
      <w:tblPr>
        <w:tblW w:w="9735" w:type="dxa"/>
        <w:tblInd w:w="-106" w:type="dxa"/>
        <w:tblLayout w:type="fixed"/>
        <w:tblLook w:val="04A0"/>
      </w:tblPr>
      <w:tblGrid>
        <w:gridCol w:w="5599"/>
        <w:gridCol w:w="4136"/>
      </w:tblGrid>
      <w:tr w:rsidR="00270616" w:rsidTr="00270616">
        <w:tc>
          <w:tcPr>
            <w:tcW w:w="5602" w:type="dxa"/>
            <w:hideMark/>
          </w:tcPr>
          <w:p w:rsidR="00270616" w:rsidRDefault="00270616">
            <w:pPr>
              <w:pStyle w:val="a4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назначении контрактного управляющего и об утверждении положения (регламента) о контрактном управляющем  </w:t>
            </w:r>
          </w:p>
        </w:tc>
        <w:tc>
          <w:tcPr>
            <w:tcW w:w="4138" w:type="dxa"/>
          </w:tcPr>
          <w:p w:rsidR="00270616" w:rsidRDefault="00270616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270616" w:rsidRDefault="00860170" w:rsidP="00270616">
      <w:pPr>
        <w:pStyle w:val="a3"/>
        <w:jc w:val="both"/>
        <w:rPr>
          <w:sz w:val="28"/>
          <w:szCs w:val="28"/>
        </w:rPr>
      </w:pPr>
      <w:r>
        <w:t xml:space="preserve">      </w:t>
      </w:r>
      <w:r w:rsidR="00270616">
        <w:t xml:space="preserve"> </w:t>
      </w:r>
      <w:r w:rsidR="00270616">
        <w:rPr>
          <w:sz w:val="28"/>
          <w:szCs w:val="28"/>
        </w:rPr>
        <w:t xml:space="preserve">В целях обеспечения функций и полномочий Администрации </w:t>
      </w:r>
      <w:r w:rsidR="006C640E">
        <w:rPr>
          <w:sz w:val="28"/>
          <w:szCs w:val="28"/>
        </w:rPr>
        <w:t xml:space="preserve">Верхнеграйворонского сельсовета </w:t>
      </w:r>
      <w:r w:rsidR="00270616">
        <w:rPr>
          <w:sz w:val="28"/>
          <w:szCs w:val="28"/>
        </w:rPr>
        <w:t xml:space="preserve">Касторенского района Курской области, в соответствии со статьей 38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6C640E">
        <w:rPr>
          <w:sz w:val="28"/>
          <w:szCs w:val="28"/>
        </w:rPr>
        <w:t xml:space="preserve">Верхнеграйворонского сельсовета </w:t>
      </w:r>
      <w:r w:rsidR="00270616">
        <w:rPr>
          <w:sz w:val="28"/>
          <w:szCs w:val="28"/>
        </w:rPr>
        <w:t xml:space="preserve">Касторенского района Курской области                                                                                      </w:t>
      </w:r>
      <w:r w:rsidR="00D52D93">
        <w:rPr>
          <w:sz w:val="28"/>
          <w:szCs w:val="28"/>
        </w:rPr>
        <w:t xml:space="preserve">                   ПОСТАНОВЛЯЕТ</w:t>
      </w:r>
      <w:r w:rsidR="00270616">
        <w:rPr>
          <w:sz w:val="28"/>
          <w:szCs w:val="28"/>
        </w:rPr>
        <w:t xml:space="preserve">: </w:t>
      </w:r>
    </w:p>
    <w:p w:rsidR="00270616" w:rsidRDefault="00270616" w:rsidP="00270616">
      <w:pPr>
        <w:pStyle w:val="a3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Назначить контрактным управляющим Администрации </w:t>
      </w:r>
      <w:r w:rsidR="006C640E">
        <w:rPr>
          <w:sz w:val="28"/>
          <w:szCs w:val="28"/>
        </w:rPr>
        <w:t xml:space="preserve">Верхнеграйворонского сельсовета </w:t>
      </w:r>
      <w:r>
        <w:rPr>
          <w:sz w:val="28"/>
          <w:szCs w:val="28"/>
        </w:rPr>
        <w:t xml:space="preserve">Касторенского района Курской области </w:t>
      </w:r>
      <w:r w:rsidR="00D52D93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Администрации</w:t>
      </w:r>
      <w:r w:rsidR="006C640E">
        <w:rPr>
          <w:sz w:val="28"/>
          <w:szCs w:val="28"/>
        </w:rPr>
        <w:t xml:space="preserve"> Верхнеграйворонского сельсовета</w:t>
      </w:r>
      <w:r>
        <w:rPr>
          <w:sz w:val="28"/>
          <w:szCs w:val="28"/>
        </w:rPr>
        <w:t xml:space="preserve"> Касторенского района Курской области </w:t>
      </w:r>
      <w:r w:rsidR="00D52D93">
        <w:rPr>
          <w:sz w:val="28"/>
          <w:szCs w:val="28"/>
        </w:rPr>
        <w:t>Залузского Николая Петровича</w:t>
      </w:r>
      <w:r>
        <w:rPr>
          <w:sz w:val="28"/>
          <w:szCs w:val="28"/>
        </w:rPr>
        <w:t>.</w:t>
      </w:r>
    </w:p>
    <w:p w:rsidR="00270616" w:rsidRDefault="00270616" w:rsidP="00270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Положение (регламент) о контрактном управляющем  Администрации </w:t>
      </w:r>
      <w:r w:rsidR="006C640E">
        <w:rPr>
          <w:sz w:val="28"/>
          <w:szCs w:val="28"/>
        </w:rPr>
        <w:t xml:space="preserve">Верхнеграйворонского сельсовета </w:t>
      </w:r>
      <w:r>
        <w:rPr>
          <w:sz w:val="28"/>
          <w:szCs w:val="28"/>
        </w:rPr>
        <w:t xml:space="preserve">Касторенского района Курской области </w:t>
      </w:r>
      <w:hyperlink r:id="rId6" w:anchor="I0" w:history="1">
        <w:r>
          <w:rPr>
            <w:rStyle w:val="a7"/>
            <w:color w:val="auto"/>
            <w:sz w:val="28"/>
            <w:szCs w:val="28"/>
            <w:u w:val="none"/>
          </w:rPr>
          <w:t>(приложение 1)</w:t>
        </w:r>
      </w:hyperlink>
      <w:r>
        <w:rPr>
          <w:sz w:val="28"/>
          <w:szCs w:val="28"/>
        </w:rPr>
        <w:t>.</w:t>
      </w:r>
    </w:p>
    <w:p w:rsidR="006C640E" w:rsidRDefault="00270616" w:rsidP="0027061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Контроль за исполнением настоящего постановления оставляю за собой.</w:t>
      </w:r>
    </w:p>
    <w:p w:rsidR="00270616" w:rsidRDefault="00270616" w:rsidP="0027061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 Настоящее постановление вступает в силу с 1 </w:t>
      </w:r>
      <w:r w:rsidR="006C640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2014 года.</w:t>
      </w:r>
    </w:p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270616" w:rsidRDefault="00270616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70616" w:rsidRDefault="006C640E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Верхнеграйворонского сельсовета:                      Н.П.Залузский</w:t>
      </w:r>
    </w:p>
    <w:p w:rsidR="00D52D93" w:rsidRDefault="00D52D9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1974B5" w:rsidRDefault="001974B5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270616" w:rsidRPr="006C640E" w:rsidRDefault="006C640E" w:rsidP="006C640E">
      <w:pPr>
        <w:pStyle w:val="a4"/>
        <w:tabs>
          <w:tab w:val="left" w:pos="708"/>
        </w:tabs>
        <w:ind w:firstLine="561"/>
        <w:jc w:val="right"/>
      </w:pPr>
      <w:r w:rsidRPr="006C640E">
        <w:lastRenderedPageBreak/>
        <w:t>Приложение</w:t>
      </w:r>
    </w:p>
    <w:p w:rsidR="006C640E" w:rsidRPr="006C640E" w:rsidRDefault="006C640E" w:rsidP="006C640E">
      <w:pPr>
        <w:pStyle w:val="a4"/>
        <w:tabs>
          <w:tab w:val="left" w:pos="708"/>
        </w:tabs>
        <w:ind w:firstLine="561"/>
        <w:jc w:val="right"/>
      </w:pPr>
      <w:r w:rsidRPr="006C640E">
        <w:t>к постановлению Администрации</w:t>
      </w:r>
    </w:p>
    <w:p w:rsidR="006C640E" w:rsidRPr="006C640E" w:rsidRDefault="006C640E" w:rsidP="006C640E">
      <w:pPr>
        <w:pStyle w:val="a4"/>
        <w:tabs>
          <w:tab w:val="left" w:pos="708"/>
        </w:tabs>
        <w:ind w:firstLine="561"/>
        <w:jc w:val="right"/>
      </w:pPr>
      <w:r w:rsidRPr="006C640E">
        <w:t>Верхнеграйворонского сельсовета</w:t>
      </w:r>
    </w:p>
    <w:p w:rsidR="006C640E" w:rsidRPr="006C640E" w:rsidRDefault="006C640E" w:rsidP="006C640E">
      <w:pPr>
        <w:pStyle w:val="a4"/>
        <w:tabs>
          <w:tab w:val="left" w:pos="708"/>
        </w:tabs>
        <w:ind w:firstLine="561"/>
        <w:jc w:val="right"/>
      </w:pPr>
      <w:r w:rsidRPr="006C640E">
        <w:t>Касторенского района Курской области</w:t>
      </w:r>
    </w:p>
    <w:p w:rsidR="006C640E" w:rsidRPr="006C640E" w:rsidRDefault="00D52D93" w:rsidP="006C640E">
      <w:pPr>
        <w:pStyle w:val="a4"/>
        <w:tabs>
          <w:tab w:val="left" w:pos="708"/>
        </w:tabs>
        <w:ind w:firstLine="561"/>
        <w:jc w:val="right"/>
      </w:pPr>
      <w:r>
        <w:t>от 25.03. 20 14</w:t>
      </w:r>
      <w:r w:rsidR="006C640E" w:rsidRPr="006C640E">
        <w:t>г. №</w:t>
      </w:r>
      <w:r>
        <w:t>07</w:t>
      </w:r>
    </w:p>
    <w:p w:rsidR="00270616" w:rsidRPr="006C640E" w:rsidRDefault="00270616" w:rsidP="00270616">
      <w:pPr>
        <w:pStyle w:val="a4"/>
        <w:tabs>
          <w:tab w:val="left" w:pos="708"/>
        </w:tabs>
        <w:ind w:firstLine="561"/>
      </w:pPr>
    </w:p>
    <w:p w:rsidR="00270616" w:rsidRDefault="00270616" w:rsidP="00270616">
      <w:pPr>
        <w:pStyle w:val="a3"/>
        <w:jc w:val="right"/>
      </w:pP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(РЕГЛАМЕНТ)</w:t>
      </w: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контрактном управляющем</w:t>
      </w: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70616" w:rsidRDefault="00270616" w:rsidP="00860170">
      <w:pPr>
        <w:widowControl w:val="0"/>
        <w:spacing w:after="0"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Toc165534901"/>
      <w:bookmarkStart w:id="1" w:name="_Toc145402108"/>
      <w:r>
        <w:rPr>
          <w:b/>
          <w:bCs/>
          <w:kern w:val="32"/>
          <w:sz w:val="28"/>
          <w:szCs w:val="28"/>
          <w:lang w:val="en-US"/>
        </w:rPr>
        <w:t>I</w:t>
      </w:r>
      <w:r>
        <w:rPr>
          <w:b/>
          <w:bCs/>
          <w:kern w:val="32"/>
          <w:sz w:val="28"/>
          <w:szCs w:val="28"/>
        </w:rPr>
        <w:t>. Общие положения</w:t>
      </w:r>
      <w:bookmarkEnd w:id="0"/>
      <w:bookmarkEnd w:id="1"/>
    </w:p>
    <w:p w:rsidR="00270616" w:rsidRDefault="00270616" w:rsidP="008601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Типовое положение (Регламент) о контрактном управляющем (далее – Положение) устанавливает порядок назначения и функционирования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2" w:name="_Toc165534904"/>
      <w:r>
        <w:rPr>
          <w:sz w:val="28"/>
          <w:szCs w:val="28"/>
        </w:rPr>
        <w:t>ючения и исполнения контрактов.</w:t>
      </w:r>
      <w:bookmarkEnd w:id="2"/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Контрактный управляющий назначается в целях обеспечения осуществления муниципальным заказчиком (далее – Заказчик) 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270616" w:rsidRDefault="00270616" w:rsidP="00860170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Контрактный управляющий в своей деятельности руководствуется </w:t>
      </w:r>
      <w:r>
        <w:rPr>
          <w:sz w:val="28"/>
          <w:szCs w:val="28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Закон) (Собрание законодательства Российской Федерации, 2013, № 14, ст. 1652), иными нормативными правовыми актами, в том числе настоящим Положением.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bookmarkStart w:id="3" w:name="_Toc165534905"/>
      <w:bookmarkStart w:id="4" w:name="_Toc145402111"/>
      <w:r>
        <w:rPr>
          <w:sz w:val="28"/>
          <w:szCs w:val="28"/>
        </w:rPr>
        <w:t>1.4. Основными принципами назначения и функционирования деятельности контрактного управляющего при осуществлении закупки являются: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 - контрактный управляющий должен иметь высшее образование или дополнительное профессиональное образование в сфере закупок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открытость и прозрачность - свободный доступ к информации о совершаемых контрактным управляющим действиях, направленных на </w:t>
      </w:r>
      <w:r>
        <w:rPr>
          <w:sz w:val="28"/>
          <w:szCs w:val="28"/>
        </w:rPr>
        <w:lastRenderedPageBreak/>
        <w:t>обеспечение  муниципальных нужд, в том числе способах осуществления закупок и их результатах;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bookmarkStart w:id="5" w:name="_Toc165534907"/>
      <w:bookmarkStart w:id="6" w:name="_Toc145402112"/>
      <w:bookmarkEnd w:id="3"/>
      <w:bookmarkEnd w:id="4"/>
      <w:r>
        <w:rPr>
          <w:sz w:val="28"/>
          <w:szCs w:val="28"/>
        </w:rPr>
        <w:t xml:space="preserve">1.5. Контрактный управляющий назначается Заказчиком из числа работников Заказчика. 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 должность и освобождение от должности контрактного управляющего допускается только по решению руководителя Заказчика или лица, исполняющего его обязанности.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Контрактный управляющий должен иметь высшее образование или дополнительное профессиональное образование в сфере закупок</w:t>
      </w:r>
      <w:r>
        <w:rPr>
          <w:vertAlign w:val="superscript"/>
        </w:rPr>
        <w:footnoteReference w:id="2"/>
      </w:r>
      <w:r>
        <w:rPr>
          <w:sz w:val="28"/>
          <w:szCs w:val="28"/>
        </w:rPr>
        <w:t>.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Контрактный управляющий не может быть физическое лицо,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контрактного управляющего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освобождения от должности контрактного управляющего.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случае выявления обстоятельств, указанных</w:t>
      </w:r>
      <w:r>
        <w:rPr>
          <w:sz w:val="28"/>
          <w:szCs w:val="28"/>
        </w:rPr>
        <w:br/>
        <w:t xml:space="preserve">в пункте 1.7 настоящего Положения, Заказчик обязан незамедлительно освободить контрактного управляющего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270616" w:rsidRDefault="00270616" w:rsidP="00860170">
      <w:pPr>
        <w:keepNext/>
        <w:spacing w:after="60" w:line="240" w:lineRule="auto"/>
        <w:ind w:firstLine="709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Функции и полномочия контрактного управляющего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Контрактный управляющий осуществляет следующие функции и полномочия. 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2.1.1. При планировании закупок: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план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изменений для внесения в план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утверждение плана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план-график;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изменений для внесения в план-график;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утверждение плана-графика; 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в единой информационной системе план-график и внесенные в него изменения;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и обосновывает начальную (максимальную) цену контракта;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2.1.2. При определении поставщиков (исполнителей, подрядчиков):</w:t>
      </w:r>
    </w:p>
    <w:p w:rsidR="00270616" w:rsidRDefault="00270616" w:rsidP="00860170">
      <w:pPr>
        <w:tabs>
          <w:tab w:val="left" w:pos="167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2.1.3. При исполнении, изменении, расторжении контракта: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осуществление закупок, в том числе заключение контрактов;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материалов для осуществления претензионной работы.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Контрактный управляющий осуществляет иные полномочия, предусмотренные Законом.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функций и полномочий, указанных в пункте 2.1 настоящего Положения, контрактный управляющий обязан: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соблюдать иные обязательства и требования, установленные Законом.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 централизации закупок, предусмотренной положениями Закона, контрактный управляющий осуществляет функции и полномочия, предусмотренные пунктами 2.1-2.2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Координирует в пределах своей компетенции работу других структурных подразделений Заказчика;</w:t>
      </w:r>
    </w:p>
    <w:p w:rsidR="00270616" w:rsidRDefault="00270616" w:rsidP="00860170">
      <w:pPr>
        <w:spacing w:after="100" w:afterAutospacing="1" w:line="240" w:lineRule="auto"/>
        <w:jc w:val="center"/>
        <w:rPr>
          <w:b/>
          <w:bCs/>
          <w:sz w:val="28"/>
          <w:szCs w:val="28"/>
        </w:rPr>
      </w:pPr>
    </w:p>
    <w:p w:rsidR="00270616" w:rsidRDefault="00270616" w:rsidP="00860170">
      <w:pPr>
        <w:spacing w:after="100" w:afterAutospacing="1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>
        <w:rPr>
          <w:b/>
          <w:bCs/>
          <w:sz w:val="28"/>
          <w:szCs w:val="28"/>
        </w:rPr>
        <w:t>. Ответственность контрактного управляющего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Контрактный управляющий, виновный в нарушении Закона, иных нормативных правовых актов, предусмотренных Законом, а также норм настоящего Положения, несёт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bookmarkEnd w:id="5"/>
      <w:bookmarkEnd w:id="6"/>
    </w:p>
    <w:p w:rsidR="00270616" w:rsidRDefault="00270616" w:rsidP="00860170">
      <w:pPr>
        <w:spacing w:line="240" w:lineRule="auto"/>
        <w:rPr>
          <w:sz w:val="24"/>
          <w:szCs w:val="24"/>
        </w:rPr>
      </w:pPr>
    </w:p>
    <w:p w:rsidR="00270616" w:rsidRDefault="00270616" w:rsidP="00860170">
      <w:pPr>
        <w:spacing w:line="240" w:lineRule="auto"/>
      </w:pPr>
    </w:p>
    <w:sectPr w:rsidR="00270616" w:rsidSect="0047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46" w:rsidRDefault="00A13046" w:rsidP="00270616">
      <w:pPr>
        <w:spacing w:after="0" w:line="240" w:lineRule="auto"/>
      </w:pPr>
      <w:r>
        <w:separator/>
      </w:r>
    </w:p>
  </w:endnote>
  <w:endnote w:type="continuationSeparator" w:id="1">
    <w:p w:rsidR="00A13046" w:rsidRDefault="00A13046" w:rsidP="0027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46" w:rsidRDefault="00A13046" w:rsidP="00270616">
      <w:pPr>
        <w:spacing w:after="0" w:line="240" w:lineRule="auto"/>
      </w:pPr>
      <w:r>
        <w:separator/>
      </w:r>
    </w:p>
  </w:footnote>
  <w:footnote w:type="continuationSeparator" w:id="1">
    <w:p w:rsidR="00A13046" w:rsidRDefault="00A13046" w:rsidP="00270616">
      <w:pPr>
        <w:spacing w:after="0" w:line="240" w:lineRule="auto"/>
      </w:pPr>
      <w:r>
        <w:continuationSeparator/>
      </w:r>
    </w:p>
  </w:footnote>
  <w:footnote w:id="2">
    <w:p w:rsidR="00270616" w:rsidRDefault="00270616" w:rsidP="00270616">
      <w:pPr>
        <w:widowControl w:val="0"/>
        <w:autoSpaceDE w:val="0"/>
        <w:autoSpaceDN w:val="0"/>
        <w:adjustRightInd w:val="0"/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До 1 января 2016 г.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7CC"/>
    <w:rsid w:val="001974B5"/>
    <w:rsid w:val="00257649"/>
    <w:rsid w:val="00270616"/>
    <w:rsid w:val="004734FE"/>
    <w:rsid w:val="00596663"/>
    <w:rsid w:val="006C640E"/>
    <w:rsid w:val="00860170"/>
    <w:rsid w:val="00A13046"/>
    <w:rsid w:val="00A2138B"/>
    <w:rsid w:val="00B440DF"/>
    <w:rsid w:val="00D52D93"/>
    <w:rsid w:val="00D617CC"/>
    <w:rsid w:val="00E8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06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7061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061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270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eao.ru/noframe/law?d&amp;nd=642215672&amp;prevDoc=642215672&amp;mark=1SEMHRL000002D00000060075G4T1J6K1PS00003C83L64USU01F8IT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2014-03-26T04:40:00Z</cp:lastPrinted>
  <dcterms:created xsi:type="dcterms:W3CDTF">2014-03-05T12:22:00Z</dcterms:created>
  <dcterms:modified xsi:type="dcterms:W3CDTF">2014-03-26T04:42:00Z</dcterms:modified>
</cp:coreProperties>
</file>