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170" w:rsidRDefault="00860170" w:rsidP="00D52D93">
      <w:pPr>
        <w:rPr>
          <w:b/>
          <w:sz w:val="28"/>
          <w:szCs w:val="28"/>
        </w:rPr>
      </w:pPr>
    </w:p>
    <w:p w:rsidR="00D617CC" w:rsidRDefault="00B278C3" w:rsidP="00D617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D617CC" w:rsidRDefault="00D617CC" w:rsidP="00B278C3">
      <w:pPr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 w:rsidR="00E14C62">
        <w:rPr>
          <w:b/>
          <w:color w:val="000000"/>
          <w:sz w:val="28"/>
          <w:szCs w:val="28"/>
        </w:rPr>
        <w:t>МУНИЦИПАЛЬНОЕ КАЗЕННОЕ</w:t>
      </w:r>
      <w:r w:rsidR="00B278C3">
        <w:rPr>
          <w:b/>
          <w:color w:val="000000"/>
          <w:sz w:val="28"/>
          <w:szCs w:val="28"/>
        </w:rPr>
        <w:t xml:space="preserve"> УЧРЕЖДЕНИЕ </w:t>
      </w:r>
    </w:p>
    <w:p w:rsidR="00B278C3" w:rsidRDefault="00B278C3" w:rsidP="00A37BEC">
      <w:pPr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</w:t>
      </w:r>
      <w:r w:rsidR="00A37BEC">
        <w:rPr>
          <w:b/>
          <w:color w:val="000000"/>
          <w:sz w:val="28"/>
          <w:szCs w:val="28"/>
        </w:rPr>
        <w:t>ВЕРХНЕГРАЙВОРОНСКИЙ ДОМ КУЛЬТУРЫ»</w:t>
      </w:r>
    </w:p>
    <w:p w:rsidR="00D617CC" w:rsidRDefault="00D617CC" w:rsidP="00860170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КАСТОРЕНСКОГО РАЙОНА  КУРСКОЙ ОБЛАСТИ</w:t>
      </w:r>
    </w:p>
    <w:p w:rsidR="00860170" w:rsidRDefault="00860170" w:rsidP="00860170">
      <w:pPr>
        <w:spacing w:after="0" w:line="240" w:lineRule="auto"/>
        <w:jc w:val="center"/>
        <w:rPr>
          <w:b/>
          <w:sz w:val="28"/>
          <w:szCs w:val="28"/>
        </w:rPr>
      </w:pPr>
    </w:p>
    <w:p w:rsidR="00D617CC" w:rsidRDefault="00B278C3" w:rsidP="00D617CC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D617CC" w:rsidRDefault="00D617CC" w:rsidP="00D617CC">
      <w:pPr>
        <w:spacing w:after="0" w:line="240" w:lineRule="auto"/>
        <w:jc w:val="center"/>
        <w:rPr>
          <w:b/>
          <w:sz w:val="28"/>
          <w:szCs w:val="28"/>
        </w:rPr>
      </w:pPr>
    </w:p>
    <w:p w:rsidR="00D617CC" w:rsidRDefault="00D617CC" w:rsidP="00D617CC">
      <w:pPr>
        <w:spacing w:after="0" w:line="240" w:lineRule="auto"/>
        <w:jc w:val="center"/>
        <w:rPr>
          <w:b/>
          <w:sz w:val="28"/>
          <w:szCs w:val="28"/>
        </w:rPr>
      </w:pPr>
    </w:p>
    <w:p w:rsidR="00D617CC" w:rsidRDefault="00D52D93" w:rsidP="00D617CC">
      <w:pPr>
        <w:tabs>
          <w:tab w:val="left" w:pos="180"/>
        </w:tabs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от 25</w:t>
      </w:r>
      <w:r w:rsidR="00270616">
        <w:rPr>
          <w:b/>
          <w:sz w:val="28"/>
          <w:szCs w:val="28"/>
          <w:u w:val="single"/>
        </w:rPr>
        <w:t xml:space="preserve">. </w:t>
      </w:r>
      <w:r>
        <w:rPr>
          <w:b/>
          <w:sz w:val="28"/>
          <w:szCs w:val="28"/>
          <w:u w:val="single"/>
        </w:rPr>
        <w:t xml:space="preserve">03 . 20 14 </w:t>
      </w:r>
      <w:r w:rsidR="00270616">
        <w:rPr>
          <w:b/>
          <w:sz w:val="28"/>
          <w:szCs w:val="28"/>
          <w:u w:val="single"/>
        </w:rPr>
        <w:t xml:space="preserve">года  № </w:t>
      </w:r>
      <w:r w:rsidR="00A37BEC">
        <w:rPr>
          <w:b/>
          <w:sz w:val="28"/>
          <w:szCs w:val="28"/>
          <w:u w:val="single"/>
        </w:rPr>
        <w:t>02</w:t>
      </w:r>
    </w:p>
    <w:p w:rsidR="00860170" w:rsidRDefault="00D617CC" w:rsidP="00860170">
      <w:pPr>
        <w:tabs>
          <w:tab w:val="left" w:pos="180"/>
        </w:tabs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с.Верхняя Грайворонка</w:t>
      </w:r>
    </w:p>
    <w:p w:rsidR="00D52D93" w:rsidRPr="00860170" w:rsidRDefault="00D52D93" w:rsidP="00860170">
      <w:pPr>
        <w:tabs>
          <w:tab w:val="left" w:pos="180"/>
        </w:tabs>
        <w:spacing w:after="0" w:line="240" w:lineRule="auto"/>
        <w:rPr>
          <w:b/>
          <w:sz w:val="18"/>
          <w:szCs w:val="18"/>
        </w:rPr>
      </w:pPr>
    </w:p>
    <w:tbl>
      <w:tblPr>
        <w:tblW w:w="9735" w:type="dxa"/>
        <w:tblInd w:w="-106" w:type="dxa"/>
        <w:tblLayout w:type="fixed"/>
        <w:tblLook w:val="04A0"/>
      </w:tblPr>
      <w:tblGrid>
        <w:gridCol w:w="5599"/>
        <w:gridCol w:w="4136"/>
      </w:tblGrid>
      <w:tr w:rsidR="00270616" w:rsidTr="00270616">
        <w:tc>
          <w:tcPr>
            <w:tcW w:w="5602" w:type="dxa"/>
            <w:hideMark/>
          </w:tcPr>
          <w:p w:rsidR="00270616" w:rsidRDefault="00270616">
            <w:pPr>
              <w:pStyle w:val="a4"/>
              <w:tabs>
                <w:tab w:val="left" w:pos="708"/>
              </w:tabs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О назначении контрактного управляющего и об утверждении положения (регламента) о контрактном управляющем  </w:t>
            </w:r>
          </w:p>
        </w:tc>
        <w:tc>
          <w:tcPr>
            <w:tcW w:w="4138" w:type="dxa"/>
          </w:tcPr>
          <w:p w:rsidR="00270616" w:rsidRDefault="00270616">
            <w:pPr>
              <w:pStyle w:val="a4"/>
              <w:tabs>
                <w:tab w:val="left" w:pos="708"/>
              </w:tabs>
              <w:rPr>
                <w:b/>
                <w:bCs/>
                <w:sz w:val="28"/>
                <w:szCs w:val="28"/>
              </w:rPr>
            </w:pPr>
          </w:p>
        </w:tc>
      </w:tr>
    </w:tbl>
    <w:p w:rsidR="00270616" w:rsidRDefault="00270616" w:rsidP="00270616">
      <w:pPr>
        <w:pStyle w:val="a4"/>
        <w:tabs>
          <w:tab w:val="left" w:pos="708"/>
        </w:tabs>
        <w:rPr>
          <w:sz w:val="28"/>
          <w:szCs w:val="28"/>
        </w:rPr>
      </w:pPr>
    </w:p>
    <w:p w:rsidR="00270616" w:rsidRDefault="00860170" w:rsidP="00270616">
      <w:pPr>
        <w:pStyle w:val="a3"/>
        <w:jc w:val="both"/>
        <w:rPr>
          <w:sz w:val="28"/>
          <w:szCs w:val="28"/>
        </w:rPr>
      </w:pPr>
      <w:r>
        <w:t xml:space="preserve">      </w:t>
      </w:r>
      <w:r w:rsidR="00270616">
        <w:t xml:space="preserve"> </w:t>
      </w:r>
      <w:r w:rsidR="00270616">
        <w:rPr>
          <w:sz w:val="28"/>
          <w:szCs w:val="28"/>
        </w:rPr>
        <w:t xml:space="preserve">В целях обеспечения функций и полномочий </w:t>
      </w:r>
      <w:r w:rsidR="00B278C3">
        <w:rPr>
          <w:sz w:val="28"/>
          <w:szCs w:val="28"/>
        </w:rPr>
        <w:t xml:space="preserve">муниципального казенного учреждения </w:t>
      </w:r>
      <w:r w:rsidR="00E14C62">
        <w:rPr>
          <w:sz w:val="28"/>
          <w:szCs w:val="28"/>
        </w:rPr>
        <w:t>(МКУ</w:t>
      </w:r>
      <w:r w:rsidR="00B278C3">
        <w:rPr>
          <w:sz w:val="28"/>
          <w:szCs w:val="28"/>
        </w:rPr>
        <w:t>) «</w:t>
      </w:r>
      <w:r w:rsidR="00A37BEC">
        <w:rPr>
          <w:sz w:val="28"/>
          <w:szCs w:val="28"/>
        </w:rPr>
        <w:t>Верхнеграйворонский дом культуры»</w:t>
      </w:r>
      <w:r w:rsidR="00316EE8">
        <w:rPr>
          <w:sz w:val="28"/>
          <w:szCs w:val="28"/>
        </w:rPr>
        <w:t xml:space="preserve"> </w:t>
      </w:r>
      <w:r w:rsidR="00B278C3">
        <w:rPr>
          <w:sz w:val="28"/>
          <w:szCs w:val="28"/>
        </w:rPr>
        <w:t xml:space="preserve"> </w:t>
      </w:r>
      <w:r w:rsidR="00270616">
        <w:rPr>
          <w:sz w:val="28"/>
          <w:szCs w:val="28"/>
        </w:rPr>
        <w:t>Касторенского района Курской области, в соответствии со статьей 38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</w:t>
      </w:r>
      <w:r w:rsidR="00B278C3">
        <w:rPr>
          <w:sz w:val="28"/>
          <w:szCs w:val="28"/>
        </w:rPr>
        <w:t xml:space="preserve"> </w:t>
      </w:r>
      <w:r w:rsidR="00270616">
        <w:rPr>
          <w:sz w:val="28"/>
          <w:szCs w:val="28"/>
        </w:rPr>
        <w:t xml:space="preserve"> </w:t>
      </w:r>
      <w:r w:rsidR="00B278C3" w:rsidRPr="00B278C3">
        <w:rPr>
          <w:b/>
          <w:sz w:val="28"/>
          <w:szCs w:val="28"/>
        </w:rPr>
        <w:t>ПРИКАЗЫВАЮ:</w:t>
      </w:r>
    </w:p>
    <w:p w:rsidR="00270616" w:rsidRDefault="00270616" w:rsidP="00270616">
      <w:pPr>
        <w:pStyle w:val="a3"/>
        <w:jc w:val="both"/>
        <w:rPr>
          <w:sz w:val="28"/>
          <w:szCs w:val="28"/>
        </w:rPr>
      </w:pPr>
      <w:r>
        <w:t xml:space="preserve">        </w:t>
      </w:r>
      <w:r>
        <w:rPr>
          <w:sz w:val="28"/>
          <w:szCs w:val="28"/>
        </w:rPr>
        <w:t>1.</w:t>
      </w:r>
      <w:r>
        <w:t xml:space="preserve"> </w:t>
      </w:r>
      <w:r>
        <w:rPr>
          <w:sz w:val="28"/>
          <w:szCs w:val="28"/>
        </w:rPr>
        <w:t xml:space="preserve">Назначить контрактным управляющим </w:t>
      </w:r>
      <w:r w:rsidR="00B278C3">
        <w:rPr>
          <w:sz w:val="28"/>
          <w:szCs w:val="28"/>
        </w:rPr>
        <w:t>Муниципального казенного учреждения «</w:t>
      </w:r>
      <w:r w:rsidR="00A37BEC">
        <w:rPr>
          <w:sz w:val="28"/>
          <w:szCs w:val="28"/>
        </w:rPr>
        <w:t xml:space="preserve">Верхнеграйворонский дом культуры» </w:t>
      </w:r>
      <w:r w:rsidR="006C640E">
        <w:rPr>
          <w:sz w:val="28"/>
          <w:szCs w:val="28"/>
        </w:rPr>
        <w:t xml:space="preserve"> </w:t>
      </w:r>
      <w:r>
        <w:rPr>
          <w:sz w:val="28"/>
          <w:szCs w:val="28"/>
        </w:rPr>
        <w:t>Касто</w:t>
      </w:r>
      <w:r w:rsidR="00A37BEC">
        <w:rPr>
          <w:sz w:val="28"/>
          <w:szCs w:val="28"/>
        </w:rPr>
        <w:t>ренского района Курской области</w:t>
      </w:r>
      <w:r w:rsidR="00316EE8">
        <w:rPr>
          <w:sz w:val="28"/>
          <w:szCs w:val="28"/>
        </w:rPr>
        <w:t xml:space="preserve"> </w:t>
      </w:r>
      <w:r w:rsidR="00E14C62">
        <w:rPr>
          <w:sz w:val="28"/>
          <w:szCs w:val="28"/>
        </w:rPr>
        <w:t>директора МКУ</w:t>
      </w:r>
      <w:r w:rsidR="00B278C3">
        <w:rPr>
          <w:sz w:val="28"/>
          <w:szCs w:val="28"/>
        </w:rPr>
        <w:t xml:space="preserve"> «</w:t>
      </w:r>
      <w:r w:rsidR="00A37BEC">
        <w:rPr>
          <w:sz w:val="28"/>
          <w:szCs w:val="28"/>
        </w:rPr>
        <w:t>Верхнеграйворонский</w:t>
      </w:r>
      <w:r w:rsidR="00316EE8">
        <w:rPr>
          <w:sz w:val="28"/>
          <w:szCs w:val="28"/>
        </w:rPr>
        <w:t xml:space="preserve"> </w:t>
      </w:r>
      <w:r w:rsidR="00A37BEC">
        <w:rPr>
          <w:sz w:val="28"/>
          <w:szCs w:val="28"/>
        </w:rPr>
        <w:t xml:space="preserve">дом культуры» </w:t>
      </w:r>
      <w:r>
        <w:rPr>
          <w:sz w:val="28"/>
          <w:szCs w:val="28"/>
        </w:rPr>
        <w:t>Касторенского района Курской области</w:t>
      </w:r>
      <w:r w:rsidR="00A37BEC">
        <w:rPr>
          <w:sz w:val="28"/>
          <w:szCs w:val="28"/>
        </w:rPr>
        <w:t xml:space="preserve"> </w:t>
      </w:r>
      <w:r w:rsidR="00B278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A37BEC">
        <w:rPr>
          <w:sz w:val="28"/>
          <w:szCs w:val="28"/>
        </w:rPr>
        <w:t>Проскурникову Раису Николаевну</w:t>
      </w:r>
    </w:p>
    <w:p w:rsidR="00270616" w:rsidRDefault="00270616" w:rsidP="0027061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Утвердить Положение (регламент) о контрактном управляющем  </w:t>
      </w:r>
      <w:r w:rsidR="001D3BDA">
        <w:rPr>
          <w:sz w:val="28"/>
          <w:szCs w:val="28"/>
        </w:rPr>
        <w:t>МКУ</w:t>
      </w:r>
      <w:r w:rsidR="00B278C3">
        <w:rPr>
          <w:sz w:val="28"/>
          <w:szCs w:val="28"/>
        </w:rPr>
        <w:t xml:space="preserve"> «</w:t>
      </w:r>
      <w:r w:rsidR="00A37BEC">
        <w:rPr>
          <w:sz w:val="28"/>
          <w:szCs w:val="28"/>
        </w:rPr>
        <w:t>Верхнеграйворонский</w:t>
      </w:r>
      <w:r w:rsidR="002C7773">
        <w:rPr>
          <w:sz w:val="28"/>
          <w:szCs w:val="28"/>
        </w:rPr>
        <w:t xml:space="preserve"> </w:t>
      </w:r>
      <w:r w:rsidR="00A37BEC">
        <w:rPr>
          <w:sz w:val="28"/>
          <w:szCs w:val="28"/>
        </w:rPr>
        <w:t>дом культуры»</w:t>
      </w:r>
      <w:r w:rsidR="002C7773">
        <w:rPr>
          <w:sz w:val="28"/>
          <w:szCs w:val="28"/>
        </w:rPr>
        <w:t xml:space="preserve"> </w:t>
      </w:r>
      <w:r w:rsidR="006C640E">
        <w:rPr>
          <w:sz w:val="28"/>
          <w:szCs w:val="28"/>
        </w:rPr>
        <w:t xml:space="preserve"> </w:t>
      </w:r>
      <w:r>
        <w:rPr>
          <w:sz w:val="28"/>
          <w:szCs w:val="28"/>
        </w:rPr>
        <w:t>Касторенского района Курской области</w:t>
      </w:r>
      <w:r w:rsidR="00A37B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hyperlink r:id="rId6" w:anchor="I0" w:history="1">
        <w:r>
          <w:rPr>
            <w:rStyle w:val="a7"/>
            <w:color w:val="auto"/>
            <w:sz w:val="28"/>
            <w:szCs w:val="28"/>
            <w:u w:val="none"/>
          </w:rPr>
          <w:t>(приложение 1)</w:t>
        </w:r>
      </w:hyperlink>
      <w:r>
        <w:rPr>
          <w:sz w:val="28"/>
          <w:szCs w:val="28"/>
        </w:rPr>
        <w:t>.</w:t>
      </w:r>
    </w:p>
    <w:p w:rsidR="006C640E" w:rsidRDefault="00270616" w:rsidP="00270616">
      <w:pPr>
        <w:pStyle w:val="a4"/>
        <w:tabs>
          <w:tab w:val="left" w:pos="708"/>
        </w:tabs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270616" w:rsidRDefault="00B278C3" w:rsidP="00270616">
      <w:pPr>
        <w:pStyle w:val="a4"/>
        <w:tabs>
          <w:tab w:val="left" w:pos="70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</w:t>
      </w:r>
      <w:r w:rsidR="00270616">
        <w:rPr>
          <w:sz w:val="28"/>
          <w:szCs w:val="28"/>
        </w:rPr>
        <w:t xml:space="preserve">.    </w:t>
      </w:r>
      <w:r>
        <w:rPr>
          <w:sz w:val="28"/>
          <w:szCs w:val="28"/>
        </w:rPr>
        <w:t xml:space="preserve">Приказ </w:t>
      </w:r>
      <w:r w:rsidR="00270616">
        <w:rPr>
          <w:sz w:val="28"/>
          <w:szCs w:val="28"/>
        </w:rPr>
        <w:t xml:space="preserve"> вступает в силу с 1 </w:t>
      </w:r>
      <w:r w:rsidR="006C640E">
        <w:rPr>
          <w:sz w:val="28"/>
          <w:szCs w:val="28"/>
        </w:rPr>
        <w:t xml:space="preserve">апреля </w:t>
      </w:r>
      <w:r w:rsidR="00270616">
        <w:rPr>
          <w:sz w:val="28"/>
          <w:szCs w:val="28"/>
        </w:rPr>
        <w:t xml:space="preserve"> 2014 года.</w:t>
      </w:r>
    </w:p>
    <w:p w:rsidR="00270616" w:rsidRDefault="00270616" w:rsidP="00270616">
      <w:pPr>
        <w:pStyle w:val="a4"/>
        <w:tabs>
          <w:tab w:val="left" w:pos="708"/>
        </w:tabs>
        <w:rPr>
          <w:sz w:val="28"/>
          <w:szCs w:val="28"/>
        </w:rPr>
      </w:pPr>
    </w:p>
    <w:p w:rsidR="001974B5" w:rsidRDefault="001D3BDA" w:rsidP="00270616">
      <w:pPr>
        <w:pStyle w:val="a4"/>
        <w:tabs>
          <w:tab w:val="left" w:pos="708"/>
        </w:tabs>
        <w:ind w:firstLine="561"/>
        <w:rPr>
          <w:sz w:val="28"/>
          <w:szCs w:val="28"/>
        </w:rPr>
      </w:pPr>
      <w:r>
        <w:rPr>
          <w:sz w:val="28"/>
          <w:szCs w:val="28"/>
        </w:rPr>
        <w:t>Директор  МКУ</w:t>
      </w:r>
    </w:p>
    <w:p w:rsidR="00B278C3" w:rsidRDefault="00B278C3" w:rsidP="00A37BEC">
      <w:pPr>
        <w:pStyle w:val="a4"/>
        <w:tabs>
          <w:tab w:val="left" w:pos="708"/>
        </w:tabs>
        <w:ind w:firstLine="561"/>
        <w:rPr>
          <w:sz w:val="28"/>
          <w:szCs w:val="28"/>
        </w:rPr>
      </w:pPr>
      <w:r>
        <w:rPr>
          <w:sz w:val="28"/>
          <w:szCs w:val="28"/>
        </w:rPr>
        <w:t>«</w:t>
      </w:r>
      <w:r w:rsidR="00A37BEC">
        <w:rPr>
          <w:sz w:val="28"/>
          <w:szCs w:val="28"/>
        </w:rPr>
        <w:t>Верхнеграйворонский дом культуры»:__________Р.Н.Проскурникова</w:t>
      </w:r>
    </w:p>
    <w:p w:rsidR="00A37BEC" w:rsidRDefault="00A37BEC" w:rsidP="00A37BEC">
      <w:pPr>
        <w:pStyle w:val="a4"/>
        <w:tabs>
          <w:tab w:val="left" w:pos="708"/>
        </w:tabs>
        <w:ind w:firstLine="561"/>
        <w:rPr>
          <w:sz w:val="28"/>
          <w:szCs w:val="28"/>
        </w:rPr>
      </w:pPr>
    </w:p>
    <w:p w:rsidR="00A37BEC" w:rsidRDefault="00A37BEC" w:rsidP="00A37BEC">
      <w:pPr>
        <w:pStyle w:val="a4"/>
        <w:tabs>
          <w:tab w:val="left" w:pos="708"/>
        </w:tabs>
        <w:ind w:firstLine="561"/>
        <w:rPr>
          <w:sz w:val="28"/>
          <w:szCs w:val="28"/>
        </w:rPr>
      </w:pPr>
    </w:p>
    <w:p w:rsidR="00B278C3" w:rsidRDefault="00B278C3" w:rsidP="00270616">
      <w:pPr>
        <w:pStyle w:val="a4"/>
        <w:tabs>
          <w:tab w:val="left" w:pos="708"/>
        </w:tabs>
        <w:ind w:firstLine="561"/>
        <w:rPr>
          <w:sz w:val="28"/>
          <w:szCs w:val="28"/>
        </w:rPr>
      </w:pPr>
    </w:p>
    <w:p w:rsidR="00B278C3" w:rsidRDefault="00B278C3" w:rsidP="00270616">
      <w:pPr>
        <w:pStyle w:val="a4"/>
        <w:tabs>
          <w:tab w:val="left" w:pos="708"/>
        </w:tabs>
        <w:ind w:firstLine="561"/>
        <w:rPr>
          <w:sz w:val="28"/>
          <w:szCs w:val="28"/>
        </w:rPr>
      </w:pPr>
    </w:p>
    <w:p w:rsidR="001D3BDA" w:rsidRDefault="001D3BDA" w:rsidP="00270616">
      <w:pPr>
        <w:pStyle w:val="a4"/>
        <w:tabs>
          <w:tab w:val="left" w:pos="708"/>
        </w:tabs>
        <w:ind w:firstLine="561"/>
        <w:rPr>
          <w:sz w:val="28"/>
          <w:szCs w:val="28"/>
        </w:rPr>
      </w:pPr>
    </w:p>
    <w:p w:rsidR="00B278C3" w:rsidRDefault="00B278C3" w:rsidP="00270616">
      <w:pPr>
        <w:pStyle w:val="a4"/>
        <w:tabs>
          <w:tab w:val="left" w:pos="708"/>
        </w:tabs>
        <w:ind w:firstLine="561"/>
        <w:rPr>
          <w:sz w:val="28"/>
          <w:szCs w:val="28"/>
        </w:rPr>
      </w:pPr>
    </w:p>
    <w:p w:rsidR="00270616" w:rsidRPr="006C640E" w:rsidRDefault="006C640E" w:rsidP="006C640E">
      <w:pPr>
        <w:pStyle w:val="a4"/>
        <w:tabs>
          <w:tab w:val="left" w:pos="708"/>
        </w:tabs>
        <w:ind w:firstLine="561"/>
        <w:jc w:val="right"/>
      </w:pPr>
      <w:r w:rsidRPr="006C640E">
        <w:lastRenderedPageBreak/>
        <w:t>Приложение</w:t>
      </w:r>
    </w:p>
    <w:p w:rsidR="00B278C3" w:rsidRDefault="006C640E" w:rsidP="002C7773">
      <w:pPr>
        <w:pStyle w:val="a4"/>
        <w:tabs>
          <w:tab w:val="left" w:pos="708"/>
        </w:tabs>
        <w:ind w:firstLine="561"/>
        <w:jc w:val="right"/>
      </w:pPr>
      <w:r w:rsidRPr="006C640E">
        <w:t xml:space="preserve">к </w:t>
      </w:r>
      <w:r w:rsidR="002C7773">
        <w:t>приказу МКУ</w:t>
      </w:r>
    </w:p>
    <w:p w:rsidR="002C7773" w:rsidRDefault="002C7773" w:rsidP="00A37BEC">
      <w:pPr>
        <w:pStyle w:val="a4"/>
        <w:tabs>
          <w:tab w:val="left" w:pos="708"/>
        </w:tabs>
        <w:ind w:firstLine="561"/>
        <w:jc w:val="right"/>
      </w:pPr>
      <w:r>
        <w:t>«</w:t>
      </w:r>
      <w:r w:rsidR="00A37BEC">
        <w:t>Верхнеграйворонский  дом культуры»</w:t>
      </w:r>
    </w:p>
    <w:p w:rsidR="006C640E" w:rsidRPr="006C640E" w:rsidRDefault="00D52D93" w:rsidP="006C640E">
      <w:pPr>
        <w:pStyle w:val="a4"/>
        <w:tabs>
          <w:tab w:val="left" w:pos="708"/>
        </w:tabs>
        <w:ind w:firstLine="561"/>
        <w:jc w:val="right"/>
      </w:pPr>
      <w:r>
        <w:t>от 25.03. 20 14</w:t>
      </w:r>
      <w:r w:rsidR="006C640E" w:rsidRPr="006C640E">
        <w:t>г. №</w:t>
      </w:r>
      <w:r w:rsidR="00A37BEC">
        <w:t>02</w:t>
      </w:r>
    </w:p>
    <w:p w:rsidR="00270616" w:rsidRPr="006C640E" w:rsidRDefault="00270616" w:rsidP="00270616">
      <w:pPr>
        <w:pStyle w:val="a4"/>
        <w:tabs>
          <w:tab w:val="left" w:pos="708"/>
        </w:tabs>
        <w:ind w:firstLine="561"/>
      </w:pPr>
    </w:p>
    <w:p w:rsidR="00270616" w:rsidRDefault="00270616" w:rsidP="00270616">
      <w:pPr>
        <w:pStyle w:val="a3"/>
        <w:jc w:val="right"/>
      </w:pPr>
    </w:p>
    <w:p w:rsidR="00270616" w:rsidRDefault="00270616" w:rsidP="00860170">
      <w:pPr>
        <w:widowControl w:val="0"/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ПОЛОЖЕНИЕ (РЕГЛАМЕНТ)</w:t>
      </w:r>
    </w:p>
    <w:p w:rsidR="00270616" w:rsidRDefault="00270616" w:rsidP="00860170">
      <w:pPr>
        <w:widowControl w:val="0"/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контрактном управляющем</w:t>
      </w:r>
    </w:p>
    <w:p w:rsidR="00270616" w:rsidRDefault="00270616" w:rsidP="00860170">
      <w:pPr>
        <w:widowControl w:val="0"/>
        <w:spacing w:after="0" w:line="240" w:lineRule="auto"/>
        <w:jc w:val="center"/>
        <w:rPr>
          <w:b/>
          <w:bCs/>
          <w:sz w:val="28"/>
          <w:szCs w:val="28"/>
        </w:rPr>
      </w:pPr>
    </w:p>
    <w:p w:rsidR="00270616" w:rsidRDefault="00270616" w:rsidP="00860170">
      <w:pPr>
        <w:widowControl w:val="0"/>
        <w:spacing w:after="0" w:line="240" w:lineRule="auto"/>
        <w:jc w:val="center"/>
        <w:outlineLvl w:val="0"/>
        <w:rPr>
          <w:b/>
          <w:bCs/>
          <w:kern w:val="32"/>
          <w:sz w:val="28"/>
          <w:szCs w:val="28"/>
        </w:rPr>
      </w:pPr>
      <w:bookmarkStart w:id="0" w:name="_Toc165534901"/>
      <w:bookmarkStart w:id="1" w:name="_Toc145402108"/>
      <w:r>
        <w:rPr>
          <w:b/>
          <w:bCs/>
          <w:kern w:val="32"/>
          <w:sz w:val="28"/>
          <w:szCs w:val="28"/>
          <w:lang w:val="en-US"/>
        </w:rPr>
        <w:t>I</w:t>
      </w:r>
      <w:r>
        <w:rPr>
          <w:b/>
          <w:bCs/>
          <w:kern w:val="32"/>
          <w:sz w:val="28"/>
          <w:szCs w:val="28"/>
        </w:rPr>
        <w:t>. Общие положения</w:t>
      </w:r>
      <w:bookmarkEnd w:id="0"/>
      <w:bookmarkEnd w:id="1"/>
    </w:p>
    <w:p w:rsidR="00270616" w:rsidRDefault="00270616" w:rsidP="0086017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Настоящее Типовое положение (Регламент) о контрактном управляющем (далее – Положение) устанавливает порядок назначения и функционирования контрактного управляющего при осуществлении закупок товаров, работ, услуг для обеспечения муниципальных нужд, в том числе на этапе планирования закупок, определения поставщиков (подрядчиков, исполнителей), закл</w:t>
      </w:r>
      <w:bookmarkStart w:id="2" w:name="_Toc165534904"/>
      <w:r>
        <w:rPr>
          <w:sz w:val="28"/>
          <w:szCs w:val="28"/>
        </w:rPr>
        <w:t>ючения и исполнения контрактов.</w:t>
      </w:r>
      <w:bookmarkEnd w:id="2"/>
    </w:p>
    <w:p w:rsidR="00270616" w:rsidRDefault="00270616" w:rsidP="00860170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Контрактный управляющий назначается в целях обеспечения осуществления муниципальным заказчиком (далее – Заказчик) закупок товаров, работ, услуг для обеспечения муниципальных нужд (далее – закупка), совокупный годовой объем которых в соответствии с планом-графиком закупок (далее – план-график) не превышает сто миллионов рублей.</w:t>
      </w:r>
    </w:p>
    <w:p w:rsidR="00270616" w:rsidRDefault="00270616" w:rsidP="00860170">
      <w:pPr>
        <w:widowControl w:val="0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Контрактный управляющий в своей деятельности руководствуется </w:t>
      </w:r>
      <w:r>
        <w:rPr>
          <w:sz w:val="28"/>
          <w:szCs w:val="28"/>
        </w:rPr>
        <w:br/>
        <w:t>Конституцией Российской Федерации, гражданским законодательством, бюджетным законодательством Российской Федерации, Федеральным законом от 5 апреля 2013 г. № 44-ФЗ «О контрактной системе в сфере закупок товаров, работ, услуг для обеспечения государственных и муниципальных нужд» (далее – Закон) (Собрание законодательства Российской Федерации, 2013, № 14, ст. 1652), иными нормативными правовыми актами, в том числе настоящим Положением.</w:t>
      </w:r>
    </w:p>
    <w:p w:rsidR="00270616" w:rsidRDefault="00270616" w:rsidP="00860170">
      <w:pPr>
        <w:spacing w:line="240" w:lineRule="auto"/>
        <w:ind w:firstLine="709"/>
        <w:jc w:val="both"/>
        <w:rPr>
          <w:sz w:val="28"/>
          <w:szCs w:val="28"/>
        </w:rPr>
      </w:pPr>
      <w:bookmarkStart w:id="3" w:name="_Toc165534905"/>
      <w:bookmarkStart w:id="4" w:name="_Toc145402111"/>
      <w:r>
        <w:rPr>
          <w:sz w:val="28"/>
          <w:szCs w:val="28"/>
        </w:rPr>
        <w:t>1.4. Основными принципами назначения и функционирования деятельности контрактного управляющего при осуществлении закупки являются:</w:t>
      </w:r>
    </w:p>
    <w:p w:rsidR="00270616" w:rsidRDefault="00270616" w:rsidP="00860170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профессионализм - контрактный управляющий должен иметь высшее образование или дополнительное профессиональное образование в сфере закупок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;</w:t>
      </w:r>
    </w:p>
    <w:p w:rsidR="00270616" w:rsidRDefault="00270616" w:rsidP="00860170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открытость и прозрачность - свободный доступ к информации о совершаемых контрактным управляющим действиях, направленных на </w:t>
      </w:r>
      <w:r>
        <w:rPr>
          <w:sz w:val="28"/>
          <w:szCs w:val="28"/>
        </w:rPr>
        <w:lastRenderedPageBreak/>
        <w:t>обеспечение  муниципальных нужд, в том числе способах осуществления закупок и их результатах;</w:t>
      </w:r>
    </w:p>
    <w:p w:rsidR="00270616" w:rsidRDefault="00270616" w:rsidP="00860170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эффективность и результативность - заключение муниципальных контрактов на условиях, обеспечивающих наиболее эффективное достижение заданных результатов обеспечения муниципальных нужд.</w:t>
      </w:r>
    </w:p>
    <w:p w:rsidR="00270616" w:rsidRDefault="00270616" w:rsidP="00860170">
      <w:pPr>
        <w:spacing w:line="240" w:lineRule="auto"/>
        <w:ind w:firstLine="709"/>
        <w:jc w:val="both"/>
        <w:rPr>
          <w:sz w:val="28"/>
          <w:szCs w:val="28"/>
        </w:rPr>
      </w:pPr>
      <w:bookmarkStart w:id="5" w:name="_Toc165534907"/>
      <w:bookmarkStart w:id="6" w:name="_Toc145402112"/>
      <w:bookmarkEnd w:id="3"/>
      <w:bookmarkEnd w:id="4"/>
      <w:r>
        <w:rPr>
          <w:sz w:val="28"/>
          <w:szCs w:val="28"/>
        </w:rPr>
        <w:t xml:space="preserve">1.5. Контрактный управляющий назначается Заказчиком из числа работников Заказчика. </w:t>
      </w:r>
    </w:p>
    <w:p w:rsidR="00270616" w:rsidRDefault="00270616" w:rsidP="00860170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Назначение на должность и освобождение от должности контрактного управляющего допускается только по решению руководителя Заказчика или лица, исполняющего его обязанности.</w:t>
      </w:r>
    </w:p>
    <w:p w:rsidR="00270616" w:rsidRDefault="00270616" w:rsidP="00860170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 Контрактный управляющий должен иметь высшее образование или дополнительное профессиональное образование в сфере закупок</w:t>
      </w:r>
      <w:r>
        <w:rPr>
          <w:vertAlign w:val="superscript"/>
        </w:rPr>
        <w:footnoteReference w:id="2"/>
      </w:r>
      <w:r>
        <w:rPr>
          <w:sz w:val="28"/>
          <w:szCs w:val="28"/>
        </w:rPr>
        <w:t>.</w:t>
      </w:r>
    </w:p>
    <w:p w:rsidR="00270616" w:rsidRDefault="00270616" w:rsidP="00860170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 Контрактный управляющий не может быть физическое лицо, лично заинтересованные в результатах определения поставщиков (подрядчиков, исполнителей), а также лица контрольных органов в сфере закупок, непосредственно осуществляющие контроль в сфере закупок в соответствии с Законом. В случае возникновения у контрактного управляющего обстоятельств, которые могут привести к личной заинтересованности в результатах определения поставщиков (подрядчиков, исполнителей), такое лицо обязано проинформировать об этом руководителя Заказчика в письменной форме в целях освобождения от должности контрактного управляющего.</w:t>
      </w:r>
    </w:p>
    <w:p w:rsidR="00270616" w:rsidRDefault="00270616" w:rsidP="00860170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1.8. В случае выявления обстоятельств, указанных</w:t>
      </w:r>
      <w:r>
        <w:rPr>
          <w:sz w:val="28"/>
          <w:szCs w:val="28"/>
        </w:rPr>
        <w:br/>
        <w:t xml:space="preserve">в пункте 1.7 настоящего Положения, Заказчик обязан незамедлительно освободить контрактного управляющего от исполнения им обязанностей и возложить их на другое должностное лицо, соответствующее требованиям Закона и настоящего Положения. </w:t>
      </w:r>
    </w:p>
    <w:p w:rsidR="00270616" w:rsidRDefault="00270616" w:rsidP="00860170">
      <w:pPr>
        <w:keepNext/>
        <w:spacing w:after="60" w:line="240" w:lineRule="auto"/>
        <w:ind w:firstLine="709"/>
        <w:jc w:val="center"/>
        <w:outlineLvl w:val="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</w:t>
      </w:r>
      <w:r>
        <w:rPr>
          <w:b/>
          <w:bCs/>
          <w:sz w:val="28"/>
          <w:szCs w:val="28"/>
        </w:rPr>
        <w:t>. Функции и полномочия контрактного управляющего</w:t>
      </w:r>
    </w:p>
    <w:p w:rsidR="00270616" w:rsidRDefault="00270616" w:rsidP="00860170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2.1. Контрактный управляющий осуществляет следующие функции и полномочия. </w:t>
      </w:r>
    </w:p>
    <w:p w:rsidR="00270616" w:rsidRDefault="00270616" w:rsidP="00860170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2.1.1. При планировании закупок:</w:t>
      </w:r>
    </w:p>
    <w:p w:rsidR="00270616" w:rsidRDefault="00270616" w:rsidP="00860170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разрабатывает план закупок;</w:t>
      </w:r>
    </w:p>
    <w:p w:rsidR="00270616" w:rsidRDefault="00270616" w:rsidP="00860170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организует в случае необходимости консультации с поставщиками (подрядчиками, исполнителями) и участвует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государственных и муниципальных нужд;</w:t>
      </w:r>
    </w:p>
    <w:p w:rsidR="00270616" w:rsidRDefault="00270616" w:rsidP="00860170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 подготовку изменений для внесения в план закупок;</w:t>
      </w:r>
    </w:p>
    <w:p w:rsidR="00270616" w:rsidRDefault="00270616" w:rsidP="00860170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организует утверждение плана закупок;</w:t>
      </w:r>
    </w:p>
    <w:p w:rsidR="00270616" w:rsidRDefault="00270616" w:rsidP="00860170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размещает в единой информационной системе в сфере закупок (далее - единая информационная система) план закупок и внесенные в него изменения;</w:t>
      </w:r>
    </w:p>
    <w:p w:rsidR="00270616" w:rsidRDefault="00270616" w:rsidP="00860170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разрабатывает план-график;</w:t>
      </w:r>
    </w:p>
    <w:p w:rsidR="00270616" w:rsidRDefault="00270616" w:rsidP="00860170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 подготовку изменений для внесения в план-график;</w:t>
      </w:r>
    </w:p>
    <w:p w:rsidR="00270616" w:rsidRDefault="00270616" w:rsidP="00860170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организует утверждение плана-графика; </w:t>
      </w:r>
    </w:p>
    <w:p w:rsidR="00270616" w:rsidRDefault="00270616" w:rsidP="00860170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размещает в единой информационной системе план-график и внесенные в него изменения;</w:t>
      </w:r>
    </w:p>
    <w:p w:rsidR="00270616" w:rsidRDefault="00270616" w:rsidP="00860170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организует обязательное общественное обсуждение закупки товара, работы или услуги в случаях, предусмотренных Законом;</w:t>
      </w:r>
    </w:p>
    <w:p w:rsidR="00270616" w:rsidRDefault="00270616" w:rsidP="00860170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обязательного общественного обсуждения закупки товара, работы или услуги в случае необходимости вносит изменения в планы закупок, планы-графики, документацию о закупках или организует отмену закупки;</w:t>
      </w:r>
    </w:p>
    <w:p w:rsidR="00270616" w:rsidRDefault="00270616" w:rsidP="00860170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определяет и обосновывает начальную (максимальную) цену контракта;</w:t>
      </w:r>
    </w:p>
    <w:p w:rsidR="00270616" w:rsidRDefault="00270616" w:rsidP="00860170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2.1.2. При определении поставщиков (исполнителей, подрядчиков):</w:t>
      </w:r>
    </w:p>
    <w:p w:rsidR="00270616" w:rsidRDefault="00270616" w:rsidP="00860170">
      <w:pPr>
        <w:tabs>
          <w:tab w:val="left" w:pos="1674"/>
        </w:tabs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 подготовку и размещение в единой информационной системе извещений об осуществлении закупок;</w:t>
      </w:r>
    </w:p>
    <w:p w:rsidR="00270616" w:rsidRDefault="00270616" w:rsidP="00860170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 подготовку и размещение в единой информационной системе документации о закупках и проектов контрактов, внесение изменений в документацию о закупках;</w:t>
      </w:r>
    </w:p>
    <w:p w:rsidR="00270616" w:rsidRDefault="00270616" w:rsidP="00860170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 подготовку и направление приглашений принять участие в определении поставщиков (подрядчиков, исполнителей) закрытыми способами;</w:t>
      </w:r>
    </w:p>
    <w:p w:rsidR="00270616" w:rsidRDefault="00270616" w:rsidP="00860170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2.1.3. При исполнении, изменении, расторжении контракта:</w:t>
      </w:r>
    </w:p>
    <w:p w:rsidR="00270616" w:rsidRDefault="00270616" w:rsidP="00860170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обеспечивает осуществление закупок, в том числе заключение контрактов;</w:t>
      </w:r>
    </w:p>
    <w:p w:rsidR="00270616" w:rsidRDefault="00270616" w:rsidP="00860170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участвует в рассмотрении дел об обжаловании результатов определения поставщиков (подрядчиков, исполнителей); </w:t>
      </w:r>
    </w:p>
    <w:p w:rsidR="00270616" w:rsidRDefault="00270616" w:rsidP="00860170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 подготовку материалов для осуществления претензионной работы.</w:t>
      </w:r>
    </w:p>
    <w:p w:rsidR="00270616" w:rsidRDefault="00270616" w:rsidP="00860170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Контрактный управляющий осуществляет иные полномочия, предусмотренные Законом.</w:t>
      </w:r>
    </w:p>
    <w:p w:rsidR="00270616" w:rsidRDefault="00270616" w:rsidP="00860170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 В целях реализации функций и полномочий, указанных в пункте 2.1 настоящего Положения, контрактный управляющий обязан:</w:t>
      </w:r>
    </w:p>
    <w:p w:rsidR="00270616" w:rsidRDefault="00270616" w:rsidP="00860170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не допускать разглашения сведений, ставших им известными в ходе проведения процедур определения поставщика (подрядчика, исполнителя), кроме случаев, прямо предусмотренных законодательством Российской Федерации;</w:t>
      </w:r>
    </w:p>
    <w:p w:rsidR="00270616" w:rsidRDefault="00270616" w:rsidP="00860170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поддерживать уровень квалификации, необходимый для надлежащего исполнения своих должностных обязанностей;</w:t>
      </w:r>
    </w:p>
    <w:p w:rsidR="00270616" w:rsidRDefault="00270616" w:rsidP="00860170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не проводить переговоров с участниками закупок до выявления победителя определения поставщика (подрядчика, исполнителя) процедур закупок, кроме случаев, прямо предусмотренных законодательством Российской Федерации;</w:t>
      </w:r>
    </w:p>
    <w:p w:rsidR="00270616" w:rsidRDefault="00270616" w:rsidP="00860170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при необходимости привлекать к своей работе экспертов, экспертные организации в соответствии с требованиями, предусмотренными Законом и иными нормативными правовыми актами;</w:t>
      </w:r>
    </w:p>
    <w:p w:rsidR="00270616" w:rsidRDefault="00270616" w:rsidP="00860170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соблюдать иные обязательства и требования, установленные Законом.</w:t>
      </w:r>
    </w:p>
    <w:p w:rsidR="00270616" w:rsidRDefault="00270616" w:rsidP="00860170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 При централизации закупок, предусмотренной положениями Закона, контрактный управляющий осуществляет функции и полномочия, предусмотренные пунктами 2.1-2.2 настоящего Положения и не переданные соответствующим уполномоченному органу, уполномоченному учреждению, которые осуществляют полномочия на определение поставщиков (подрядчиков, исполнителей).</w:t>
      </w:r>
    </w:p>
    <w:p w:rsidR="00270616" w:rsidRDefault="00270616" w:rsidP="00860170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 Координирует в пределах своей компетенции работу других структурных подразделений Заказчика;</w:t>
      </w:r>
    </w:p>
    <w:p w:rsidR="00270616" w:rsidRDefault="00270616" w:rsidP="00860170">
      <w:pPr>
        <w:spacing w:after="100" w:afterAutospacing="1" w:line="240" w:lineRule="auto"/>
        <w:jc w:val="center"/>
        <w:rPr>
          <w:b/>
          <w:bCs/>
          <w:sz w:val="28"/>
          <w:szCs w:val="28"/>
        </w:rPr>
      </w:pPr>
    </w:p>
    <w:p w:rsidR="00270616" w:rsidRDefault="00270616" w:rsidP="00860170">
      <w:pPr>
        <w:spacing w:after="100" w:afterAutospacing="1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lastRenderedPageBreak/>
        <w:t>III</w:t>
      </w:r>
      <w:r>
        <w:rPr>
          <w:b/>
          <w:bCs/>
          <w:sz w:val="28"/>
          <w:szCs w:val="28"/>
        </w:rPr>
        <w:t>. Ответственность контрактного управляющего</w:t>
      </w:r>
    </w:p>
    <w:p w:rsidR="00270616" w:rsidRDefault="00270616" w:rsidP="00860170">
      <w:pPr>
        <w:autoSpaceDE w:val="0"/>
        <w:autoSpaceDN w:val="0"/>
        <w:adjustRightInd w:val="0"/>
        <w:spacing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3.1. Любой участник закупки, а также осуществляющие общественный контроль общественные объединения, объединения юридических лиц в соответствии с законодательством Российской Федерации имеют право обжаловать в судебном порядке или в порядке, установленном Законом, в контрольный орган в сфере закупок действия (бездействие) контрактного управляющего, если такие действия (бездействие) нарушают права и законные интересы участника закупки.</w:t>
      </w:r>
    </w:p>
    <w:p w:rsidR="00270616" w:rsidRDefault="00270616" w:rsidP="00860170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Контрактный управляющий, виновный в нарушении Закона, иных нормативных правовых актов, предусмотренных Законом, а также норм настоящего Положения, несёт дисциплинарную, гражданско-правовую, административную, уголовную ответственность в соответствии с законодательством Российской Федерации.</w:t>
      </w:r>
      <w:bookmarkEnd w:id="5"/>
      <w:bookmarkEnd w:id="6"/>
    </w:p>
    <w:p w:rsidR="00270616" w:rsidRDefault="00270616" w:rsidP="00860170">
      <w:pPr>
        <w:spacing w:line="240" w:lineRule="auto"/>
        <w:rPr>
          <w:sz w:val="24"/>
          <w:szCs w:val="24"/>
        </w:rPr>
      </w:pPr>
    </w:p>
    <w:p w:rsidR="00270616" w:rsidRDefault="00270616" w:rsidP="00860170">
      <w:pPr>
        <w:spacing w:line="240" w:lineRule="auto"/>
      </w:pPr>
    </w:p>
    <w:sectPr w:rsidR="00270616" w:rsidSect="004734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2A9E" w:rsidRDefault="00422A9E" w:rsidP="00270616">
      <w:pPr>
        <w:spacing w:after="0" w:line="240" w:lineRule="auto"/>
      </w:pPr>
      <w:r>
        <w:separator/>
      </w:r>
    </w:p>
  </w:endnote>
  <w:endnote w:type="continuationSeparator" w:id="1">
    <w:p w:rsidR="00422A9E" w:rsidRDefault="00422A9E" w:rsidP="00270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2A9E" w:rsidRDefault="00422A9E" w:rsidP="00270616">
      <w:pPr>
        <w:spacing w:after="0" w:line="240" w:lineRule="auto"/>
      </w:pPr>
      <w:r>
        <w:separator/>
      </w:r>
    </w:p>
  </w:footnote>
  <w:footnote w:type="continuationSeparator" w:id="1">
    <w:p w:rsidR="00422A9E" w:rsidRDefault="00422A9E" w:rsidP="00270616">
      <w:pPr>
        <w:spacing w:after="0" w:line="240" w:lineRule="auto"/>
      </w:pPr>
      <w:r>
        <w:continuationSeparator/>
      </w:r>
    </w:p>
  </w:footnote>
  <w:footnote w:id="2">
    <w:p w:rsidR="00270616" w:rsidRDefault="00270616" w:rsidP="00270616">
      <w:pPr>
        <w:widowControl w:val="0"/>
        <w:autoSpaceDE w:val="0"/>
        <w:autoSpaceDN w:val="0"/>
        <w:adjustRightInd w:val="0"/>
      </w:pPr>
      <w:r>
        <w:rPr>
          <w:rStyle w:val="a6"/>
        </w:rPr>
        <w:footnoteRef/>
      </w:r>
      <w:r>
        <w:t xml:space="preserve"> </w:t>
      </w:r>
      <w:r>
        <w:rPr>
          <w:sz w:val="20"/>
          <w:szCs w:val="20"/>
        </w:rPr>
        <w:t>До 1 января 2016 г. контрактным управляющим может быть лицо, имеющее профессиональное образование или дополнительное профессиональное образование в сфере размещения заказов на поставки товаров, выполнение работ, оказание услуг для государственных и муниципальных нужд.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617CC"/>
    <w:rsid w:val="001974B5"/>
    <w:rsid w:val="001D3BDA"/>
    <w:rsid w:val="00257649"/>
    <w:rsid w:val="00270616"/>
    <w:rsid w:val="002C7773"/>
    <w:rsid w:val="00316EE8"/>
    <w:rsid w:val="003675ED"/>
    <w:rsid w:val="0037595F"/>
    <w:rsid w:val="00422A9E"/>
    <w:rsid w:val="004734FE"/>
    <w:rsid w:val="00596663"/>
    <w:rsid w:val="006C640E"/>
    <w:rsid w:val="0072437B"/>
    <w:rsid w:val="0075626C"/>
    <w:rsid w:val="00860170"/>
    <w:rsid w:val="00A13046"/>
    <w:rsid w:val="00A2138B"/>
    <w:rsid w:val="00A37BEC"/>
    <w:rsid w:val="00B278C3"/>
    <w:rsid w:val="00B440DF"/>
    <w:rsid w:val="00D52D93"/>
    <w:rsid w:val="00D617CC"/>
    <w:rsid w:val="00E14C62"/>
    <w:rsid w:val="00E84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4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0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a5"/>
    <w:uiPriority w:val="99"/>
    <w:unhideWhenUsed/>
    <w:rsid w:val="0027061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Нижний колонтитул Знак"/>
    <w:basedOn w:val="a0"/>
    <w:link w:val="a4"/>
    <w:uiPriority w:val="99"/>
    <w:rsid w:val="00270616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270616"/>
    <w:rPr>
      <w:vertAlign w:val="superscript"/>
    </w:rPr>
  </w:style>
  <w:style w:type="character" w:styleId="a7">
    <w:name w:val="Hyperlink"/>
    <w:basedOn w:val="a0"/>
    <w:uiPriority w:val="99"/>
    <w:semiHidden/>
    <w:unhideWhenUsed/>
    <w:rsid w:val="0027061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pa.eao.ru/noframe/law?d&amp;nd=642215672&amp;prevDoc=642215672&amp;mark=1SEMHRL000002D00000060075G4T1J6K1PS00003C83L64USU01F8ITQ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1361</Words>
  <Characters>7761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13</cp:revision>
  <cp:lastPrinted>2014-03-26T05:48:00Z</cp:lastPrinted>
  <dcterms:created xsi:type="dcterms:W3CDTF">2014-03-05T12:22:00Z</dcterms:created>
  <dcterms:modified xsi:type="dcterms:W3CDTF">2014-03-26T05:48:00Z</dcterms:modified>
</cp:coreProperties>
</file>