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51" w:rsidRPr="005B1551" w:rsidRDefault="005B1551" w:rsidP="005B1551">
      <w:pPr>
        <w:pStyle w:val="p2"/>
        <w:shd w:val="clear" w:color="auto" w:fill="FFFFFF"/>
        <w:spacing w:before="0" w:beforeAutospacing="0" w:after="0" w:afterAutospacing="0"/>
        <w:jc w:val="center"/>
        <w:rPr>
          <w:b/>
          <w:color w:val="000000"/>
        </w:rPr>
      </w:pPr>
      <w:r w:rsidRPr="005B1551">
        <w:rPr>
          <w:b/>
          <w:color w:val="000000"/>
        </w:rPr>
        <w:t>РОССИЙСКАЯ ФЕДЕРАЦИЯ</w:t>
      </w:r>
    </w:p>
    <w:p w:rsidR="005B1551" w:rsidRPr="005B1551" w:rsidRDefault="005B1551" w:rsidP="005B1551">
      <w:pPr>
        <w:pStyle w:val="p2"/>
        <w:shd w:val="clear" w:color="auto" w:fill="FFFFFF"/>
        <w:spacing w:before="0" w:beforeAutospacing="0" w:after="0" w:afterAutospacing="0"/>
        <w:jc w:val="center"/>
        <w:rPr>
          <w:b/>
          <w:color w:val="000000"/>
        </w:rPr>
      </w:pPr>
      <w:r w:rsidRPr="005B1551">
        <w:rPr>
          <w:b/>
          <w:color w:val="000000"/>
        </w:rPr>
        <w:t xml:space="preserve">АДМИНИСТРАЦИЯ </w:t>
      </w:r>
    </w:p>
    <w:p w:rsidR="005B1551" w:rsidRPr="005B1551" w:rsidRDefault="005B1551" w:rsidP="005B1551">
      <w:pPr>
        <w:pStyle w:val="p2"/>
        <w:shd w:val="clear" w:color="auto" w:fill="FFFFFF"/>
        <w:spacing w:before="0" w:beforeAutospacing="0" w:after="0" w:afterAutospacing="0"/>
        <w:jc w:val="center"/>
        <w:rPr>
          <w:b/>
          <w:color w:val="000000"/>
        </w:rPr>
      </w:pPr>
      <w:r>
        <w:rPr>
          <w:b/>
          <w:color w:val="000000"/>
        </w:rPr>
        <w:t>ВЕРХНЕГРАЙВОРОНСКОГО</w:t>
      </w:r>
      <w:r w:rsidRPr="005B1551">
        <w:rPr>
          <w:b/>
          <w:color w:val="000000"/>
        </w:rPr>
        <w:t xml:space="preserve"> СЕЛЬСОВЕТА</w:t>
      </w:r>
    </w:p>
    <w:p w:rsidR="005B1551" w:rsidRDefault="005B1551" w:rsidP="005B1551">
      <w:pPr>
        <w:pStyle w:val="p2"/>
        <w:shd w:val="clear" w:color="auto" w:fill="FFFFFF"/>
        <w:spacing w:before="0" w:beforeAutospacing="0" w:after="0" w:afterAutospacing="0"/>
        <w:jc w:val="center"/>
        <w:rPr>
          <w:b/>
          <w:color w:val="000000"/>
        </w:rPr>
      </w:pPr>
      <w:r w:rsidRPr="005B1551">
        <w:rPr>
          <w:b/>
          <w:color w:val="000000"/>
        </w:rPr>
        <w:t>КАСТОРЕНСКОГО РАЙОНА КУРСКОЙ ОБЛАСТИ</w:t>
      </w:r>
    </w:p>
    <w:p w:rsidR="005B1551" w:rsidRPr="005B1551" w:rsidRDefault="005B1551" w:rsidP="005B1551">
      <w:pPr>
        <w:pStyle w:val="p2"/>
        <w:shd w:val="clear" w:color="auto" w:fill="FFFFFF"/>
        <w:spacing w:before="0" w:beforeAutospacing="0" w:after="0" w:afterAutospacing="0"/>
        <w:jc w:val="center"/>
        <w:rPr>
          <w:b/>
          <w:color w:val="000000"/>
        </w:rPr>
      </w:pPr>
    </w:p>
    <w:p w:rsidR="005B1551" w:rsidRPr="005B1551" w:rsidRDefault="005B1551" w:rsidP="005B1551">
      <w:pPr>
        <w:pStyle w:val="p2"/>
        <w:shd w:val="clear" w:color="auto" w:fill="FFFFFF"/>
        <w:spacing w:before="0" w:beforeAutospacing="0" w:after="0" w:afterAutospacing="0"/>
        <w:jc w:val="center"/>
        <w:rPr>
          <w:b/>
          <w:color w:val="000000"/>
        </w:rPr>
      </w:pPr>
      <w:r w:rsidRPr="005B1551">
        <w:rPr>
          <w:b/>
          <w:color w:val="000000"/>
        </w:rPr>
        <w:t>ПОСТАНОВЛЕНИЕ</w:t>
      </w:r>
    </w:p>
    <w:p w:rsidR="005B1551" w:rsidRDefault="005B1551" w:rsidP="005B1551">
      <w:pPr>
        <w:pStyle w:val="p2"/>
        <w:shd w:val="clear" w:color="auto" w:fill="FFFFFF"/>
        <w:spacing w:before="0" w:beforeAutospacing="0" w:after="0" w:afterAutospacing="0"/>
        <w:jc w:val="center"/>
        <w:rPr>
          <w:color w:val="000000"/>
        </w:rPr>
      </w:pPr>
    </w:p>
    <w:p w:rsidR="005B1551" w:rsidRPr="0098174F" w:rsidRDefault="00E23F4C" w:rsidP="005B1551">
      <w:pPr>
        <w:pStyle w:val="p1"/>
        <w:shd w:val="clear" w:color="auto" w:fill="FFFFFF"/>
        <w:spacing w:before="0" w:beforeAutospacing="0" w:after="0" w:afterAutospacing="0"/>
        <w:rPr>
          <w:b/>
          <w:color w:val="000000"/>
        </w:rPr>
      </w:pPr>
      <w:r w:rsidRPr="0098174F">
        <w:rPr>
          <w:b/>
          <w:color w:val="000000"/>
        </w:rPr>
        <w:t xml:space="preserve">от 05 июня  </w:t>
      </w:r>
      <w:r w:rsidR="005B1551" w:rsidRPr="0098174F">
        <w:rPr>
          <w:b/>
          <w:color w:val="000000"/>
        </w:rPr>
        <w:t>2014 года № 20</w:t>
      </w:r>
    </w:p>
    <w:p w:rsidR="005B1551" w:rsidRDefault="005B1551" w:rsidP="005B1551">
      <w:pPr>
        <w:pStyle w:val="p1"/>
        <w:shd w:val="clear" w:color="auto" w:fill="FFFFFF"/>
        <w:spacing w:before="0" w:beforeAutospacing="0" w:after="0" w:afterAutospacing="0"/>
        <w:rPr>
          <w:color w:val="000000"/>
        </w:rPr>
      </w:pPr>
    </w:p>
    <w:p w:rsidR="005B1551" w:rsidRPr="001F069E" w:rsidRDefault="005B1551" w:rsidP="005B1551">
      <w:pPr>
        <w:pStyle w:val="p1"/>
        <w:shd w:val="clear" w:color="auto" w:fill="FFFFFF"/>
        <w:spacing w:before="0" w:beforeAutospacing="0" w:after="0" w:afterAutospacing="0"/>
        <w:rPr>
          <w:b/>
          <w:color w:val="000000"/>
        </w:rPr>
      </w:pPr>
      <w:r w:rsidRPr="001F069E">
        <w:rPr>
          <w:b/>
          <w:color w:val="000000"/>
        </w:rPr>
        <w:t xml:space="preserve">Об </w:t>
      </w:r>
      <w:r w:rsidR="001F069E" w:rsidRPr="001F069E">
        <w:rPr>
          <w:b/>
          <w:color w:val="000000"/>
        </w:rPr>
        <w:t xml:space="preserve">     </w:t>
      </w:r>
      <w:r w:rsidRPr="001F069E">
        <w:rPr>
          <w:b/>
          <w:color w:val="000000"/>
        </w:rPr>
        <w:t xml:space="preserve">утверждении </w:t>
      </w:r>
      <w:r w:rsidR="001F069E" w:rsidRPr="001F069E">
        <w:rPr>
          <w:b/>
          <w:color w:val="000000"/>
        </w:rPr>
        <w:t xml:space="preserve">     </w:t>
      </w:r>
      <w:r w:rsidRPr="001F069E">
        <w:rPr>
          <w:b/>
          <w:color w:val="000000"/>
        </w:rPr>
        <w:t>порядка</w:t>
      </w:r>
      <w:r w:rsidR="001F069E" w:rsidRPr="001F069E">
        <w:rPr>
          <w:b/>
          <w:color w:val="000000"/>
        </w:rPr>
        <w:t xml:space="preserve">          </w:t>
      </w:r>
      <w:r w:rsidRPr="001F069E">
        <w:rPr>
          <w:b/>
          <w:color w:val="000000"/>
        </w:rPr>
        <w:t xml:space="preserve"> осуществления</w:t>
      </w:r>
    </w:p>
    <w:p w:rsidR="005B1551" w:rsidRPr="001F069E" w:rsidRDefault="005B1551" w:rsidP="005B1551">
      <w:pPr>
        <w:pStyle w:val="p1"/>
        <w:shd w:val="clear" w:color="auto" w:fill="FFFFFF"/>
        <w:spacing w:before="0" w:beforeAutospacing="0" w:after="0" w:afterAutospacing="0"/>
        <w:rPr>
          <w:b/>
          <w:color w:val="000000"/>
        </w:rPr>
      </w:pPr>
      <w:r w:rsidRPr="001F069E">
        <w:rPr>
          <w:b/>
          <w:color w:val="000000"/>
        </w:rPr>
        <w:t xml:space="preserve">ведомственного </w:t>
      </w:r>
      <w:r w:rsidR="001F069E" w:rsidRPr="001F069E">
        <w:rPr>
          <w:b/>
          <w:color w:val="000000"/>
        </w:rPr>
        <w:t xml:space="preserve">    </w:t>
      </w:r>
      <w:r w:rsidRPr="001F069E">
        <w:rPr>
          <w:b/>
          <w:color w:val="000000"/>
        </w:rPr>
        <w:t>контроля</w:t>
      </w:r>
      <w:r w:rsidR="001F069E" w:rsidRPr="001F069E">
        <w:rPr>
          <w:b/>
          <w:color w:val="000000"/>
        </w:rPr>
        <w:t xml:space="preserve">     </w:t>
      </w:r>
      <w:r w:rsidRPr="001F069E">
        <w:rPr>
          <w:b/>
          <w:color w:val="000000"/>
        </w:rPr>
        <w:t xml:space="preserve"> в </w:t>
      </w:r>
      <w:r w:rsidR="001F069E" w:rsidRPr="001F069E">
        <w:rPr>
          <w:b/>
          <w:color w:val="000000"/>
        </w:rPr>
        <w:t xml:space="preserve">         </w:t>
      </w:r>
      <w:r w:rsidRPr="001F069E">
        <w:rPr>
          <w:b/>
          <w:color w:val="000000"/>
        </w:rPr>
        <w:t>сфере закупок</w:t>
      </w:r>
    </w:p>
    <w:p w:rsidR="005B1551" w:rsidRPr="001F069E" w:rsidRDefault="005B1551" w:rsidP="005B1551">
      <w:pPr>
        <w:pStyle w:val="p1"/>
        <w:shd w:val="clear" w:color="auto" w:fill="FFFFFF"/>
        <w:spacing w:before="0" w:beforeAutospacing="0" w:after="0" w:afterAutospacing="0"/>
        <w:rPr>
          <w:b/>
          <w:color w:val="000000"/>
        </w:rPr>
      </w:pPr>
      <w:r w:rsidRPr="001F069E">
        <w:rPr>
          <w:b/>
          <w:color w:val="000000"/>
        </w:rPr>
        <w:t xml:space="preserve">для </w:t>
      </w:r>
      <w:r w:rsidR="001F069E" w:rsidRPr="001F069E">
        <w:rPr>
          <w:b/>
          <w:color w:val="000000"/>
        </w:rPr>
        <w:t xml:space="preserve">       </w:t>
      </w:r>
      <w:r w:rsidRPr="001F069E">
        <w:rPr>
          <w:b/>
          <w:color w:val="000000"/>
        </w:rPr>
        <w:t xml:space="preserve">обеспечения </w:t>
      </w:r>
      <w:r w:rsidR="001F069E" w:rsidRPr="001F069E">
        <w:rPr>
          <w:b/>
          <w:color w:val="000000"/>
        </w:rPr>
        <w:t xml:space="preserve">      </w:t>
      </w:r>
      <w:r w:rsidRPr="001F069E">
        <w:rPr>
          <w:b/>
          <w:color w:val="000000"/>
        </w:rPr>
        <w:t>муниципальных</w:t>
      </w:r>
      <w:r w:rsidR="001F069E" w:rsidRPr="001F069E">
        <w:rPr>
          <w:b/>
          <w:color w:val="000000"/>
        </w:rPr>
        <w:t xml:space="preserve">          </w:t>
      </w:r>
      <w:r w:rsidRPr="001F069E">
        <w:rPr>
          <w:b/>
          <w:color w:val="000000"/>
        </w:rPr>
        <w:t xml:space="preserve"> нужд</w:t>
      </w:r>
    </w:p>
    <w:p w:rsidR="005B1551" w:rsidRPr="001F069E" w:rsidRDefault="005B1551" w:rsidP="005B1551">
      <w:pPr>
        <w:pStyle w:val="p1"/>
        <w:shd w:val="clear" w:color="auto" w:fill="FFFFFF"/>
        <w:spacing w:before="0" w:beforeAutospacing="0" w:after="0" w:afterAutospacing="0"/>
        <w:rPr>
          <w:b/>
          <w:color w:val="000000"/>
        </w:rPr>
      </w:pPr>
      <w:r w:rsidRPr="001F069E">
        <w:rPr>
          <w:b/>
          <w:color w:val="000000"/>
        </w:rPr>
        <w:t>администрации</w:t>
      </w:r>
      <w:r w:rsidR="001F069E" w:rsidRPr="001F069E">
        <w:rPr>
          <w:b/>
          <w:color w:val="000000"/>
        </w:rPr>
        <w:t xml:space="preserve">                       </w:t>
      </w:r>
      <w:r w:rsidRPr="001F069E">
        <w:rPr>
          <w:b/>
          <w:color w:val="000000"/>
        </w:rPr>
        <w:t xml:space="preserve"> </w:t>
      </w:r>
      <w:proofErr w:type="spellStart"/>
      <w:r w:rsidRPr="001F069E">
        <w:rPr>
          <w:b/>
          <w:color w:val="000000"/>
        </w:rPr>
        <w:t>Верхнеграйворонского</w:t>
      </w:r>
      <w:proofErr w:type="spellEnd"/>
    </w:p>
    <w:p w:rsidR="005B1551" w:rsidRPr="001F069E" w:rsidRDefault="005B1551" w:rsidP="005B1551">
      <w:pPr>
        <w:pStyle w:val="p1"/>
        <w:shd w:val="clear" w:color="auto" w:fill="FFFFFF"/>
        <w:spacing w:before="0" w:beforeAutospacing="0" w:after="0" w:afterAutospacing="0"/>
        <w:rPr>
          <w:b/>
          <w:color w:val="000000"/>
        </w:rPr>
      </w:pPr>
      <w:r w:rsidRPr="001F069E">
        <w:rPr>
          <w:b/>
          <w:color w:val="000000"/>
        </w:rPr>
        <w:t xml:space="preserve"> сельсовета </w:t>
      </w:r>
      <w:proofErr w:type="spellStart"/>
      <w:r w:rsidRPr="001F069E">
        <w:rPr>
          <w:b/>
          <w:color w:val="000000"/>
        </w:rPr>
        <w:t>Касторенского</w:t>
      </w:r>
      <w:proofErr w:type="spellEnd"/>
      <w:r w:rsidRPr="001F069E">
        <w:rPr>
          <w:b/>
          <w:color w:val="000000"/>
        </w:rPr>
        <w:t xml:space="preserve"> района Курской области</w:t>
      </w:r>
    </w:p>
    <w:p w:rsidR="005B1551" w:rsidRDefault="005B1551" w:rsidP="005B1551">
      <w:pPr>
        <w:pStyle w:val="p1"/>
        <w:shd w:val="clear" w:color="auto" w:fill="FFFFFF"/>
        <w:spacing w:before="0" w:beforeAutospacing="0" w:after="0" w:afterAutospacing="0"/>
        <w:rPr>
          <w:color w:val="000000"/>
        </w:rPr>
      </w:pPr>
    </w:p>
    <w:p w:rsidR="0098174F" w:rsidRDefault="005B1551" w:rsidP="005B1551">
      <w:pPr>
        <w:pStyle w:val="p3"/>
        <w:shd w:val="clear" w:color="auto" w:fill="FFFFFF"/>
        <w:spacing w:before="0" w:beforeAutospacing="0" w:after="0" w:afterAutospacing="0"/>
        <w:jc w:val="both"/>
        <w:rPr>
          <w:color w:val="000000"/>
        </w:rPr>
      </w:pPr>
      <w:r>
        <w:rPr>
          <w:color w:val="000000"/>
        </w:rPr>
        <w:t xml:space="preserve">В соответствии со статьей 100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администрация </w:t>
      </w:r>
      <w:proofErr w:type="spellStart"/>
      <w:r w:rsidR="001F069E">
        <w:rPr>
          <w:color w:val="000000"/>
        </w:rPr>
        <w:t>Верхнеграйворонского</w:t>
      </w:r>
      <w:proofErr w:type="spellEnd"/>
      <w:r>
        <w:rPr>
          <w:color w:val="000000"/>
        </w:rPr>
        <w:t xml:space="preserve"> сельсовета </w:t>
      </w:r>
      <w:proofErr w:type="spellStart"/>
      <w:r>
        <w:rPr>
          <w:color w:val="000000"/>
        </w:rPr>
        <w:t>Касторенского</w:t>
      </w:r>
      <w:proofErr w:type="spellEnd"/>
      <w:r>
        <w:rPr>
          <w:color w:val="000000"/>
        </w:rPr>
        <w:t xml:space="preserve"> района Курской области </w:t>
      </w:r>
      <w:r w:rsidRPr="00FB68FC">
        <w:rPr>
          <w:b/>
          <w:color w:val="000000"/>
        </w:rPr>
        <w:t>ПОСТАНОВЛЯЕТ:</w:t>
      </w:r>
    </w:p>
    <w:p w:rsidR="005B1551" w:rsidRDefault="005B1551" w:rsidP="0098174F">
      <w:pPr>
        <w:pStyle w:val="p3"/>
        <w:shd w:val="clear" w:color="auto" w:fill="FFFFFF"/>
        <w:spacing w:before="0" w:beforeAutospacing="0" w:after="0" w:afterAutospacing="0"/>
        <w:jc w:val="both"/>
        <w:rPr>
          <w:color w:val="000000"/>
        </w:rPr>
      </w:pPr>
      <w:r>
        <w:rPr>
          <w:color w:val="000000"/>
        </w:rPr>
        <w:t>1.</w:t>
      </w:r>
      <w:r>
        <w:rPr>
          <w:rFonts w:ascii="Cambria Math" w:hAnsi="Cambria Math" w:cs="Cambria Math"/>
          <w:color w:val="000000"/>
        </w:rPr>
        <w:t>​</w:t>
      </w:r>
      <w:r>
        <w:rPr>
          <w:color w:val="000000"/>
        </w:rPr>
        <w:t xml:space="preserve"> Утвердить Порядок осуществления ведомственного контроля в сфере</w:t>
      </w:r>
    </w:p>
    <w:p w:rsidR="0098174F" w:rsidRDefault="005B1551" w:rsidP="0098174F">
      <w:pPr>
        <w:pStyle w:val="p3"/>
        <w:shd w:val="clear" w:color="auto" w:fill="FFFFFF"/>
        <w:spacing w:before="0" w:beforeAutospacing="0" w:after="0" w:afterAutospacing="0"/>
        <w:jc w:val="both"/>
        <w:rPr>
          <w:color w:val="000000"/>
        </w:rPr>
      </w:pPr>
      <w:r>
        <w:rPr>
          <w:color w:val="000000"/>
        </w:rPr>
        <w:t xml:space="preserve">закупок для обеспечения муниципальных нужд администрации </w:t>
      </w:r>
      <w:proofErr w:type="spellStart"/>
      <w:r w:rsidR="001F069E">
        <w:rPr>
          <w:color w:val="000000"/>
        </w:rPr>
        <w:t>Верхнеграйворонского</w:t>
      </w:r>
      <w:proofErr w:type="spellEnd"/>
      <w:r>
        <w:rPr>
          <w:color w:val="000000"/>
        </w:rPr>
        <w:t xml:space="preserve"> сельсовета </w:t>
      </w:r>
      <w:proofErr w:type="spellStart"/>
      <w:r>
        <w:rPr>
          <w:color w:val="000000"/>
        </w:rPr>
        <w:t>Касторенского</w:t>
      </w:r>
      <w:proofErr w:type="spellEnd"/>
      <w:r>
        <w:rPr>
          <w:color w:val="000000"/>
        </w:rPr>
        <w:t xml:space="preserve"> района Курской области (далее – Порядок) согласно приложению.</w:t>
      </w:r>
    </w:p>
    <w:p w:rsidR="00FB68FC" w:rsidRPr="00FB68FC" w:rsidRDefault="00FB68FC" w:rsidP="00FB68FC">
      <w:pPr>
        <w:pStyle w:val="a3"/>
        <w:tabs>
          <w:tab w:val="left" w:pos="708"/>
        </w:tabs>
        <w:jc w:val="both"/>
        <w:rPr>
          <w:sz w:val="24"/>
          <w:szCs w:val="24"/>
        </w:rPr>
      </w:pPr>
      <w:r>
        <w:rPr>
          <w:sz w:val="24"/>
          <w:szCs w:val="24"/>
        </w:rPr>
        <w:t xml:space="preserve"> 2</w:t>
      </w:r>
      <w:r w:rsidRPr="00FB68FC">
        <w:rPr>
          <w:sz w:val="24"/>
          <w:szCs w:val="24"/>
        </w:rPr>
        <w:t xml:space="preserve">.  </w:t>
      </w:r>
      <w:proofErr w:type="gramStart"/>
      <w:r w:rsidRPr="00FB68FC">
        <w:rPr>
          <w:sz w:val="24"/>
          <w:szCs w:val="24"/>
        </w:rPr>
        <w:t>Контроль за</w:t>
      </w:r>
      <w:proofErr w:type="gramEnd"/>
      <w:r w:rsidRPr="00FB68FC">
        <w:rPr>
          <w:sz w:val="24"/>
          <w:szCs w:val="24"/>
        </w:rPr>
        <w:t xml:space="preserve"> исполнением настоящего постановления оставляю за собой.</w:t>
      </w:r>
    </w:p>
    <w:p w:rsidR="005B1551" w:rsidRDefault="00FB68FC" w:rsidP="0098174F">
      <w:pPr>
        <w:pStyle w:val="p3"/>
        <w:shd w:val="clear" w:color="auto" w:fill="FFFFFF"/>
        <w:spacing w:before="0" w:beforeAutospacing="0" w:after="0" w:afterAutospacing="0"/>
        <w:jc w:val="both"/>
        <w:rPr>
          <w:color w:val="000000"/>
        </w:rPr>
      </w:pPr>
      <w:r>
        <w:rPr>
          <w:color w:val="000000"/>
        </w:rPr>
        <w:t>3</w:t>
      </w:r>
      <w:r w:rsidR="005B1551">
        <w:rPr>
          <w:color w:val="000000"/>
        </w:rPr>
        <w:t>. Настоящее постановление распространяется на правоотношения, возникшие с 1 января 2014 года, за исключением подпунктов 2-6 пункта 4 Порядка, вступающих в силу с 01 января 2015 года, подпункта 9 Порядка, вступающего в силу с 01 января 2017 года.</w:t>
      </w: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5B1551" w:rsidRDefault="005B1551" w:rsidP="0098174F">
      <w:pPr>
        <w:pStyle w:val="p3"/>
        <w:shd w:val="clear" w:color="auto" w:fill="FFFFFF"/>
        <w:spacing w:before="0" w:beforeAutospacing="0" w:after="0" w:afterAutospacing="0"/>
        <w:jc w:val="both"/>
        <w:rPr>
          <w:color w:val="000000"/>
        </w:rPr>
      </w:pPr>
      <w:r>
        <w:rPr>
          <w:color w:val="000000"/>
        </w:rPr>
        <w:t>Глава администрации</w:t>
      </w:r>
    </w:p>
    <w:p w:rsidR="005B1551" w:rsidRDefault="00E23F4C" w:rsidP="0098174F">
      <w:pPr>
        <w:pStyle w:val="p3"/>
        <w:shd w:val="clear" w:color="auto" w:fill="FFFFFF"/>
        <w:spacing w:before="0" w:beforeAutospacing="0" w:after="0" w:afterAutospacing="0"/>
        <w:jc w:val="both"/>
        <w:rPr>
          <w:color w:val="000000"/>
        </w:rPr>
      </w:pPr>
      <w:proofErr w:type="spellStart"/>
      <w:r>
        <w:rPr>
          <w:color w:val="000000"/>
        </w:rPr>
        <w:t>Верхнеграйворонского</w:t>
      </w:r>
      <w:proofErr w:type="spellEnd"/>
      <w:r w:rsidR="005B1551">
        <w:rPr>
          <w:color w:val="000000"/>
        </w:rPr>
        <w:t xml:space="preserve"> сельсовета</w:t>
      </w:r>
      <w:r>
        <w:rPr>
          <w:color w:val="000000"/>
        </w:rPr>
        <w:t>:_________________</w:t>
      </w:r>
      <w:r w:rsidR="005B1551">
        <w:rPr>
          <w:color w:val="000000"/>
        </w:rPr>
        <w:t xml:space="preserve"> </w:t>
      </w:r>
      <w:proofErr w:type="spellStart"/>
      <w:r>
        <w:rPr>
          <w:color w:val="000000"/>
        </w:rPr>
        <w:t>Н.П.Залузский</w:t>
      </w:r>
      <w:proofErr w:type="spellEnd"/>
      <w:r>
        <w:rPr>
          <w:color w:val="000000"/>
        </w:rPr>
        <w:t>.</w:t>
      </w: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98174F">
      <w:pPr>
        <w:pStyle w:val="p3"/>
        <w:shd w:val="clear" w:color="auto" w:fill="FFFFFF"/>
        <w:spacing w:before="0" w:beforeAutospacing="0" w:after="0" w:afterAutospacing="0"/>
        <w:jc w:val="both"/>
        <w:rPr>
          <w:color w:val="000000"/>
        </w:rPr>
      </w:pPr>
    </w:p>
    <w:p w:rsidR="001F069E" w:rsidRDefault="001F069E" w:rsidP="005B1551">
      <w:pPr>
        <w:pStyle w:val="p3"/>
        <w:shd w:val="clear" w:color="auto" w:fill="FFFFFF"/>
        <w:spacing w:before="0" w:beforeAutospacing="0" w:after="0" w:afterAutospacing="0"/>
        <w:jc w:val="both"/>
        <w:rPr>
          <w:color w:val="000000"/>
        </w:rPr>
      </w:pPr>
    </w:p>
    <w:p w:rsidR="001F069E" w:rsidRDefault="001F069E" w:rsidP="005B1551">
      <w:pPr>
        <w:pStyle w:val="p3"/>
        <w:shd w:val="clear" w:color="auto" w:fill="FFFFFF"/>
        <w:spacing w:before="0" w:beforeAutospacing="0" w:after="0" w:afterAutospacing="0"/>
        <w:jc w:val="both"/>
        <w:rPr>
          <w:color w:val="000000"/>
        </w:rPr>
      </w:pPr>
    </w:p>
    <w:p w:rsidR="005B1551" w:rsidRDefault="005B1551" w:rsidP="00E23F4C">
      <w:pPr>
        <w:pStyle w:val="p1"/>
        <w:shd w:val="clear" w:color="auto" w:fill="FFFFFF"/>
        <w:spacing w:before="0" w:beforeAutospacing="0" w:after="0" w:afterAutospacing="0"/>
        <w:jc w:val="right"/>
        <w:rPr>
          <w:color w:val="000000"/>
        </w:rPr>
      </w:pPr>
      <w:r>
        <w:rPr>
          <w:color w:val="000000"/>
        </w:rPr>
        <w:lastRenderedPageBreak/>
        <w:t>УТВЕРЖДЁН</w:t>
      </w:r>
    </w:p>
    <w:p w:rsidR="005B1551" w:rsidRDefault="005B1551" w:rsidP="00E23F4C">
      <w:pPr>
        <w:pStyle w:val="p4"/>
        <w:shd w:val="clear" w:color="auto" w:fill="FFFFFF"/>
        <w:spacing w:before="0" w:beforeAutospacing="0" w:after="0" w:afterAutospacing="0"/>
        <w:jc w:val="right"/>
        <w:rPr>
          <w:color w:val="000000"/>
        </w:rPr>
      </w:pPr>
      <w:r>
        <w:rPr>
          <w:color w:val="000000"/>
        </w:rPr>
        <w:t>постановлением администрации</w:t>
      </w:r>
    </w:p>
    <w:p w:rsidR="005B1551" w:rsidRDefault="00E23F4C" w:rsidP="00E23F4C">
      <w:pPr>
        <w:pStyle w:val="p1"/>
        <w:shd w:val="clear" w:color="auto" w:fill="FFFFFF"/>
        <w:spacing w:before="0" w:beforeAutospacing="0" w:after="0" w:afterAutospacing="0"/>
        <w:jc w:val="right"/>
        <w:rPr>
          <w:color w:val="000000"/>
        </w:rPr>
      </w:pPr>
      <w:proofErr w:type="spellStart"/>
      <w:r>
        <w:rPr>
          <w:color w:val="000000"/>
        </w:rPr>
        <w:t>Верхнеграйворонского</w:t>
      </w:r>
      <w:proofErr w:type="spellEnd"/>
      <w:r w:rsidR="005B1551">
        <w:rPr>
          <w:color w:val="000000"/>
        </w:rPr>
        <w:t xml:space="preserve"> сельсовета</w:t>
      </w:r>
    </w:p>
    <w:p w:rsidR="005B1551" w:rsidRDefault="005B1551" w:rsidP="00E23F4C">
      <w:pPr>
        <w:pStyle w:val="p1"/>
        <w:shd w:val="clear" w:color="auto" w:fill="FFFFFF"/>
        <w:spacing w:before="0" w:beforeAutospacing="0" w:after="0" w:afterAutospacing="0"/>
        <w:jc w:val="right"/>
        <w:rPr>
          <w:color w:val="000000"/>
        </w:rPr>
      </w:pPr>
      <w:proofErr w:type="spellStart"/>
      <w:r>
        <w:rPr>
          <w:color w:val="000000"/>
        </w:rPr>
        <w:t>Касторенского</w:t>
      </w:r>
      <w:proofErr w:type="spellEnd"/>
      <w:r>
        <w:rPr>
          <w:color w:val="000000"/>
        </w:rPr>
        <w:t xml:space="preserve"> района</w:t>
      </w:r>
    </w:p>
    <w:p w:rsidR="005B1551" w:rsidRDefault="005B1551" w:rsidP="00E23F4C">
      <w:pPr>
        <w:pStyle w:val="p1"/>
        <w:shd w:val="clear" w:color="auto" w:fill="FFFFFF"/>
        <w:spacing w:before="0" w:beforeAutospacing="0" w:after="0" w:afterAutospacing="0"/>
        <w:jc w:val="right"/>
        <w:rPr>
          <w:color w:val="000000"/>
        </w:rPr>
      </w:pPr>
      <w:r>
        <w:rPr>
          <w:color w:val="000000"/>
        </w:rPr>
        <w:t>Курской области</w:t>
      </w:r>
    </w:p>
    <w:p w:rsidR="005B1551" w:rsidRDefault="005B1551" w:rsidP="00E23F4C">
      <w:pPr>
        <w:pStyle w:val="p1"/>
        <w:shd w:val="clear" w:color="auto" w:fill="FFFFFF"/>
        <w:spacing w:before="0" w:beforeAutospacing="0" w:after="0" w:afterAutospacing="0"/>
        <w:jc w:val="right"/>
        <w:rPr>
          <w:color w:val="000000"/>
        </w:rPr>
      </w:pPr>
      <w:r>
        <w:rPr>
          <w:color w:val="000000"/>
        </w:rPr>
        <w:t>от 05. 06.2014г. №</w:t>
      </w:r>
      <w:r w:rsidR="00E23F4C">
        <w:rPr>
          <w:color w:val="000000"/>
        </w:rPr>
        <w:t>20</w:t>
      </w:r>
    </w:p>
    <w:p w:rsidR="005B1551" w:rsidRDefault="005B1551" w:rsidP="005B1551">
      <w:pPr>
        <w:pStyle w:val="p2"/>
        <w:shd w:val="clear" w:color="auto" w:fill="FFFFFF"/>
        <w:spacing w:before="0" w:beforeAutospacing="0" w:after="0" w:afterAutospacing="0"/>
        <w:jc w:val="center"/>
        <w:rPr>
          <w:color w:val="000000"/>
        </w:rPr>
      </w:pPr>
      <w:r>
        <w:rPr>
          <w:color w:val="000000"/>
        </w:rPr>
        <w:t>ПОРЯДОК</w:t>
      </w:r>
    </w:p>
    <w:p w:rsidR="005B1551" w:rsidRDefault="005B1551" w:rsidP="005B1551">
      <w:pPr>
        <w:pStyle w:val="p2"/>
        <w:shd w:val="clear" w:color="auto" w:fill="FFFFFF"/>
        <w:spacing w:before="0" w:beforeAutospacing="0" w:after="0" w:afterAutospacing="0"/>
        <w:jc w:val="center"/>
        <w:rPr>
          <w:color w:val="000000"/>
        </w:rPr>
      </w:pPr>
      <w:r>
        <w:rPr>
          <w:color w:val="000000"/>
        </w:rPr>
        <w:t xml:space="preserve">осуществления ведомственного контроля в сфере закупок для обеспечения муниципальных нужд администрации </w:t>
      </w:r>
      <w:proofErr w:type="spellStart"/>
      <w:r w:rsidR="00E23F4C">
        <w:rPr>
          <w:color w:val="000000"/>
        </w:rPr>
        <w:t>Верхнеграйворонского</w:t>
      </w:r>
      <w:proofErr w:type="spellEnd"/>
      <w:r>
        <w:rPr>
          <w:color w:val="000000"/>
        </w:rPr>
        <w:t xml:space="preserve"> сельсовета</w:t>
      </w:r>
    </w:p>
    <w:p w:rsidR="005B1551" w:rsidRDefault="005B1551" w:rsidP="005B1551">
      <w:pPr>
        <w:pStyle w:val="p2"/>
        <w:shd w:val="clear" w:color="auto" w:fill="FFFFFF"/>
        <w:spacing w:before="0" w:beforeAutospacing="0" w:after="0" w:afterAutospacing="0"/>
        <w:jc w:val="center"/>
        <w:rPr>
          <w:color w:val="000000"/>
        </w:rPr>
      </w:pPr>
      <w:proofErr w:type="spellStart"/>
      <w:r>
        <w:rPr>
          <w:color w:val="000000"/>
        </w:rPr>
        <w:t>Касторенского</w:t>
      </w:r>
      <w:proofErr w:type="spellEnd"/>
      <w:r>
        <w:rPr>
          <w:color w:val="000000"/>
        </w:rPr>
        <w:t xml:space="preserve"> района Курской области</w:t>
      </w:r>
    </w:p>
    <w:p w:rsidR="00E23F4C" w:rsidRDefault="00E23F4C" w:rsidP="005B1551">
      <w:pPr>
        <w:pStyle w:val="p2"/>
        <w:shd w:val="clear" w:color="auto" w:fill="FFFFFF"/>
        <w:spacing w:before="0" w:beforeAutospacing="0" w:after="0" w:afterAutospacing="0"/>
        <w:jc w:val="center"/>
        <w:rPr>
          <w:color w:val="000000"/>
        </w:rPr>
      </w:pPr>
    </w:p>
    <w:p w:rsidR="005B1551" w:rsidRDefault="005B1551" w:rsidP="005B1551">
      <w:pPr>
        <w:pStyle w:val="p2"/>
        <w:shd w:val="clear" w:color="auto" w:fill="FFFFFF"/>
        <w:spacing w:before="0" w:beforeAutospacing="0" w:after="0" w:afterAutospacing="0"/>
        <w:jc w:val="center"/>
        <w:rPr>
          <w:color w:val="000000"/>
        </w:rPr>
      </w:pPr>
      <w:r>
        <w:rPr>
          <w:color w:val="000000"/>
        </w:rPr>
        <w:t>I. Общие положения</w:t>
      </w:r>
    </w:p>
    <w:p w:rsidR="005B1551" w:rsidRDefault="005B1551" w:rsidP="005B1551">
      <w:pPr>
        <w:pStyle w:val="p3"/>
        <w:shd w:val="clear" w:color="auto" w:fill="FFFFFF"/>
        <w:spacing w:before="0" w:beforeAutospacing="0" w:after="0" w:afterAutospacing="0"/>
        <w:jc w:val="both"/>
        <w:rPr>
          <w:color w:val="000000"/>
        </w:rPr>
      </w:pPr>
      <w:r>
        <w:rPr>
          <w:color w:val="000000"/>
        </w:rPr>
        <w:t xml:space="preserve">1. </w:t>
      </w:r>
      <w:proofErr w:type="gramStart"/>
      <w:r>
        <w:rPr>
          <w:color w:val="000000"/>
        </w:rPr>
        <w:t>Настоящий Порядок устанавливает правила осуществления ведомственного контроля в сфере закупок товаров, работ, услуг для обеспечения муниципальных нужд (далее соответственно – закупка, Порядок) главными распорядителями средств бюджета муниципального образования «</w:t>
      </w:r>
      <w:proofErr w:type="spellStart"/>
      <w:r w:rsidR="00E23F4C">
        <w:rPr>
          <w:color w:val="000000"/>
        </w:rPr>
        <w:t>Верхнеграйворонский</w:t>
      </w:r>
      <w:proofErr w:type="spellEnd"/>
      <w:r>
        <w:rPr>
          <w:color w:val="000000"/>
        </w:rPr>
        <w:t xml:space="preserve"> сельсовет» </w:t>
      </w:r>
      <w:proofErr w:type="spellStart"/>
      <w:r>
        <w:rPr>
          <w:color w:val="000000"/>
        </w:rPr>
        <w:t>Касторенского</w:t>
      </w:r>
      <w:proofErr w:type="spellEnd"/>
      <w:r>
        <w:rPr>
          <w:color w:val="000000"/>
        </w:rPr>
        <w:t xml:space="preserve"> района Курской области (далее – Органы ведомственного контроля) в соответствии с Федеральным законом от 05 апреля 2013г. № 44-ФЗ «О контрактной системе в сфере закупок товаров, работ, услуг для обеспечения государственных и</w:t>
      </w:r>
      <w:proofErr w:type="gramEnd"/>
      <w:r>
        <w:rPr>
          <w:color w:val="000000"/>
        </w:rPr>
        <w:t xml:space="preserve"> муниципальных нужд» (далее – Федеральный закон).</w:t>
      </w:r>
    </w:p>
    <w:p w:rsidR="005B1551" w:rsidRDefault="005B1551" w:rsidP="005B1551">
      <w:pPr>
        <w:pStyle w:val="p3"/>
        <w:shd w:val="clear" w:color="auto" w:fill="FFFFFF"/>
        <w:spacing w:before="0" w:beforeAutospacing="0" w:after="0" w:afterAutospacing="0"/>
        <w:jc w:val="both"/>
        <w:rPr>
          <w:color w:val="000000"/>
        </w:rPr>
      </w:pPr>
      <w:r>
        <w:rPr>
          <w:color w:val="000000"/>
        </w:rPr>
        <w:t>2. Субъектами ведомственного контроля являются подведомственные органам ведомственного контроля заказчики, их контрактные службы, контрактные управляющие, комиссии по осуществлению закупок и их члены, уполномоченные органы, уполномоченные учреждения (далее – субъекты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3.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5B1551" w:rsidRDefault="005B1551" w:rsidP="005B1551">
      <w:pPr>
        <w:pStyle w:val="p3"/>
        <w:shd w:val="clear" w:color="auto" w:fill="FFFFFF"/>
        <w:spacing w:before="0" w:beforeAutospacing="0" w:after="0" w:afterAutospacing="0"/>
        <w:jc w:val="both"/>
        <w:rPr>
          <w:color w:val="000000"/>
        </w:rPr>
      </w:pPr>
      <w:r>
        <w:rPr>
          <w:color w:val="000000"/>
        </w:rPr>
        <w:t>4. При осуществлении ведомственного контроля Органы ведомственного контроля осуществляет, в том числе, проверку:</w:t>
      </w:r>
    </w:p>
    <w:p w:rsidR="005B1551" w:rsidRDefault="005B1551" w:rsidP="005B1551">
      <w:pPr>
        <w:pStyle w:val="p3"/>
        <w:shd w:val="clear" w:color="auto" w:fill="FFFFFF"/>
        <w:spacing w:before="0" w:beforeAutospacing="0" w:after="0" w:afterAutospacing="0"/>
        <w:jc w:val="both"/>
        <w:rPr>
          <w:color w:val="000000"/>
        </w:rPr>
      </w:pPr>
      <w:r>
        <w:rPr>
          <w:color w:val="000000"/>
        </w:rPr>
        <w:t>1)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товаров, работ, услуг для обеспечения муниципальных нужд;</w:t>
      </w:r>
    </w:p>
    <w:p w:rsidR="005B1551" w:rsidRDefault="005B1551" w:rsidP="005B1551">
      <w:pPr>
        <w:pStyle w:val="p3"/>
        <w:shd w:val="clear" w:color="auto" w:fill="FFFFFF"/>
        <w:spacing w:before="0" w:beforeAutospacing="0" w:after="0" w:afterAutospacing="0"/>
        <w:jc w:val="both"/>
        <w:rPr>
          <w:color w:val="000000"/>
        </w:rPr>
      </w:pPr>
      <w:r>
        <w:rPr>
          <w:color w:val="000000"/>
        </w:rPr>
        <w:t xml:space="preserve">2) соблюдения требований к обоснованию закупок, предусмотренных статьей 18 Федерального закона, при формировании планов закупок и планов </w:t>
      </w:r>
      <w:proofErr w:type="gramStart"/>
      <w:r>
        <w:rPr>
          <w:color w:val="000000"/>
        </w:rPr>
        <w:t>–г</w:t>
      </w:r>
      <w:proofErr w:type="gramEnd"/>
      <w:r>
        <w:rPr>
          <w:color w:val="000000"/>
        </w:rPr>
        <w:t>рафиков;</w:t>
      </w:r>
    </w:p>
    <w:p w:rsidR="005B1551" w:rsidRDefault="005B1551" w:rsidP="005B1551">
      <w:pPr>
        <w:pStyle w:val="p3"/>
        <w:shd w:val="clear" w:color="auto" w:fill="FFFFFF"/>
        <w:spacing w:before="0" w:beforeAutospacing="0" w:after="0" w:afterAutospacing="0"/>
        <w:jc w:val="both"/>
        <w:rPr>
          <w:color w:val="000000"/>
        </w:rPr>
      </w:pPr>
      <w:r>
        <w:rPr>
          <w:color w:val="000000"/>
        </w:rPr>
        <w:t>3) соблюдения требований о нормировании в сфере закупок, предусмотренных статьей 19 Федерального закона;</w:t>
      </w:r>
    </w:p>
    <w:p w:rsidR="005B1551" w:rsidRDefault="005B1551" w:rsidP="005B1551">
      <w:pPr>
        <w:pStyle w:val="p3"/>
        <w:shd w:val="clear" w:color="auto" w:fill="FFFFFF"/>
        <w:spacing w:before="0" w:beforeAutospacing="0" w:after="0" w:afterAutospacing="0"/>
        <w:jc w:val="both"/>
        <w:rPr>
          <w:color w:val="000000"/>
        </w:rPr>
      </w:pPr>
      <w:r>
        <w:rPr>
          <w:color w:val="000000"/>
        </w:rPr>
        <w:t>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5B1551" w:rsidRDefault="005B1551" w:rsidP="005B1551">
      <w:pPr>
        <w:pStyle w:val="p3"/>
        <w:shd w:val="clear" w:color="auto" w:fill="FFFFFF"/>
        <w:spacing w:before="0" w:beforeAutospacing="0" w:after="0" w:afterAutospacing="0"/>
        <w:jc w:val="both"/>
        <w:rPr>
          <w:color w:val="000000"/>
        </w:rPr>
      </w:pPr>
      <w:r>
        <w:rPr>
          <w:color w:val="000000"/>
        </w:rPr>
        <w:t>5)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5B1551" w:rsidRDefault="005B1551" w:rsidP="005B1551">
      <w:pPr>
        <w:pStyle w:val="p3"/>
        <w:shd w:val="clear" w:color="auto" w:fill="FFFFFF"/>
        <w:spacing w:before="0" w:beforeAutospacing="0" w:after="0" w:afterAutospacing="0"/>
        <w:jc w:val="both"/>
        <w:rPr>
          <w:color w:val="000000"/>
        </w:rPr>
      </w:pPr>
      <w:r>
        <w:rPr>
          <w:color w:val="000000"/>
        </w:rPr>
        <w:t>6) соответствия информации об идентификационных кодах закупок и об объеме финансового обеспечения для осуществления данных закупок, содержащейся:</w:t>
      </w:r>
    </w:p>
    <w:p w:rsidR="005B1551" w:rsidRDefault="005B1551" w:rsidP="005B1551">
      <w:pPr>
        <w:pStyle w:val="p3"/>
        <w:shd w:val="clear" w:color="auto" w:fill="FFFFFF"/>
        <w:spacing w:before="0" w:beforeAutospacing="0" w:after="0" w:afterAutospacing="0"/>
        <w:jc w:val="both"/>
        <w:rPr>
          <w:color w:val="000000"/>
        </w:rPr>
      </w:pPr>
      <w:r>
        <w:rPr>
          <w:color w:val="000000"/>
        </w:rPr>
        <w:t>а) в планах-графиках, информации, содержащейся в планах закупок;</w:t>
      </w:r>
    </w:p>
    <w:p w:rsidR="005B1551" w:rsidRDefault="005B1551" w:rsidP="005B1551">
      <w:pPr>
        <w:pStyle w:val="p3"/>
        <w:shd w:val="clear" w:color="auto" w:fill="FFFFFF"/>
        <w:spacing w:before="0" w:beforeAutospacing="0" w:after="0" w:afterAutospacing="0"/>
        <w:jc w:val="both"/>
        <w:rPr>
          <w:color w:val="000000"/>
        </w:rPr>
      </w:pPr>
      <w:r>
        <w:rPr>
          <w:color w:val="000000"/>
        </w:rPr>
        <w:t>б) в извещениях об осуществлении закупок, в документации о закупках, информации, содержащейся в планах-графиках;</w:t>
      </w:r>
    </w:p>
    <w:p w:rsidR="005B1551" w:rsidRDefault="005B1551" w:rsidP="005B1551">
      <w:pPr>
        <w:pStyle w:val="p3"/>
        <w:shd w:val="clear" w:color="auto" w:fill="FFFFFF"/>
        <w:spacing w:before="0" w:beforeAutospacing="0" w:after="0" w:afterAutospacing="0"/>
        <w:jc w:val="both"/>
        <w:rPr>
          <w:color w:val="000000"/>
        </w:rPr>
      </w:pPr>
      <w:r>
        <w:rPr>
          <w:color w:val="000000"/>
        </w:rPr>
        <w:t>в) в протоколах определения поставщиков (подрядчиков, исполнителей), информации, содержащейся в документации о закупках;</w:t>
      </w:r>
    </w:p>
    <w:p w:rsidR="005B1551" w:rsidRDefault="005B1551" w:rsidP="005B1551">
      <w:pPr>
        <w:pStyle w:val="p3"/>
        <w:shd w:val="clear" w:color="auto" w:fill="FFFFFF"/>
        <w:spacing w:before="0" w:beforeAutospacing="0" w:after="0" w:afterAutospacing="0"/>
        <w:jc w:val="both"/>
        <w:rPr>
          <w:color w:val="000000"/>
        </w:rPr>
      </w:pPr>
      <w:r>
        <w:rPr>
          <w:color w:val="000000"/>
        </w:rPr>
        <w:lastRenderedPageBreak/>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5B1551" w:rsidRDefault="005B1551" w:rsidP="005B1551">
      <w:pPr>
        <w:pStyle w:val="p3"/>
        <w:shd w:val="clear" w:color="auto" w:fill="FFFFFF"/>
        <w:spacing w:before="0" w:beforeAutospacing="0" w:after="0" w:afterAutospacing="0"/>
        <w:jc w:val="both"/>
        <w:rPr>
          <w:color w:val="000000"/>
        </w:rPr>
      </w:pPr>
      <w:proofErr w:type="spellStart"/>
      <w:r>
        <w:rPr>
          <w:color w:val="000000"/>
        </w:rPr>
        <w:t>д</w:t>
      </w:r>
      <w:proofErr w:type="spellEnd"/>
      <w:r>
        <w:rPr>
          <w:color w:val="000000"/>
        </w:rPr>
        <w:t>) в реестре контрактов, заключенных заказчиками, условиям контрактов.</w:t>
      </w:r>
    </w:p>
    <w:p w:rsidR="005B1551" w:rsidRDefault="005B1551" w:rsidP="005B1551">
      <w:pPr>
        <w:pStyle w:val="p3"/>
        <w:shd w:val="clear" w:color="auto" w:fill="FFFFFF"/>
        <w:spacing w:before="0" w:beforeAutospacing="0" w:after="0" w:afterAutospacing="0"/>
        <w:jc w:val="both"/>
        <w:rPr>
          <w:color w:val="000000"/>
        </w:rPr>
      </w:pPr>
      <w:r>
        <w:rPr>
          <w:color w:val="000000"/>
        </w:rPr>
        <w:t>7)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5B1551" w:rsidRDefault="005B1551" w:rsidP="005B1551">
      <w:pPr>
        <w:pStyle w:val="p3"/>
        <w:shd w:val="clear" w:color="auto" w:fill="FFFFFF"/>
        <w:spacing w:before="0" w:beforeAutospacing="0" w:after="0" w:afterAutospacing="0"/>
        <w:jc w:val="both"/>
        <w:rPr>
          <w:color w:val="000000"/>
        </w:rPr>
      </w:pPr>
      <w:r>
        <w:rPr>
          <w:color w:val="000000"/>
        </w:rPr>
        <w:t>8) соблюдения требований статьи 30 Федерального закона;</w:t>
      </w:r>
    </w:p>
    <w:p w:rsidR="005B1551" w:rsidRDefault="005B1551" w:rsidP="005B1551">
      <w:pPr>
        <w:pStyle w:val="p3"/>
        <w:shd w:val="clear" w:color="auto" w:fill="FFFFFF"/>
        <w:spacing w:before="0" w:beforeAutospacing="0" w:after="0" w:afterAutospacing="0"/>
        <w:jc w:val="both"/>
        <w:rPr>
          <w:color w:val="000000"/>
        </w:rPr>
      </w:pPr>
      <w:r>
        <w:rPr>
          <w:color w:val="000000"/>
        </w:rPr>
        <w:t>9)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5B1551" w:rsidRDefault="005B1551" w:rsidP="005B1551">
      <w:pPr>
        <w:pStyle w:val="p3"/>
        <w:shd w:val="clear" w:color="auto" w:fill="FFFFFF"/>
        <w:spacing w:before="0" w:beforeAutospacing="0" w:after="0" w:afterAutospacing="0"/>
        <w:jc w:val="both"/>
        <w:rPr>
          <w:color w:val="000000"/>
        </w:rPr>
      </w:pPr>
      <w:r>
        <w:rPr>
          <w:color w:val="000000"/>
        </w:rPr>
        <w:t>10)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5B1551" w:rsidRDefault="005B1551" w:rsidP="005B1551">
      <w:pPr>
        <w:pStyle w:val="p3"/>
        <w:shd w:val="clear" w:color="auto" w:fill="FFFFFF"/>
        <w:spacing w:before="0" w:beforeAutospacing="0" w:after="0" w:afterAutospacing="0"/>
        <w:jc w:val="both"/>
        <w:rPr>
          <w:color w:val="000000"/>
        </w:rPr>
      </w:pPr>
      <w:r>
        <w:rPr>
          <w:color w:val="000000"/>
        </w:rPr>
        <w:t>11) соответствия поставленного товара, выполненной работы (ее результата) или оказанной услуги условиям контракта;</w:t>
      </w:r>
    </w:p>
    <w:p w:rsidR="005B1551" w:rsidRDefault="005B1551" w:rsidP="005B1551">
      <w:pPr>
        <w:pStyle w:val="p3"/>
        <w:shd w:val="clear" w:color="auto" w:fill="FFFFFF"/>
        <w:spacing w:before="0" w:beforeAutospacing="0" w:after="0" w:afterAutospacing="0"/>
        <w:jc w:val="both"/>
        <w:rPr>
          <w:color w:val="000000"/>
        </w:rPr>
      </w:pPr>
      <w:r>
        <w:rPr>
          <w:color w:val="000000"/>
        </w:rPr>
        <w:t>12)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B1551" w:rsidRDefault="005B1551" w:rsidP="005B1551">
      <w:pPr>
        <w:pStyle w:val="p3"/>
        <w:shd w:val="clear" w:color="auto" w:fill="FFFFFF"/>
        <w:spacing w:before="0" w:beforeAutospacing="0" w:after="0" w:afterAutospacing="0"/>
        <w:jc w:val="both"/>
        <w:rPr>
          <w:color w:val="000000"/>
        </w:rPr>
      </w:pPr>
      <w:r>
        <w:rPr>
          <w:color w:val="000000"/>
        </w:rPr>
        <w:t>13) соответствия использования поставленного товара, выполненной работы (ее результата) или оказанной услуги целям осуществления закупки.</w:t>
      </w:r>
    </w:p>
    <w:p w:rsidR="005B1551" w:rsidRDefault="005B1551" w:rsidP="005B1551">
      <w:pPr>
        <w:pStyle w:val="p3"/>
        <w:shd w:val="clear" w:color="auto" w:fill="FFFFFF"/>
        <w:spacing w:before="0" w:beforeAutospacing="0" w:after="0" w:afterAutospacing="0"/>
        <w:jc w:val="both"/>
        <w:rPr>
          <w:color w:val="000000"/>
        </w:rPr>
      </w:pPr>
      <w:r>
        <w:rPr>
          <w:color w:val="000000"/>
        </w:rPr>
        <w:t>5. Для осуществления ведомственного контроля органом ведомственного контроля может быть:</w:t>
      </w:r>
    </w:p>
    <w:p w:rsidR="005B1551" w:rsidRDefault="005B1551" w:rsidP="005B1551">
      <w:pPr>
        <w:pStyle w:val="p3"/>
        <w:shd w:val="clear" w:color="auto" w:fill="FFFFFF"/>
        <w:spacing w:before="0" w:beforeAutospacing="0" w:after="0" w:afterAutospacing="0"/>
        <w:jc w:val="both"/>
        <w:rPr>
          <w:color w:val="000000"/>
        </w:rPr>
      </w:pPr>
      <w:r>
        <w:rPr>
          <w:color w:val="000000"/>
        </w:rPr>
        <w:t>утвержден состав работников, выполняющих функции контрольного подразделения, без образования отдельного структурного подразделения;</w:t>
      </w:r>
    </w:p>
    <w:p w:rsidR="005B1551" w:rsidRDefault="005B1551" w:rsidP="005B1551">
      <w:pPr>
        <w:pStyle w:val="p3"/>
        <w:shd w:val="clear" w:color="auto" w:fill="FFFFFF"/>
        <w:spacing w:before="0" w:beforeAutospacing="0" w:after="0" w:afterAutospacing="0"/>
        <w:jc w:val="both"/>
        <w:rPr>
          <w:color w:val="000000"/>
        </w:rPr>
      </w:pPr>
      <w:r>
        <w:rPr>
          <w:color w:val="000000"/>
        </w:rPr>
        <w:t>назначены одно или несколько должностных лиц, уполномоченных на осуществление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6. Указанные в пункте 5 настоящего Порядка подразделения (работники, должностные лица) ведомственного контроля осуществляют ведомственный контроль в соответствии с регламентом, утвержденным органом ведомственного контроля в соответствии с настоящим Порядком.</w:t>
      </w:r>
    </w:p>
    <w:p w:rsidR="005B1551" w:rsidRDefault="005B1551" w:rsidP="005B1551">
      <w:pPr>
        <w:pStyle w:val="p3"/>
        <w:shd w:val="clear" w:color="auto" w:fill="FFFFFF"/>
        <w:spacing w:before="0" w:beforeAutospacing="0" w:after="0" w:afterAutospacing="0"/>
        <w:jc w:val="both"/>
        <w:rPr>
          <w:color w:val="000000"/>
        </w:rPr>
      </w:pPr>
      <w:r>
        <w:rPr>
          <w:color w:val="000000"/>
        </w:rPr>
        <w:t>7. Регламентом, указанным в пункте 6 настоящего Порядка, определяется перечень должностных лиц, уполномоченных на проведение мероприятий ведомственного контроля, их права, обязанности и ответственность, а также функции контрольного подразделения (работников, должностных лиц), указанного в пункте 5 настоящего Порядка.</w:t>
      </w:r>
    </w:p>
    <w:p w:rsidR="005B1551" w:rsidRDefault="005B1551" w:rsidP="005B1551">
      <w:pPr>
        <w:pStyle w:val="p3"/>
        <w:shd w:val="clear" w:color="auto" w:fill="FFFFFF"/>
        <w:spacing w:before="0" w:beforeAutospacing="0" w:after="0" w:afterAutospacing="0"/>
        <w:jc w:val="both"/>
        <w:rPr>
          <w:color w:val="000000"/>
        </w:rPr>
      </w:pPr>
      <w:r>
        <w:rPr>
          <w:color w:val="000000"/>
        </w:rPr>
        <w:t>8. Ведомственный контроль осуществляется путем проведения выездных или документарных мероприятий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9. Должностные лица,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5B1551" w:rsidRDefault="005B1551" w:rsidP="005B1551">
      <w:pPr>
        <w:pStyle w:val="p2"/>
        <w:shd w:val="clear" w:color="auto" w:fill="FFFFFF"/>
        <w:spacing w:before="0" w:beforeAutospacing="0" w:after="0" w:afterAutospacing="0"/>
        <w:jc w:val="center"/>
        <w:rPr>
          <w:color w:val="000000"/>
        </w:rPr>
      </w:pPr>
      <w:r>
        <w:rPr>
          <w:color w:val="000000"/>
        </w:rPr>
        <w:t>II. Порядок организации и проведения мероприятий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10. Выездные или документарные мероприятия ведомственного контроля проводятся:</w:t>
      </w:r>
    </w:p>
    <w:p w:rsidR="005B1551" w:rsidRDefault="005B1551" w:rsidP="005B1551">
      <w:pPr>
        <w:pStyle w:val="p3"/>
        <w:shd w:val="clear" w:color="auto" w:fill="FFFFFF"/>
        <w:spacing w:before="0" w:beforeAutospacing="0" w:after="0" w:afterAutospacing="0"/>
        <w:jc w:val="both"/>
        <w:rPr>
          <w:color w:val="000000"/>
        </w:rPr>
      </w:pPr>
      <w:r>
        <w:rPr>
          <w:color w:val="000000"/>
        </w:rPr>
        <w:t>1) в соответствии с планом, утвержденным руководителем органа ведомственного контроля. В отношении каждого субъекта ведомственного контроля такие плановые мероприятия проводятся не чаще чем один раз в шесть месяцев;</w:t>
      </w:r>
    </w:p>
    <w:p w:rsidR="005B1551" w:rsidRDefault="005B1551" w:rsidP="005B1551">
      <w:pPr>
        <w:pStyle w:val="p3"/>
        <w:shd w:val="clear" w:color="auto" w:fill="FFFFFF"/>
        <w:spacing w:before="0" w:beforeAutospacing="0" w:after="0" w:afterAutospacing="0"/>
        <w:jc w:val="both"/>
        <w:rPr>
          <w:color w:val="000000"/>
        </w:rPr>
      </w:pPr>
      <w:r>
        <w:rPr>
          <w:color w:val="000000"/>
        </w:rPr>
        <w:t>2) по поручению, приказу (распоряжению) руководителя или иного лица, уполномоченного руководителем органа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11. План мероприятий ведомственного контроля должен содержать следующие сведения:</w:t>
      </w:r>
    </w:p>
    <w:p w:rsidR="005B1551" w:rsidRDefault="005B1551" w:rsidP="005B1551">
      <w:pPr>
        <w:pStyle w:val="p3"/>
        <w:shd w:val="clear" w:color="auto" w:fill="FFFFFF"/>
        <w:spacing w:before="0" w:beforeAutospacing="0" w:after="0" w:afterAutospacing="0"/>
        <w:jc w:val="both"/>
        <w:rPr>
          <w:color w:val="000000"/>
        </w:rPr>
      </w:pPr>
      <w:r>
        <w:rPr>
          <w:color w:val="000000"/>
        </w:rPr>
        <w:t>1) наименование субъекта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2) предмет проверки (проверяемые вопросы), в том числе период времени, за который проверяется деятельность субъекта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3) вид мероприятия ведомственного контроля (выездное или документарное);</w:t>
      </w:r>
    </w:p>
    <w:p w:rsidR="005B1551" w:rsidRDefault="005B1551" w:rsidP="005B1551">
      <w:pPr>
        <w:pStyle w:val="p3"/>
        <w:shd w:val="clear" w:color="auto" w:fill="FFFFFF"/>
        <w:spacing w:before="0" w:beforeAutospacing="0" w:after="0" w:afterAutospacing="0"/>
        <w:jc w:val="both"/>
        <w:rPr>
          <w:color w:val="000000"/>
        </w:rPr>
      </w:pPr>
      <w:r>
        <w:rPr>
          <w:color w:val="000000"/>
        </w:rPr>
        <w:lastRenderedPageBreak/>
        <w:t>4) дату начала и дату окончания проведения мероприятия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План мероприятий ведомственного контроля может содержать иную информацию.</w:t>
      </w:r>
    </w:p>
    <w:p w:rsidR="005B1551" w:rsidRDefault="005B1551" w:rsidP="005B1551">
      <w:pPr>
        <w:pStyle w:val="p3"/>
        <w:shd w:val="clear" w:color="auto" w:fill="FFFFFF"/>
        <w:spacing w:before="0" w:beforeAutospacing="0" w:after="0" w:afterAutospacing="0"/>
        <w:jc w:val="both"/>
        <w:rPr>
          <w:color w:val="000000"/>
        </w:rPr>
      </w:pPr>
      <w:r>
        <w:rPr>
          <w:color w:val="000000"/>
        </w:rPr>
        <w:t>12. План мероприятий ведомственного контроля утверждается на очередной календарный год не позднее 15 декабря года, предшествующего году, на который разрабатывается такой план. Указанный план доводится под роспись до руководителей субъектов ведомственного контроля. Внесение изменений в план мероприятий ведомственного контроля допускается не позднее</w:t>
      </w:r>
      <w:r w:rsidR="00E23F4C">
        <w:rPr>
          <w:color w:val="000000"/>
        </w:rPr>
        <w:t>,</w:t>
      </w:r>
      <w:r>
        <w:rPr>
          <w:color w:val="000000"/>
        </w:rPr>
        <w:t xml:space="preserve"> чем за месяц до начала проведения мероприятия ведомственного контроля, в отношении которого вносятся такие изменения.</w:t>
      </w:r>
    </w:p>
    <w:p w:rsidR="005B1551" w:rsidRDefault="005B1551" w:rsidP="005B1551">
      <w:pPr>
        <w:pStyle w:val="p3"/>
        <w:shd w:val="clear" w:color="auto" w:fill="FFFFFF"/>
        <w:spacing w:before="0" w:beforeAutospacing="0" w:after="0" w:afterAutospacing="0"/>
        <w:jc w:val="both"/>
        <w:rPr>
          <w:color w:val="000000"/>
        </w:rPr>
      </w:pPr>
      <w:r>
        <w:rPr>
          <w:color w:val="000000"/>
        </w:rPr>
        <w:t>13. Орган ведомственного контроля уведомляет субъект ведомственного контроля о проведении мероприятия ведомственного контроля путем направления уведомления о проведении такого мероприятия (далее – уведомление).</w:t>
      </w:r>
    </w:p>
    <w:p w:rsidR="005B1551" w:rsidRDefault="005B1551" w:rsidP="005B1551">
      <w:pPr>
        <w:pStyle w:val="p3"/>
        <w:shd w:val="clear" w:color="auto" w:fill="FFFFFF"/>
        <w:spacing w:before="0" w:beforeAutospacing="0" w:after="0" w:afterAutospacing="0"/>
        <w:jc w:val="both"/>
        <w:rPr>
          <w:color w:val="000000"/>
        </w:rPr>
      </w:pPr>
      <w:r>
        <w:rPr>
          <w:color w:val="000000"/>
        </w:rPr>
        <w:t>При проведении планового мероприятия ведомственного контроля уведомление направляется руководителю субъекта ведомственного контроля или лицу, его замещающему, не позднее</w:t>
      </w:r>
      <w:r w:rsidR="00E23F4C">
        <w:rPr>
          <w:color w:val="000000"/>
        </w:rPr>
        <w:t xml:space="preserve">, </w:t>
      </w:r>
      <w:r>
        <w:rPr>
          <w:color w:val="000000"/>
        </w:rPr>
        <w:t xml:space="preserve"> чем за пять рабочих дней до даты начала такого мероприятия.</w:t>
      </w:r>
    </w:p>
    <w:p w:rsidR="005B1551" w:rsidRDefault="005B1551" w:rsidP="005B1551">
      <w:pPr>
        <w:pStyle w:val="p3"/>
        <w:shd w:val="clear" w:color="auto" w:fill="FFFFFF"/>
        <w:spacing w:before="0" w:beforeAutospacing="0" w:after="0" w:afterAutospacing="0"/>
        <w:jc w:val="both"/>
        <w:rPr>
          <w:color w:val="000000"/>
        </w:rPr>
      </w:pPr>
      <w:r>
        <w:rPr>
          <w:color w:val="000000"/>
        </w:rPr>
        <w:t>При проведении мероприятия ведомственного контроля по основанию, предусмотренному подпунктом 2 пункта 10 настоящего Порядка, уведомление вручается руководителю субъекта ведомственного контроля или лицу, его замещающему, непосредственно перед началом такого внезапного мероприятия.</w:t>
      </w:r>
    </w:p>
    <w:p w:rsidR="005B1551" w:rsidRDefault="005B1551" w:rsidP="005B1551">
      <w:pPr>
        <w:pStyle w:val="p3"/>
        <w:shd w:val="clear" w:color="auto" w:fill="FFFFFF"/>
        <w:spacing w:before="0" w:beforeAutospacing="0" w:after="0" w:afterAutospacing="0"/>
        <w:jc w:val="both"/>
        <w:rPr>
          <w:color w:val="000000"/>
        </w:rPr>
      </w:pPr>
      <w:r>
        <w:rPr>
          <w:color w:val="000000"/>
        </w:rPr>
        <w:t>14. Уведомление должно содержать следующую информацию:</w:t>
      </w:r>
    </w:p>
    <w:p w:rsidR="005B1551" w:rsidRDefault="005B1551" w:rsidP="005B1551">
      <w:pPr>
        <w:pStyle w:val="p3"/>
        <w:shd w:val="clear" w:color="auto" w:fill="FFFFFF"/>
        <w:spacing w:before="0" w:beforeAutospacing="0" w:after="0" w:afterAutospacing="0"/>
        <w:jc w:val="both"/>
        <w:rPr>
          <w:color w:val="000000"/>
        </w:rPr>
      </w:pPr>
      <w:r>
        <w:rPr>
          <w:color w:val="000000"/>
        </w:rPr>
        <w:t>1) наименование субъекта ведомственного контроля, которому адресовано данное уведомление;</w:t>
      </w:r>
    </w:p>
    <w:p w:rsidR="005B1551" w:rsidRDefault="005B1551" w:rsidP="005B1551">
      <w:pPr>
        <w:pStyle w:val="p3"/>
        <w:shd w:val="clear" w:color="auto" w:fill="FFFFFF"/>
        <w:spacing w:before="0" w:beforeAutospacing="0" w:after="0" w:afterAutospacing="0"/>
        <w:jc w:val="both"/>
        <w:rPr>
          <w:color w:val="000000"/>
        </w:rPr>
      </w:pPr>
      <w:r>
        <w:rPr>
          <w:color w:val="000000"/>
        </w:rPr>
        <w:t>2) предмет мероприятия ведомственного контроля (проверяемые вопросы), в том числе период времени, за который проверяется деятельность данного субъекта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3) вид мероприятия ведомственного контроля (выездное или документарное);</w:t>
      </w:r>
    </w:p>
    <w:p w:rsidR="005B1551" w:rsidRDefault="005B1551" w:rsidP="005B1551">
      <w:pPr>
        <w:pStyle w:val="p3"/>
        <w:shd w:val="clear" w:color="auto" w:fill="FFFFFF"/>
        <w:spacing w:before="0" w:beforeAutospacing="0" w:after="0" w:afterAutospacing="0"/>
        <w:jc w:val="both"/>
        <w:rPr>
          <w:color w:val="000000"/>
        </w:rPr>
      </w:pPr>
      <w:r>
        <w:rPr>
          <w:color w:val="000000"/>
        </w:rPr>
        <w:t>4) дату начала и дату окончания проведения мероприятия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5) перечень должностных лиц, уполномоченных на осуществление мероприятия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6) запрос о предоставлении документов, информации, материальных средств, необходимых для осуществления мероприятия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t>7) информацию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w:t>
      </w:r>
      <w:proofErr w:type="gramStart"/>
      <w:r>
        <w:rPr>
          <w:color w:val="000000"/>
        </w:rPr>
        <w:t>дств св</w:t>
      </w:r>
      <w:proofErr w:type="gramEnd"/>
      <w:r>
        <w:rPr>
          <w:color w:val="000000"/>
        </w:rPr>
        <w:t>язи и иных необходимых средств и оборудования для проведения такого мероприятия.</w:t>
      </w:r>
    </w:p>
    <w:p w:rsidR="005B1551" w:rsidRDefault="005B1551" w:rsidP="005B1551">
      <w:pPr>
        <w:pStyle w:val="p3"/>
        <w:shd w:val="clear" w:color="auto" w:fill="FFFFFF"/>
        <w:spacing w:before="0" w:beforeAutospacing="0" w:after="0" w:afterAutospacing="0"/>
        <w:jc w:val="both"/>
        <w:rPr>
          <w:color w:val="000000"/>
        </w:rPr>
      </w:pPr>
      <w:r>
        <w:rPr>
          <w:color w:val="000000"/>
        </w:rPr>
        <w:t>15.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p>
    <w:p w:rsidR="005B1551" w:rsidRDefault="005B1551" w:rsidP="005B1551">
      <w:pPr>
        <w:pStyle w:val="p3"/>
        <w:shd w:val="clear" w:color="auto" w:fill="FFFFFF"/>
        <w:spacing w:before="0" w:beforeAutospacing="0" w:after="0" w:afterAutospacing="0"/>
        <w:jc w:val="both"/>
        <w:rPr>
          <w:color w:val="000000"/>
        </w:rPr>
      </w:pPr>
      <w:r>
        <w:rPr>
          <w:color w:val="000000"/>
        </w:rPr>
        <w:t>16. При проведении мероприятия ведомственного контроля, должностные лица, уполномоченные на осуществление ведомственного контроля, имеют право:</w:t>
      </w:r>
    </w:p>
    <w:p w:rsidR="005B1551" w:rsidRDefault="005B1551" w:rsidP="005B1551">
      <w:pPr>
        <w:pStyle w:val="p3"/>
        <w:shd w:val="clear" w:color="auto" w:fill="FFFFFF"/>
        <w:spacing w:before="0" w:beforeAutospacing="0" w:after="0" w:afterAutospacing="0"/>
        <w:jc w:val="both"/>
        <w:rPr>
          <w:color w:val="000000"/>
        </w:rPr>
      </w:pPr>
      <w:r>
        <w:rPr>
          <w:color w:val="000000"/>
        </w:rPr>
        <w:t>1) на беспрепятственный доступ на территорию, в помещения, здания субъекта ведомственного контроля (в необходимых случаях производить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5B1551" w:rsidRDefault="005B1551" w:rsidP="005B1551">
      <w:pPr>
        <w:pStyle w:val="p3"/>
        <w:shd w:val="clear" w:color="auto" w:fill="FFFFFF"/>
        <w:spacing w:before="0" w:beforeAutospacing="0" w:after="0" w:afterAutospacing="0"/>
        <w:jc w:val="both"/>
        <w:rPr>
          <w:color w:val="000000"/>
        </w:rPr>
      </w:pPr>
      <w:r>
        <w:rPr>
          <w:color w:val="000000"/>
        </w:rPr>
        <w:t>2) 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w:t>
      </w:r>
    </w:p>
    <w:p w:rsidR="005B1551" w:rsidRDefault="005B1551" w:rsidP="005B1551">
      <w:pPr>
        <w:pStyle w:val="p3"/>
        <w:shd w:val="clear" w:color="auto" w:fill="FFFFFF"/>
        <w:spacing w:before="0" w:beforeAutospacing="0" w:after="0" w:afterAutospacing="0"/>
        <w:jc w:val="both"/>
        <w:rPr>
          <w:color w:val="000000"/>
        </w:rPr>
      </w:pPr>
      <w:r>
        <w:rPr>
          <w:color w:val="000000"/>
        </w:rPr>
        <w:t>3) получать необходимые объяснения в письменной форме, в форме электронного документа и (или) устной форме по вопросам проводимого мероприятия ведомственного контроля.</w:t>
      </w:r>
    </w:p>
    <w:p w:rsidR="005B1551" w:rsidRDefault="005B1551" w:rsidP="005B1551">
      <w:pPr>
        <w:pStyle w:val="p3"/>
        <w:shd w:val="clear" w:color="auto" w:fill="FFFFFF"/>
        <w:spacing w:before="0" w:beforeAutospacing="0" w:after="0" w:afterAutospacing="0"/>
        <w:jc w:val="both"/>
        <w:rPr>
          <w:color w:val="000000"/>
        </w:rPr>
      </w:pPr>
      <w:r>
        <w:rPr>
          <w:color w:val="000000"/>
        </w:rPr>
        <w:lastRenderedPageBreak/>
        <w:t>17. Результаты мероприятия ведомственного контроля представляются руководителю органа ведомственного контроля или лицу, его замещающему.</w:t>
      </w:r>
    </w:p>
    <w:p w:rsidR="005B1551" w:rsidRDefault="005B1551" w:rsidP="005B1551">
      <w:pPr>
        <w:pStyle w:val="p3"/>
        <w:shd w:val="clear" w:color="auto" w:fill="FFFFFF"/>
        <w:spacing w:before="0" w:beforeAutospacing="0" w:after="0" w:afterAutospacing="0"/>
        <w:jc w:val="both"/>
        <w:rPr>
          <w:color w:val="000000"/>
        </w:rPr>
      </w:pPr>
      <w:r>
        <w:rPr>
          <w:color w:val="000000"/>
        </w:rPr>
        <w:t>При необходимости на основании таких результатов по решению руководителя органа ведомственного контроля или лица, его замещающего, может быть разработан и утвержден план устранения выявленных нарушений.</w:t>
      </w:r>
    </w:p>
    <w:p w:rsidR="005B1551" w:rsidRDefault="005B1551" w:rsidP="005B1551">
      <w:pPr>
        <w:pStyle w:val="p3"/>
        <w:shd w:val="clear" w:color="auto" w:fill="FFFFFF"/>
        <w:spacing w:before="0" w:beforeAutospacing="0" w:after="0" w:afterAutospacing="0"/>
        <w:jc w:val="both"/>
        <w:rPr>
          <w:color w:val="000000"/>
        </w:rPr>
      </w:pPr>
      <w:r>
        <w:rPr>
          <w:color w:val="000000"/>
        </w:rPr>
        <w:t>18. Отчетность о результатах мероприятий ведомственного контроля, включающая доклады и планы устранения выявленных нарушений недостатков, указанные в пункте 17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трех лет.</w:t>
      </w:r>
    </w:p>
    <w:p w:rsidR="006C7D1E" w:rsidRDefault="006C7D1E" w:rsidP="005B1551">
      <w:pPr>
        <w:spacing w:after="0" w:line="240" w:lineRule="auto"/>
        <w:jc w:val="center"/>
      </w:pPr>
    </w:p>
    <w:sectPr w:rsidR="006C7D1E" w:rsidSect="00E91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5B1551"/>
    <w:rsid w:val="001F069E"/>
    <w:rsid w:val="005B1551"/>
    <w:rsid w:val="006C7D1E"/>
    <w:rsid w:val="0098174F"/>
    <w:rsid w:val="00E23F4C"/>
    <w:rsid w:val="00E91D5B"/>
    <w:rsid w:val="00FB6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B1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5B1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5B15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5B15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er"/>
    <w:basedOn w:val="a"/>
    <w:link w:val="a4"/>
    <w:uiPriority w:val="99"/>
    <w:unhideWhenUsed/>
    <w:rsid w:val="00FB68F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FB68F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97803781">
      <w:bodyDiv w:val="1"/>
      <w:marLeft w:val="0"/>
      <w:marRight w:val="0"/>
      <w:marTop w:val="0"/>
      <w:marBottom w:val="0"/>
      <w:divBdr>
        <w:top w:val="none" w:sz="0" w:space="0" w:color="auto"/>
        <w:left w:val="none" w:sz="0" w:space="0" w:color="auto"/>
        <w:bottom w:val="none" w:sz="0" w:space="0" w:color="auto"/>
        <w:right w:val="none" w:sz="0" w:space="0" w:color="auto"/>
      </w:divBdr>
    </w:div>
    <w:div w:id="1713849763">
      <w:bodyDiv w:val="1"/>
      <w:marLeft w:val="0"/>
      <w:marRight w:val="0"/>
      <w:marTop w:val="0"/>
      <w:marBottom w:val="0"/>
      <w:divBdr>
        <w:top w:val="none" w:sz="0" w:space="0" w:color="auto"/>
        <w:left w:val="none" w:sz="0" w:space="0" w:color="auto"/>
        <w:bottom w:val="none" w:sz="0" w:space="0" w:color="auto"/>
        <w:right w:val="none" w:sz="0" w:space="0" w:color="auto"/>
      </w:divBdr>
      <w:divsChild>
        <w:div w:id="502863145">
          <w:marLeft w:val="633"/>
          <w:marRight w:val="633"/>
          <w:marTop w:val="237"/>
          <w:marBottom w:val="237"/>
          <w:divBdr>
            <w:top w:val="none" w:sz="0" w:space="0" w:color="auto"/>
            <w:left w:val="none" w:sz="0" w:space="0" w:color="auto"/>
            <w:bottom w:val="none" w:sz="0" w:space="0" w:color="auto"/>
            <w:right w:val="none" w:sz="0" w:space="0" w:color="auto"/>
          </w:divBdr>
          <w:divsChild>
            <w:div w:id="718942476">
              <w:marLeft w:val="0"/>
              <w:marRight w:val="0"/>
              <w:marTop w:val="0"/>
              <w:marBottom w:val="0"/>
              <w:divBdr>
                <w:top w:val="none" w:sz="0" w:space="0" w:color="auto"/>
                <w:left w:val="none" w:sz="0" w:space="0" w:color="auto"/>
                <w:bottom w:val="none" w:sz="0" w:space="0" w:color="auto"/>
                <w:right w:val="none" w:sz="0" w:space="0" w:color="auto"/>
              </w:divBdr>
              <w:divsChild>
                <w:div w:id="1325860755">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1765</Words>
  <Characters>10066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cp:lastPrinted>2014-06-09T07:33:00Z</cp:lastPrinted>
  <dcterms:created xsi:type="dcterms:W3CDTF">2014-06-09T06:56:00Z</dcterms:created>
  <dcterms:modified xsi:type="dcterms:W3CDTF">2014-06-09T07:37:00Z</dcterms:modified>
</cp:coreProperties>
</file>