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E4" w:rsidRDefault="00DF42E4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2E4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6851" w:rsidRDefault="00DF42E4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Pr="00B55F12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</w:t>
      </w:r>
      <w:r w:rsidR="006818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8EE">
        <w:rPr>
          <w:rFonts w:ascii="Times New Roman" w:hAnsi="Times New Roman" w:cs="Times New Roman"/>
          <w:sz w:val="28"/>
          <w:szCs w:val="28"/>
        </w:rPr>
        <w:t>марта  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№ </w:t>
      </w:r>
      <w:r w:rsidR="006818EE">
        <w:rPr>
          <w:rFonts w:ascii="Times New Roman" w:hAnsi="Times New Roman" w:cs="Times New Roman"/>
          <w:sz w:val="28"/>
          <w:szCs w:val="28"/>
        </w:rPr>
        <w:t>11</w:t>
      </w:r>
    </w:p>
    <w:p w:rsidR="00176851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 утверждении плана мероприятий по повышению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DF42E4">
        <w:rPr>
          <w:rFonts w:ascii="Times New Roman" w:hAnsi="Times New Roman" w:cs="Times New Roman"/>
          <w:sz w:val="28"/>
          <w:szCs w:val="28"/>
        </w:rPr>
        <w:t>Верхнеграйворонский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Pr="004B5BEB"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 xml:space="preserve">Курской области на </w:t>
      </w:r>
      <w:r w:rsidR="00A10ED1">
        <w:rPr>
          <w:rFonts w:ascii="Times New Roman" w:hAnsi="Times New Roman" w:cs="Times New Roman"/>
          <w:sz w:val="28"/>
          <w:szCs w:val="28"/>
        </w:rPr>
        <w:t>2022</w:t>
      </w:r>
      <w:r w:rsidRPr="004B5B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>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Default="0065213D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685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на 202</w:t>
      </w:r>
      <w:r w:rsidR="006818EE">
        <w:rPr>
          <w:rFonts w:ascii="Times New Roman" w:hAnsi="Times New Roman" w:cs="Times New Roman"/>
          <w:sz w:val="28"/>
          <w:szCs w:val="28"/>
        </w:rPr>
        <w:t>2</w:t>
      </w:r>
      <w:r w:rsidR="00176851">
        <w:rPr>
          <w:rFonts w:ascii="Times New Roman" w:hAnsi="Times New Roman" w:cs="Times New Roman"/>
          <w:sz w:val="28"/>
          <w:szCs w:val="28"/>
        </w:rPr>
        <w:t xml:space="preserve"> год с Финансово-экономическим управлением  Администрации Касторенского района  Курской 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DF42E4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области,  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DF42E4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76851" w:rsidRPr="004B5BEB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</w:t>
      </w:r>
      <w:r w:rsidR="00DF42E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F42E4" w:rsidRDefault="00DF42E4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65213D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2E4">
        <w:rPr>
          <w:rFonts w:ascii="Times New Roman" w:hAnsi="Times New Roman" w:cs="Times New Roman"/>
          <w:sz w:val="28"/>
          <w:szCs w:val="28"/>
        </w:rPr>
        <w:t>1.</w:t>
      </w:r>
      <w:r w:rsidR="00176851">
        <w:rPr>
          <w:rFonts w:ascii="Times New Roman" w:hAnsi="Times New Roman" w:cs="Times New Roman"/>
          <w:sz w:val="28"/>
          <w:szCs w:val="28"/>
        </w:rPr>
        <w:t>Утвердить План мероприятий по</w:t>
      </w:r>
      <w:r w:rsidR="00176851" w:rsidRPr="00E00BBF">
        <w:t xml:space="preserve"> </w:t>
      </w:r>
      <w:r w:rsidR="00176851"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 w:rsidR="00176851">
        <w:rPr>
          <w:rFonts w:ascii="Times New Roman" w:hAnsi="Times New Roman" w:cs="Times New Roman"/>
          <w:sz w:val="28"/>
          <w:szCs w:val="28"/>
        </w:rPr>
        <w:t>р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DF42E4">
        <w:rPr>
          <w:rFonts w:ascii="Times New Roman" w:hAnsi="Times New Roman" w:cs="Times New Roman"/>
          <w:sz w:val="28"/>
          <w:szCs w:val="28"/>
        </w:rPr>
        <w:t>«Верхнеграйворонский</w:t>
      </w:r>
      <w:r w:rsidR="00176851" w:rsidRPr="00E00BBF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</w:t>
      </w:r>
      <w:r w:rsidR="00176851">
        <w:rPr>
          <w:rFonts w:ascii="Times New Roman" w:hAnsi="Times New Roman" w:cs="Times New Roman"/>
          <w:sz w:val="28"/>
          <w:szCs w:val="28"/>
        </w:rPr>
        <w:t xml:space="preserve"> на 202</w:t>
      </w:r>
      <w:r w:rsidR="006818EE">
        <w:rPr>
          <w:rFonts w:ascii="Times New Roman" w:hAnsi="Times New Roman" w:cs="Times New Roman"/>
          <w:sz w:val="28"/>
          <w:szCs w:val="28"/>
        </w:rPr>
        <w:t>2</w:t>
      </w:r>
      <w:r w:rsidR="00176851"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</w:t>
      </w:r>
      <w:r w:rsidR="00DF42E4">
        <w:rPr>
          <w:rFonts w:ascii="Times New Roman" w:hAnsi="Times New Roman" w:cs="Times New Roman"/>
          <w:sz w:val="28"/>
          <w:szCs w:val="28"/>
        </w:rPr>
        <w:t xml:space="preserve">асно приложению №1 к настоящему </w:t>
      </w:r>
      <w:r w:rsidR="0017685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 его подписания.</w:t>
      </w:r>
    </w:p>
    <w:p w:rsidR="00176851" w:rsidRDefault="00176851" w:rsidP="006521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213D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18EE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 Глав</w:t>
      </w:r>
      <w:r w:rsidR="006818EE">
        <w:rPr>
          <w:rFonts w:ascii="Times New Roman" w:hAnsi="Times New Roman" w:cs="Times New Roman"/>
          <w:sz w:val="28"/>
          <w:szCs w:val="28"/>
        </w:rPr>
        <w:t>ы</w:t>
      </w:r>
    </w:p>
    <w:p w:rsidR="00176851" w:rsidRDefault="00DF42E4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176851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65213D">
        <w:rPr>
          <w:rFonts w:ascii="Times New Roman" w:hAnsi="Times New Roman" w:cs="Times New Roman"/>
          <w:sz w:val="28"/>
          <w:szCs w:val="28"/>
        </w:rPr>
        <w:t xml:space="preserve">     </w:t>
      </w:r>
      <w:r w:rsidR="006818EE">
        <w:rPr>
          <w:rFonts w:ascii="Times New Roman" w:hAnsi="Times New Roman" w:cs="Times New Roman"/>
          <w:sz w:val="28"/>
          <w:szCs w:val="28"/>
        </w:rPr>
        <w:t>Т.И.Семенова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42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5213D" w:rsidRDefault="0065213D" w:rsidP="00DF42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№ 1             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 w:rsidR="00DF42E4">
        <w:rPr>
          <w:rFonts w:ascii="Times New Roman" w:hAnsi="Times New Roman" w:cs="Times New Roman"/>
          <w:sz w:val="28"/>
          <w:szCs w:val="28"/>
        </w:rPr>
        <w:t>Постановлению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F42E4">
        <w:rPr>
          <w:rFonts w:ascii="Times New Roman" w:hAnsi="Times New Roman" w:cs="Times New Roman"/>
          <w:sz w:val="28"/>
          <w:szCs w:val="28"/>
        </w:rPr>
        <w:t>Верхнеграйворонского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42E4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</w:t>
      </w:r>
    </w:p>
    <w:p w:rsidR="00176851" w:rsidRPr="0001637A" w:rsidRDefault="00176851" w:rsidP="00DF4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</w:p>
    <w:p w:rsidR="00176851" w:rsidRPr="00B55F12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 </w:t>
      </w:r>
      <w:r w:rsidR="006818EE">
        <w:rPr>
          <w:rFonts w:ascii="Times New Roman" w:hAnsi="Times New Roman" w:cs="Times New Roman"/>
          <w:sz w:val="28"/>
          <w:szCs w:val="28"/>
        </w:rPr>
        <w:t>30.03.  2022</w:t>
      </w:r>
      <w:r w:rsidR="00DF42E4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18EE">
        <w:rPr>
          <w:rFonts w:ascii="Times New Roman" w:hAnsi="Times New Roman" w:cs="Times New Roman"/>
          <w:sz w:val="28"/>
          <w:szCs w:val="28"/>
        </w:rPr>
        <w:t>11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851" w:rsidRDefault="00176851" w:rsidP="00C70316">
      <w:pPr>
        <w:jc w:val="center"/>
        <w:rPr>
          <w:b/>
          <w:bCs/>
          <w:sz w:val="26"/>
          <w:szCs w:val="26"/>
        </w:rPr>
      </w:pPr>
      <w:r w:rsidRPr="00E9125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Pr="00E91254">
        <w:rPr>
          <w:b/>
          <w:bCs/>
          <w:sz w:val="27"/>
          <w:szCs w:val="27"/>
        </w:rPr>
        <w:t>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>
        <w:rPr>
          <w:b/>
          <w:bCs/>
          <w:sz w:val="26"/>
          <w:szCs w:val="26"/>
        </w:rPr>
        <w:t xml:space="preserve"> «</w:t>
      </w:r>
      <w:r w:rsidR="00DF42E4">
        <w:rPr>
          <w:b/>
          <w:bCs/>
          <w:sz w:val="26"/>
          <w:szCs w:val="26"/>
        </w:rPr>
        <w:t>Верхнеграйворонский</w:t>
      </w:r>
      <w:r>
        <w:rPr>
          <w:b/>
          <w:bCs/>
          <w:sz w:val="26"/>
          <w:szCs w:val="26"/>
        </w:rPr>
        <w:t xml:space="preserve"> сельсовет» Касторенского района Курской области на 202</w:t>
      </w:r>
      <w:r w:rsidR="006818E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</w:t>
      </w:r>
    </w:p>
    <w:p w:rsidR="00176851" w:rsidRPr="00C70316" w:rsidRDefault="00176851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99"/>
        <w:gridCol w:w="2765"/>
      </w:tblGrid>
      <w:tr w:rsidR="00176851" w:rsidRPr="007603F1" w:rsidTr="00DF42E4">
        <w:trPr>
          <w:tblHeader/>
        </w:trPr>
        <w:tc>
          <w:tcPr>
            <w:tcW w:w="540" w:type="dxa"/>
            <w:vAlign w:val="center"/>
          </w:tcPr>
          <w:p w:rsidR="00176851" w:rsidRPr="007603F1" w:rsidRDefault="00176851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765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1.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765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2.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9D29B4" w:rsidRDefault="00176851" w:rsidP="007603F1">
            <w:pPr>
              <w:jc w:val="center"/>
            </w:pPr>
            <w:r>
              <w:t>3.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765" w:type="dxa"/>
          </w:tcPr>
          <w:p w:rsidR="00176851" w:rsidRDefault="00176851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4.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5.</w:t>
            </w:r>
          </w:p>
        </w:tc>
        <w:tc>
          <w:tcPr>
            <w:tcW w:w="7399" w:type="dxa"/>
          </w:tcPr>
          <w:p w:rsidR="00176851" w:rsidRDefault="00176851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 xml:space="preserve">Глава </w:t>
            </w:r>
            <w:r w:rsidR="00DF42E4">
              <w:t>Верхнеграйворонского</w:t>
            </w:r>
            <w:r>
              <w:t xml:space="preserve"> сельсовета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BF374F" w:rsidRDefault="00176851" w:rsidP="007603F1">
            <w:pPr>
              <w:jc w:val="center"/>
            </w:pPr>
            <w:r>
              <w:t>6.</w:t>
            </w:r>
          </w:p>
        </w:tc>
        <w:tc>
          <w:tcPr>
            <w:tcW w:w="7399" w:type="dxa"/>
          </w:tcPr>
          <w:p w:rsidR="00176851" w:rsidRPr="00BF374F" w:rsidRDefault="00176851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7.</w:t>
            </w:r>
          </w:p>
        </w:tc>
        <w:tc>
          <w:tcPr>
            <w:tcW w:w="7399" w:type="dxa"/>
          </w:tcPr>
          <w:p w:rsidR="00176851" w:rsidRDefault="00176851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765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 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8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</w:t>
            </w:r>
          </w:p>
        </w:tc>
      </w:tr>
      <w:tr w:rsidR="00176851" w:rsidRPr="001F6E8B" w:rsidTr="00DF42E4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765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DF42E4">
              <w:t>Верхнеграйворонского</w:t>
            </w:r>
            <w:r w:rsidRPr="00BC7246">
              <w:t xml:space="preserve"> сельсовета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1F6E8B" w:rsidRDefault="00176851" w:rsidP="009D29B4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765" w:type="dxa"/>
          </w:tcPr>
          <w:p w:rsidR="00176851" w:rsidRPr="009A77CE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9D29B4">
            <w:pPr>
              <w:jc w:val="center"/>
            </w:pPr>
            <w:r>
              <w:t>13.</w:t>
            </w:r>
          </w:p>
        </w:tc>
        <w:tc>
          <w:tcPr>
            <w:tcW w:w="7399" w:type="dxa"/>
          </w:tcPr>
          <w:p w:rsidR="00176851" w:rsidRPr="00C20C0E" w:rsidRDefault="00176851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обязательствам по данным долговой книги муниципального образования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Default="00176851" w:rsidP="007603F1">
            <w:pPr>
              <w:ind w:right="-108"/>
            </w:pPr>
            <w:r>
              <w:t xml:space="preserve">14. </w:t>
            </w:r>
          </w:p>
          <w:p w:rsidR="00176851" w:rsidRDefault="00176851" w:rsidP="00C67455">
            <w:r>
              <w:lastRenderedPageBreak/>
              <w:t xml:space="preserve"> </w:t>
            </w:r>
          </w:p>
          <w:p w:rsidR="00176851" w:rsidRPr="0086341C" w:rsidRDefault="00176851" w:rsidP="007603F1">
            <w:pPr>
              <w:ind w:right="-108"/>
              <w:jc w:val="center"/>
            </w:pPr>
          </w:p>
        </w:tc>
        <w:tc>
          <w:tcPr>
            <w:tcW w:w="7399" w:type="dxa"/>
          </w:tcPr>
          <w:p w:rsidR="00176851" w:rsidRPr="00C20C0E" w:rsidRDefault="00176851" w:rsidP="005F5265">
            <w:r w:rsidRPr="000608AB">
              <w:lastRenderedPageBreak/>
              <w:t xml:space="preserve">Размещение на официальном сайте органа местного самоуправления  </w:t>
            </w:r>
            <w:r w:rsidRPr="000608AB">
              <w:lastRenderedPageBreak/>
              <w:t xml:space="preserve">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765" w:type="dxa"/>
          </w:tcPr>
          <w:p w:rsidR="00176851" w:rsidRPr="009A77CE" w:rsidRDefault="00176851" w:rsidP="00BC7246">
            <w:pPr>
              <w:jc w:val="center"/>
            </w:pPr>
            <w:r w:rsidRPr="00BC7246">
              <w:lastRenderedPageBreak/>
              <w:t xml:space="preserve">Главный бухгалтер </w:t>
            </w:r>
          </w:p>
        </w:tc>
      </w:tr>
      <w:tr w:rsidR="00176851" w:rsidRPr="007603F1" w:rsidTr="00DF42E4">
        <w:tc>
          <w:tcPr>
            <w:tcW w:w="540" w:type="dxa"/>
            <w:vAlign w:val="center"/>
          </w:tcPr>
          <w:p w:rsidR="00176851" w:rsidRPr="007603F1" w:rsidRDefault="00176851" w:rsidP="009D29B4">
            <w:pPr>
              <w:jc w:val="center"/>
              <w:rPr>
                <w:lang w:val="en-US"/>
              </w:rPr>
            </w:pPr>
            <w:r>
              <w:lastRenderedPageBreak/>
              <w:t>15.</w:t>
            </w:r>
          </w:p>
        </w:tc>
        <w:tc>
          <w:tcPr>
            <w:tcW w:w="7399" w:type="dxa"/>
          </w:tcPr>
          <w:p w:rsidR="00176851" w:rsidRPr="00C20C0E" w:rsidRDefault="00176851" w:rsidP="001B5696"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6818EE">
              <w:t>22</w:t>
            </w:r>
            <w:r>
              <w:t xml:space="preserve"> </w:t>
            </w:r>
            <w:r w:rsidRPr="000608AB">
              <w:t>год</w:t>
            </w:r>
          </w:p>
        </w:tc>
        <w:tc>
          <w:tcPr>
            <w:tcW w:w="2765" w:type="dxa"/>
          </w:tcPr>
          <w:p w:rsidR="00176851" w:rsidRDefault="00176851" w:rsidP="007603F1">
            <w:pPr>
              <w:jc w:val="center"/>
            </w:pPr>
            <w:r>
              <w:t xml:space="preserve">Глава </w:t>
            </w:r>
            <w:r w:rsidR="00DF42E4">
              <w:t>Верхнеграйворонского</w:t>
            </w:r>
            <w:r>
              <w:t xml:space="preserve"> сельсовета</w:t>
            </w:r>
          </w:p>
        </w:tc>
      </w:tr>
    </w:tbl>
    <w:p w:rsidR="00176851" w:rsidRDefault="00176851" w:rsidP="009D29B4">
      <w:pPr>
        <w:rPr>
          <w:sz w:val="18"/>
          <w:szCs w:val="18"/>
        </w:rPr>
      </w:pPr>
    </w:p>
    <w:sectPr w:rsidR="00176851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43" w:rsidRDefault="00B07243">
      <w:r>
        <w:separator/>
      </w:r>
    </w:p>
  </w:endnote>
  <w:endnote w:type="continuationSeparator" w:id="1">
    <w:p w:rsidR="00B07243" w:rsidRDefault="00B0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43" w:rsidRDefault="00B07243">
      <w:r>
        <w:separator/>
      </w:r>
    </w:p>
  </w:footnote>
  <w:footnote w:type="continuationSeparator" w:id="1">
    <w:p w:rsidR="00B07243" w:rsidRDefault="00B07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7ADA"/>
    <w:multiLevelType w:val="hybridMultilevel"/>
    <w:tmpl w:val="36EC4FB4"/>
    <w:lvl w:ilvl="0" w:tplc="EDB0235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608AB"/>
    <w:rsid w:val="00061A10"/>
    <w:rsid w:val="00090839"/>
    <w:rsid w:val="000A5CC3"/>
    <w:rsid w:val="000A7538"/>
    <w:rsid w:val="000B0675"/>
    <w:rsid w:val="000E3745"/>
    <w:rsid w:val="000E5A20"/>
    <w:rsid w:val="001233C3"/>
    <w:rsid w:val="00145DDE"/>
    <w:rsid w:val="00145FFA"/>
    <w:rsid w:val="001615B4"/>
    <w:rsid w:val="00166A4D"/>
    <w:rsid w:val="00166EBC"/>
    <w:rsid w:val="00167E0C"/>
    <w:rsid w:val="00176851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11C19"/>
    <w:rsid w:val="002167D6"/>
    <w:rsid w:val="00224E1D"/>
    <w:rsid w:val="00262849"/>
    <w:rsid w:val="002717F0"/>
    <w:rsid w:val="00272B03"/>
    <w:rsid w:val="00282BAA"/>
    <w:rsid w:val="002A29C8"/>
    <w:rsid w:val="002D09AA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D7A"/>
    <w:rsid w:val="00403915"/>
    <w:rsid w:val="00435ED8"/>
    <w:rsid w:val="00440FCF"/>
    <w:rsid w:val="00441CB5"/>
    <w:rsid w:val="0044497A"/>
    <w:rsid w:val="00445A62"/>
    <w:rsid w:val="0046602A"/>
    <w:rsid w:val="004927AF"/>
    <w:rsid w:val="004958CC"/>
    <w:rsid w:val="00497666"/>
    <w:rsid w:val="004B5BEB"/>
    <w:rsid w:val="00505187"/>
    <w:rsid w:val="0051124F"/>
    <w:rsid w:val="005130F2"/>
    <w:rsid w:val="00543ADD"/>
    <w:rsid w:val="005F4F50"/>
    <w:rsid w:val="005F5265"/>
    <w:rsid w:val="00600ED1"/>
    <w:rsid w:val="0060360B"/>
    <w:rsid w:val="00605E31"/>
    <w:rsid w:val="00624EC8"/>
    <w:rsid w:val="00642D14"/>
    <w:rsid w:val="0065213D"/>
    <w:rsid w:val="00671329"/>
    <w:rsid w:val="00674760"/>
    <w:rsid w:val="006818EE"/>
    <w:rsid w:val="00684C85"/>
    <w:rsid w:val="00693EE8"/>
    <w:rsid w:val="006A163E"/>
    <w:rsid w:val="006A6605"/>
    <w:rsid w:val="006B3579"/>
    <w:rsid w:val="006B4E49"/>
    <w:rsid w:val="006B500E"/>
    <w:rsid w:val="006C0C74"/>
    <w:rsid w:val="006E0247"/>
    <w:rsid w:val="007050C3"/>
    <w:rsid w:val="00707A5A"/>
    <w:rsid w:val="00720641"/>
    <w:rsid w:val="00732B39"/>
    <w:rsid w:val="007603F1"/>
    <w:rsid w:val="0078592B"/>
    <w:rsid w:val="00787392"/>
    <w:rsid w:val="00787EEB"/>
    <w:rsid w:val="00793B4F"/>
    <w:rsid w:val="007C7249"/>
    <w:rsid w:val="007C7DAF"/>
    <w:rsid w:val="007F6B2C"/>
    <w:rsid w:val="00832963"/>
    <w:rsid w:val="008434FB"/>
    <w:rsid w:val="008464A3"/>
    <w:rsid w:val="008468B1"/>
    <w:rsid w:val="0086341C"/>
    <w:rsid w:val="0087014A"/>
    <w:rsid w:val="008963B8"/>
    <w:rsid w:val="008B2289"/>
    <w:rsid w:val="008B624F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10ED1"/>
    <w:rsid w:val="00A22949"/>
    <w:rsid w:val="00A4480E"/>
    <w:rsid w:val="00A527A0"/>
    <w:rsid w:val="00A86C08"/>
    <w:rsid w:val="00A87357"/>
    <w:rsid w:val="00AA5118"/>
    <w:rsid w:val="00AB082D"/>
    <w:rsid w:val="00AB53CB"/>
    <w:rsid w:val="00AE5BCA"/>
    <w:rsid w:val="00AF0A42"/>
    <w:rsid w:val="00B03442"/>
    <w:rsid w:val="00B07243"/>
    <w:rsid w:val="00B22ECD"/>
    <w:rsid w:val="00B252EA"/>
    <w:rsid w:val="00B2588E"/>
    <w:rsid w:val="00B42E83"/>
    <w:rsid w:val="00B52F29"/>
    <w:rsid w:val="00B55F12"/>
    <w:rsid w:val="00B63F39"/>
    <w:rsid w:val="00B778E8"/>
    <w:rsid w:val="00B84311"/>
    <w:rsid w:val="00B94E24"/>
    <w:rsid w:val="00BB33EF"/>
    <w:rsid w:val="00BB3A87"/>
    <w:rsid w:val="00BB65A8"/>
    <w:rsid w:val="00BC7246"/>
    <w:rsid w:val="00BC7B75"/>
    <w:rsid w:val="00BD3D18"/>
    <w:rsid w:val="00BE181E"/>
    <w:rsid w:val="00BE295D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84F21"/>
    <w:rsid w:val="00DA1136"/>
    <w:rsid w:val="00DC1285"/>
    <w:rsid w:val="00DD0626"/>
    <w:rsid w:val="00DF42E4"/>
    <w:rsid w:val="00E00BBF"/>
    <w:rsid w:val="00E2525D"/>
    <w:rsid w:val="00E91254"/>
    <w:rsid w:val="00E936B5"/>
    <w:rsid w:val="00EC785A"/>
    <w:rsid w:val="00F32D4B"/>
    <w:rsid w:val="00F51DED"/>
    <w:rsid w:val="00F52C32"/>
    <w:rsid w:val="00F93816"/>
    <w:rsid w:val="00FA538A"/>
    <w:rsid w:val="00FA7C64"/>
    <w:rsid w:val="00FB425F"/>
    <w:rsid w:val="00FC01BC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A8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сноски Знак"/>
    <w:link w:val="a5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a5">
    <w:name w:val="footnote text"/>
    <w:basedOn w:val="a"/>
    <w:link w:val="a4"/>
    <w:uiPriority w:val="99"/>
    <w:semiHidden/>
    <w:rsid w:val="009F74F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0"/>
    <w:link w:val="a5"/>
    <w:uiPriority w:val="99"/>
    <w:semiHidden/>
    <w:rsid w:val="002F24E5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a7">
    <w:name w:val="header"/>
    <w:basedOn w:val="a"/>
    <w:link w:val="a8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254"/>
    <w:rPr>
      <w:sz w:val="24"/>
      <w:szCs w:val="24"/>
    </w:rPr>
  </w:style>
  <w:style w:type="paragraph" w:styleId="a9">
    <w:name w:val="footer"/>
    <w:basedOn w:val="a"/>
    <w:link w:val="aa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12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CC62-8F88-413D-A76F-2139FC20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ЛЕНИНСКОГО СЕЛЬСОВЕТА</vt:lpstr>
    </vt:vector>
  </TitlesOfParts>
  <Company>Komfin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User</cp:lastModifiedBy>
  <cp:revision>7</cp:revision>
  <cp:lastPrinted>2018-03-21T05:53:00Z</cp:lastPrinted>
  <dcterms:created xsi:type="dcterms:W3CDTF">2021-03-01T08:32:00Z</dcterms:created>
  <dcterms:modified xsi:type="dcterms:W3CDTF">2022-03-30T07:34:00Z</dcterms:modified>
</cp:coreProperties>
</file>