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1" w:rsidRPr="00755411" w:rsidRDefault="00382F41" w:rsidP="0075541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382F41" w:rsidRPr="00755411" w:rsidRDefault="00382F41" w:rsidP="00382F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2F41" w:rsidRPr="00755411" w:rsidRDefault="00382F41" w:rsidP="0038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382F41" w:rsidRPr="00755411" w:rsidRDefault="00382F41" w:rsidP="0038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>ВЕРХНЕГРАЙВОРОНСКОГО  СЕЛЬСОВЕТА</w:t>
      </w:r>
    </w:p>
    <w:p w:rsidR="00382F41" w:rsidRPr="00755411" w:rsidRDefault="00382F41" w:rsidP="0038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82F41" w:rsidRPr="00755411" w:rsidRDefault="00382F41" w:rsidP="00382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41" w:rsidRPr="00755411" w:rsidRDefault="00382F41" w:rsidP="00382F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5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F41" w:rsidRDefault="00755411" w:rsidP="00382F4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</w:t>
      </w:r>
      <w:r w:rsidR="00382F41">
        <w:rPr>
          <w:rFonts w:ascii="Times New Roman" w:hAnsi="Times New Roman" w:cs="Times New Roman"/>
          <w:b/>
          <w:szCs w:val="24"/>
        </w:rPr>
        <w:t>т</w:t>
      </w:r>
      <w:r>
        <w:rPr>
          <w:rFonts w:ascii="Times New Roman" w:hAnsi="Times New Roman" w:cs="Times New Roman"/>
          <w:b/>
          <w:szCs w:val="24"/>
        </w:rPr>
        <w:t xml:space="preserve"> 21.10.2022</w:t>
      </w:r>
      <w:r w:rsidR="00382F41">
        <w:rPr>
          <w:rFonts w:ascii="Times New Roman" w:hAnsi="Times New Roman" w:cs="Times New Roman"/>
          <w:b/>
          <w:szCs w:val="24"/>
        </w:rPr>
        <w:t xml:space="preserve">  2022 года                                                                                             № </w:t>
      </w:r>
      <w:r>
        <w:rPr>
          <w:rFonts w:ascii="Times New Roman" w:hAnsi="Times New Roman" w:cs="Times New Roman"/>
          <w:b/>
          <w:szCs w:val="24"/>
        </w:rPr>
        <w:t>38</w:t>
      </w:r>
      <w:r w:rsidR="00382F41">
        <w:rPr>
          <w:rFonts w:ascii="Times New Roman" w:hAnsi="Times New Roman" w:cs="Times New Roman"/>
          <w:b/>
          <w:szCs w:val="24"/>
        </w:rPr>
        <w:t xml:space="preserve">                                  </w:t>
      </w:r>
    </w:p>
    <w:tbl>
      <w:tblPr>
        <w:tblW w:w="0" w:type="auto"/>
        <w:tblLook w:val="01E0"/>
      </w:tblPr>
      <w:tblGrid>
        <w:gridCol w:w="7621"/>
      </w:tblGrid>
      <w:tr w:rsidR="00382F41" w:rsidTr="00382F41">
        <w:tc>
          <w:tcPr>
            <w:tcW w:w="7621" w:type="dxa"/>
            <w:hideMark/>
          </w:tcPr>
          <w:p w:rsidR="00382F41" w:rsidRDefault="0038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О внесении изменений и дополнений  в постановление </w:t>
            </w:r>
            <w:r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сельсовета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Курской области от 30.12.2015 № 93-А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«Об утверждении Порядка размещения сведений о доходах, расходах, об имуществе и обязательствах имущественного характера Главы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 сельсовета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района, муниципальных служащих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сельсовета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района и членов их семей на официальном сайте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Верхнеграйворонского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 сельсовета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района и предоставления этих сведений средствам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массовой информации для опубликования»</w:t>
            </w:r>
          </w:p>
        </w:tc>
      </w:tr>
    </w:tbl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Федеральными   законами  от 25.12.2008 г.  №273-ФЗ «О противодействии  коррупции»,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от 01.04.2022 г.  № 90-ФЗ «О внесении  изменений  в отдельные законодательные акты   Российской  Федерации», Администрация 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  Курской области  ПОСТАНОВЛЯЕТ: 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 г  части  2  «</w:t>
      </w:r>
      <w:r>
        <w:rPr>
          <w:rFonts w:ascii="Times New Roman" w:eastAsia="Times New Roman" w:hAnsi="Times New Roman" w:cs="Times New Roman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Главы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района, муниципальных служащих Администрации 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сельсовета   </w:t>
      </w:r>
      <w:proofErr w:type="spellStart"/>
      <w:r>
        <w:rPr>
          <w:rFonts w:ascii="Times New Roman" w:eastAsia="Times New Roman" w:hAnsi="Times New Roman" w:cs="Times New Roman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района и членов их семей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района и предоставления этих сведений средствам массовой информации для опубликования»</w:t>
      </w:r>
      <w:r>
        <w:rPr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</w:t>
      </w:r>
      <w:r>
        <w:rPr>
          <w:rFonts w:ascii="Times New Roman" w:hAnsi="Times New Roman" w:cs="Times New Roman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сельсовета   </w:t>
      </w:r>
      <w:proofErr w:type="spellStart"/>
      <w:r>
        <w:rPr>
          <w:rFonts w:ascii="Times New Roman" w:hAnsi="Times New Roman" w:cs="Times New Roman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Cs w:val="24"/>
        </w:rPr>
        <w:t xml:space="preserve"> района Курской области от 30.12.2015</w:t>
      </w:r>
      <w:proofErr w:type="gramEnd"/>
      <w:r>
        <w:rPr>
          <w:rFonts w:ascii="Times New Roman" w:hAnsi="Times New Roman" w:cs="Times New Roman"/>
          <w:szCs w:val="24"/>
        </w:rPr>
        <w:t xml:space="preserve"> № 93-А 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 финансовых  активов, цифровой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валюты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сумма сделки превышает общий доход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муниципального служащего, и его супруги (супруга) за три последних года, предшествующих совершению сделки».</w:t>
      </w:r>
    </w:p>
    <w:p w:rsidR="00382F41" w:rsidRDefault="00382F41" w:rsidP="00382F4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F41" w:rsidRDefault="00382F41" w:rsidP="00382F4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 оставляю за собой.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Постановление вступает в силу со дня его подписания.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  </w:t>
      </w: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Cs w:val="24"/>
        </w:rPr>
        <w:t xml:space="preserve">  сельсовета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Н.П.Залузский</w:t>
      </w:r>
      <w:proofErr w:type="spellEnd"/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82F41" w:rsidRDefault="00382F41" w:rsidP="0038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82F41" w:rsidRDefault="00382F41" w:rsidP="00382F41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1A2E67" w:rsidRDefault="001A2E67"/>
    <w:sectPr w:rsidR="001A2E67" w:rsidSect="00A3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F41"/>
    <w:rsid w:val="001A2E67"/>
    <w:rsid w:val="00382F41"/>
    <w:rsid w:val="00755411"/>
    <w:rsid w:val="00A3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2F4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2022-10-21T12:48:00Z</cp:lastPrinted>
  <dcterms:created xsi:type="dcterms:W3CDTF">2022-10-05T07:02:00Z</dcterms:created>
  <dcterms:modified xsi:type="dcterms:W3CDTF">2022-10-21T12:48:00Z</dcterms:modified>
</cp:coreProperties>
</file>