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AC" w:rsidRDefault="001954AC" w:rsidP="001954A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СОБРАНИЕ ДЕПУТАТОВ</w:t>
      </w:r>
    </w:p>
    <w:p w:rsidR="001954AC" w:rsidRDefault="001954AC" w:rsidP="001954AC">
      <w:pPr>
        <w:pStyle w:val="a5"/>
        <w:tabs>
          <w:tab w:val="center" w:pos="4960"/>
        </w:tabs>
        <w:rPr>
          <w:b w:val="0"/>
          <w:szCs w:val="24"/>
        </w:rPr>
      </w:pPr>
      <w:r>
        <w:rPr>
          <w:b w:val="0"/>
          <w:szCs w:val="24"/>
        </w:rPr>
        <w:t>ВЕРХНЕГРАЙВОРОНСКОГО   СЕЛЬСОВЕТА</w:t>
      </w:r>
    </w:p>
    <w:p w:rsidR="001954AC" w:rsidRDefault="001954AC" w:rsidP="00195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 РАЙОНА    </w:t>
      </w:r>
    </w:p>
    <w:p w:rsidR="001954AC" w:rsidRDefault="001954AC" w:rsidP="001954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54AC" w:rsidRDefault="001954AC" w:rsidP="001954AC">
      <w:pPr>
        <w:pStyle w:val="1"/>
        <w:tabs>
          <w:tab w:val="left" w:pos="3600"/>
          <w:tab w:val="center" w:pos="4960"/>
        </w:tabs>
        <w:jc w:val="center"/>
        <w:rPr>
          <w:b w:val="0"/>
          <w:sz w:val="24"/>
        </w:rPr>
      </w:pPr>
      <w:r>
        <w:rPr>
          <w:b w:val="0"/>
          <w:sz w:val="24"/>
        </w:rPr>
        <w:t>РЕШЕНИЕ</w:t>
      </w:r>
    </w:p>
    <w:p w:rsidR="001954AC" w:rsidRDefault="001954AC" w:rsidP="001954AC">
      <w:pPr>
        <w:pStyle w:val="a3"/>
        <w:tabs>
          <w:tab w:val="left" w:pos="708"/>
        </w:tabs>
      </w:pPr>
    </w:p>
    <w:p w:rsidR="001954AC" w:rsidRDefault="001954AC" w:rsidP="001954AC">
      <w:pPr>
        <w:pStyle w:val="a3"/>
        <w:tabs>
          <w:tab w:val="left" w:pos="708"/>
        </w:tabs>
      </w:pPr>
      <w:r>
        <w:t>19</w:t>
      </w:r>
      <w:r w:rsidR="00B80E9B">
        <w:t>.01.</w:t>
      </w:r>
      <w:r>
        <w:t>2023 года                                                                                               №</w:t>
      </w:r>
      <w:r w:rsidR="00B80E9B">
        <w:t>1</w:t>
      </w:r>
    </w:p>
    <w:p w:rsidR="001954AC" w:rsidRDefault="001954AC" w:rsidP="001954AC">
      <w:pPr>
        <w:pStyle w:val="a3"/>
        <w:tabs>
          <w:tab w:val="left" w:pos="708"/>
        </w:tabs>
        <w:rPr>
          <w:b/>
        </w:rPr>
      </w:pPr>
    </w:p>
    <w:p w:rsidR="001954AC" w:rsidRDefault="001954AC" w:rsidP="001954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954AC" w:rsidRDefault="001954AC" w:rsidP="001954AC">
      <w:pPr>
        <w:pStyle w:val="a3"/>
        <w:tabs>
          <w:tab w:val="left" w:pos="708"/>
        </w:tabs>
        <w:ind w:firstLine="709"/>
        <w:jc w:val="both"/>
      </w:pPr>
      <w:r>
        <w:t xml:space="preserve">      </w:t>
      </w:r>
      <w:proofErr w:type="gramStart"/>
      <w:r>
        <w:rPr>
          <w:color w:val="000000" w:themeColor="text1"/>
        </w:rPr>
        <w:t xml:space="preserve">В соответствии с Федеральным законом </w:t>
      </w:r>
      <w:r>
        <w:t xml:space="preserve">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обращением администрации муниципального  района «</w:t>
      </w:r>
      <w:proofErr w:type="spellStart"/>
      <w:r>
        <w:t>Касторенский</w:t>
      </w:r>
      <w:proofErr w:type="spellEnd"/>
      <w:r>
        <w:t xml:space="preserve"> район» Курской области по вопросу передачи имущества от  06.12.2022 года  № 3932</w:t>
      </w:r>
      <w:proofErr w:type="gramEnd"/>
      <w:r>
        <w:t>,  руководствуясь Уставом 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  Собрание  депутатов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 РЕШИЛО:</w:t>
      </w:r>
    </w:p>
    <w:p w:rsidR="001954AC" w:rsidRDefault="001954AC" w:rsidP="001954A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1. Утвердить Перечень имущества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недвижимого, движимого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№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решению, передаваемого в собственность муниципального 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области.</w:t>
      </w:r>
    </w:p>
    <w:p w:rsidR="001954AC" w:rsidRDefault="001954AC" w:rsidP="00195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Передать из собственности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собственность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 имущество, указанное в Приложении № 1 к настоящему решению, согласно акту приема – передачи, являющемуся неотъемлемой частью решения  (Приложение № 2).</w:t>
      </w:r>
    </w:p>
    <w:p w:rsidR="001954AC" w:rsidRDefault="001954AC" w:rsidP="00195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3. Ответственность за исполнение настоящего  решения возложить на Главу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Залузского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Н.П.</w:t>
      </w:r>
    </w:p>
    <w:p w:rsidR="001954AC" w:rsidRDefault="001954AC" w:rsidP="00195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4. Настоящее  решение  вступает в силу со дня подписания.</w:t>
      </w:r>
    </w:p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pStyle w:val="a3"/>
        <w:tabs>
          <w:tab w:val="left" w:pos="708"/>
        </w:tabs>
      </w:pPr>
      <w:r>
        <w:rPr>
          <w:color w:val="000000" w:themeColor="text1"/>
        </w:rPr>
        <w:t xml:space="preserve"> </w:t>
      </w:r>
      <w:r>
        <w:t>Председатель Собрания депутатов</w:t>
      </w:r>
    </w:p>
    <w:p w:rsidR="001954AC" w:rsidRDefault="001954AC" w:rsidP="001954AC">
      <w:pPr>
        <w:pStyle w:val="a3"/>
        <w:tabs>
          <w:tab w:val="left" w:pos="708"/>
        </w:tabs>
      </w:pPr>
      <w:proofErr w:type="spellStart"/>
      <w:r>
        <w:t>Верхнеграйворонского</w:t>
      </w:r>
      <w:proofErr w:type="spellEnd"/>
      <w:r>
        <w:t xml:space="preserve"> сельсовета                                                  </w:t>
      </w:r>
      <w:proofErr w:type="spellStart"/>
      <w:r>
        <w:t>О.В.Шумова</w:t>
      </w:r>
      <w:proofErr w:type="spellEnd"/>
    </w:p>
    <w:p w:rsidR="001954AC" w:rsidRDefault="001954AC" w:rsidP="001954AC">
      <w:pPr>
        <w:pStyle w:val="a3"/>
        <w:tabs>
          <w:tab w:val="left" w:pos="708"/>
        </w:tabs>
      </w:pPr>
    </w:p>
    <w:p w:rsidR="001954AC" w:rsidRDefault="001954AC" w:rsidP="001954AC">
      <w:pPr>
        <w:pStyle w:val="a3"/>
        <w:tabs>
          <w:tab w:val="left" w:pos="708"/>
        </w:tabs>
      </w:pPr>
      <w:r>
        <w:t xml:space="preserve">И.о. Главы </w:t>
      </w:r>
      <w:r>
        <w:tab/>
      </w:r>
      <w:r>
        <w:tab/>
      </w:r>
    </w:p>
    <w:p w:rsidR="001954AC" w:rsidRDefault="001954AC" w:rsidP="001954AC">
      <w:pPr>
        <w:pStyle w:val="a3"/>
        <w:tabs>
          <w:tab w:val="left" w:pos="708"/>
        </w:tabs>
      </w:pPr>
      <w:proofErr w:type="spellStart"/>
      <w:r>
        <w:t>Верхнеграйворонского</w:t>
      </w:r>
      <w:proofErr w:type="spellEnd"/>
      <w:r>
        <w:t xml:space="preserve"> сельсовета                                                 Т.И.Семенова</w:t>
      </w:r>
    </w:p>
    <w:p w:rsidR="001954AC" w:rsidRDefault="001954AC" w:rsidP="001954A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54AC" w:rsidRDefault="001954AC" w:rsidP="001954A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Приложение № 1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решению Собранию депутатов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–01.2023 г. №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1954AC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недвижимого имущества,  передаваемого из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в собственность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Курской области</w:t>
      </w:r>
    </w:p>
    <w:p w:rsidR="001954AC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885" w:type="dxa"/>
        <w:tblLayout w:type="fixed"/>
        <w:tblLook w:val="04A0"/>
      </w:tblPr>
      <w:tblGrid>
        <w:gridCol w:w="534"/>
        <w:gridCol w:w="3967"/>
        <w:gridCol w:w="2951"/>
        <w:gridCol w:w="2433"/>
      </w:tblGrid>
      <w:tr w:rsidR="001954AC" w:rsidTr="001954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расположение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имущества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1954AC" w:rsidTr="001954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954AC" w:rsidTr="001954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ДК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д.5А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Технический паспорт,  Свидетельство о государственной регистрации  права  46-46-09/006/2013-177</w:t>
            </w:r>
          </w:p>
        </w:tc>
      </w:tr>
      <w:tr w:rsidR="001954AC" w:rsidTr="001954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р-н,  с/с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д.5А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Свидетельство о государственной регистрации  права  46-46-09/008/2013-086</w:t>
            </w:r>
          </w:p>
        </w:tc>
      </w:tr>
    </w:tbl>
    <w:p w:rsidR="001954AC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Приложение № 1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решению Собранию депутатов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Верхнеграйворонскогосельсовета</w:t>
      </w:r>
      <w:proofErr w:type="spellEnd"/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–01.2023 г. №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1954AC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 имущества,  передаваемого из собственности муниципального образования «</w:t>
      </w:r>
      <w:proofErr w:type="spellStart"/>
      <w:r w:rsidR="00B80E9B">
        <w:rPr>
          <w:rFonts w:ascii="Times New Roman" w:hAnsi="Times New Roman" w:cs="Times New Roman"/>
          <w:color w:val="000000" w:themeColor="text1"/>
          <w:sz w:val="24"/>
          <w:szCs w:val="24"/>
        </w:rPr>
        <w:t>Верхнеграйворонский</w:t>
      </w:r>
      <w:proofErr w:type="spellEnd"/>
      <w:r w:rsidR="00B80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 в собственность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Курской области</w:t>
      </w: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5" w:type="dxa"/>
        <w:tblLayout w:type="fixed"/>
        <w:tblLook w:val="04A0"/>
      </w:tblPr>
      <w:tblGrid>
        <w:gridCol w:w="534"/>
        <w:gridCol w:w="3967"/>
        <w:gridCol w:w="2951"/>
        <w:gridCol w:w="2433"/>
      </w:tblGrid>
      <w:tr w:rsidR="001954AC" w:rsidTr="001954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имущества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расположение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имущества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технической документации и № свидетельства о регистрации</w:t>
            </w:r>
          </w:p>
        </w:tc>
      </w:tr>
      <w:tr w:rsidR="001954AC" w:rsidTr="001954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954AC" w:rsidTr="001954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МРЗ-колонка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Х-12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д.5А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rPr>
                <w:rFonts w:cs="Times New Roman"/>
              </w:rPr>
            </w:pPr>
          </w:p>
        </w:tc>
      </w:tr>
    </w:tbl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p w:rsidR="001954AC" w:rsidRDefault="001954AC" w:rsidP="001954AC"/>
    <w:p w:rsidR="001954AC" w:rsidRDefault="001954AC" w:rsidP="001954AC"/>
    <w:p w:rsidR="001954AC" w:rsidRDefault="001954AC" w:rsidP="001954AC"/>
    <w:p w:rsidR="001954AC" w:rsidRDefault="001954AC" w:rsidP="001954AC"/>
    <w:p w:rsidR="001954AC" w:rsidRDefault="001954AC" w:rsidP="001954AC"/>
    <w:p w:rsidR="001954AC" w:rsidRDefault="001954AC" w:rsidP="001954AC"/>
    <w:p w:rsidR="001954AC" w:rsidRDefault="001954AC" w:rsidP="001954AC"/>
    <w:p w:rsidR="001954AC" w:rsidRDefault="001954AC" w:rsidP="001954AC"/>
    <w:p w:rsidR="001954AC" w:rsidRDefault="001954AC" w:rsidP="001954AC"/>
    <w:p w:rsidR="001954AC" w:rsidRDefault="001954AC" w:rsidP="001954AC"/>
    <w:p w:rsidR="001954AC" w:rsidRDefault="001954AC" w:rsidP="001954AC">
      <w:pPr>
        <w:tabs>
          <w:tab w:val="left" w:pos="6804"/>
        </w:tabs>
        <w:spacing w:after="0" w:line="240" w:lineRule="auto"/>
        <w:jc w:val="both"/>
      </w:pPr>
    </w:p>
    <w:p w:rsidR="001954AC" w:rsidRDefault="001954AC" w:rsidP="001954AC">
      <w:pPr>
        <w:tabs>
          <w:tab w:val="left" w:pos="6804"/>
        </w:tabs>
        <w:spacing w:after="0" w:line="240" w:lineRule="auto"/>
        <w:jc w:val="both"/>
      </w:pPr>
    </w:p>
    <w:p w:rsidR="001954AC" w:rsidRDefault="001954AC" w:rsidP="001954A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Приложение № 2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решению Собранию депутатов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</w:t>
      </w:r>
    </w:p>
    <w:p w:rsidR="001954AC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–01.2023 г. №</w:t>
      </w:r>
    </w:p>
    <w:p w:rsidR="001954AC" w:rsidRDefault="001954AC" w:rsidP="001954A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1954AC" w:rsidTr="001954AC">
        <w:tc>
          <w:tcPr>
            <w:tcW w:w="4643" w:type="dxa"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Залузский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«____»______________2023г.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«УТВЕРЖДАЮ»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Глава  Администрации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«____»______________2023г.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М.П.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54AC" w:rsidRDefault="001954AC" w:rsidP="001954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954AC" w:rsidRDefault="001954AC" w:rsidP="001954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Передаточный акт </w:t>
      </w:r>
    </w:p>
    <w:p w:rsidR="001954AC" w:rsidRDefault="001954AC" w:rsidP="001954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недвижимого, движимого имущества,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юридических лиц,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передаваемого из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в собственность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</w:t>
      </w:r>
    </w:p>
    <w:p w:rsidR="001954AC" w:rsidRDefault="001954AC" w:rsidP="00195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«____»______________2023г.</w:t>
      </w:r>
    </w:p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решением 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b/>
          <w:sz w:val="24"/>
          <w:szCs w:val="24"/>
        </w:rPr>
        <w:t>от 01.2023г. №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образование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лице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Николая Петровича, действующего на основании Устава, безвозмездно передает, а муниципальный  район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Курской области  в лице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Нины Юрьевны, действующего на основании Устава, принимает в собственность муниципального района следующее имущество:</w:t>
      </w:r>
    </w:p>
    <w:tbl>
      <w:tblPr>
        <w:tblStyle w:val="a7"/>
        <w:tblW w:w="0" w:type="auto"/>
        <w:tblLook w:val="04A0"/>
      </w:tblPr>
      <w:tblGrid>
        <w:gridCol w:w="541"/>
        <w:gridCol w:w="2828"/>
        <w:gridCol w:w="2835"/>
        <w:gridCol w:w="3082"/>
      </w:tblGrid>
      <w:tr w:rsidR="001954AC" w:rsidTr="001954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Индивидуализирующие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</w:t>
            </w:r>
          </w:p>
        </w:tc>
      </w:tr>
      <w:tr w:rsidR="001954AC" w:rsidTr="001954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район с.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д.5А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46:08:120101:613,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– 241,5 кв.м.</w:t>
            </w:r>
          </w:p>
        </w:tc>
      </w:tr>
      <w:tr w:rsidR="001954AC" w:rsidTr="001954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  <w:p w:rsidR="001954AC" w:rsidRDefault="0019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район с.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д.5А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46:08:120101:631,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– 1033,0 кв.м.</w:t>
            </w:r>
          </w:p>
        </w:tc>
      </w:tr>
      <w:tr w:rsidR="001954AC" w:rsidTr="001954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54AC" w:rsidTr="001954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C" w:rsidRDefault="001954AC">
            <w:pPr>
              <w:rPr>
                <w:rFonts w:cs="Times New Roman"/>
              </w:rPr>
            </w:pPr>
          </w:p>
        </w:tc>
      </w:tr>
    </w:tbl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Настоящий акт подтверждает отсутствие претензий у передающей и принимающей сторон.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1954AC" w:rsidTr="001954AC">
        <w:tc>
          <w:tcPr>
            <w:tcW w:w="4643" w:type="dxa"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Передал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сельсовета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Залузский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«____»______________2023г.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Принял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Глава  Администрации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«____»______________2023г.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М.П.</w:t>
            </w:r>
          </w:p>
          <w:p w:rsidR="001954AC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54AC" w:rsidRDefault="001954AC" w:rsidP="001954AC">
      <w:pPr>
        <w:rPr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2756C2" w:rsidRDefault="002756C2"/>
    <w:sectPr w:rsidR="002756C2" w:rsidSect="00DC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4AC"/>
    <w:rsid w:val="001954AC"/>
    <w:rsid w:val="002756C2"/>
    <w:rsid w:val="00B80E9B"/>
    <w:rsid w:val="00DC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F"/>
  </w:style>
  <w:style w:type="paragraph" w:styleId="1">
    <w:name w:val="heading 1"/>
    <w:basedOn w:val="a"/>
    <w:next w:val="a"/>
    <w:link w:val="10"/>
    <w:qFormat/>
    <w:rsid w:val="001954A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4AC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semiHidden/>
    <w:unhideWhenUsed/>
    <w:rsid w:val="001954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1954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954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1954AC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7">
    <w:name w:val="Table Grid"/>
    <w:basedOn w:val="a1"/>
    <w:uiPriority w:val="59"/>
    <w:rsid w:val="001954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2023-01-19T07:40:00Z</dcterms:created>
  <dcterms:modified xsi:type="dcterms:W3CDTF">2023-01-19T13:20:00Z</dcterms:modified>
</cp:coreProperties>
</file>