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0C" w:rsidRPr="000328B9" w:rsidRDefault="000A610C" w:rsidP="009143B6">
      <w:pPr>
        <w:spacing w:after="0"/>
        <w:jc w:val="center"/>
        <w:rPr>
          <w:rFonts w:ascii="Times New Roman" w:hAnsi="Times New Roman" w:cs="Times New Roman"/>
          <w:b/>
          <w:sz w:val="24"/>
          <w:szCs w:val="24"/>
        </w:rPr>
      </w:pPr>
      <w:r w:rsidRPr="000328B9">
        <w:rPr>
          <w:rFonts w:ascii="Times New Roman" w:hAnsi="Times New Roman" w:cs="Times New Roman"/>
          <w:b/>
          <w:sz w:val="24"/>
          <w:szCs w:val="24"/>
        </w:rPr>
        <w:t>РОССИЙСКАЯ ФЕДЕРАЦИЯ</w:t>
      </w:r>
    </w:p>
    <w:p w:rsidR="00EF4686" w:rsidRPr="000328B9" w:rsidRDefault="000A610C" w:rsidP="009143B6">
      <w:pPr>
        <w:pStyle w:val="1"/>
        <w:rPr>
          <w:bCs w:val="0"/>
          <w:sz w:val="24"/>
          <w:szCs w:val="24"/>
        </w:rPr>
      </w:pPr>
      <w:r w:rsidRPr="000328B9">
        <w:rPr>
          <w:bCs w:val="0"/>
          <w:sz w:val="24"/>
          <w:szCs w:val="24"/>
        </w:rPr>
        <w:t xml:space="preserve">  АДМИНИСТРАЦИЯ  </w:t>
      </w:r>
    </w:p>
    <w:p w:rsidR="000A610C" w:rsidRPr="000328B9" w:rsidRDefault="00EF4686" w:rsidP="009143B6">
      <w:pPr>
        <w:pStyle w:val="1"/>
        <w:rPr>
          <w:bCs w:val="0"/>
          <w:sz w:val="24"/>
          <w:szCs w:val="24"/>
        </w:rPr>
      </w:pPr>
      <w:r w:rsidRPr="000328B9">
        <w:rPr>
          <w:bCs w:val="0"/>
          <w:sz w:val="24"/>
          <w:szCs w:val="24"/>
        </w:rPr>
        <w:t>ВЕРХНЕГРАЙВОРОНСКОГО</w:t>
      </w:r>
      <w:r w:rsidR="000A610C" w:rsidRPr="000328B9">
        <w:rPr>
          <w:bCs w:val="0"/>
          <w:sz w:val="24"/>
          <w:szCs w:val="24"/>
        </w:rPr>
        <w:t xml:space="preserve"> СЕЛЬСОВЕТА</w:t>
      </w:r>
    </w:p>
    <w:p w:rsidR="000A610C" w:rsidRPr="000328B9" w:rsidRDefault="000A610C" w:rsidP="009143B6">
      <w:pPr>
        <w:spacing w:after="0"/>
        <w:jc w:val="center"/>
        <w:rPr>
          <w:rFonts w:ascii="Times New Roman" w:hAnsi="Times New Roman" w:cs="Times New Roman"/>
          <w:b/>
        </w:rPr>
      </w:pPr>
      <w:r w:rsidRPr="000328B9">
        <w:rPr>
          <w:rFonts w:ascii="Times New Roman" w:hAnsi="Times New Roman" w:cs="Times New Roman"/>
          <w:b/>
          <w:sz w:val="24"/>
          <w:szCs w:val="24"/>
        </w:rPr>
        <w:t>КАСТОРЕНСКОГО РАЙОНА КУРСКОЙ ОБЛАС</w:t>
      </w:r>
      <w:r w:rsidRPr="000328B9">
        <w:rPr>
          <w:rFonts w:ascii="Times New Roman" w:hAnsi="Times New Roman" w:cs="Times New Roman"/>
          <w:b/>
        </w:rPr>
        <w:t>ТИ</w:t>
      </w:r>
    </w:p>
    <w:p w:rsidR="000A610C" w:rsidRPr="000328B9" w:rsidRDefault="000A610C" w:rsidP="008170A5">
      <w:pPr>
        <w:jc w:val="center"/>
        <w:rPr>
          <w:rFonts w:ascii="Times New Roman" w:hAnsi="Times New Roman" w:cs="Times New Roman"/>
          <w:b/>
        </w:rPr>
      </w:pPr>
    </w:p>
    <w:p w:rsidR="000A610C" w:rsidRPr="000328B9" w:rsidRDefault="000A610C" w:rsidP="008170A5">
      <w:pPr>
        <w:pStyle w:val="2"/>
        <w:rPr>
          <w:bCs w:val="0"/>
        </w:rPr>
      </w:pPr>
      <w:r w:rsidRPr="000328B9">
        <w:rPr>
          <w:bCs w:val="0"/>
        </w:rPr>
        <w:t>ПОСТАНОВЛЕНИЕ</w:t>
      </w:r>
    </w:p>
    <w:p w:rsidR="000A610C" w:rsidRPr="000328B9" w:rsidRDefault="000A610C" w:rsidP="008170A5">
      <w:pPr>
        <w:rPr>
          <w:rFonts w:ascii="Times New Roman" w:hAnsi="Times New Roman" w:cs="Times New Roman"/>
          <w:b/>
          <w:bCs/>
        </w:rPr>
      </w:pPr>
    </w:p>
    <w:p w:rsidR="00C2141F" w:rsidRPr="00A04A0E" w:rsidRDefault="009C01B6" w:rsidP="00C2141F">
      <w:pPr>
        <w:spacing w:after="0"/>
        <w:rPr>
          <w:rFonts w:ascii="Times New Roman" w:hAnsi="Times New Roman" w:cs="Times New Roman"/>
          <w:b/>
          <w:sz w:val="24"/>
          <w:szCs w:val="24"/>
        </w:rPr>
      </w:pPr>
      <w:r w:rsidRPr="00A04A0E">
        <w:rPr>
          <w:rFonts w:ascii="Times New Roman" w:hAnsi="Times New Roman" w:cs="Times New Roman"/>
          <w:b/>
          <w:sz w:val="24"/>
          <w:szCs w:val="24"/>
        </w:rPr>
        <w:t xml:space="preserve">от </w:t>
      </w:r>
      <w:r w:rsidR="00A04A0E" w:rsidRPr="00A04A0E">
        <w:rPr>
          <w:rFonts w:ascii="Times New Roman" w:hAnsi="Times New Roman" w:cs="Times New Roman"/>
          <w:b/>
          <w:sz w:val="24"/>
          <w:szCs w:val="24"/>
        </w:rPr>
        <w:t>09</w:t>
      </w:r>
      <w:r w:rsidR="007D3FF7" w:rsidRPr="00A04A0E">
        <w:rPr>
          <w:rFonts w:ascii="Times New Roman" w:hAnsi="Times New Roman" w:cs="Times New Roman"/>
          <w:b/>
          <w:sz w:val="24"/>
          <w:szCs w:val="24"/>
        </w:rPr>
        <w:t>.11.</w:t>
      </w:r>
      <w:r w:rsidR="00205DD3" w:rsidRPr="00A04A0E">
        <w:rPr>
          <w:rFonts w:ascii="Times New Roman" w:hAnsi="Times New Roman" w:cs="Times New Roman"/>
          <w:b/>
          <w:sz w:val="24"/>
          <w:szCs w:val="24"/>
        </w:rPr>
        <w:t>202</w:t>
      </w:r>
      <w:r w:rsidR="00C84EF0">
        <w:rPr>
          <w:rFonts w:ascii="Times New Roman" w:hAnsi="Times New Roman" w:cs="Times New Roman"/>
          <w:b/>
          <w:sz w:val="24"/>
          <w:szCs w:val="24"/>
        </w:rPr>
        <w:t>3</w:t>
      </w:r>
      <w:r w:rsidR="000A610C" w:rsidRPr="00A04A0E">
        <w:rPr>
          <w:rFonts w:ascii="Times New Roman" w:hAnsi="Times New Roman" w:cs="Times New Roman"/>
          <w:b/>
          <w:sz w:val="24"/>
          <w:szCs w:val="24"/>
        </w:rPr>
        <w:t xml:space="preserve">года                                                                        </w:t>
      </w:r>
      <w:r w:rsidR="00BA2B17" w:rsidRPr="00A04A0E">
        <w:rPr>
          <w:rFonts w:ascii="Times New Roman" w:hAnsi="Times New Roman" w:cs="Times New Roman"/>
          <w:b/>
          <w:sz w:val="24"/>
          <w:szCs w:val="24"/>
        </w:rPr>
        <w:t xml:space="preserve">                          № </w:t>
      </w:r>
      <w:r w:rsidR="00A04A0E" w:rsidRPr="00A04A0E">
        <w:rPr>
          <w:rFonts w:ascii="Times New Roman" w:hAnsi="Times New Roman" w:cs="Times New Roman"/>
          <w:b/>
          <w:sz w:val="24"/>
          <w:szCs w:val="24"/>
        </w:rPr>
        <w:t>45</w:t>
      </w:r>
    </w:p>
    <w:p w:rsidR="00930416" w:rsidRPr="00A3652D" w:rsidRDefault="000A610C" w:rsidP="00930416">
      <w:pPr>
        <w:shd w:val="clear" w:color="auto" w:fill="FFFFFF"/>
        <w:spacing w:before="195" w:after="195" w:line="341" w:lineRule="atLeast"/>
        <w:jc w:val="center"/>
        <w:rPr>
          <w:rFonts w:ascii="Times New Roman" w:hAnsi="Times New Roman" w:cs="Times New Roman"/>
          <w:sz w:val="24"/>
          <w:szCs w:val="24"/>
          <w:lang w:eastAsia="ru-RU"/>
        </w:rPr>
      </w:pPr>
      <w:r w:rsidRPr="000328B9">
        <w:rPr>
          <w:rFonts w:ascii="Times New Roman" w:hAnsi="Times New Roman" w:cs="Times New Roman"/>
          <w:b/>
          <w:sz w:val="24"/>
          <w:szCs w:val="24"/>
          <w:lang w:eastAsia="ru-RU"/>
        </w:rPr>
        <w:t>Об утверждении муниципальной программы</w:t>
      </w:r>
      <w:r w:rsidR="00F60187">
        <w:rPr>
          <w:rFonts w:ascii="Times New Roman" w:hAnsi="Times New Roman" w:cs="Times New Roman"/>
          <w:b/>
          <w:sz w:val="24"/>
          <w:szCs w:val="24"/>
          <w:lang w:eastAsia="ru-RU"/>
        </w:rPr>
        <w:t xml:space="preserve"> </w:t>
      </w:r>
      <w:r w:rsidR="00555085" w:rsidRPr="000328B9">
        <w:rPr>
          <w:rFonts w:ascii="Times New Roman" w:hAnsi="Times New Roman" w:cs="Times New Roman"/>
          <w:b/>
          <w:sz w:val="24"/>
          <w:szCs w:val="24"/>
          <w:lang w:eastAsia="ru-RU"/>
        </w:rPr>
        <w:t>«Управление муниципальным им</w:t>
      </w:r>
      <w:r w:rsidR="000328B9" w:rsidRP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сельсовете</w:t>
      </w:r>
      <w:r w:rsidR="00F60187">
        <w:rPr>
          <w:rFonts w:ascii="Times New Roman" w:hAnsi="Times New Roman" w:cs="Times New Roman"/>
          <w:b/>
          <w:sz w:val="24"/>
          <w:szCs w:val="24"/>
          <w:lang w:eastAsia="ru-RU"/>
        </w:rPr>
        <w:t xml:space="preserve"> </w:t>
      </w:r>
      <w:proofErr w:type="spellStart"/>
      <w:r w:rsidRPr="000328B9">
        <w:rPr>
          <w:rFonts w:ascii="Times New Roman" w:hAnsi="Times New Roman" w:cs="Times New Roman"/>
          <w:b/>
          <w:sz w:val="24"/>
          <w:szCs w:val="24"/>
          <w:lang w:eastAsia="ru-RU"/>
        </w:rPr>
        <w:t>Касторенского</w:t>
      </w:r>
      <w:proofErr w:type="spellEnd"/>
      <w:r w:rsidRPr="000328B9">
        <w:rPr>
          <w:rFonts w:ascii="Times New Roman" w:hAnsi="Times New Roman" w:cs="Times New Roman"/>
          <w:b/>
          <w:sz w:val="24"/>
          <w:szCs w:val="24"/>
          <w:lang w:eastAsia="ru-RU"/>
        </w:rPr>
        <w:t xml:space="preserve"> р</w:t>
      </w:r>
      <w:r w:rsidR="000328B9" w:rsidRPr="000328B9">
        <w:rPr>
          <w:rFonts w:ascii="Times New Roman" w:hAnsi="Times New Roman" w:cs="Times New Roman"/>
          <w:b/>
          <w:sz w:val="24"/>
          <w:szCs w:val="24"/>
          <w:lang w:eastAsia="ru-RU"/>
        </w:rPr>
        <w:t>айона   Курской области»</w:t>
      </w:r>
      <w:r w:rsidR="00C84EF0">
        <w:rPr>
          <w:rFonts w:ascii="Times New Roman" w:hAnsi="Times New Roman" w:cs="Times New Roman"/>
          <w:b/>
          <w:sz w:val="24"/>
          <w:szCs w:val="24"/>
          <w:lang w:eastAsia="ru-RU"/>
        </w:rPr>
        <w:t xml:space="preserve"> на 2024-2026 г.г.</w:t>
      </w:r>
    </w:p>
    <w:p w:rsidR="000A610C" w:rsidRPr="00A3652D"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соответствии со статьей 14 Федерального закона Российской Федерации от 6 октября 2003 года № 131-ФЗ «Об общихпринципах организации местного самоуправления в Российской Федерации»,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r w:rsidR="00F60187">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w:t>
      </w:r>
      <w:r w:rsidRPr="00A3652D">
        <w:rPr>
          <w:rFonts w:ascii="Times New Roman" w:hAnsi="Times New Roman" w:cs="Times New Roman"/>
          <w:sz w:val="24"/>
          <w:szCs w:val="24"/>
          <w:lang w:eastAsia="ru-RU"/>
        </w:rPr>
        <w:t>ПОСТАНОВЛЯЕТ:</w:t>
      </w:r>
      <w:r w:rsidRPr="00A3652D">
        <w:rPr>
          <w:rFonts w:ascii="Times New Roman" w:hAnsi="Times New Roman" w:cs="Times New Roman"/>
          <w:b/>
          <w:bCs/>
          <w:sz w:val="24"/>
          <w:szCs w:val="24"/>
          <w:lang w:eastAsia="ru-RU"/>
        </w:rPr>
        <w:t>   </w:t>
      </w:r>
    </w:p>
    <w:p w:rsidR="000A610C" w:rsidRPr="00A3652D" w:rsidRDefault="00930416" w:rsidP="00930416">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0A610C" w:rsidRPr="00A3652D">
        <w:rPr>
          <w:rFonts w:ascii="Times New Roman" w:hAnsi="Times New Roman" w:cs="Times New Roman"/>
          <w:sz w:val="24"/>
          <w:szCs w:val="24"/>
          <w:lang w:eastAsia="ru-RU"/>
        </w:rPr>
        <w:t xml:space="preserve">Утвердить муниципальную программу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сельсовет</w:t>
      </w:r>
      <w:r w:rsidR="00555085">
        <w:rPr>
          <w:rFonts w:ascii="Times New Roman" w:hAnsi="Times New Roman" w:cs="Times New Roman"/>
          <w:sz w:val="24"/>
          <w:szCs w:val="24"/>
          <w:lang w:eastAsia="ru-RU"/>
        </w:rPr>
        <w:t>е</w:t>
      </w:r>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Pr>
          <w:rFonts w:ascii="Times New Roman" w:hAnsi="Times New Roman" w:cs="Times New Roman"/>
          <w:sz w:val="24"/>
          <w:szCs w:val="24"/>
          <w:lang w:eastAsia="ru-RU"/>
        </w:rPr>
        <w:t>айона   Курской области</w:t>
      </w:r>
      <w:r w:rsidR="000328B9">
        <w:rPr>
          <w:rFonts w:ascii="Times New Roman" w:hAnsi="Times New Roman" w:cs="Times New Roman"/>
          <w:sz w:val="24"/>
          <w:szCs w:val="24"/>
          <w:lang w:eastAsia="ru-RU"/>
        </w:rPr>
        <w:t>»</w:t>
      </w:r>
      <w:r w:rsidR="00C84EF0">
        <w:rPr>
          <w:rFonts w:ascii="Times New Roman" w:hAnsi="Times New Roman" w:cs="Times New Roman"/>
          <w:sz w:val="24"/>
          <w:szCs w:val="24"/>
          <w:lang w:eastAsia="ru-RU"/>
        </w:rPr>
        <w:t xml:space="preserve"> на 2024-2026 г.г. </w:t>
      </w:r>
      <w:r w:rsidR="000A610C" w:rsidRPr="00A3652D">
        <w:rPr>
          <w:rFonts w:ascii="Times New Roman" w:hAnsi="Times New Roman" w:cs="Times New Roman"/>
          <w:sz w:val="24"/>
          <w:szCs w:val="24"/>
          <w:lang w:eastAsia="ru-RU"/>
        </w:rPr>
        <w:t>согласно приложению</w:t>
      </w:r>
      <w:r w:rsidR="00690F79">
        <w:rPr>
          <w:rFonts w:ascii="Times New Roman" w:hAnsi="Times New Roman" w:cs="Times New Roman"/>
          <w:sz w:val="24"/>
          <w:szCs w:val="24"/>
          <w:lang w:eastAsia="ru-RU"/>
        </w:rPr>
        <w:t xml:space="preserve"> № 1</w:t>
      </w:r>
      <w:r w:rsidR="000A610C" w:rsidRPr="00A3652D">
        <w:rPr>
          <w:rFonts w:ascii="Times New Roman" w:hAnsi="Times New Roman" w:cs="Times New Roman"/>
          <w:sz w:val="24"/>
          <w:szCs w:val="24"/>
          <w:lang w:eastAsia="ru-RU"/>
        </w:rPr>
        <w:t xml:space="preserve"> (далееПрограмма).</w:t>
      </w:r>
    </w:p>
    <w:p w:rsidR="000A610C"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Установить, что в ходе реализации Программы  корректировке подлежа</w:t>
      </w:r>
      <w:r w:rsidR="003F1B2B">
        <w:rPr>
          <w:rFonts w:ascii="Times New Roman" w:hAnsi="Times New Roman" w:cs="Times New Roman"/>
          <w:sz w:val="24"/>
          <w:szCs w:val="24"/>
          <w:lang w:eastAsia="ru-RU"/>
        </w:rPr>
        <w:t>т мероприятия и</w:t>
      </w:r>
      <w:r w:rsidRPr="00A3652D">
        <w:rPr>
          <w:rFonts w:ascii="Times New Roman" w:hAnsi="Times New Roman" w:cs="Times New Roman"/>
          <w:sz w:val="24"/>
          <w:szCs w:val="24"/>
          <w:lang w:eastAsia="ru-RU"/>
        </w:rPr>
        <w:t xml:space="preserve"> объемы их финансирования с учетом возможностей средств местного бюджета.</w:t>
      </w:r>
    </w:p>
    <w:p w:rsidR="009143B6" w:rsidRPr="00072EFE" w:rsidRDefault="009143B6" w:rsidP="009143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A522BA">
        <w:rPr>
          <w:rFonts w:ascii="Times New Roman" w:hAnsi="Times New Roman" w:cs="Times New Roman"/>
          <w:sz w:val="24"/>
          <w:szCs w:val="24"/>
          <w:lang w:eastAsia="ru-RU"/>
        </w:rPr>
        <w:t>.</w:t>
      </w:r>
      <w:r w:rsidRPr="00A522BA">
        <w:rPr>
          <w:rFonts w:ascii="Times New Roman" w:hAnsi="Times New Roman" w:cs="Times New Roman"/>
          <w:sz w:val="24"/>
          <w:szCs w:val="24"/>
        </w:rPr>
        <w:t>Считать</w:t>
      </w:r>
      <w:r w:rsidR="00BA2B17">
        <w:rPr>
          <w:rFonts w:ascii="Times New Roman" w:hAnsi="Times New Roman" w:cs="Times New Roman"/>
          <w:sz w:val="24"/>
          <w:szCs w:val="24"/>
        </w:rPr>
        <w:t xml:space="preserve"> утратившим силу постановление А</w:t>
      </w:r>
      <w:r w:rsidRPr="00A522BA">
        <w:rPr>
          <w:rFonts w:ascii="Times New Roman" w:hAnsi="Times New Roman" w:cs="Times New Roman"/>
          <w:sz w:val="24"/>
          <w:szCs w:val="24"/>
        </w:rPr>
        <w:t xml:space="preserve">дминистрации </w:t>
      </w:r>
      <w:proofErr w:type="spellStart"/>
      <w:r w:rsidR="00EF4686">
        <w:rPr>
          <w:rFonts w:ascii="Times New Roman" w:hAnsi="Times New Roman" w:cs="Times New Roman"/>
          <w:sz w:val="24"/>
          <w:szCs w:val="24"/>
        </w:rPr>
        <w:t>Верхнеграйворонского</w:t>
      </w:r>
      <w:proofErr w:type="spellEnd"/>
      <w:r w:rsidR="00F60187">
        <w:rPr>
          <w:rFonts w:ascii="Times New Roman" w:hAnsi="Times New Roman" w:cs="Times New Roman"/>
          <w:sz w:val="24"/>
          <w:szCs w:val="24"/>
        </w:rPr>
        <w:t xml:space="preserve"> </w:t>
      </w:r>
      <w:r w:rsidR="00555085">
        <w:rPr>
          <w:rFonts w:ascii="Times New Roman" w:hAnsi="Times New Roman" w:cs="Times New Roman"/>
          <w:sz w:val="24"/>
          <w:szCs w:val="24"/>
        </w:rPr>
        <w:t xml:space="preserve">сельсовета от </w:t>
      </w:r>
      <w:r w:rsidR="00C84EF0">
        <w:rPr>
          <w:rFonts w:ascii="Times New Roman" w:hAnsi="Times New Roman" w:cs="Times New Roman"/>
          <w:sz w:val="24"/>
          <w:szCs w:val="24"/>
        </w:rPr>
        <w:t>09</w:t>
      </w:r>
      <w:r w:rsidR="00205DD3">
        <w:rPr>
          <w:rFonts w:ascii="Times New Roman" w:hAnsi="Times New Roman" w:cs="Times New Roman"/>
          <w:sz w:val="24"/>
          <w:szCs w:val="24"/>
        </w:rPr>
        <w:t>.11.202</w:t>
      </w:r>
      <w:r w:rsidR="00C84EF0">
        <w:rPr>
          <w:rFonts w:ascii="Times New Roman" w:hAnsi="Times New Roman" w:cs="Times New Roman"/>
          <w:sz w:val="24"/>
          <w:szCs w:val="24"/>
        </w:rPr>
        <w:t>2</w:t>
      </w:r>
      <w:r>
        <w:rPr>
          <w:rFonts w:ascii="Times New Roman" w:hAnsi="Times New Roman" w:cs="Times New Roman"/>
          <w:sz w:val="24"/>
          <w:szCs w:val="24"/>
        </w:rPr>
        <w:t xml:space="preserve">г. </w:t>
      </w:r>
      <w:r w:rsidRPr="00A522BA">
        <w:rPr>
          <w:rFonts w:ascii="Times New Roman" w:hAnsi="Times New Roman" w:cs="Times New Roman"/>
          <w:sz w:val="24"/>
          <w:szCs w:val="24"/>
        </w:rPr>
        <w:t>№</w:t>
      </w:r>
      <w:r w:rsidR="00C84EF0">
        <w:rPr>
          <w:rFonts w:ascii="Times New Roman" w:hAnsi="Times New Roman" w:cs="Times New Roman"/>
          <w:sz w:val="24"/>
          <w:szCs w:val="24"/>
        </w:rPr>
        <w:t>45</w:t>
      </w:r>
      <w:r w:rsidR="00F60187">
        <w:rPr>
          <w:rFonts w:ascii="Times New Roman" w:hAnsi="Times New Roman" w:cs="Times New Roman"/>
          <w:sz w:val="24"/>
          <w:szCs w:val="24"/>
        </w:rPr>
        <w:t xml:space="preserve"> </w:t>
      </w:r>
      <w:r w:rsidRPr="00A522BA">
        <w:rPr>
          <w:rFonts w:ascii="Times New Roman" w:hAnsi="Times New Roman" w:cs="Times New Roman"/>
          <w:sz w:val="24"/>
          <w:szCs w:val="24"/>
          <w:lang w:eastAsia="ru-RU"/>
        </w:rPr>
        <w:t>«</w:t>
      </w:r>
      <w:r w:rsidRPr="008170A5">
        <w:rPr>
          <w:rFonts w:ascii="Times New Roman" w:hAnsi="Times New Roman" w:cs="Times New Roman"/>
          <w:sz w:val="24"/>
          <w:szCs w:val="24"/>
          <w:lang w:eastAsia="ru-RU"/>
        </w:rPr>
        <w:t>Об утверждении муниципальной программы</w:t>
      </w:r>
      <w:r w:rsidR="00F60187">
        <w:rPr>
          <w:rFonts w:ascii="Times New Roman" w:hAnsi="Times New Roman" w:cs="Times New Roman"/>
          <w:sz w:val="24"/>
          <w:szCs w:val="24"/>
          <w:lang w:eastAsia="ru-RU"/>
        </w:rPr>
        <w:t xml:space="preserve"> </w:t>
      </w:r>
      <w:proofErr w:type="spellStart"/>
      <w:r w:rsidR="00EF4686">
        <w:rPr>
          <w:rFonts w:ascii="Times New Roman" w:hAnsi="Times New Roman" w:cs="Times New Roman"/>
          <w:sz w:val="24"/>
          <w:szCs w:val="24"/>
          <w:lang w:eastAsia="ru-RU"/>
        </w:rPr>
        <w:t>Верхнеграйворонского</w:t>
      </w:r>
      <w:proofErr w:type="spellEnd"/>
      <w:r w:rsidRPr="008170A5">
        <w:rPr>
          <w:rFonts w:ascii="Times New Roman" w:hAnsi="Times New Roman" w:cs="Times New Roman"/>
          <w:sz w:val="24"/>
          <w:szCs w:val="24"/>
          <w:lang w:eastAsia="ru-RU"/>
        </w:rPr>
        <w:t xml:space="preserve"> сельсовета </w:t>
      </w:r>
      <w:proofErr w:type="spellStart"/>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930416">
        <w:rPr>
          <w:rFonts w:ascii="Times New Roman" w:hAnsi="Times New Roman" w:cs="Times New Roman"/>
          <w:sz w:val="24"/>
          <w:szCs w:val="24"/>
          <w:lang w:eastAsia="ru-RU"/>
        </w:rPr>
        <w:t xml:space="preserve">айона   Курской области </w:t>
      </w:r>
      <w:r w:rsidRPr="008170A5">
        <w:rPr>
          <w:rFonts w:ascii="Times New Roman" w:hAnsi="Times New Roman" w:cs="Times New Roman"/>
          <w:sz w:val="24"/>
          <w:szCs w:val="24"/>
          <w:lang w:eastAsia="ru-RU"/>
        </w:rPr>
        <w:t xml:space="preserve">«Управление муниципальным имуществом и земельными </w:t>
      </w:r>
      <w:proofErr w:type="spellStart"/>
      <w:r w:rsidRPr="008170A5">
        <w:rPr>
          <w:rFonts w:ascii="Times New Roman" w:hAnsi="Times New Roman" w:cs="Times New Roman"/>
          <w:sz w:val="24"/>
          <w:szCs w:val="24"/>
          <w:lang w:eastAsia="ru-RU"/>
        </w:rPr>
        <w:t>ресурсами</w:t>
      </w:r>
      <w:r w:rsidR="00205DD3">
        <w:rPr>
          <w:rFonts w:ascii="Times New Roman" w:hAnsi="Times New Roman" w:cs="Times New Roman"/>
          <w:sz w:val="24"/>
          <w:szCs w:val="24"/>
          <w:lang w:eastAsia="ru-RU"/>
        </w:rPr>
        <w:t>на</w:t>
      </w:r>
      <w:proofErr w:type="spellEnd"/>
      <w:r w:rsidR="00205DD3">
        <w:rPr>
          <w:rFonts w:ascii="Times New Roman" w:hAnsi="Times New Roman" w:cs="Times New Roman"/>
          <w:sz w:val="24"/>
          <w:szCs w:val="24"/>
          <w:lang w:eastAsia="ru-RU"/>
        </w:rPr>
        <w:t xml:space="preserve"> 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930416" w:rsidRPr="008170A5">
        <w:rPr>
          <w:rFonts w:ascii="Times New Roman" w:hAnsi="Times New Roman" w:cs="Times New Roman"/>
          <w:sz w:val="24"/>
          <w:szCs w:val="24"/>
          <w:lang w:eastAsia="ru-RU"/>
        </w:rPr>
        <w:t xml:space="preserve"> год</w:t>
      </w:r>
      <w:r w:rsidR="003C3AA1">
        <w:rPr>
          <w:rFonts w:ascii="Times New Roman" w:hAnsi="Times New Roman" w:cs="Times New Roman"/>
          <w:sz w:val="24"/>
          <w:szCs w:val="24"/>
          <w:lang w:eastAsia="ru-RU"/>
        </w:rPr>
        <w:t>а» с 01.01.202</w:t>
      </w:r>
      <w:r w:rsidR="00C84EF0">
        <w:rPr>
          <w:rFonts w:ascii="Times New Roman" w:hAnsi="Times New Roman" w:cs="Times New Roman"/>
          <w:sz w:val="24"/>
          <w:szCs w:val="24"/>
          <w:lang w:eastAsia="ru-RU"/>
        </w:rPr>
        <w:t>4</w:t>
      </w:r>
      <w:r w:rsidRPr="00A522BA">
        <w:rPr>
          <w:rFonts w:ascii="Times New Roman" w:hAnsi="Times New Roman" w:cs="Times New Roman"/>
          <w:sz w:val="24"/>
          <w:szCs w:val="24"/>
          <w:lang w:eastAsia="ru-RU"/>
        </w:rPr>
        <w:t>г.</w:t>
      </w:r>
    </w:p>
    <w:p w:rsidR="000A610C" w:rsidRPr="00A3652D"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A610C" w:rsidRPr="00A3652D">
        <w:rPr>
          <w:rFonts w:ascii="Times New Roman" w:hAnsi="Times New Roman" w:cs="Times New Roman"/>
          <w:sz w:val="24"/>
          <w:szCs w:val="24"/>
          <w:lang w:eastAsia="ru-RU"/>
        </w:rPr>
        <w:t xml:space="preserve">. </w:t>
      </w:r>
      <w:r w:rsidR="000A610C" w:rsidRPr="000F4257">
        <w:rPr>
          <w:rFonts w:ascii="Times New Roman" w:hAnsi="Times New Roman" w:cs="Times New Roman"/>
          <w:sz w:val="24"/>
          <w:szCs w:val="24"/>
        </w:rPr>
        <w:t>Настоящее постановле</w:t>
      </w:r>
      <w:r w:rsidR="00555085">
        <w:rPr>
          <w:rFonts w:ascii="Times New Roman" w:hAnsi="Times New Roman" w:cs="Times New Roman"/>
          <w:sz w:val="24"/>
          <w:szCs w:val="24"/>
        </w:rPr>
        <w:t xml:space="preserve">ние вступает в силу с </w:t>
      </w:r>
      <w:r w:rsidR="00205DD3">
        <w:rPr>
          <w:rFonts w:ascii="Times New Roman" w:hAnsi="Times New Roman" w:cs="Times New Roman"/>
          <w:sz w:val="24"/>
          <w:szCs w:val="24"/>
        </w:rPr>
        <w:t>01.01.202</w:t>
      </w:r>
      <w:r w:rsidR="00C84EF0">
        <w:rPr>
          <w:rFonts w:ascii="Times New Roman" w:hAnsi="Times New Roman" w:cs="Times New Roman"/>
          <w:sz w:val="24"/>
          <w:szCs w:val="24"/>
        </w:rPr>
        <w:t>4</w:t>
      </w:r>
      <w:r w:rsidR="000A610C" w:rsidRPr="000F4257">
        <w:rPr>
          <w:rFonts w:ascii="Times New Roman" w:hAnsi="Times New Roman" w:cs="Times New Roman"/>
          <w:sz w:val="24"/>
          <w:szCs w:val="24"/>
        </w:rPr>
        <w:t xml:space="preserve"> года, подлежит обнародованию на информационных стендах и размещению на сайте Администрации </w:t>
      </w:r>
      <w:proofErr w:type="spellStart"/>
      <w:r w:rsidR="00EF4686">
        <w:rPr>
          <w:rFonts w:ascii="Times New Roman" w:hAnsi="Times New Roman" w:cs="Times New Roman"/>
          <w:sz w:val="24"/>
          <w:szCs w:val="24"/>
        </w:rPr>
        <w:t>Верхнеграйворонского</w:t>
      </w:r>
      <w:proofErr w:type="spellEnd"/>
      <w:r w:rsidR="000A610C" w:rsidRPr="000F4257">
        <w:rPr>
          <w:rFonts w:ascii="Times New Roman" w:hAnsi="Times New Roman" w:cs="Times New Roman"/>
          <w:sz w:val="24"/>
          <w:szCs w:val="24"/>
        </w:rPr>
        <w:t xml:space="preserve"> сельсовета.</w:t>
      </w:r>
    </w:p>
    <w:p w:rsidR="000A610C"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A610C" w:rsidRPr="00A3652D">
        <w:rPr>
          <w:rFonts w:ascii="Times New Roman" w:hAnsi="Times New Roman" w:cs="Times New Roman"/>
          <w:sz w:val="24"/>
          <w:szCs w:val="24"/>
          <w:lang w:eastAsia="ru-RU"/>
        </w:rPr>
        <w:t xml:space="preserve">. </w:t>
      </w:r>
      <w:proofErr w:type="gramStart"/>
      <w:r w:rsidR="000A610C" w:rsidRPr="00A3652D">
        <w:rPr>
          <w:rFonts w:ascii="Times New Roman" w:hAnsi="Times New Roman" w:cs="Times New Roman"/>
          <w:sz w:val="24"/>
          <w:szCs w:val="24"/>
          <w:lang w:eastAsia="ru-RU"/>
        </w:rPr>
        <w:t>Контроль за</w:t>
      </w:r>
      <w:proofErr w:type="gramEnd"/>
      <w:r w:rsidR="000A610C"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0A610C" w:rsidRDefault="000A610C" w:rsidP="008170A5">
      <w:pPr>
        <w:shd w:val="clear" w:color="auto" w:fill="FFFFFF"/>
        <w:spacing w:after="0" w:line="341" w:lineRule="atLeast"/>
        <w:ind w:firstLine="708"/>
        <w:jc w:val="both"/>
        <w:rPr>
          <w:rFonts w:ascii="Times New Roman" w:hAnsi="Times New Roman" w:cs="Times New Roman"/>
          <w:sz w:val="24"/>
          <w:szCs w:val="24"/>
          <w:lang w:eastAsia="ru-RU"/>
        </w:rPr>
      </w:pPr>
    </w:p>
    <w:p w:rsidR="000A610C" w:rsidRPr="00A3652D" w:rsidRDefault="000A610C" w:rsidP="008170A5">
      <w:pPr>
        <w:shd w:val="clear" w:color="auto" w:fill="FFFFFF"/>
        <w:spacing w:after="0" w:line="341" w:lineRule="atLeast"/>
        <w:jc w:val="both"/>
        <w:rPr>
          <w:rFonts w:ascii="Times New Roman" w:hAnsi="Times New Roman" w:cs="Times New Roman"/>
          <w:sz w:val="24"/>
          <w:szCs w:val="24"/>
          <w:lang w:eastAsia="ru-RU"/>
        </w:rPr>
      </w:pPr>
    </w:p>
    <w:p w:rsidR="009143B6" w:rsidRDefault="000A610C" w:rsidP="009143B6">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Глава                                                                                                                 </w:t>
      </w:r>
    </w:p>
    <w:p w:rsidR="000A610C" w:rsidRPr="00A3652D" w:rsidRDefault="00EF4686" w:rsidP="009143B6">
      <w:pPr>
        <w:shd w:val="clear" w:color="auto" w:fill="FFFFFF"/>
        <w:spacing w:after="0" w:line="341" w:lineRule="atLeas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Верхнеграйворонского</w:t>
      </w:r>
      <w:proofErr w:type="spellEnd"/>
      <w:r w:rsidR="000A610C" w:rsidRPr="00A3652D">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Н.П.Залузский</w:t>
      </w:r>
      <w:proofErr w:type="spellEnd"/>
    </w:p>
    <w:p w:rsidR="009143B6" w:rsidRDefault="009143B6" w:rsidP="009143B6">
      <w:pPr>
        <w:shd w:val="clear" w:color="auto" w:fill="FFFFFF"/>
        <w:spacing w:before="195" w:after="195" w:line="341" w:lineRule="atLeast"/>
        <w:rPr>
          <w:rFonts w:ascii="Times New Roman" w:hAnsi="Times New Roman" w:cs="Times New Roman"/>
          <w:sz w:val="24"/>
          <w:szCs w:val="24"/>
          <w:lang w:eastAsia="ru-RU"/>
        </w:rPr>
      </w:pPr>
    </w:p>
    <w:p w:rsidR="00930416" w:rsidRDefault="00930416" w:rsidP="009143B6">
      <w:pPr>
        <w:shd w:val="clear" w:color="auto" w:fill="FFFFFF"/>
        <w:spacing w:before="195" w:after="195" w:line="341" w:lineRule="atLeast"/>
        <w:rPr>
          <w:rFonts w:ascii="Times New Roman" w:hAnsi="Times New Roman" w:cs="Times New Roman"/>
          <w:sz w:val="24"/>
          <w:szCs w:val="24"/>
          <w:lang w:eastAsia="ru-RU"/>
        </w:rPr>
      </w:pPr>
    </w:p>
    <w:p w:rsidR="000A610C" w:rsidRDefault="000A610C" w:rsidP="003541C6">
      <w:pPr>
        <w:shd w:val="clear" w:color="auto" w:fill="FFFFFF"/>
        <w:spacing w:before="195" w:after="195" w:line="341" w:lineRule="atLeast"/>
        <w:jc w:val="right"/>
        <w:rPr>
          <w:rFonts w:ascii="Times New Roman" w:hAnsi="Times New Roman" w:cs="Times New Roman"/>
          <w:sz w:val="24"/>
          <w:szCs w:val="24"/>
          <w:lang w:eastAsia="ru-RU"/>
        </w:rPr>
      </w:pPr>
    </w:p>
    <w:p w:rsidR="00930416" w:rsidRDefault="00930416" w:rsidP="003541C6">
      <w:pPr>
        <w:shd w:val="clear" w:color="auto" w:fill="FFFFFF"/>
        <w:spacing w:before="195" w:after="195" w:line="341" w:lineRule="atLeast"/>
        <w:jc w:val="right"/>
        <w:rPr>
          <w:rFonts w:ascii="Times New Roman" w:hAnsi="Times New Roman" w:cs="Times New Roman"/>
          <w:sz w:val="24"/>
          <w:szCs w:val="24"/>
          <w:lang w:eastAsia="ru-RU"/>
        </w:rPr>
      </w:pPr>
    </w:p>
    <w:p w:rsidR="007D3FF7" w:rsidRPr="00A3652D" w:rsidRDefault="007D3FF7" w:rsidP="003541C6">
      <w:pPr>
        <w:shd w:val="clear" w:color="auto" w:fill="FFFFFF"/>
        <w:spacing w:before="195" w:after="195" w:line="341" w:lineRule="atLeast"/>
        <w:jc w:val="right"/>
        <w:rPr>
          <w:rFonts w:ascii="Times New Roman" w:hAnsi="Times New Roman" w:cs="Times New Roman"/>
          <w:sz w:val="24"/>
          <w:szCs w:val="24"/>
          <w:lang w:eastAsia="ru-RU"/>
        </w:rPr>
      </w:pPr>
    </w:p>
    <w:p w:rsidR="00690F79" w:rsidRDefault="00690F79"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Утверждено</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proofErr w:type="spellStart"/>
      <w:r w:rsidRPr="00A3652D">
        <w:rPr>
          <w:rFonts w:ascii="Times New Roman" w:hAnsi="Times New Roman" w:cs="Times New Roman"/>
          <w:sz w:val="24"/>
          <w:szCs w:val="24"/>
          <w:lang w:eastAsia="ru-RU"/>
        </w:rPr>
        <w:t>Касторенскогорайона</w:t>
      </w:r>
      <w:proofErr w:type="spellEnd"/>
      <w:r w:rsidRPr="00A3652D">
        <w:rPr>
          <w:rFonts w:ascii="Times New Roman" w:hAnsi="Times New Roman" w:cs="Times New Roman"/>
          <w:sz w:val="24"/>
          <w:szCs w:val="24"/>
          <w:lang w:eastAsia="ru-RU"/>
        </w:rPr>
        <w:t xml:space="preserve"> Курской области </w:t>
      </w:r>
    </w:p>
    <w:p w:rsidR="000A610C" w:rsidRPr="00A3652D" w:rsidRDefault="00C2141F" w:rsidP="00141827">
      <w:pPr>
        <w:shd w:val="clear" w:color="auto" w:fill="FFFFFF"/>
        <w:spacing w:after="0" w:line="341" w:lineRule="atLeast"/>
        <w:jc w:val="right"/>
        <w:rPr>
          <w:rFonts w:ascii="Times New Roman" w:hAnsi="Times New Roman" w:cs="Times New Roman"/>
          <w:sz w:val="24"/>
          <w:szCs w:val="24"/>
          <w:lang w:eastAsia="ru-RU"/>
        </w:rPr>
      </w:pPr>
      <w:r w:rsidRPr="00555085">
        <w:rPr>
          <w:rFonts w:ascii="Times New Roman" w:hAnsi="Times New Roman" w:cs="Times New Roman"/>
          <w:sz w:val="24"/>
          <w:szCs w:val="24"/>
          <w:lang w:eastAsia="ru-RU"/>
        </w:rPr>
        <w:t xml:space="preserve">от </w:t>
      </w:r>
      <w:r w:rsidR="00A04A0E">
        <w:rPr>
          <w:rFonts w:ascii="Times New Roman" w:hAnsi="Times New Roman" w:cs="Times New Roman"/>
          <w:sz w:val="24"/>
          <w:szCs w:val="24"/>
          <w:lang w:eastAsia="ru-RU"/>
        </w:rPr>
        <w:t>09</w:t>
      </w:r>
      <w:r w:rsidR="007D3FF7">
        <w:rPr>
          <w:rFonts w:ascii="Times New Roman" w:hAnsi="Times New Roman" w:cs="Times New Roman"/>
          <w:sz w:val="24"/>
          <w:szCs w:val="24"/>
          <w:lang w:eastAsia="ru-RU"/>
        </w:rPr>
        <w:t>.11.</w:t>
      </w:r>
      <w:r w:rsidR="00205DD3">
        <w:rPr>
          <w:rFonts w:ascii="Times New Roman" w:hAnsi="Times New Roman" w:cs="Times New Roman"/>
          <w:bCs/>
        </w:rPr>
        <w:t>202</w:t>
      </w:r>
      <w:r w:rsidR="00C84EF0">
        <w:rPr>
          <w:rFonts w:ascii="Times New Roman" w:hAnsi="Times New Roman" w:cs="Times New Roman"/>
          <w:bCs/>
        </w:rPr>
        <w:t>3</w:t>
      </w:r>
      <w:r w:rsidR="00BF49A3" w:rsidRPr="00555085">
        <w:rPr>
          <w:rFonts w:ascii="Times New Roman" w:hAnsi="Times New Roman" w:cs="Times New Roman"/>
          <w:bCs/>
        </w:rPr>
        <w:t xml:space="preserve">  года</w:t>
      </w:r>
      <w:r w:rsidR="000A610C">
        <w:rPr>
          <w:rFonts w:ascii="Times New Roman" w:hAnsi="Times New Roman" w:cs="Times New Roman"/>
          <w:sz w:val="24"/>
          <w:szCs w:val="24"/>
          <w:lang w:eastAsia="ru-RU"/>
        </w:rPr>
        <w:t>.  №</w:t>
      </w:r>
      <w:r w:rsidR="00A04A0E">
        <w:rPr>
          <w:rFonts w:ascii="Times New Roman" w:hAnsi="Times New Roman" w:cs="Times New Roman"/>
          <w:sz w:val="24"/>
          <w:szCs w:val="24"/>
          <w:lang w:eastAsia="ru-RU"/>
        </w:rPr>
        <w:t>45</w:t>
      </w:r>
    </w:p>
    <w:p w:rsidR="000A610C" w:rsidRPr="000328B9" w:rsidRDefault="000A610C" w:rsidP="00A3652D">
      <w:pPr>
        <w:shd w:val="clear" w:color="auto" w:fill="FFFFFF"/>
        <w:spacing w:before="195" w:after="195" w:line="341" w:lineRule="atLeast"/>
        <w:jc w:val="center"/>
        <w:rPr>
          <w:rFonts w:ascii="Times New Roman" w:hAnsi="Times New Roman" w:cs="Times New Roman"/>
          <w:b/>
          <w:sz w:val="24"/>
          <w:szCs w:val="24"/>
          <w:lang w:eastAsia="ru-RU"/>
        </w:rPr>
      </w:pPr>
      <w:r w:rsidRPr="000328B9">
        <w:rPr>
          <w:rFonts w:ascii="Times New Roman" w:hAnsi="Times New Roman" w:cs="Times New Roman"/>
          <w:b/>
          <w:sz w:val="24"/>
          <w:szCs w:val="24"/>
          <w:lang w:eastAsia="ru-RU"/>
        </w:rPr>
        <w:t xml:space="preserve">Паспорт муниципальной программы                                                                                          </w:t>
      </w:r>
      <w:r w:rsidR="00555085" w:rsidRPr="000328B9">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w:t>
      </w:r>
      <w:proofErr w:type="spellStart"/>
      <w:r w:rsidR="00555085" w:rsidRPr="000328B9">
        <w:rPr>
          <w:rFonts w:ascii="Times New Roman" w:hAnsi="Times New Roman" w:cs="Times New Roman"/>
          <w:b/>
          <w:sz w:val="24"/>
          <w:szCs w:val="24"/>
          <w:lang w:eastAsia="ru-RU"/>
        </w:rPr>
        <w:t>сельсовете</w:t>
      </w:r>
      <w:r w:rsidRPr="000328B9">
        <w:rPr>
          <w:rFonts w:ascii="Times New Roman" w:hAnsi="Times New Roman" w:cs="Times New Roman"/>
          <w:b/>
          <w:sz w:val="24"/>
          <w:szCs w:val="24"/>
          <w:lang w:eastAsia="ru-RU"/>
        </w:rPr>
        <w:t>Касторенског</w:t>
      </w:r>
      <w:r w:rsidR="003F1B2B" w:rsidRPr="000328B9">
        <w:rPr>
          <w:rFonts w:ascii="Times New Roman" w:hAnsi="Times New Roman" w:cs="Times New Roman"/>
          <w:b/>
          <w:sz w:val="24"/>
          <w:szCs w:val="24"/>
          <w:lang w:eastAsia="ru-RU"/>
        </w:rPr>
        <w:t>о</w:t>
      </w:r>
      <w:proofErr w:type="spellEnd"/>
      <w:r w:rsidR="003F1B2B" w:rsidRPr="000328B9">
        <w:rPr>
          <w:rFonts w:ascii="Times New Roman" w:hAnsi="Times New Roman" w:cs="Times New Roman"/>
          <w:b/>
          <w:sz w:val="24"/>
          <w:szCs w:val="24"/>
          <w:lang w:eastAsia="ru-RU"/>
        </w:rPr>
        <w:t xml:space="preserve"> района Курской области</w:t>
      </w:r>
      <w:r w:rsidR="000328B9">
        <w:rPr>
          <w:rFonts w:ascii="Times New Roman" w:hAnsi="Times New Roman" w:cs="Times New Roman"/>
          <w:b/>
          <w:sz w:val="24"/>
          <w:szCs w:val="24"/>
          <w:lang w:eastAsia="ru-RU"/>
        </w:rPr>
        <w:t>»</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930416" w:rsidP="00555085">
            <w:pPr>
              <w:shd w:val="clear" w:color="auto" w:fill="FFFFFF"/>
              <w:spacing w:after="0" w:line="341" w:lineRule="atLeast"/>
              <w:rPr>
                <w:rFonts w:ascii="Times New Roman" w:hAnsi="Times New Roman" w:cs="Times New Roman"/>
                <w:sz w:val="24"/>
                <w:szCs w:val="24"/>
                <w:lang w:eastAsia="ru-RU"/>
              </w:rPr>
            </w:pPr>
            <w:r w:rsidRPr="00930416">
              <w:rPr>
                <w:rFonts w:ascii="Times New Roman" w:hAnsi="Times New Roman" w:cs="Times New Roman"/>
                <w:bCs/>
                <w:sz w:val="24"/>
                <w:szCs w:val="24"/>
                <w:lang w:eastAsia="ru-RU"/>
              </w:rPr>
              <w:t>М</w:t>
            </w:r>
            <w:r>
              <w:rPr>
                <w:rFonts w:ascii="Times New Roman" w:hAnsi="Times New Roman" w:cs="Times New Roman"/>
                <w:sz w:val="24"/>
                <w:szCs w:val="24"/>
                <w:lang w:eastAsia="ru-RU"/>
              </w:rPr>
              <w:t>униципальная прог</w:t>
            </w:r>
            <w:r w:rsidR="00690F79">
              <w:rPr>
                <w:rFonts w:ascii="Times New Roman" w:hAnsi="Times New Roman" w:cs="Times New Roman"/>
                <w:sz w:val="24"/>
                <w:szCs w:val="24"/>
                <w:lang w:eastAsia="ru-RU"/>
              </w:rPr>
              <w:t xml:space="preserve">рамма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sidR="00555085">
              <w:rPr>
                <w:rFonts w:ascii="Times New Roman" w:hAnsi="Times New Roman" w:cs="Times New Roman"/>
                <w:sz w:val="24"/>
                <w:szCs w:val="24"/>
                <w:lang w:eastAsia="ru-RU"/>
              </w:rPr>
              <w:t xml:space="preserve">  сельсовете</w:t>
            </w:r>
            <w:r w:rsidR="00F60187">
              <w:rPr>
                <w:rFonts w:ascii="Times New Roman" w:hAnsi="Times New Roman" w:cs="Times New Roman"/>
                <w:sz w:val="24"/>
                <w:szCs w:val="24"/>
                <w:lang w:eastAsia="ru-RU"/>
              </w:rPr>
              <w:t xml:space="preserve"> </w:t>
            </w:r>
            <w:proofErr w:type="spellStart"/>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0328B9">
              <w:rPr>
                <w:rFonts w:ascii="Times New Roman" w:hAnsi="Times New Roman" w:cs="Times New Roman"/>
                <w:sz w:val="24"/>
                <w:szCs w:val="24"/>
                <w:lang w:eastAsia="ru-RU"/>
              </w:rPr>
              <w:t>айона   Курской области»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РФ»</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Заказчик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rsidTr="00EA2BF5">
        <w:trPr>
          <w:trHeight w:val="564"/>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Эффективное управление и распоряжение муниципальным имуществом муниципального образования </w:t>
            </w:r>
            <w:r>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w:t>
            </w:r>
            <w:proofErr w:type="gramStart"/>
            <w:r w:rsidRPr="00A3652D">
              <w:rPr>
                <w:rFonts w:ascii="Times New Roman" w:hAnsi="Times New Roman" w:cs="Times New Roman"/>
                <w:sz w:val="24"/>
                <w:szCs w:val="24"/>
                <w:lang w:eastAsia="ru-RU"/>
              </w:rPr>
              <w:t>дств  в б</w:t>
            </w:r>
            <w:proofErr w:type="gramEnd"/>
            <w:r w:rsidRPr="00A3652D">
              <w:rPr>
                <w:rFonts w:ascii="Times New Roman" w:hAnsi="Times New Roman" w:cs="Times New Roman"/>
                <w:sz w:val="24"/>
                <w:szCs w:val="24"/>
                <w:lang w:eastAsia="ru-RU"/>
              </w:rPr>
              <w:t>юджет сельсовета и их использования на успешное выполнение полномочий.</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C84EF0">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Програм</w:t>
            </w:r>
            <w:r w:rsidR="00043B0E">
              <w:rPr>
                <w:rFonts w:ascii="Times New Roman" w:hAnsi="Times New Roman" w:cs="Times New Roman"/>
                <w:sz w:val="24"/>
                <w:szCs w:val="24"/>
                <w:lang w:eastAsia="ru-RU"/>
              </w:rPr>
              <w:t xml:space="preserve">мы будут осуществляться в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 xml:space="preserve">6 </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Подпрограмма Программы</w:t>
            </w:r>
          </w:p>
        </w:tc>
        <w:tc>
          <w:tcPr>
            <w:tcW w:w="6120" w:type="dxa"/>
            <w:tcBorders>
              <w:top w:val="outset" w:sz="6" w:space="0" w:color="auto"/>
              <w:left w:val="outset" w:sz="6" w:space="0" w:color="auto"/>
              <w:bottom w:val="outset" w:sz="6" w:space="0" w:color="auto"/>
            </w:tcBorders>
            <w:shd w:val="clear" w:color="auto" w:fill="FFFFFF"/>
          </w:tcPr>
          <w:p w:rsidR="000328B9" w:rsidRDefault="000A610C" w:rsidP="000328B9">
            <w:pPr>
              <w:outlineLvl w:val="5"/>
            </w:pPr>
            <w:r w:rsidRPr="00B46957">
              <w:rPr>
                <w:rFonts w:ascii="Times New Roman" w:hAnsi="Times New Roman" w:cs="Times New Roman"/>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r w:rsidR="00F60187">
              <w:rPr>
                <w:rFonts w:ascii="Times New Roman" w:hAnsi="Times New Roman" w:cs="Times New Roman"/>
                <w:sz w:val="24"/>
                <w:szCs w:val="24"/>
              </w:rPr>
              <w:t xml:space="preserve"> </w:t>
            </w:r>
            <w:r w:rsidR="000328B9" w:rsidRPr="000328B9">
              <w:rPr>
                <w:rFonts w:ascii="Times New Roman" w:hAnsi="Times New Roman" w:cs="Times New Roman"/>
                <w:bCs/>
                <w:sz w:val="24"/>
                <w:szCs w:val="24"/>
              </w:rPr>
              <w:t xml:space="preserve">в </w:t>
            </w:r>
            <w:proofErr w:type="spellStart"/>
            <w:r w:rsidR="000328B9" w:rsidRPr="000328B9">
              <w:rPr>
                <w:rFonts w:ascii="Times New Roman" w:hAnsi="Times New Roman" w:cs="Times New Roman"/>
                <w:bCs/>
                <w:sz w:val="24"/>
                <w:szCs w:val="24"/>
              </w:rPr>
              <w:t>Верхнеграйворонском</w:t>
            </w:r>
            <w:proofErr w:type="spellEnd"/>
            <w:r w:rsidR="000328B9" w:rsidRPr="000328B9">
              <w:rPr>
                <w:rFonts w:ascii="Times New Roman" w:hAnsi="Times New Roman" w:cs="Times New Roman"/>
                <w:bCs/>
                <w:sz w:val="24"/>
                <w:szCs w:val="24"/>
              </w:rPr>
              <w:t xml:space="preserve"> сельсовете </w:t>
            </w:r>
            <w:proofErr w:type="spellStart"/>
            <w:r w:rsidR="000328B9" w:rsidRPr="000328B9">
              <w:rPr>
                <w:rFonts w:ascii="Times New Roman" w:hAnsi="Times New Roman" w:cs="Times New Roman"/>
                <w:bCs/>
                <w:sz w:val="24"/>
                <w:szCs w:val="24"/>
              </w:rPr>
              <w:t>Касторенского</w:t>
            </w:r>
            <w:proofErr w:type="spellEnd"/>
            <w:r w:rsidR="000328B9" w:rsidRPr="000328B9">
              <w:rPr>
                <w:rFonts w:ascii="Times New Roman" w:hAnsi="Times New Roman" w:cs="Times New Roman"/>
                <w:bCs/>
                <w:sz w:val="24"/>
                <w:szCs w:val="24"/>
              </w:rPr>
              <w:t xml:space="preserve"> района Курской области»</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программных  мероприятий, с</w:t>
            </w:r>
            <w:r>
              <w:rPr>
                <w:rFonts w:ascii="Times New Roman" w:hAnsi="Times New Roman" w:cs="Times New Roman"/>
                <w:sz w:val="24"/>
                <w:szCs w:val="24"/>
                <w:lang w:eastAsia="ru-RU"/>
              </w:rPr>
              <w:t>оставляет </w:t>
            </w:r>
            <w:r w:rsidR="00D92701">
              <w:rPr>
                <w:rFonts w:ascii="Times New Roman" w:hAnsi="Times New Roman" w:cs="Times New Roman"/>
                <w:sz w:val="24"/>
                <w:szCs w:val="24"/>
                <w:lang w:eastAsia="ru-RU"/>
              </w:rPr>
              <w:t>–</w:t>
            </w:r>
            <w:r w:rsidR="00C84EF0">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Pr="00FC2499" w:rsidRDefault="00D92701"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t> </w:t>
            </w:r>
            <w:r w:rsidR="00A04A0E">
              <w:rPr>
                <w:rFonts w:ascii="Times New Roman" w:hAnsi="Times New Roman" w:cs="Times New Roman"/>
                <w:sz w:val="24"/>
                <w:szCs w:val="24"/>
                <w:lang w:eastAsia="ru-RU"/>
              </w:rPr>
              <w:t>2023</w:t>
            </w:r>
            <w:r w:rsidR="00555085">
              <w:rPr>
                <w:rFonts w:ascii="Times New Roman" w:hAnsi="Times New Roman" w:cs="Times New Roman"/>
                <w:sz w:val="24"/>
                <w:szCs w:val="24"/>
                <w:lang w:eastAsia="ru-RU"/>
              </w:rPr>
              <w:t xml:space="preserve"> г.- </w:t>
            </w:r>
            <w:r w:rsidR="008C3AB3">
              <w:rPr>
                <w:rFonts w:ascii="Times New Roman" w:hAnsi="Times New Roman" w:cs="Times New Roman"/>
                <w:sz w:val="24"/>
                <w:szCs w:val="24"/>
                <w:lang w:eastAsia="ru-RU"/>
              </w:rPr>
              <w:t>2</w:t>
            </w:r>
            <w:r w:rsidRPr="00FC2499">
              <w:rPr>
                <w:rFonts w:ascii="Times New Roman" w:hAnsi="Times New Roman" w:cs="Times New Roman"/>
                <w:sz w:val="24"/>
                <w:szCs w:val="24"/>
                <w:lang w:eastAsia="ru-RU"/>
              </w:rPr>
              <w:t>тыс</w:t>
            </w:r>
            <w:proofErr w:type="gramStart"/>
            <w:r w:rsidRPr="00FC2499">
              <w:rPr>
                <w:rFonts w:ascii="Times New Roman" w:hAnsi="Times New Roman" w:cs="Times New Roman"/>
                <w:sz w:val="24"/>
                <w:szCs w:val="24"/>
                <w:lang w:eastAsia="ru-RU"/>
              </w:rPr>
              <w:t>.р</w:t>
            </w:r>
            <w:proofErr w:type="gramEnd"/>
            <w:r w:rsidRPr="00FC2499">
              <w:rPr>
                <w:rFonts w:ascii="Times New Roman" w:hAnsi="Times New Roman" w:cs="Times New Roman"/>
                <w:sz w:val="24"/>
                <w:szCs w:val="24"/>
                <w:lang w:eastAsia="ru-RU"/>
              </w:rPr>
              <w:t>уб.</w:t>
            </w:r>
          </w:p>
          <w:p w:rsidR="00D92701" w:rsidRPr="00FC2499" w:rsidRDefault="00A04A0E"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2024 </w:t>
            </w:r>
            <w:r w:rsidR="00D92701" w:rsidRPr="00FC2499">
              <w:rPr>
                <w:rFonts w:ascii="Times New Roman" w:hAnsi="Times New Roman" w:cs="Times New Roman"/>
                <w:sz w:val="24"/>
                <w:szCs w:val="24"/>
                <w:lang w:eastAsia="ru-RU"/>
              </w:rPr>
              <w:t xml:space="preserve">г. </w:t>
            </w:r>
            <w:r w:rsidR="00555085">
              <w:rPr>
                <w:rFonts w:ascii="Times New Roman" w:hAnsi="Times New Roman" w:cs="Times New Roman"/>
                <w:sz w:val="24"/>
                <w:szCs w:val="24"/>
                <w:lang w:eastAsia="ru-RU"/>
              </w:rPr>
              <w:t xml:space="preserve">– </w:t>
            </w:r>
            <w:r w:rsidR="00C84EF0">
              <w:rPr>
                <w:rFonts w:ascii="Times New Roman" w:hAnsi="Times New Roman" w:cs="Times New Roman"/>
                <w:sz w:val="24"/>
                <w:szCs w:val="24"/>
                <w:lang w:eastAsia="ru-RU"/>
              </w:rPr>
              <w:t xml:space="preserve">1 </w:t>
            </w:r>
            <w:r w:rsidR="00D92701" w:rsidRPr="00FC2499">
              <w:rPr>
                <w:rFonts w:ascii="Times New Roman" w:hAnsi="Times New Roman" w:cs="Times New Roman"/>
                <w:sz w:val="24"/>
                <w:szCs w:val="24"/>
                <w:lang w:eastAsia="ru-RU"/>
              </w:rPr>
              <w:t>тыс</w:t>
            </w:r>
            <w:proofErr w:type="gramStart"/>
            <w:r w:rsidR="00D92701" w:rsidRPr="00FC2499">
              <w:rPr>
                <w:rFonts w:ascii="Times New Roman" w:hAnsi="Times New Roman" w:cs="Times New Roman"/>
                <w:sz w:val="24"/>
                <w:szCs w:val="24"/>
                <w:lang w:eastAsia="ru-RU"/>
              </w:rPr>
              <w:t>.р</w:t>
            </w:r>
            <w:proofErr w:type="gramEnd"/>
            <w:r w:rsidR="00D92701" w:rsidRPr="00FC2499">
              <w:rPr>
                <w:rFonts w:ascii="Times New Roman" w:hAnsi="Times New Roman" w:cs="Times New Roman"/>
                <w:sz w:val="24"/>
                <w:szCs w:val="24"/>
                <w:lang w:eastAsia="ru-RU"/>
              </w:rPr>
              <w:t>уб.</w:t>
            </w:r>
          </w:p>
          <w:p w:rsidR="000A610C" w:rsidRPr="00FC2499" w:rsidRDefault="009143B6"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lastRenderedPageBreak/>
              <w:t>202</w:t>
            </w:r>
            <w:r w:rsidR="00A04A0E">
              <w:rPr>
                <w:rFonts w:ascii="Times New Roman" w:hAnsi="Times New Roman" w:cs="Times New Roman"/>
                <w:sz w:val="24"/>
                <w:szCs w:val="24"/>
                <w:lang w:eastAsia="ru-RU"/>
              </w:rPr>
              <w:t>5</w:t>
            </w:r>
            <w:r w:rsidR="00555085">
              <w:rPr>
                <w:rFonts w:ascii="Times New Roman" w:hAnsi="Times New Roman" w:cs="Times New Roman"/>
                <w:sz w:val="24"/>
                <w:szCs w:val="24"/>
                <w:lang w:eastAsia="ru-RU"/>
              </w:rPr>
              <w:t xml:space="preserve"> г. –</w:t>
            </w:r>
            <w:r w:rsidR="00C84EF0">
              <w:rPr>
                <w:rFonts w:ascii="Times New Roman" w:hAnsi="Times New Roman" w:cs="Times New Roman"/>
                <w:sz w:val="24"/>
                <w:szCs w:val="24"/>
                <w:lang w:eastAsia="ru-RU"/>
              </w:rPr>
              <w:t>1</w:t>
            </w:r>
            <w:r w:rsidR="008C3AB3">
              <w:rPr>
                <w:rFonts w:ascii="Times New Roman" w:hAnsi="Times New Roman" w:cs="Times New Roman"/>
                <w:sz w:val="24"/>
                <w:szCs w:val="24"/>
                <w:lang w:eastAsia="ru-RU"/>
              </w:rPr>
              <w:t xml:space="preserve"> </w:t>
            </w:r>
            <w:r w:rsidR="00D92701" w:rsidRPr="00FC2499">
              <w:rPr>
                <w:rFonts w:ascii="Times New Roman" w:hAnsi="Times New Roman" w:cs="Times New Roman"/>
                <w:sz w:val="24"/>
                <w:szCs w:val="24"/>
                <w:lang w:eastAsia="ru-RU"/>
              </w:rPr>
              <w:t>тыс.</w:t>
            </w:r>
            <w:r w:rsidR="000A610C" w:rsidRPr="00FC2499">
              <w:rPr>
                <w:rFonts w:ascii="Times New Roman" w:hAnsi="Times New Roman" w:cs="Times New Roman"/>
                <w:sz w:val="24"/>
                <w:szCs w:val="24"/>
                <w:lang w:eastAsia="ru-RU"/>
              </w:rPr>
              <w:t xml:space="preserve"> руб.</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Объемы финансирования программы подлежат  корректировки с учетом возможностей местного бюджета.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Ожидаемые конечные результаты реализации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Увеличение доходов</w:t>
            </w:r>
          </w:p>
        </w:tc>
      </w:tr>
    </w:tbl>
    <w:p w:rsidR="000A610C" w:rsidRDefault="000A610C" w:rsidP="009143B6">
      <w:pPr>
        <w:shd w:val="clear" w:color="auto" w:fill="FFFFFF"/>
        <w:spacing w:after="0" w:line="341" w:lineRule="atLeast"/>
        <w:rPr>
          <w:rFonts w:ascii="Times New Roman" w:hAnsi="Times New Roman" w:cs="Times New Roman"/>
          <w:b/>
          <w:bCs/>
          <w:sz w:val="24"/>
          <w:szCs w:val="24"/>
          <w:lang w:eastAsia="ru-RU"/>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сфере оформления права муниципальной собственности на объекты недвижимости, является </w:t>
      </w:r>
      <w:proofErr w:type="gramStart"/>
      <w:r w:rsidRPr="00A3652D">
        <w:rPr>
          <w:rFonts w:ascii="Times New Roman" w:hAnsi="Times New Roman" w:cs="Times New Roman"/>
          <w:sz w:val="24"/>
          <w:szCs w:val="24"/>
          <w:lang w:eastAsia="ru-RU"/>
        </w:rPr>
        <w:t>устаревшая</w:t>
      </w:r>
      <w:proofErr w:type="gramEnd"/>
      <w:r w:rsidRPr="00A3652D">
        <w:rPr>
          <w:rFonts w:ascii="Times New Roman" w:hAnsi="Times New Roman" w:cs="Times New Roman"/>
          <w:sz w:val="24"/>
          <w:szCs w:val="24"/>
          <w:lang w:eastAsia="ru-RU"/>
        </w:rPr>
        <w:t xml:space="preserve">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w:t>
      </w:r>
      <w:proofErr w:type="gramStart"/>
      <w:r w:rsidRPr="00A3652D">
        <w:rPr>
          <w:rFonts w:ascii="Times New Roman" w:hAnsi="Times New Roman" w:cs="Times New Roman"/>
          <w:sz w:val="24"/>
          <w:szCs w:val="24"/>
          <w:lang w:eastAsia="ru-RU"/>
        </w:rPr>
        <w:t>.С</w:t>
      </w:r>
      <w:proofErr w:type="gramEnd"/>
      <w:r w:rsidRPr="00A3652D">
        <w:rPr>
          <w:rFonts w:ascii="Times New Roman" w:hAnsi="Times New Roman" w:cs="Times New Roman"/>
          <w:sz w:val="24"/>
          <w:szCs w:val="24"/>
          <w:lang w:eastAsia="ru-RU"/>
        </w:rPr>
        <w:t>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roofErr w:type="gramStart"/>
      <w:r w:rsidRPr="00A3652D">
        <w:rPr>
          <w:rFonts w:ascii="Times New Roman" w:hAnsi="Times New Roman" w:cs="Times New Roman"/>
          <w:sz w:val="24"/>
          <w:szCs w:val="24"/>
          <w:lang w:eastAsia="ru-RU"/>
        </w:rPr>
        <w:t>.Д</w:t>
      </w:r>
      <w:proofErr w:type="gramEnd"/>
      <w:r w:rsidRPr="00A3652D">
        <w:rPr>
          <w:rFonts w:ascii="Times New Roman" w:hAnsi="Times New Roman" w:cs="Times New Roman"/>
          <w:sz w:val="24"/>
          <w:szCs w:val="24"/>
          <w:lang w:eastAsia="ru-RU"/>
        </w:rPr>
        <w:t xml:space="preserve">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объектами.Для целей регистрации права собственности на земельные участки за муниципальным образованием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следует провести кадастровые работы по земельным участкам под объекты, находящиеся в муниципальной собственности, и </w:t>
      </w:r>
      <w:r w:rsidRPr="00A3652D">
        <w:rPr>
          <w:rFonts w:ascii="Times New Roman" w:hAnsi="Times New Roman" w:cs="Times New Roman"/>
          <w:sz w:val="24"/>
          <w:szCs w:val="24"/>
          <w:lang w:eastAsia="ru-RU"/>
        </w:rPr>
        <w:lastRenderedPageBreak/>
        <w:t>которые в соответствии с действующим законодательством относятся к собственности муниципального образования.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0A610C" w:rsidRPr="00A3652D" w:rsidRDefault="000A610C" w:rsidP="00EA2BF5">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00A04A0E">
        <w:rPr>
          <w:rFonts w:ascii="Times New Roman" w:hAnsi="Times New Roman" w:cs="Times New Roman"/>
          <w:sz w:val="24"/>
          <w:szCs w:val="24"/>
          <w:lang w:eastAsia="ru-RU"/>
        </w:rPr>
        <w:t xml:space="preserve"> </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финанс</w:t>
      </w:r>
      <w:r>
        <w:rPr>
          <w:rFonts w:ascii="Times New Roman" w:hAnsi="Times New Roman" w:cs="Times New Roman"/>
          <w:sz w:val="24"/>
          <w:szCs w:val="24"/>
          <w:lang w:eastAsia="ru-RU"/>
        </w:rPr>
        <w:t xml:space="preserve">ирования Программы составляет </w:t>
      </w:r>
      <w:r w:rsidR="00C84EF0">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 xml:space="preserve"> 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ублей, в том числе в разрезе основных источников финансирования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1.Местный бюджет – </w:t>
      </w:r>
      <w:r w:rsidR="00C84EF0">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ублей.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программных мероприятий и ресурсное  обеспечение 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целях создания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w:t>
      </w:r>
      <w:r w:rsidR="00043B0E">
        <w:rPr>
          <w:rFonts w:ascii="Times New Roman" w:hAnsi="Times New Roman" w:cs="Times New Roman"/>
          <w:sz w:val="24"/>
          <w:szCs w:val="24"/>
          <w:lang w:eastAsia="ru-RU"/>
        </w:rPr>
        <w:t xml:space="preserve"> на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 xml:space="preserve"> следующие мероприятия: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 Продолжить приватизацию муниципального имущества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4. Вести учет муниципального недвижимого и движимого имущества в Реестре объектов муниципальной собственности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7. В рамках своих полномочий, во взаимодействии с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осуществлять контроль поступления доходов в бюджет </w:t>
      </w:r>
      <w:proofErr w:type="spellStart"/>
      <w:r w:rsidR="00EF4686">
        <w:rPr>
          <w:rFonts w:ascii="Times New Roman" w:hAnsi="Times New Roman" w:cs="Times New Roman"/>
          <w:sz w:val="24"/>
          <w:szCs w:val="24"/>
          <w:lang w:eastAsia="ru-RU"/>
        </w:rPr>
        <w:lastRenderedPageBreak/>
        <w:t>Верхнеграйворонского</w:t>
      </w:r>
      <w:proofErr w:type="spellEnd"/>
      <w:r w:rsidRPr="00A3652D">
        <w:rPr>
          <w:rFonts w:ascii="Times New Roman" w:hAnsi="Times New Roman" w:cs="Times New Roman"/>
          <w:sz w:val="24"/>
          <w:szCs w:val="24"/>
          <w:lang w:eastAsia="ru-RU"/>
        </w:rPr>
        <w:t xml:space="preserve"> сельсовета от использования недвижимого и движимого муниципального имущества и земельных участков.</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8. В рамках своих полномочий вести работу по осуществлению муниципального земельного контроля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во взаимодействии с «</w:t>
      </w:r>
      <w:proofErr w:type="spellStart"/>
      <w:r w:rsidR="00EF4686">
        <w:rPr>
          <w:rFonts w:ascii="Times New Roman" w:hAnsi="Times New Roman" w:cs="Times New Roman"/>
          <w:sz w:val="24"/>
          <w:szCs w:val="24"/>
          <w:lang w:eastAsia="ru-RU"/>
        </w:rPr>
        <w:t>Касторенским</w:t>
      </w:r>
      <w:proofErr w:type="spellEnd"/>
      <w:r w:rsidR="00EF4686">
        <w:rPr>
          <w:rFonts w:ascii="Times New Roman" w:hAnsi="Times New Roman" w:cs="Times New Roman"/>
          <w:sz w:val="24"/>
          <w:szCs w:val="24"/>
          <w:lang w:eastAsia="ru-RU"/>
        </w:rPr>
        <w:t xml:space="preserve"> отделением Черноземного филиала АО «</w:t>
      </w:r>
      <w:proofErr w:type="spellStart"/>
      <w:r w:rsidR="00EF4686">
        <w:rPr>
          <w:rFonts w:ascii="Times New Roman" w:hAnsi="Times New Roman" w:cs="Times New Roman"/>
          <w:sz w:val="24"/>
          <w:szCs w:val="24"/>
          <w:lang w:eastAsia="ru-RU"/>
        </w:rPr>
        <w:t>Ростехинвентаризации</w:t>
      </w:r>
      <w:proofErr w:type="spellEnd"/>
      <w:r w:rsidR="00EF4686">
        <w:rPr>
          <w:rFonts w:ascii="Times New Roman" w:hAnsi="Times New Roman" w:cs="Times New Roman"/>
          <w:sz w:val="24"/>
          <w:szCs w:val="24"/>
          <w:lang w:eastAsia="ru-RU"/>
        </w:rPr>
        <w:t xml:space="preserve"> – Федеральное БТИ»</w:t>
      </w:r>
      <w:r w:rsidRPr="00A3652D">
        <w:rPr>
          <w:rFonts w:ascii="Times New Roman" w:hAnsi="Times New Roman" w:cs="Times New Roman"/>
          <w:sz w:val="24"/>
          <w:szCs w:val="24"/>
          <w:lang w:eastAsia="ru-RU"/>
        </w:rPr>
        <w:t xml:space="preserve">,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и иными государственными и муниципальными учреждениями и службами.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10. В соответствии с действующим законодательством подготовить и утвердить прогнозный план приватизации </w:t>
      </w:r>
      <w:r w:rsidR="00043B0E">
        <w:rPr>
          <w:rFonts w:ascii="Times New Roman" w:hAnsi="Times New Roman" w:cs="Times New Roman"/>
          <w:sz w:val="24"/>
          <w:szCs w:val="24"/>
          <w:lang w:eastAsia="ru-RU"/>
        </w:rPr>
        <w:t xml:space="preserve">муниципального имущества на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11. Провести работу по оформлению в муниципальную собственность сельсовета бесхозяйного и выморочного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12. Во взаимодействии с Комитетом по управлению имуществом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w:t>
      </w:r>
      <w:r>
        <w:rPr>
          <w:rFonts w:ascii="Times New Roman" w:hAnsi="Times New Roman" w:cs="Times New Roman"/>
          <w:sz w:val="24"/>
          <w:szCs w:val="24"/>
          <w:lang w:eastAsia="ru-RU"/>
        </w:rPr>
        <w:t xml:space="preserve">ших своё имущество на учет в </w:t>
      </w:r>
      <w:proofErr w:type="spellStart"/>
      <w:r>
        <w:rPr>
          <w:rFonts w:ascii="Times New Roman" w:hAnsi="Times New Roman" w:cs="Times New Roman"/>
          <w:sz w:val="24"/>
          <w:szCs w:val="24"/>
          <w:lang w:eastAsia="ru-RU"/>
        </w:rPr>
        <w:t>Росрее</w:t>
      </w:r>
      <w:r w:rsidRPr="00A3652D">
        <w:rPr>
          <w:rFonts w:ascii="Times New Roman" w:hAnsi="Times New Roman" w:cs="Times New Roman"/>
          <w:sz w:val="24"/>
          <w:szCs w:val="24"/>
          <w:lang w:eastAsia="ru-RU"/>
        </w:rPr>
        <w:t>стре</w:t>
      </w:r>
      <w:proofErr w:type="spellEnd"/>
      <w:r w:rsidRPr="00A3652D">
        <w:rPr>
          <w:rFonts w:ascii="Times New Roman" w:hAnsi="Times New Roman" w:cs="Times New Roman"/>
          <w:sz w:val="24"/>
          <w:szCs w:val="24"/>
          <w:lang w:eastAsia="ru-RU"/>
        </w:rPr>
        <w:t xml:space="preserve"> по Курской области,  с целью пополнения налогооблагаемой базы и увеличения поступлений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15. Провести работу по обеспечению полного учета всех не инвентаризированных объектов недвижимости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17. Во взаимодействии с отделом по управлению имуществом и земельным отношениям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целях своевременного поступления арендной платы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Достижение целей и решение задач Программы обеспечивается путем реализации инвестиционных и инновационных мероприятий.Отбор мероприятий для включения в Программу осуществлялся на основе прогнозов развития и схем </w:t>
      </w:r>
      <w:r w:rsidRPr="00A3652D">
        <w:rPr>
          <w:rFonts w:ascii="Times New Roman" w:hAnsi="Times New Roman" w:cs="Times New Roman"/>
          <w:sz w:val="24"/>
          <w:szCs w:val="24"/>
          <w:lang w:eastAsia="ru-RU"/>
        </w:rPr>
        <w:lastRenderedPageBreak/>
        <w:t>территориального планирования развития сельсовета.Система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p>
    <w:tbl>
      <w:tblPr>
        <w:tblpPr w:leftFromText="45" w:rightFromText="45" w:vertAnchor="text"/>
        <w:tblW w:w="102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43"/>
        <w:gridCol w:w="1815"/>
        <w:gridCol w:w="1861"/>
        <w:gridCol w:w="1351"/>
        <w:gridCol w:w="2483"/>
        <w:gridCol w:w="2261"/>
      </w:tblGrid>
      <w:tr w:rsidR="000A610C" w:rsidRPr="00B46957">
        <w:trPr>
          <w:trHeight w:val="1068"/>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 </w:t>
            </w:r>
            <w:proofErr w:type="gramStart"/>
            <w:r w:rsidRPr="00A3652D">
              <w:rPr>
                <w:rFonts w:ascii="Times New Roman" w:hAnsi="Times New Roman" w:cs="Times New Roman"/>
                <w:sz w:val="24"/>
                <w:szCs w:val="24"/>
                <w:lang w:eastAsia="ru-RU"/>
              </w:rPr>
              <w:t>п</w:t>
            </w:r>
            <w:proofErr w:type="gramEnd"/>
            <w:r w:rsidRPr="00A3652D">
              <w:rPr>
                <w:rFonts w:ascii="Times New Roman" w:hAnsi="Times New Roman" w:cs="Times New Roman"/>
                <w:sz w:val="24"/>
                <w:szCs w:val="24"/>
                <w:lang w:eastAsia="ru-RU"/>
              </w:rPr>
              <w:t>/п</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мероприятия</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Сроки исполнения</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Источник</w:t>
            </w:r>
          </w:p>
        </w:tc>
        <w:tc>
          <w:tcPr>
            <w:tcW w:w="2261" w:type="dxa"/>
            <w:tcBorders>
              <w:top w:val="outset" w:sz="6" w:space="0" w:color="auto"/>
              <w:lef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тыс</w:t>
            </w:r>
            <w:proofErr w:type="gramStart"/>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before="195" w:after="195"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1.</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имущественных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C84EF0">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000A610C" w:rsidRPr="00A3652D">
              <w:rPr>
                <w:rFonts w:ascii="Times New Roman" w:hAnsi="Times New Roman" w:cs="Times New Roman"/>
                <w:sz w:val="24"/>
                <w:szCs w:val="24"/>
                <w:lang w:eastAsia="ru-RU"/>
              </w:rPr>
              <w:t>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C84EF0"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before="195" w:after="195"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земельных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C84EF0">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000A610C" w:rsidRPr="00A3652D">
              <w:rPr>
                <w:rFonts w:ascii="Times New Roman" w:hAnsi="Times New Roman" w:cs="Times New Roman"/>
                <w:sz w:val="24"/>
                <w:szCs w:val="24"/>
                <w:lang w:eastAsia="ru-RU"/>
              </w:rPr>
              <w:t xml:space="preserve"> 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C84EF0" w:rsidP="00FB198F">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0A610C" w:rsidRPr="00B46957">
        <w:trPr>
          <w:trHeight w:val="554"/>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ИТОГО:</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C84EF0"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bl>
    <w:p w:rsidR="000A610C" w:rsidRPr="00A3652D" w:rsidRDefault="000A610C" w:rsidP="00A3652D">
      <w:pPr>
        <w:shd w:val="clear" w:color="auto" w:fill="FFFFFF"/>
        <w:spacing w:after="0" w:line="341" w:lineRule="atLeast"/>
        <w:rPr>
          <w:rFonts w:ascii="Times New Roman" w:hAnsi="Times New Roman" w:cs="Times New Roman"/>
          <w:sz w:val="24"/>
          <w:szCs w:val="24"/>
          <w:lang w:val="en-US"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программой</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Программа реализуется за счет средств местного бюджета.</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экологическихпоследствий от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Успешное выполнение мероприятий Программы позволит обеспечить 100% оформление имущества в муниципальную собственность.Оценка эффективности реализации Программы осуществляется заказчиком Программы –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ежегодно, в течение всего срока реализации Программы.Для оценки эффективности реализации Программы используются целевые </w:t>
      </w:r>
      <w:r w:rsidRPr="00A3652D">
        <w:rPr>
          <w:rFonts w:ascii="Times New Roman" w:hAnsi="Times New Roman" w:cs="Times New Roman"/>
          <w:sz w:val="24"/>
          <w:szCs w:val="24"/>
          <w:lang w:eastAsia="ru-RU"/>
        </w:rPr>
        <w:lastRenderedPageBreak/>
        <w:t>показатели по направлениям, которые отражают выполнение мероприятий Программы.Оценка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показателей.Программа предполагает использование системы показателей, характеризующих текущие и конечные результаты ее реализации.Эффективность реализации Программы оценивается как степень фактического достижения целевых показателей по следующей формуле: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F</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х 100 %, где: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N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эффективность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F – фактический показатель, достигнутый в ходе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N – нормативный показатель, утвержденный Программой.</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pPr w:leftFromText="45" w:rightFromText="45" w:vertAnchor="text"/>
        <w:tblW w:w="0" w:type="auto"/>
        <w:tblCellSpacing w:w="0" w:type="dxa"/>
        <w:tblCellMar>
          <w:left w:w="0" w:type="dxa"/>
          <w:right w:w="0" w:type="dxa"/>
        </w:tblCellMar>
        <w:tblLook w:val="00A0"/>
      </w:tblPr>
      <w:tblGrid>
        <w:gridCol w:w="4605"/>
        <w:gridCol w:w="2310"/>
      </w:tblGrid>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фактическое использование средств</w:t>
            </w:r>
          </w:p>
        </w:tc>
        <w:tc>
          <w:tcPr>
            <w:tcW w:w="2310" w:type="dxa"/>
            <w:vMerge w:val="restart"/>
            <w:shd w:val="clear" w:color="auto" w:fill="FFFFFF"/>
            <w:vAlign w:val="center"/>
          </w:tcPr>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х 100 %.</w:t>
            </w:r>
          </w:p>
        </w:tc>
      </w:tr>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утвержденный план</w:t>
            </w:r>
          </w:p>
        </w:tc>
        <w:tc>
          <w:tcPr>
            <w:tcW w:w="0" w:type="auto"/>
            <w:vMerge/>
            <w:shd w:val="clear" w:color="auto" w:fill="F8FAFB"/>
            <w:vAlign w:val="center"/>
          </w:tcPr>
          <w:p w:rsidR="000A610C" w:rsidRPr="00A3652D" w:rsidRDefault="000A610C" w:rsidP="004B6D33">
            <w:pPr>
              <w:shd w:val="clear" w:color="auto" w:fill="FFFFFF"/>
              <w:spacing w:after="0" w:line="240" w:lineRule="auto"/>
              <w:jc w:val="both"/>
              <w:rPr>
                <w:rFonts w:ascii="Times New Roman" w:hAnsi="Times New Roman" w:cs="Times New Roman"/>
                <w:sz w:val="24"/>
                <w:szCs w:val="24"/>
                <w:lang w:eastAsia="ru-RU"/>
              </w:rPr>
            </w:pPr>
          </w:p>
        </w:tc>
      </w:tr>
    </w:tbl>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Бэ =</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Программы и </w:t>
      </w:r>
      <w:proofErr w:type="gramStart"/>
      <w:r w:rsidRPr="00A3652D">
        <w:rPr>
          <w:rFonts w:ascii="Times New Roman" w:hAnsi="Times New Roman" w:cs="Times New Roman"/>
          <w:b/>
          <w:bCs/>
          <w:sz w:val="24"/>
          <w:szCs w:val="24"/>
          <w:lang w:eastAsia="ru-RU"/>
        </w:rPr>
        <w:t>контроль за</w:t>
      </w:r>
      <w:proofErr w:type="gramEnd"/>
      <w:r w:rsidRPr="00A3652D">
        <w:rPr>
          <w:rFonts w:ascii="Times New Roman" w:hAnsi="Times New Roman" w:cs="Times New Roman"/>
          <w:b/>
          <w:bCs/>
          <w:sz w:val="24"/>
          <w:szCs w:val="24"/>
          <w:lang w:eastAsia="ru-RU"/>
        </w:rPr>
        <w:t xml:space="preserve"> ходом ее выполнения</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Управление процессом реализации Программы осуществляется заказчиком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Контроль за ходом выполнения Программы осуществляют: глава сельсовета</w:t>
      </w:r>
      <w:proofErr w:type="gramStart"/>
      <w:r w:rsidRPr="00A3652D">
        <w:rPr>
          <w:rFonts w:ascii="Times New Roman" w:hAnsi="Times New Roman" w:cs="Times New Roman"/>
          <w:sz w:val="24"/>
          <w:szCs w:val="24"/>
          <w:lang w:eastAsia="ru-RU"/>
        </w:rPr>
        <w:t>;-</w:t>
      </w:r>
      <w:proofErr w:type="gramEnd"/>
      <w:r w:rsidRPr="00A3652D">
        <w:rPr>
          <w:rFonts w:ascii="Times New Roman" w:hAnsi="Times New Roman" w:cs="Times New Roman"/>
          <w:sz w:val="24"/>
          <w:szCs w:val="24"/>
          <w:lang w:eastAsia="ru-RU"/>
        </w:rPr>
        <w:t>иные органы в соответствии с их компетенцией, определенной законодательством.</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 итогам реализации 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r w:rsidRPr="00A3652D">
        <w:rPr>
          <w:rFonts w:ascii="Times New Roman" w:hAnsi="Times New Roman" w:cs="Times New Roman"/>
          <w:b/>
          <w:bCs/>
          <w:sz w:val="24"/>
          <w:szCs w:val="24"/>
        </w:rPr>
        <w:t xml:space="preserve">Подпрограмма «Управление муниципальной программой и обеспечение условий реализации» </w:t>
      </w:r>
      <w:r w:rsidRPr="00A3652D">
        <w:rPr>
          <w:rFonts w:ascii="Times New Roman" w:hAnsi="Times New Roman" w:cs="Times New Roman"/>
          <w:b/>
          <w:bCs/>
          <w:sz w:val="24"/>
          <w:szCs w:val="24"/>
          <w:lang w:eastAsia="ru-RU"/>
        </w:rPr>
        <w:t xml:space="preserve">муниципальной подпрограммы </w:t>
      </w:r>
      <w:r w:rsidR="00555085" w:rsidRPr="00555085">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 xml:space="preserve">уществом и земельными </w:t>
      </w:r>
      <w:proofErr w:type="spellStart"/>
      <w:r w:rsidR="000328B9">
        <w:rPr>
          <w:rFonts w:ascii="Times New Roman" w:hAnsi="Times New Roman" w:cs="Times New Roman"/>
          <w:b/>
          <w:sz w:val="24"/>
          <w:szCs w:val="24"/>
          <w:lang w:eastAsia="ru-RU"/>
        </w:rPr>
        <w:t>ресурсами</w:t>
      </w:r>
      <w:r w:rsidR="00A340C3">
        <w:rPr>
          <w:rFonts w:ascii="Times New Roman" w:hAnsi="Times New Roman" w:cs="Times New Roman"/>
          <w:b/>
          <w:sz w:val="24"/>
          <w:szCs w:val="24"/>
          <w:lang w:eastAsia="ru-RU"/>
        </w:rPr>
        <w:t>в</w:t>
      </w:r>
      <w:proofErr w:type="spellEnd"/>
      <w:r w:rsidR="00A340C3">
        <w:rPr>
          <w:rFonts w:ascii="Times New Roman" w:hAnsi="Times New Roman" w:cs="Times New Roman"/>
          <w:b/>
          <w:sz w:val="24"/>
          <w:szCs w:val="24"/>
          <w:lang w:eastAsia="ru-RU"/>
        </w:rPr>
        <w:t xml:space="preserve"> </w:t>
      </w:r>
      <w:proofErr w:type="spellStart"/>
      <w:r w:rsidR="00A340C3">
        <w:rPr>
          <w:rFonts w:ascii="Times New Roman" w:hAnsi="Times New Roman" w:cs="Times New Roman"/>
          <w:b/>
          <w:bCs/>
          <w:sz w:val="24"/>
          <w:szCs w:val="24"/>
          <w:lang w:eastAsia="ru-RU"/>
        </w:rPr>
        <w:t>Верхнеграйворонскоом</w:t>
      </w:r>
      <w:proofErr w:type="spellEnd"/>
      <w:r w:rsidR="00A340C3">
        <w:rPr>
          <w:rFonts w:ascii="Times New Roman" w:hAnsi="Times New Roman" w:cs="Times New Roman"/>
          <w:b/>
          <w:bCs/>
          <w:sz w:val="24"/>
          <w:szCs w:val="24"/>
          <w:lang w:eastAsia="ru-RU"/>
        </w:rPr>
        <w:t xml:space="preserve"> </w:t>
      </w:r>
      <w:proofErr w:type="spellStart"/>
      <w:r w:rsidR="00A340C3">
        <w:rPr>
          <w:rFonts w:ascii="Times New Roman" w:hAnsi="Times New Roman" w:cs="Times New Roman"/>
          <w:b/>
          <w:bCs/>
          <w:sz w:val="24"/>
          <w:szCs w:val="24"/>
          <w:lang w:eastAsia="ru-RU"/>
        </w:rPr>
        <w:t>сельсовете</w:t>
      </w:r>
      <w:r w:rsidRPr="00A3652D">
        <w:rPr>
          <w:rFonts w:ascii="Times New Roman" w:hAnsi="Times New Roman" w:cs="Times New Roman"/>
          <w:b/>
          <w:bCs/>
          <w:sz w:val="24"/>
          <w:szCs w:val="24"/>
          <w:lang w:eastAsia="ru-RU"/>
        </w:rPr>
        <w:t>Касторенског</w:t>
      </w:r>
      <w:r w:rsidR="00EA2BF5">
        <w:rPr>
          <w:rFonts w:ascii="Times New Roman" w:hAnsi="Times New Roman" w:cs="Times New Roman"/>
          <w:b/>
          <w:bCs/>
          <w:sz w:val="24"/>
          <w:szCs w:val="24"/>
          <w:lang w:eastAsia="ru-RU"/>
        </w:rPr>
        <w:t>о</w:t>
      </w:r>
      <w:proofErr w:type="spellEnd"/>
      <w:r w:rsidR="00EA2BF5">
        <w:rPr>
          <w:rFonts w:ascii="Times New Roman" w:hAnsi="Times New Roman" w:cs="Times New Roman"/>
          <w:b/>
          <w:bCs/>
          <w:sz w:val="24"/>
          <w:szCs w:val="24"/>
          <w:lang w:eastAsia="ru-RU"/>
        </w:rPr>
        <w:t xml:space="preserve"> района Курской области</w:t>
      </w:r>
      <w:r w:rsidR="000328B9">
        <w:rPr>
          <w:rFonts w:ascii="Times New Roman" w:hAnsi="Times New Roman" w:cs="Times New Roman"/>
          <w:b/>
          <w:bCs/>
          <w:sz w:val="24"/>
          <w:szCs w:val="24"/>
          <w:lang w:eastAsia="ru-RU"/>
        </w:rPr>
        <w:t>»</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sz w:val="24"/>
          <w:szCs w:val="24"/>
        </w:rPr>
        <w:t xml:space="preserve">1. Паспорт подпрограммы «Управление муниципальной программой                                                                         и обеспечение условий реализации» </w:t>
      </w: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B46957">
              <w:rPr>
                <w:rFonts w:ascii="Times New Roman" w:hAnsi="Times New Roman" w:cs="Times New Roman"/>
                <w:sz w:val="24"/>
                <w:szCs w:val="24"/>
              </w:rPr>
              <w:t xml:space="preserve">«Управление муниципальной программой и обеспечение условий реализации» </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Российской Федерации»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Заказчик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rHeight w:val="517"/>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Создание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C84EF0">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Подпрогра</w:t>
            </w:r>
            <w:r w:rsidR="00311B20">
              <w:rPr>
                <w:rFonts w:ascii="Times New Roman" w:hAnsi="Times New Roman" w:cs="Times New Roman"/>
                <w:sz w:val="24"/>
                <w:szCs w:val="24"/>
                <w:lang w:eastAsia="ru-RU"/>
              </w:rPr>
              <w:t xml:space="preserve">ммы будут осуществляться в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00910796">
              <w:rPr>
                <w:rFonts w:ascii="Times New Roman" w:hAnsi="Times New Roman" w:cs="Times New Roman"/>
                <w:sz w:val="24"/>
                <w:szCs w:val="24"/>
                <w:lang w:eastAsia="ru-RU"/>
              </w:rPr>
              <w:t xml:space="preserve"> 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w:t>
            </w:r>
            <w:r>
              <w:rPr>
                <w:rFonts w:ascii="Times New Roman" w:hAnsi="Times New Roman" w:cs="Times New Roman"/>
                <w:sz w:val="24"/>
                <w:szCs w:val="24"/>
                <w:lang w:eastAsia="ru-RU"/>
              </w:rPr>
              <w:t>ых  мероприятий, составляет </w:t>
            </w:r>
            <w:r w:rsidR="00D92701">
              <w:rPr>
                <w:rFonts w:ascii="Times New Roman" w:hAnsi="Times New Roman" w:cs="Times New Roman"/>
                <w:b/>
                <w:sz w:val="24"/>
                <w:szCs w:val="24"/>
                <w:lang w:eastAsia="ru-RU"/>
              </w:rPr>
              <w:t>–</w:t>
            </w:r>
            <w:r w:rsidR="00C84EF0">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тыс.</w:t>
            </w:r>
            <w:r w:rsidRPr="00A3652D">
              <w:rPr>
                <w:rFonts w:ascii="Times New Roman" w:hAnsi="Times New Roman" w:cs="Times New Roman"/>
                <w:sz w:val="24"/>
                <w:szCs w:val="24"/>
                <w:lang w:eastAsia="ru-RU"/>
              </w:rPr>
              <w:t xml:space="preserve"> руб.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Default="00D92701"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A340C3">
              <w:rPr>
                <w:rFonts w:ascii="Times New Roman" w:hAnsi="Times New Roman" w:cs="Times New Roman"/>
                <w:sz w:val="24"/>
                <w:szCs w:val="24"/>
                <w:lang w:eastAsia="ru-RU"/>
              </w:rPr>
              <w:t xml:space="preserve">г. - </w:t>
            </w:r>
            <w:r w:rsidR="008C3AB3">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тыс. руб.</w:t>
            </w:r>
          </w:p>
          <w:p w:rsidR="00D92701" w:rsidRDefault="00205DD3"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г.</w:t>
            </w:r>
            <w:r w:rsidR="00A340C3">
              <w:rPr>
                <w:rFonts w:ascii="Times New Roman" w:hAnsi="Times New Roman" w:cs="Times New Roman"/>
                <w:sz w:val="24"/>
                <w:szCs w:val="24"/>
                <w:lang w:eastAsia="ru-RU"/>
              </w:rPr>
              <w:t xml:space="preserve">– </w:t>
            </w:r>
            <w:r w:rsidR="00C84EF0">
              <w:rPr>
                <w:rFonts w:ascii="Times New Roman" w:hAnsi="Times New Roman" w:cs="Times New Roman"/>
                <w:sz w:val="24"/>
                <w:szCs w:val="24"/>
                <w:lang w:eastAsia="ru-RU"/>
              </w:rPr>
              <w:t>1</w:t>
            </w:r>
            <w:r w:rsidR="008C3AB3">
              <w:rPr>
                <w:rFonts w:ascii="Times New Roman" w:hAnsi="Times New Roman" w:cs="Times New Roman"/>
                <w:sz w:val="24"/>
                <w:szCs w:val="24"/>
                <w:lang w:eastAsia="ru-RU"/>
              </w:rPr>
              <w:t xml:space="preserve"> </w:t>
            </w:r>
            <w:r w:rsidR="00D92701">
              <w:rPr>
                <w:rFonts w:ascii="Times New Roman" w:hAnsi="Times New Roman" w:cs="Times New Roman"/>
                <w:sz w:val="24"/>
                <w:szCs w:val="24"/>
                <w:lang w:eastAsia="ru-RU"/>
              </w:rPr>
              <w:t>тыс. руб.</w:t>
            </w:r>
          </w:p>
          <w:p w:rsidR="000A610C" w:rsidRPr="00A3652D" w:rsidRDefault="00205DD3" w:rsidP="00C84EF0">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043B0E" w:rsidRPr="00043B0E">
              <w:rPr>
                <w:rFonts w:ascii="Times New Roman" w:hAnsi="Times New Roman" w:cs="Times New Roman"/>
                <w:sz w:val="24"/>
                <w:szCs w:val="24"/>
                <w:lang w:eastAsia="ru-RU"/>
              </w:rPr>
              <w:t>г.</w:t>
            </w:r>
            <w:r w:rsidR="000A610C">
              <w:rPr>
                <w:rFonts w:ascii="Times New Roman" w:hAnsi="Times New Roman" w:cs="Times New Roman"/>
                <w:sz w:val="24"/>
                <w:szCs w:val="24"/>
                <w:lang w:eastAsia="ru-RU"/>
              </w:rPr>
              <w:t xml:space="preserve"> – </w:t>
            </w:r>
            <w:r w:rsidR="00C84EF0">
              <w:rPr>
                <w:rFonts w:ascii="Times New Roman" w:hAnsi="Times New Roman" w:cs="Times New Roman"/>
                <w:sz w:val="24"/>
                <w:szCs w:val="24"/>
                <w:lang w:eastAsia="ru-RU"/>
              </w:rPr>
              <w:t>1</w:t>
            </w:r>
            <w:r w:rsidR="00D92701">
              <w:rPr>
                <w:rFonts w:ascii="Times New Roman" w:hAnsi="Times New Roman" w:cs="Times New Roman"/>
                <w:sz w:val="24"/>
                <w:szCs w:val="24"/>
                <w:lang w:eastAsia="ru-RU"/>
              </w:rPr>
              <w:t xml:space="preserve"> тыс. руб.</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Ожидаемые конечные результаты реализации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Обеспечение увеличения поступления доходов</w:t>
            </w:r>
          </w:p>
        </w:tc>
      </w:tr>
    </w:tbl>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эффективного </w:t>
      </w:r>
      <w:proofErr w:type="gramStart"/>
      <w:r w:rsidRPr="00A3652D">
        <w:rPr>
          <w:rFonts w:ascii="Times New Roman" w:hAnsi="Times New Roman" w:cs="Times New Roman"/>
          <w:sz w:val="24"/>
          <w:szCs w:val="24"/>
          <w:lang w:eastAsia="ru-RU"/>
        </w:rPr>
        <w:t>управления</w:t>
      </w:r>
      <w:proofErr w:type="gramEnd"/>
      <w:r w:rsidRPr="00A3652D">
        <w:rPr>
          <w:rFonts w:ascii="Times New Roman" w:hAnsi="Times New Roman" w:cs="Times New Roman"/>
          <w:sz w:val="24"/>
          <w:szCs w:val="24"/>
          <w:lang w:eastAsia="ru-RU"/>
        </w:rPr>
        <w:t xml:space="preserve">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мероприятий и ресурсное  обеспечение подпрограммы</w:t>
      </w:r>
    </w:p>
    <w:p w:rsidR="000A610C" w:rsidRPr="00043B0E"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 xml:space="preserve">В целях создания условий для эффективного управления и распоряжения муниципальным имуществом муниципального образования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4</w:t>
      </w:r>
      <w:r w:rsidR="00205DD3">
        <w:rPr>
          <w:rFonts w:ascii="Times New Roman" w:hAnsi="Times New Roman" w:cs="Times New Roman"/>
          <w:sz w:val="24"/>
          <w:szCs w:val="24"/>
          <w:lang w:eastAsia="ru-RU"/>
        </w:rPr>
        <w:t>-202</w:t>
      </w:r>
      <w:r w:rsidR="00C84EF0">
        <w:rPr>
          <w:rFonts w:ascii="Times New Roman" w:hAnsi="Times New Roman" w:cs="Times New Roman"/>
          <w:sz w:val="24"/>
          <w:szCs w:val="24"/>
          <w:lang w:eastAsia="ru-RU"/>
        </w:rPr>
        <w:t>6</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                                                                                 Общий объем финансирования Подп</w:t>
      </w:r>
      <w:r>
        <w:rPr>
          <w:rFonts w:ascii="Times New Roman" w:hAnsi="Times New Roman" w:cs="Times New Roman"/>
          <w:sz w:val="24"/>
          <w:szCs w:val="24"/>
          <w:lang w:eastAsia="ru-RU"/>
        </w:rPr>
        <w:t xml:space="preserve">рограммы составляет </w:t>
      </w:r>
      <w:r w:rsidR="0086753F">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 xml:space="preserve">ублей, в том числе в разрезе основных источников финансирования Программы: </w:t>
      </w:r>
      <w:r>
        <w:rPr>
          <w:rFonts w:ascii="Times New Roman" w:hAnsi="Times New Roman" w:cs="Times New Roman"/>
          <w:sz w:val="24"/>
          <w:szCs w:val="24"/>
          <w:lang w:eastAsia="ru-RU"/>
        </w:rPr>
        <w:t xml:space="preserve">1.Местный бюджет – </w:t>
      </w:r>
      <w:bookmarkStart w:id="0" w:name="_GoBack"/>
      <w:bookmarkEnd w:id="0"/>
      <w:r w:rsidR="00C84EF0">
        <w:rPr>
          <w:rFonts w:ascii="Times New Roman" w:hAnsi="Times New Roman" w:cs="Times New Roman"/>
          <w:sz w:val="24"/>
          <w:szCs w:val="24"/>
          <w:lang w:eastAsia="ru-RU"/>
        </w:rPr>
        <w:t xml:space="preserve">4 </w:t>
      </w:r>
      <w:r w:rsidR="00D92701">
        <w:rPr>
          <w:rFonts w:ascii="Times New Roman" w:hAnsi="Times New Roman" w:cs="Times New Roman"/>
          <w:sz w:val="24"/>
          <w:szCs w:val="24"/>
          <w:lang w:eastAsia="ru-RU"/>
        </w:rPr>
        <w:t xml:space="preserve">тыс. </w:t>
      </w:r>
      <w:r w:rsidRPr="00043B0E">
        <w:rPr>
          <w:rFonts w:ascii="Times New Roman" w:hAnsi="Times New Roman" w:cs="Times New Roman"/>
          <w:sz w:val="24"/>
          <w:szCs w:val="24"/>
          <w:lang w:eastAsia="ru-RU"/>
        </w:rPr>
        <w:t>рублей.</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подпрограммой</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Подпрограмма реализуется за счет средств местного бюджета.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w:t>
      </w:r>
      <w:r w:rsidR="00043B0E">
        <w:rPr>
          <w:rFonts w:ascii="Times New Roman" w:hAnsi="Times New Roman" w:cs="Times New Roman"/>
          <w:b/>
          <w:bCs/>
          <w:sz w:val="24"/>
          <w:szCs w:val="24"/>
          <w:lang w:eastAsia="ru-RU"/>
        </w:rPr>
        <w:t xml:space="preserve">дствий  </w:t>
      </w:r>
      <w:r w:rsidRPr="00A3652D">
        <w:rPr>
          <w:rFonts w:ascii="Times New Roman" w:hAnsi="Times New Roman" w:cs="Times New Roman"/>
          <w:b/>
          <w:bCs/>
          <w:sz w:val="24"/>
          <w:szCs w:val="24"/>
          <w:lang w:eastAsia="ru-RU"/>
        </w:rPr>
        <w:t xml:space="preserve"> от реализации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Эффективность реализации Подпрограммы и </w:t>
      </w:r>
      <w:proofErr w:type="gramStart"/>
      <w:r w:rsidRPr="00A3652D">
        <w:rPr>
          <w:rFonts w:ascii="Times New Roman" w:hAnsi="Times New Roman" w:cs="Times New Roman"/>
          <w:sz w:val="24"/>
          <w:szCs w:val="24"/>
          <w:lang w:eastAsia="ru-RU"/>
        </w:rPr>
        <w:t>использования</w:t>
      </w:r>
      <w:proofErr w:type="gramEnd"/>
      <w:r w:rsidRPr="00A3652D">
        <w:rPr>
          <w:rFonts w:ascii="Times New Roman" w:hAnsi="Times New Roman" w:cs="Times New Roman"/>
          <w:sz w:val="24"/>
          <w:szCs w:val="24"/>
          <w:lang w:eastAsia="ru-RU"/>
        </w:rPr>
        <w:t xml:space="preserve"> выделенных на нее бюджетных средств обеспечивается за счет: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исключения возможности нецелевого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прозрачности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адресного предоставления бюджетных средств.                                        </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Успешное выполнение мероприятий Подпрограммы позволит обеспечить 100%   оформление имущества в муниципальную собственность.</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Подпрограммы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 xml:space="preserve">Управление процессом реализации Подпрограммы осуществляется заказчиком. По итогам реализации Подпрограммы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Подпрограммы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7144DA" w:rsidRDefault="000A610C" w:rsidP="004B6D33">
      <w:pPr>
        <w:shd w:val="clear" w:color="auto" w:fill="FFFFFF"/>
        <w:spacing w:before="195" w:after="195" w:line="341" w:lineRule="atLeast"/>
        <w:jc w:val="both"/>
        <w:rPr>
          <w:rFonts w:ascii="Times New Roman" w:hAnsi="Times New Roman" w:cs="Times New Roman"/>
          <w:color w:val="292D24"/>
          <w:sz w:val="24"/>
          <w:szCs w:val="24"/>
          <w:lang w:eastAsia="ru-RU"/>
        </w:rPr>
      </w:pPr>
    </w:p>
    <w:sectPr w:rsidR="000A610C" w:rsidRPr="007144DA" w:rsidSect="004B6D33">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02309"/>
    <w:rsid w:val="000151E0"/>
    <w:rsid w:val="00017EE2"/>
    <w:rsid w:val="000328B9"/>
    <w:rsid w:val="00043B0E"/>
    <w:rsid w:val="000631EE"/>
    <w:rsid w:val="00071ED7"/>
    <w:rsid w:val="00071FC4"/>
    <w:rsid w:val="00072EFE"/>
    <w:rsid w:val="000A2F41"/>
    <w:rsid w:val="000A610C"/>
    <w:rsid w:val="000D47FF"/>
    <w:rsid w:val="000F4257"/>
    <w:rsid w:val="001003E6"/>
    <w:rsid w:val="00141827"/>
    <w:rsid w:val="00156DA7"/>
    <w:rsid w:val="00170498"/>
    <w:rsid w:val="00205DD3"/>
    <w:rsid w:val="0023565C"/>
    <w:rsid w:val="0024253F"/>
    <w:rsid w:val="00243389"/>
    <w:rsid w:val="0028475E"/>
    <w:rsid w:val="002C6A6C"/>
    <w:rsid w:val="002E4746"/>
    <w:rsid w:val="00311B20"/>
    <w:rsid w:val="003541C6"/>
    <w:rsid w:val="003C3AA1"/>
    <w:rsid w:val="003F1B2B"/>
    <w:rsid w:val="003F1D77"/>
    <w:rsid w:val="0043506C"/>
    <w:rsid w:val="0046077E"/>
    <w:rsid w:val="004850A0"/>
    <w:rsid w:val="00487901"/>
    <w:rsid w:val="004B2675"/>
    <w:rsid w:val="004B6D33"/>
    <w:rsid w:val="004E3888"/>
    <w:rsid w:val="0050239B"/>
    <w:rsid w:val="00502BF1"/>
    <w:rsid w:val="00525131"/>
    <w:rsid w:val="00537902"/>
    <w:rsid w:val="00555085"/>
    <w:rsid w:val="005974AF"/>
    <w:rsid w:val="00690F79"/>
    <w:rsid w:val="006A4282"/>
    <w:rsid w:val="006B2705"/>
    <w:rsid w:val="006C1D25"/>
    <w:rsid w:val="006D0C42"/>
    <w:rsid w:val="006D1BFB"/>
    <w:rsid w:val="006E68E3"/>
    <w:rsid w:val="0070238E"/>
    <w:rsid w:val="007144DA"/>
    <w:rsid w:val="00731550"/>
    <w:rsid w:val="007A4502"/>
    <w:rsid w:val="007C2B9D"/>
    <w:rsid w:val="007C4B0B"/>
    <w:rsid w:val="007D3FF7"/>
    <w:rsid w:val="007D7D8A"/>
    <w:rsid w:val="007F48E1"/>
    <w:rsid w:val="00800BEC"/>
    <w:rsid w:val="008170A5"/>
    <w:rsid w:val="0086753F"/>
    <w:rsid w:val="00871ACD"/>
    <w:rsid w:val="008829BE"/>
    <w:rsid w:val="008A6991"/>
    <w:rsid w:val="008C3AB3"/>
    <w:rsid w:val="008C44FC"/>
    <w:rsid w:val="008D07D1"/>
    <w:rsid w:val="00910796"/>
    <w:rsid w:val="009143B6"/>
    <w:rsid w:val="00916195"/>
    <w:rsid w:val="00930416"/>
    <w:rsid w:val="009C01B6"/>
    <w:rsid w:val="00A04A0E"/>
    <w:rsid w:val="00A22B6D"/>
    <w:rsid w:val="00A340C3"/>
    <w:rsid w:val="00A3652D"/>
    <w:rsid w:val="00A8490F"/>
    <w:rsid w:val="00AA754F"/>
    <w:rsid w:val="00AB5C56"/>
    <w:rsid w:val="00AD4CF5"/>
    <w:rsid w:val="00B236E7"/>
    <w:rsid w:val="00B46957"/>
    <w:rsid w:val="00B61F58"/>
    <w:rsid w:val="00B9234B"/>
    <w:rsid w:val="00BA2B17"/>
    <w:rsid w:val="00BC1A3A"/>
    <w:rsid w:val="00BF49A3"/>
    <w:rsid w:val="00C057AE"/>
    <w:rsid w:val="00C07499"/>
    <w:rsid w:val="00C2141F"/>
    <w:rsid w:val="00C54A76"/>
    <w:rsid w:val="00C70604"/>
    <w:rsid w:val="00C767ED"/>
    <w:rsid w:val="00C84EF0"/>
    <w:rsid w:val="00D14E5B"/>
    <w:rsid w:val="00D245FA"/>
    <w:rsid w:val="00D41B47"/>
    <w:rsid w:val="00D42D90"/>
    <w:rsid w:val="00D92701"/>
    <w:rsid w:val="00E61395"/>
    <w:rsid w:val="00E7748F"/>
    <w:rsid w:val="00EA2BF5"/>
    <w:rsid w:val="00EA6B9F"/>
    <w:rsid w:val="00EB5D71"/>
    <w:rsid w:val="00EC3F5A"/>
    <w:rsid w:val="00EE5188"/>
    <w:rsid w:val="00EF4686"/>
    <w:rsid w:val="00F115EA"/>
    <w:rsid w:val="00F3329E"/>
    <w:rsid w:val="00F60187"/>
    <w:rsid w:val="00FA3B3F"/>
    <w:rsid w:val="00FB198F"/>
    <w:rsid w:val="00FC2499"/>
    <w:rsid w:val="00FE1C4E"/>
    <w:rsid w:val="00FF4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8170A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8170A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70A5"/>
    <w:rPr>
      <w:rFonts w:ascii="Times New Roman" w:hAnsi="Times New Roman" w:cs="Times New Roman"/>
      <w:b/>
      <w:bCs/>
      <w:sz w:val="24"/>
      <w:szCs w:val="24"/>
    </w:rPr>
  </w:style>
  <w:style w:type="character" w:customStyle="1" w:styleId="20">
    <w:name w:val="Заголовок 2 Знак"/>
    <w:link w:val="2"/>
    <w:uiPriority w:val="99"/>
    <w:locked/>
    <w:rsid w:val="008170A5"/>
    <w:rPr>
      <w:rFonts w:ascii="Times New Roman" w:hAnsi="Times New Roman" w:cs="Times New Roman"/>
      <w:b/>
      <w:bCs/>
      <w:sz w:val="24"/>
      <w:szCs w:val="24"/>
    </w:rPr>
  </w:style>
  <w:style w:type="paragraph" w:customStyle="1" w:styleId="11">
    <w:name w:val="Знак Знак1 Знак Знак Знак Знак"/>
    <w:basedOn w:val="a"/>
    <w:uiPriority w:val="99"/>
    <w:rsid w:val="00731550"/>
    <w:pPr>
      <w:spacing w:after="160" w:line="240" w:lineRule="exact"/>
    </w:pPr>
    <w:rPr>
      <w:rFonts w:ascii="Verdana" w:eastAsia="Times New Roman" w:hAnsi="Verdana" w:cs="Verdana"/>
      <w:sz w:val="20"/>
      <w:szCs w:val="20"/>
      <w:lang w:val="en-US"/>
    </w:rPr>
  </w:style>
  <w:style w:type="paragraph" w:styleId="a3">
    <w:name w:val="List Paragraph"/>
    <w:basedOn w:val="a"/>
    <w:uiPriority w:val="99"/>
    <w:qFormat/>
    <w:rsid w:val="004B6D33"/>
    <w:pPr>
      <w:ind w:left="720"/>
    </w:pPr>
  </w:style>
  <w:style w:type="paragraph" w:customStyle="1" w:styleId="a4">
    <w:name w:val="Простой текст"/>
    <w:basedOn w:val="a"/>
    <w:uiPriority w:val="99"/>
    <w:rsid w:val="008170A5"/>
    <w:pPr>
      <w:spacing w:after="0" w:line="24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022594">
      <w:marLeft w:val="0"/>
      <w:marRight w:val="0"/>
      <w:marTop w:val="0"/>
      <w:marBottom w:val="0"/>
      <w:divBdr>
        <w:top w:val="none" w:sz="0" w:space="0" w:color="auto"/>
        <w:left w:val="none" w:sz="0" w:space="0" w:color="auto"/>
        <w:bottom w:val="none" w:sz="0" w:space="0" w:color="auto"/>
        <w:right w:val="none" w:sz="0" w:space="0" w:color="auto"/>
      </w:divBdr>
      <w:divsChild>
        <w:div w:id="880022599">
          <w:marLeft w:val="0"/>
          <w:marRight w:val="0"/>
          <w:marTop w:val="0"/>
          <w:marBottom w:val="0"/>
          <w:divBdr>
            <w:top w:val="none" w:sz="0" w:space="0" w:color="auto"/>
            <w:left w:val="none" w:sz="0" w:space="0" w:color="auto"/>
            <w:bottom w:val="none" w:sz="0" w:space="0" w:color="auto"/>
            <w:right w:val="none" w:sz="0" w:space="0" w:color="auto"/>
          </w:divBdr>
        </w:div>
      </w:divsChild>
    </w:div>
    <w:div w:id="880022595">
      <w:marLeft w:val="0"/>
      <w:marRight w:val="0"/>
      <w:marTop w:val="0"/>
      <w:marBottom w:val="0"/>
      <w:divBdr>
        <w:top w:val="none" w:sz="0" w:space="0" w:color="auto"/>
        <w:left w:val="none" w:sz="0" w:space="0" w:color="auto"/>
        <w:bottom w:val="none" w:sz="0" w:space="0" w:color="auto"/>
        <w:right w:val="none" w:sz="0" w:space="0" w:color="auto"/>
      </w:divBdr>
    </w:div>
    <w:div w:id="880022596">
      <w:marLeft w:val="0"/>
      <w:marRight w:val="0"/>
      <w:marTop w:val="0"/>
      <w:marBottom w:val="0"/>
      <w:divBdr>
        <w:top w:val="none" w:sz="0" w:space="0" w:color="auto"/>
        <w:left w:val="none" w:sz="0" w:space="0" w:color="auto"/>
        <w:bottom w:val="none" w:sz="0" w:space="0" w:color="auto"/>
        <w:right w:val="none" w:sz="0" w:space="0" w:color="auto"/>
      </w:divBdr>
    </w:div>
    <w:div w:id="880022598">
      <w:marLeft w:val="0"/>
      <w:marRight w:val="0"/>
      <w:marTop w:val="0"/>
      <w:marBottom w:val="0"/>
      <w:divBdr>
        <w:top w:val="none" w:sz="0" w:space="0" w:color="auto"/>
        <w:left w:val="none" w:sz="0" w:space="0" w:color="auto"/>
        <w:bottom w:val="none" w:sz="0" w:space="0" w:color="auto"/>
        <w:right w:val="none" w:sz="0" w:space="0" w:color="auto"/>
      </w:divBdr>
      <w:divsChild>
        <w:div w:id="880022597">
          <w:marLeft w:val="0"/>
          <w:marRight w:val="0"/>
          <w:marTop w:val="0"/>
          <w:marBottom w:val="0"/>
          <w:divBdr>
            <w:top w:val="none" w:sz="0" w:space="0" w:color="auto"/>
            <w:left w:val="none" w:sz="0" w:space="0" w:color="auto"/>
            <w:bottom w:val="none" w:sz="0" w:space="0" w:color="auto"/>
            <w:right w:val="none" w:sz="0" w:space="0" w:color="auto"/>
          </w:divBdr>
        </w:div>
      </w:divsChild>
    </w:div>
    <w:div w:id="1952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90A3-E9C2-448D-BA3E-7FF9B290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62</cp:revision>
  <cp:lastPrinted>2021-11-17T13:16:00Z</cp:lastPrinted>
  <dcterms:created xsi:type="dcterms:W3CDTF">2014-12-13T16:17:00Z</dcterms:created>
  <dcterms:modified xsi:type="dcterms:W3CDTF">2023-11-13T06:15:00Z</dcterms:modified>
</cp:coreProperties>
</file>