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2C" w:rsidRDefault="004B042C" w:rsidP="00F43679">
      <w:pPr>
        <w:spacing w:after="0" w:line="240" w:lineRule="auto"/>
        <w:rPr>
          <w:b/>
        </w:rPr>
      </w:pPr>
    </w:p>
    <w:p w:rsidR="004B042C" w:rsidRDefault="004B042C" w:rsidP="004B042C">
      <w:pPr>
        <w:spacing w:after="0" w:line="240" w:lineRule="auto"/>
        <w:jc w:val="center"/>
        <w:rPr>
          <w:b/>
        </w:rPr>
      </w:pPr>
    </w:p>
    <w:p w:rsidR="00C71210" w:rsidRPr="004B042C" w:rsidRDefault="00C71210" w:rsidP="004B042C">
      <w:pPr>
        <w:spacing w:after="0" w:line="240" w:lineRule="auto"/>
        <w:jc w:val="center"/>
        <w:rPr>
          <w:b/>
        </w:rPr>
      </w:pPr>
      <w:r w:rsidRPr="004B042C">
        <w:rPr>
          <w:b/>
        </w:rPr>
        <w:t>РОССИЙСКАЯ ФЕДЕРАЦИЯ</w:t>
      </w:r>
    </w:p>
    <w:p w:rsidR="00C71210" w:rsidRPr="004B042C" w:rsidRDefault="00C71210" w:rsidP="004B042C">
      <w:pPr>
        <w:spacing w:after="0" w:line="240" w:lineRule="auto"/>
        <w:jc w:val="center"/>
        <w:rPr>
          <w:b/>
        </w:rPr>
      </w:pPr>
    </w:p>
    <w:p w:rsidR="00C71210" w:rsidRPr="004B042C" w:rsidRDefault="00C71210" w:rsidP="004B042C">
      <w:pPr>
        <w:spacing w:after="0" w:line="240" w:lineRule="auto"/>
        <w:jc w:val="center"/>
        <w:rPr>
          <w:b/>
        </w:rPr>
      </w:pPr>
      <w:r w:rsidRPr="004B042C">
        <w:rPr>
          <w:b/>
        </w:rPr>
        <w:t xml:space="preserve">АДМИНИСТРАЦИЯ </w:t>
      </w:r>
      <w:r w:rsidRPr="004B042C">
        <w:rPr>
          <w:b/>
        </w:rPr>
        <w:br/>
        <w:t>ВЕРХНЕГРАЙВОРОНСКОГО СЕЛЬСОВЕТА</w:t>
      </w:r>
      <w:r w:rsidRPr="004B042C">
        <w:rPr>
          <w:b/>
        </w:rPr>
        <w:br/>
        <w:t>КАСТОРЕНСКОГО РАЙОНА КУРСКОЙ ОБЛАСТИ</w:t>
      </w:r>
      <w:r w:rsidRPr="004B042C">
        <w:rPr>
          <w:b/>
        </w:rPr>
        <w:br/>
      </w:r>
      <w:r w:rsidRPr="004B042C">
        <w:rPr>
          <w:b/>
        </w:rPr>
        <w:br/>
        <w:t>ПОСТАНОВЛЕНИЕ</w:t>
      </w:r>
    </w:p>
    <w:p w:rsidR="00C71210" w:rsidRPr="004B042C" w:rsidRDefault="00C71210" w:rsidP="004B042C">
      <w:pPr>
        <w:spacing w:after="0" w:line="240" w:lineRule="auto"/>
        <w:jc w:val="center"/>
        <w:rPr>
          <w:b/>
        </w:rPr>
      </w:pPr>
    </w:p>
    <w:p w:rsidR="00C71210" w:rsidRDefault="007D2065" w:rsidP="004B042C">
      <w:pPr>
        <w:spacing w:after="0" w:line="240" w:lineRule="auto"/>
        <w:rPr>
          <w:b/>
        </w:rPr>
      </w:pPr>
      <w:r>
        <w:rPr>
          <w:b/>
        </w:rPr>
        <w:t>От 28.07.2015 года   №51</w:t>
      </w:r>
    </w:p>
    <w:p w:rsidR="00F43679" w:rsidRPr="004B042C" w:rsidRDefault="00F43679" w:rsidP="004B042C">
      <w:pPr>
        <w:spacing w:after="0" w:line="240" w:lineRule="auto"/>
        <w:rPr>
          <w:b/>
        </w:rPr>
      </w:pPr>
    </w:p>
    <w:p w:rsidR="00C71210" w:rsidRPr="004B042C" w:rsidRDefault="00C71210" w:rsidP="004B042C">
      <w:pPr>
        <w:spacing w:after="0" w:line="240" w:lineRule="auto"/>
        <w:rPr>
          <w:b/>
        </w:rPr>
      </w:pPr>
      <w:r w:rsidRPr="004B042C">
        <w:rPr>
          <w:b/>
        </w:rPr>
        <w:t>Об утверждении правил присвоения, изменения</w:t>
      </w:r>
    </w:p>
    <w:p w:rsidR="00C71210" w:rsidRPr="004B042C" w:rsidRDefault="00C71210" w:rsidP="004B042C">
      <w:pPr>
        <w:spacing w:after="0" w:line="240" w:lineRule="auto"/>
        <w:rPr>
          <w:b/>
        </w:rPr>
      </w:pPr>
      <w:r w:rsidRPr="004B042C">
        <w:rPr>
          <w:b/>
        </w:rPr>
        <w:t xml:space="preserve">и аннулирования адресов в </w:t>
      </w:r>
      <w:proofErr w:type="gramStart"/>
      <w:r w:rsidRPr="004B042C">
        <w:rPr>
          <w:b/>
        </w:rPr>
        <w:t>муниципальном</w:t>
      </w:r>
      <w:proofErr w:type="gramEnd"/>
    </w:p>
    <w:p w:rsidR="00C71210" w:rsidRPr="004B042C" w:rsidRDefault="00C71210" w:rsidP="004B042C">
      <w:pPr>
        <w:spacing w:after="0" w:line="240" w:lineRule="auto"/>
        <w:rPr>
          <w:b/>
        </w:rPr>
      </w:pPr>
      <w:proofErr w:type="gramStart"/>
      <w:r w:rsidRPr="004B042C">
        <w:rPr>
          <w:b/>
        </w:rPr>
        <w:t>образовании</w:t>
      </w:r>
      <w:proofErr w:type="gramEnd"/>
      <w:r w:rsidRPr="004B042C">
        <w:rPr>
          <w:b/>
        </w:rPr>
        <w:t xml:space="preserve"> «</w:t>
      </w:r>
      <w:proofErr w:type="spellStart"/>
      <w:r w:rsidRPr="004B042C">
        <w:rPr>
          <w:b/>
        </w:rPr>
        <w:t>Верхнеграйворонский</w:t>
      </w:r>
      <w:proofErr w:type="spellEnd"/>
      <w:r w:rsidRPr="004B042C">
        <w:rPr>
          <w:b/>
        </w:rPr>
        <w:t xml:space="preserve"> сельсовет» </w:t>
      </w:r>
    </w:p>
    <w:p w:rsidR="00C71210" w:rsidRPr="004B042C" w:rsidRDefault="00C71210" w:rsidP="004B042C">
      <w:pPr>
        <w:spacing w:after="0" w:line="240" w:lineRule="auto"/>
        <w:rPr>
          <w:b/>
        </w:rPr>
      </w:pPr>
      <w:proofErr w:type="spellStart"/>
      <w:r w:rsidRPr="004B042C">
        <w:rPr>
          <w:b/>
        </w:rPr>
        <w:t>Касторенского</w:t>
      </w:r>
      <w:proofErr w:type="spellEnd"/>
      <w:r w:rsidRPr="004B042C">
        <w:rPr>
          <w:b/>
        </w:rPr>
        <w:t xml:space="preserve"> района Курской области</w:t>
      </w: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  <w:jc w:val="both"/>
      </w:pPr>
      <w:r>
        <w:t xml:space="preserve">           </w:t>
      </w:r>
      <w:proofErr w:type="gramStart"/>
      <w: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и Постановлением Правительства Российской Федерации от 19 ноября 2014 года №1221, Администрация </w:t>
      </w:r>
      <w:proofErr w:type="spellStart"/>
      <w:r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 района Курской области </w:t>
      </w:r>
      <w:r w:rsidRPr="00A30B01">
        <w:rPr>
          <w:b/>
        </w:rPr>
        <w:t>ПОСТАНОВЛЯЕТ:</w:t>
      </w:r>
      <w:r>
        <w:t xml:space="preserve"> </w:t>
      </w:r>
      <w:proofErr w:type="gramEnd"/>
    </w:p>
    <w:p w:rsidR="00C850A7" w:rsidRDefault="00C850A7" w:rsidP="004B042C">
      <w:pPr>
        <w:spacing w:after="0" w:line="240" w:lineRule="auto"/>
        <w:jc w:val="both"/>
      </w:pPr>
    </w:p>
    <w:p w:rsidR="00C71210" w:rsidRDefault="00C71210" w:rsidP="00C850A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Утвердить прилагаемые Правила присвоения, изменения и аннулирования адресов. </w:t>
      </w:r>
    </w:p>
    <w:p w:rsidR="00C850A7" w:rsidRDefault="00C850A7" w:rsidP="00C850A7">
      <w:pPr>
        <w:pStyle w:val="a3"/>
        <w:spacing w:after="0" w:line="240" w:lineRule="auto"/>
        <w:ind w:left="885"/>
        <w:jc w:val="both"/>
      </w:pPr>
    </w:p>
    <w:p w:rsidR="00C71210" w:rsidRDefault="00C850A7" w:rsidP="00C850A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Разместить</w:t>
      </w:r>
      <w:proofErr w:type="gramEnd"/>
      <w:r>
        <w:t xml:space="preserve"> н</w:t>
      </w:r>
      <w:r w:rsidR="00C71210">
        <w:t>астоящее Постановление на официальном сайте в сети Интернет.</w:t>
      </w:r>
    </w:p>
    <w:p w:rsidR="00C850A7" w:rsidRDefault="00C850A7" w:rsidP="00F43679">
      <w:pPr>
        <w:spacing w:after="0" w:line="240" w:lineRule="auto"/>
        <w:jc w:val="both"/>
      </w:pPr>
    </w:p>
    <w:p w:rsidR="00C71210" w:rsidRDefault="00C71210" w:rsidP="00C850A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850A7" w:rsidRDefault="00C850A7" w:rsidP="00C850A7">
      <w:pPr>
        <w:pStyle w:val="a3"/>
        <w:spacing w:after="0" w:line="240" w:lineRule="auto"/>
        <w:ind w:left="885"/>
        <w:jc w:val="both"/>
      </w:pPr>
    </w:p>
    <w:p w:rsidR="00C71210" w:rsidRDefault="00C71210" w:rsidP="00C850A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Настоящее Постановление вступает в силу с момента его обнародования.</w:t>
      </w:r>
    </w:p>
    <w:p w:rsidR="00C850A7" w:rsidRDefault="00C850A7" w:rsidP="00C850A7">
      <w:pPr>
        <w:pStyle w:val="a3"/>
      </w:pPr>
    </w:p>
    <w:p w:rsidR="00C850A7" w:rsidRDefault="00C850A7" w:rsidP="00A30B01">
      <w:pPr>
        <w:pStyle w:val="a3"/>
        <w:spacing w:after="0" w:line="240" w:lineRule="auto"/>
        <w:ind w:left="885"/>
        <w:jc w:val="both"/>
      </w:pPr>
    </w:p>
    <w:p w:rsidR="00C71210" w:rsidRDefault="00C71210" w:rsidP="004B042C">
      <w:pPr>
        <w:spacing w:after="0" w:line="240" w:lineRule="auto"/>
        <w:jc w:val="both"/>
      </w:pPr>
    </w:p>
    <w:p w:rsidR="00C71210" w:rsidRDefault="00C71210" w:rsidP="004B042C">
      <w:pPr>
        <w:spacing w:after="0" w:line="240" w:lineRule="auto"/>
      </w:pPr>
      <w:r>
        <w:t>Глава Администрации</w:t>
      </w:r>
    </w:p>
    <w:p w:rsidR="00C71210" w:rsidRDefault="00C71210" w:rsidP="004B042C">
      <w:pPr>
        <w:spacing w:after="0" w:line="240" w:lineRule="auto"/>
      </w:pP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сельсовета:__________________Н.П.Залузский</w:t>
      </w:r>
      <w:proofErr w:type="spellEnd"/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4B042C" w:rsidRDefault="004B042C" w:rsidP="004B042C">
      <w:pPr>
        <w:spacing w:after="0" w:line="240" w:lineRule="auto"/>
      </w:pPr>
    </w:p>
    <w:p w:rsidR="004B042C" w:rsidRDefault="004B042C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A30B01" w:rsidRDefault="00A30B01" w:rsidP="004B042C">
      <w:pPr>
        <w:spacing w:after="0" w:line="240" w:lineRule="auto"/>
      </w:pPr>
    </w:p>
    <w:p w:rsidR="00F43679" w:rsidRDefault="00F43679" w:rsidP="004B042C">
      <w:pPr>
        <w:spacing w:after="0" w:line="240" w:lineRule="auto"/>
      </w:pPr>
    </w:p>
    <w:p w:rsidR="00F43679" w:rsidRDefault="00F43679" w:rsidP="004B042C">
      <w:pPr>
        <w:spacing w:after="0" w:line="240" w:lineRule="auto"/>
      </w:pPr>
    </w:p>
    <w:p w:rsidR="00F43679" w:rsidRDefault="00F43679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F43679" w:rsidRDefault="00F43679" w:rsidP="004B042C">
      <w:pPr>
        <w:spacing w:after="0" w:line="240" w:lineRule="auto"/>
      </w:pPr>
    </w:p>
    <w:p w:rsidR="00C71210" w:rsidRDefault="00C71210" w:rsidP="004B042C">
      <w:pPr>
        <w:spacing w:after="0" w:line="240" w:lineRule="auto"/>
      </w:pPr>
    </w:p>
    <w:p w:rsidR="00C71210" w:rsidRPr="004B042C" w:rsidRDefault="00C71210" w:rsidP="004B042C">
      <w:pPr>
        <w:spacing w:after="0" w:line="240" w:lineRule="auto"/>
        <w:jc w:val="right"/>
        <w:rPr>
          <w:sz w:val="20"/>
          <w:szCs w:val="20"/>
        </w:rPr>
      </w:pPr>
      <w:r w:rsidRPr="004B042C">
        <w:rPr>
          <w:sz w:val="20"/>
          <w:szCs w:val="20"/>
        </w:rPr>
        <w:lastRenderedPageBreak/>
        <w:t xml:space="preserve">Утверждены </w:t>
      </w:r>
    </w:p>
    <w:p w:rsidR="00C71210" w:rsidRPr="004B042C" w:rsidRDefault="00C71210" w:rsidP="004B042C">
      <w:pPr>
        <w:spacing w:after="0" w:line="240" w:lineRule="auto"/>
        <w:jc w:val="right"/>
        <w:rPr>
          <w:sz w:val="20"/>
          <w:szCs w:val="20"/>
        </w:rPr>
      </w:pPr>
      <w:r w:rsidRPr="004B042C">
        <w:rPr>
          <w:sz w:val="20"/>
          <w:szCs w:val="20"/>
        </w:rPr>
        <w:t xml:space="preserve">Постановлением Администрации </w:t>
      </w:r>
    </w:p>
    <w:p w:rsidR="00C71210" w:rsidRPr="004B042C" w:rsidRDefault="00C71210" w:rsidP="004B042C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4B042C">
        <w:rPr>
          <w:sz w:val="20"/>
          <w:szCs w:val="20"/>
        </w:rPr>
        <w:t>Верхнеграйворонского</w:t>
      </w:r>
      <w:proofErr w:type="spellEnd"/>
      <w:r w:rsidRPr="004B042C">
        <w:rPr>
          <w:sz w:val="20"/>
          <w:szCs w:val="20"/>
        </w:rPr>
        <w:t xml:space="preserve"> сельсовета</w:t>
      </w:r>
    </w:p>
    <w:p w:rsidR="00C71210" w:rsidRPr="004B042C" w:rsidRDefault="00C71210" w:rsidP="004B042C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4B042C">
        <w:rPr>
          <w:sz w:val="20"/>
          <w:szCs w:val="20"/>
        </w:rPr>
        <w:t>Касторенского</w:t>
      </w:r>
      <w:proofErr w:type="spellEnd"/>
      <w:r w:rsidRPr="004B042C">
        <w:rPr>
          <w:sz w:val="20"/>
          <w:szCs w:val="20"/>
        </w:rPr>
        <w:t xml:space="preserve">  района </w:t>
      </w:r>
    </w:p>
    <w:p w:rsidR="00C71210" w:rsidRPr="004B042C" w:rsidRDefault="00C71210" w:rsidP="004B042C">
      <w:pPr>
        <w:spacing w:after="0" w:line="240" w:lineRule="auto"/>
        <w:jc w:val="right"/>
        <w:rPr>
          <w:sz w:val="20"/>
          <w:szCs w:val="20"/>
        </w:rPr>
      </w:pPr>
      <w:r w:rsidRPr="004B042C">
        <w:rPr>
          <w:sz w:val="20"/>
          <w:szCs w:val="20"/>
        </w:rPr>
        <w:t xml:space="preserve">Курской области </w:t>
      </w:r>
    </w:p>
    <w:p w:rsidR="00C71210" w:rsidRPr="004B042C" w:rsidRDefault="00C71210" w:rsidP="004B042C">
      <w:pPr>
        <w:spacing w:after="0" w:line="240" w:lineRule="auto"/>
        <w:jc w:val="right"/>
        <w:rPr>
          <w:sz w:val="20"/>
          <w:szCs w:val="20"/>
        </w:rPr>
      </w:pPr>
      <w:r w:rsidRPr="004B042C">
        <w:rPr>
          <w:sz w:val="20"/>
          <w:szCs w:val="20"/>
        </w:rPr>
        <w:t>от 28.07.2015 г. №5</w:t>
      </w:r>
      <w:r w:rsidR="007D2065">
        <w:rPr>
          <w:sz w:val="20"/>
          <w:szCs w:val="20"/>
        </w:rPr>
        <w:t>1</w:t>
      </w:r>
    </w:p>
    <w:p w:rsidR="00C71210" w:rsidRDefault="00C71210" w:rsidP="004B042C">
      <w:pPr>
        <w:spacing w:after="0" w:line="240" w:lineRule="auto"/>
        <w:jc w:val="right"/>
      </w:pPr>
    </w:p>
    <w:p w:rsidR="00C71210" w:rsidRDefault="00C71210" w:rsidP="004B042C">
      <w:pPr>
        <w:spacing w:after="0" w:line="240" w:lineRule="auto"/>
        <w:jc w:val="right"/>
      </w:pPr>
    </w:p>
    <w:p w:rsidR="00C71210" w:rsidRPr="004B042C" w:rsidRDefault="00C71210" w:rsidP="004B042C">
      <w:pPr>
        <w:spacing w:after="0" w:line="240" w:lineRule="auto"/>
        <w:jc w:val="center"/>
        <w:rPr>
          <w:b/>
        </w:rPr>
      </w:pPr>
      <w:r w:rsidRPr="004B042C">
        <w:rPr>
          <w:b/>
        </w:rPr>
        <w:t>ПРАВИЛА ПРИСВОЕНИЯ, ИЗМЕНЕНИЯ И АННУЛИРОВАНИЯ АДРЕСОВ</w:t>
      </w:r>
    </w:p>
    <w:p w:rsidR="00C71210" w:rsidRDefault="00C71210" w:rsidP="004B042C">
      <w:pPr>
        <w:spacing w:after="0" w:line="240" w:lineRule="auto"/>
        <w:jc w:val="both"/>
      </w:pPr>
      <w:r>
        <w:t xml:space="preserve">I. Общие положения </w:t>
      </w:r>
    </w:p>
    <w:p w:rsidR="00C71210" w:rsidRDefault="00C71210" w:rsidP="004B042C">
      <w:pPr>
        <w:spacing w:after="0" w:line="240" w:lineRule="auto"/>
        <w:jc w:val="both"/>
      </w:pPr>
      <w: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C71210" w:rsidRDefault="00C71210" w:rsidP="004B042C">
      <w:pPr>
        <w:spacing w:after="0" w:line="240" w:lineRule="auto"/>
        <w:jc w:val="both"/>
      </w:pPr>
      <w:r>
        <w:t xml:space="preserve"> 2. </w:t>
      </w:r>
      <w:proofErr w:type="gramStart"/>
      <w:r>
        <w:t>Понятия, используемые в настоящих Правилах, означают следующее: "</w:t>
      </w:r>
      <w:proofErr w:type="spellStart"/>
      <w:r>
        <w:t>адресообразующие</w:t>
      </w:r>
      <w:proofErr w:type="spellEnd"/>
      <w: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  <w:proofErr w:type="gramEnd"/>
      <w:r>
        <w:t xml:space="preserve"> </w:t>
      </w:r>
      <w:proofErr w:type="gramStart"/>
      <w: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"элемент улично-дорожной сети" - улица, проспект, переулок, проезд, набережная, площадь, бульвар, тупик, съезд, шоссе, аллея и иное. </w:t>
      </w:r>
      <w:proofErr w:type="gramEnd"/>
    </w:p>
    <w:p w:rsidR="00C71210" w:rsidRDefault="00C71210" w:rsidP="004B042C">
      <w:pPr>
        <w:spacing w:after="0" w:line="240" w:lineRule="auto"/>
        <w:jc w:val="both"/>
      </w:pPr>
      <w:r>
        <w:t>3. Адрес, присвоенный объекту адресации, должен отвечать следующим требованиям:</w:t>
      </w:r>
    </w:p>
    <w:p w:rsidR="00C71210" w:rsidRDefault="00C71210" w:rsidP="004B042C">
      <w:pPr>
        <w:spacing w:after="0" w:line="240" w:lineRule="auto"/>
        <w:jc w:val="both"/>
      </w:pPr>
      <w:r>
        <w:t xml:space="preserve"> а) уникальность. </w:t>
      </w:r>
      <w:proofErr w:type="gramStart"/>
      <w: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71210" w:rsidRDefault="00C71210" w:rsidP="004B042C">
      <w:pPr>
        <w:spacing w:after="0" w:line="240" w:lineRule="auto"/>
        <w:jc w:val="both"/>
      </w:pPr>
      <w:r>
        <w:t xml:space="preserve"> б) обязательность. Каждому объекту адресации должен быть присвоен адрес в соответствии с настоящими Правилами;</w:t>
      </w:r>
    </w:p>
    <w:p w:rsidR="00C71210" w:rsidRDefault="00C71210" w:rsidP="004B042C">
      <w:pPr>
        <w:spacing w:after="0" w:line="240" w:lineRule="auto"/>
        <w:jc w:val="both"/>
      </w:pPr>
      <w:r>
        <w:t xml:space="preserve"> 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3A7E7F" w:rsidRDefault="00C71210" w:rsidP="004B042C">
      <w:pPr>
        <w:spacing w:after="0" w:line="240" w:lineRule="auto"/>
        <w:jc w:val="both"/>
      </w:pPr>
      <w:r>
        <w:t>4. Присвоение, изменение и аннулирование адресов осуществляется без взимания платы.</w:t>
      </w:r>
    </w:p>
    <w:p w:rsidR="003A7E7F" w:rsidRDefault="00C71210" w:rsidP="004B042C">
      <w:pPr>
        <w:spacing w:after="0" w:line="240" w:lineRule="auto"/>
        <w:jc w:val="both"/>
      </w:pPr>
      <w:r>
        <w:t xml:space="preserve"> 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A7E7F" w:rsidRPr="00A30B01" w:rsidRDefault="00C71210" w:rsidP="004B042C">
      <w:pPr>
        <w:spacing w:after="0" w:line="240" w:lineRule="auto"/>
        <w:jc w:val="both"/>
        <w:rPr>
          <w:b/>
        </w:rPr>
      </w:pPr>
      <w:r w:rsidRPr="00A30B01">
        <w:rPr>
          <w:b/>
        </w:rPr>
        <w:t xml:space="preserve"> II. Порядок присвоения объекту адресации адреса, изменения</w:t>
      </w:r>
      <w:r w:rsidR="003A7E7F" w:rsidRPr="00A30B01">
        <w:rPr>
          <w:b/>
        </w:rPr>
        <w:t xml:space="preserve"> </w:t>
      </w:r>
      <w:r w:rsidRPr="00A30B01">
        <w:rPr>
          <w:b/>
        </w:rPr>
        <w:t>и аннулирования такого адреса</w:t>
      </w:r>
    </w:p>
    <w:p w:rsidR="003A7E7F" w:rsidRDefault="00C71210" w:rsidP="004B042C">
      <w:pPr>
        <w:spacing w:after="0" w:line="240" w:lineRule="auto"/>
        <w:jc w:val="both"/>
      </w:pPr>
      <w:r>
        <w:t xml:space="preserve"> 6. </w:t>
      </w:r>
      <w:proofErr w:type="gramStart"/>
      <w:r>
        <w:t xml:space="preserve"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 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t xml:space="preserve"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</w:t>
      </w:r>
      <w:r>
        <w:lastRenderedPageBreak/>
        <w:t>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t>адресообразующим</w:t>
      </w:r>
      <w:proofErr w:type="spellEnd"/>
      <w:r>
        <w:t xml:space="preserve"> элементам наименований, об изменении и аннулировании их наименований. </w:t>
      </w:r>
    </w:p>
    <w:p w:rsidR="003A7E7F" w:rsidRDefault="00C71210" w:rsidP="004B042C">
      <w:pPr>
        <w:spacing w:after="0" w:line="240" w:lineRule="auto"/>
        <w:jc w:val="both"/>
      </w:pPr>
      <w:r>
        <w:t xml:space="preserve">8. Присвоение объекту адресации адреса осуществляется: </w:t>
      </w:r>
    </w:p>
    <w:p w:rsidR="003A7E7F" w:rsidRDefault="00C71210" w:rsidP="004B042C">
      <w:pPr>
        <w:spacing w:after="0" w:line="240" w:lineRule="auto"/>
        <w:jc w:val="both"/>
      </w:pPr>
      <w:r>
        <w:t xml:space="preserve">а) в отношении земельных участков в случаях: подготовки документации по планировке территории в </w:t>
      </w:r>
      <w:proofErr w:type="gramStart"/>
      <w:r>
        <w:t>отношении</w:t>
      </w:r>
      <w:proofErr w:type="gramEnd"/>
      <w:r>
        <w:t xml:space="preserve"> застроенной и подлежащей застройке территории в соответствии с Градостроительным кодексом Российской Федерации; </w:t>
      </w:r>
      <w:proofErr w:type="gramStart"/>
      <w: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 б) в отношении зданий, сооружений и объектов незавершенного строительства в случаях: выдачи (получения) разрешения на строительство здания или сооружения; </w:t>
      </w:r>
      <w:proofErr w:type="gramStart"/>
      <w: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A7E7F" w:rsidRDefault="00C71210" w:rsidP="004B042C">
      <w:pPr>
        <w:spacing w:after="0" w:line="240" w:lineRule="auto"/>
        <w:jc w:val="both"/>
      </w:pPr>
      <w:r>
        <w:t xml:space="preserve"> в) в отношении помещений в </w:t>
      </w:r>
      <w:proofErr w:type="spellStart"/>
      <w:r>
        <w:t>случаях</w:t>
      </w:r>
      <w:proofErr w:type="gramStart"/>
      <w:r>
        <w:t>:п</w:t>
      </w:r>
      <w:proofErr w:type="gramEnd"/>
      <w:r>
        <w:t>одготовки</w:t>
      </w:r>
      <w:proofErr w:type="spellEnd"/>
      <w:r>
        <w:t xml:space="preserve">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A7E7F" w:rsidRDefault="00C71210" w:rsidP="004B042C">
      <w:pPr>
        <w:spacing w:after="0" w:line="240" w:lineRule="auto"/>
        <w:jc w:val="both"/>
      </w:pPr>
      <w:r>
        <w:t xml:space="preserve">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3A7E7F" w:rsidRDefault="00C71210" w:rsidP="004B042C">
      <w:pPr>
        <w:spacing w:after="0" w:line="240" w:lineRule="auto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3A7E7F" w:rsidRDefault="00C71210" w:rsidP="004B042C">
      <w:pPr>
        <w:spacing w:after="0" w:line="240" w:lineRule="auto"/>
        <w:jc w:val="both"/>
      </w:pPr>
      <w: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3A7E7F" w:rsidRDefault="00C71210" w:rsidP="004B042C">
      <w:pPr>
        <w:spacing w:after="0" w:line="240" w:lineRule="auto"/>
        <w:jc w:val="both"/>
      </w:pPr>
      <w:r>
        <w:t xml:space="preserve">12. </w:t>
      </w:r>
      <w:proofErr w:type="gramStart"/>
      <w: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t xml:space="preserve"> реестра. </w:t>
      </w:r>
    </w:p>
    <w:p w:rsidR="003A7E7F" w:rsidRDefault="00C71210" w:rsidP="004B042C">
      <w:pPr>
        <w:spacing w:after="0" w:line="240" w:lineRule="auto"/>
        <w:jc w:val="both"/>
      </w:pPr>
      <w:r>
        <w:t xml:space="preserve">13. </w:t>
      </w:r>
      <w:proofErr w:type="gramStart"/>
      <w: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</w:t>
      </w:r>
      <w:r>
        <w:lastRenderedPageBreak/>
        <w:t>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 14. Аннулирование адреса объекта адресации осуществляется в случаях: </w:t>
      </w:r>
    </w:p>
    <w:p w:rsidR="003A7E7F" w:rsidRDefault="00C71210" w:rsidP="004B042C">
      <w:pPr>
        <w:spacing w:after="0" w:line="240" w:lineRule="auto"/>
        <w:jc w:val="both"/>
      </w:pPr>
      <w:r>
        <w:t>а) прекращения существования объекта адресации;</w:t>
      </w:r>
    </w:p>
    <w:p w:rsidR="003A7E7F" w:rsidRDefault="00C71210" w:rsidP="004B042C">
      <w:pPr>
        <w:spacing w:after="0" w:line="240" w:lineRule="auto"/>
        <w:jc w:val="both"/>
      </w:pPr>
      <w:r>
        <w:t xml:space="preserve"> 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3A7E7F" w:rsidRDefault="00C71210" w:rsidP="004B042C">
      <w:pPr>
        <w:spacing w:after="0" w:line="240" w:lineRule="auto"/>
        <w:jc w:val="both"/>
      </w:pPr>
      <w:r>
        <w:t xml:space="preserve"> в) присвоения объекту адресации нового адреса. </w:t>
      </w:r>
    </w:p>
    <w:p w:rsidR="003A7E7F" w:rsidRDefault="00C71210" w:rsidP="004B042C">
      <w:pPr>
        <w:spacing w:after="0" w:line="240" w:lineRule="auto"/>
        <w:jc w:val="both"/>
      </w:pPr>
      <w: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</w:p>
    <w:p w:rsidR="003A7E7F" w:rsidRDefault="00C71210" w:rsidP="004B042C">
      <w:pPr>
        <w:spacing w:after="0" w:line="240" w:lineRule="auto"/>
        <w:jc w:val="both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A7E7F" w:rsidRDefault="00C71210" w:rsidP="004B042C">
      <w:pPr>
        <w:spacing w:after="0" w:line="240" w:lineRule="auto"/>
        <w:jc w:val="both"/>
      </w:pPr>
      <w: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3A7E7F" w:rsidRDefault="00C71210" w:rsidP="004B042C">
      <w:pPr>
        <w:spacing w:after="0" w:line="240" w:lineRule="auto"/>
        <w:jc w:val="both"/>
      </w:pPr>
      <w: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3A7E7F" w:rsidRDefault="00C71210" w:rsidP="004B042C">
      <w:pPr>
        <w:spacing w:after="0" w:line="240" w:lineRule="auto"/>
        <w:jc w:val="both"/>
      </w:pPr>
      <w:r>
        <w:t>19. При присвоении объекту адресации адреса или аннулировании его адреса уполномоченный орган обязан:</w:t>
      </w:r>
    </w:p>
    <w:p w:rsidR="003A7E7F" w:rsidRDefault="00C71210" w:rsidP="004B042C">
      <w:pPr>
        <w:spacing w:after="0" w:line="240" w:lineRule="auto"/>
        <w:jc w:val="both"/>
      </w:pPr>
      <w:r>
        <w:t xml:space="preserve"> а) определить возможность присвоения объекту адресации адреса или аннулирования его адреса; </w:t>
      </w:r>
    </w:p>
    <w:p w:rsidR="003A7E7F" w:rsidRDefault="00C71210" w:rsidP="004B042C">
      <w:pPr>
        <w:spacing w:after="0" w:line="240" w:lineRule="auto"/>
        <w:jc w:val="both"/>
      </w:pPr>
      <w:r>
        <w:t>б) провести осмотр местонахождения объекта адресации (при необходимости); 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A7E7F" w:rsidRDefault="00C71210" w:rsidP="004B042C">
      <w:pPr>
        <w:spacing w:after="0" w:line="240" w:lineRule="auto"/>
        <w:jc w:val="both"/>
      </w:pPr>
      <w:r>
        <w:t xml:space="preserve"> 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 </w:t>
      </w:r>
    </w:p>
    <w:p w:rsidR="003A7E7F" w:rsidRDefault="00C71210" w:rsidP="004B042C">
      <w:pPr>
        <w:spacing w:after="0" w:line="240" w:lineRule="auto"/>
        <w:jc w:val="both"/>
      </w:pPr>
      <w:r>
        <w:t>21. Решение уполномоченного органа о присвоении объекту адресации адреса принимается одновременно:</w:t>
      </w:r>
    </w:p>
    <w:p w:rsidR="003A7E7F" w:rsidRDefault="00C71210" w:rsidP="004B042C">
      <w:pPr>
        <w:spacing w:after="0" w:line="240" w:lineRule="auto"/>
        <w:jc w:val="both"/>
      </w:pPr>
      <w:r>
        <w:t xml:space="preserve"> 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A7E7F" w:rsidRDefault="00C71210" w:rsidP="004B042C">
      <w:pPr>
        <w:spacing w:after="0" w:line="240" w:lineRule="auto"/>
        <w:jc w:val="both"/>
      </w:pPr>
      <w:r>
        <w:t xml:space="preserve"> 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3A7E7F" w:rsidRDefault="00C71210" w:rsidP="004B042C">
      <w:pPr>
        <w:spacing w:after="0" w:line="240" w:lineRule="auto"/>
        <w:jc w:val="both"/>
      </w:pPr>
      <w: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3A7E7F" w:rsidRDefault="00C71210" w:rsidP="004B042C">
      <w:pPr>
        <w:spacing w:after="0" w:line="240" w:lineRule="auto"/>
        <w:jc w:val="both"/>
      </w:pPr>
      <w:r>
        <w:t>г) с утверждением проекта планировки территории;</w:t>
      </w:r>
    </w:p>
    <w:p w:rsidR="003A7E7F" w:rsidRDefault="00C71210" w:rsidP="004B042C">
      <w:pPr>
        <w:spacing w:after="0" w:line="240" w:lineRule="auto"/>
        <w:jc w:val="both"/>
      </w:pPr>
      <w:r>
        <w:t xml:space="preserve"> </w:t>
      </w:r>
      <w:proofErr w:type="spellStart"/>
      <w:r>
        <w:t>д</w:t>
      </w:r>
      <w:proofErr w:type="spellEnd"/>
      <w:r>
        <w:t xml:space="preserve">) с принятием решения о строительстве объекта адресации. </w:t>
      </w:r>
    </w:p>
    <w:p w:rsidR="003A7E7F" w:rsidRDefault="00C71210" w:rsidP="004B042C">
      <w:pPr>
        <w:spacing w:after="0" w:line="240" w:lineRule="auto"/>
        <w:jc w:val="both"/>
      </w:pPr>
      <w:r>
        <w:t xml:space="preserve">22. Решение уполномоченного органа о присвоении объекту адресации адреса содержит: присвоенный объекту адресации адрес; реквизиты и наименования документов, на основании которых принято решение о присвоении адреса; описание местоположения объекта адресации; кадастровые номера, адреса и сведения об объектах недвижимости, из которых образуется объект адресации;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 необходимые сведения, определенные уполномоченным </w:t>
      </w:r>
      <w:r>
        <w:lastRenderedPageBreak/>
        <w:t>органом.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A7E7F" w:rsidRDefault="00C71210" w:rsidP="004B042C">
      <w:pPr>
        <w:spacing w:after="0" w:line="240" w:lineRule="auto"/>
        <w:jc w:val="both"/>
      </w:pPr>
      <w:r>
        <w:t xml:space="preserve">23. </w:t>
      </w:r>
      <w:proofErr w:type="gramStart"/>
      <w:r>
        <w:t>Решение уполномоченного органа об аннулировании адреса объекта адресации содержит: аннулируемый адрес объекта адресации; уникальный номер аннулируемого адреса объекта адресации в государственном адресном реестре; причину аннулирования адреса объекта адресации;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  <w:proofErr w:type="gramEnd"/>
      <w:r>
        <w:t xml:space="preserve">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другие необходимые сведения, определенные уполномоченным органом.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 </w:t>
      </w:r>
    </w:p>
    <w:p w:rsidR="003A7E7F" w:rsidRDefault="00C71210" w:rsidP="004B042C">
      <w:pPr>
        <w:spacing w:after="0" w:line="240" w:lineRule="auto"/>
        <w:jc w:val="both"/>
      </w:pPr>
      <w:r>
        <w:t xml:space="preserve"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3A7E7F" w:rsidRDefault="00C71210" w:rsidP="004B042C">
      <w:pPr>
        <w:spacing w:after="0" w:line="240" w:lineRule="auto"/>
        <w:jc w:val="both"/>
      </w:pPr>
      <w:r>
        <w:t xml:space="preserve"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A7E7F" w:rsidRDefault="00C71210" w:rsidP="004B042C">
      <w:pPr>
        <w:spacing w:after="0" w:line="240" w:lineRule="auto"/>
        <w:jc w:val="both"/>
      </w:pPr>
      <w: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3A7E7F" w:rsidRDefault="00C71210" w:rsidP="004B042C">
      <w:pPr>
        <w:spacing w:after="0" w:line="240" w:lineRule="auto"/>
        <w:jc w:val="both"/>
      </w:pPr>
      <w: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а) право хозяйственного ведения; б) право оперативного управления; в) право пожизненно наследуемого владения; г) право постоянного (бессрочного) пользования. </w:t>
      </w:r>
    </w:p>
    <w:p w:rsidR="003A7E7F" w:rsidRDefault="00C71210" w:rsidP="004B042C">
      <w:pPr>
        <w:spacing w:after="0" w:line="240" w:lineRule="auto"/>
        <w:jc w:val="both"/>
      </w:pPr>
      <w:r>
        <w:t xml:space="preserve"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 </w:t>
      </w:r>
    </w:p>
    <w:p w:rsidR="003A7E7F" w:rsidRDefault="00C71210" w:rsidP="004B042C">
      <w:pPr>
        <w:spacing w:after="0" w:line="240" w:lineRule="auto"/>
        <w:jc w:val="both"/>
      </w:pPr>
      <w:r>
        <w:t xml:space="preserve">29. </w:t>
      </w:r>
      <w:proofErr w:type="gramStart"/>
      <w: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  <w: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  <w:proofErr w:type="gramStart"/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</w:t>
      </w:r>
      <w:r w:rsidR="003A7E7F">
        <w:t xml:space="preserve"> </w:t>
      </w:r>
      <w:r>
        <w:t xml:space="preserve">Российской Федерации порядке решением общего собрания членов такого некоммерческого объединения. 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3A7E7F" w:rsidRDefault="00C71210" w:rsidP="004B042C">
      <w:pPr>
        <w:spacing w:after="0" w:line="240" w:lineRule="auto"/>
        <w:jc w:val="both"/>
      </w:pPr>
      <w:r>
        <w:t xml:space="preserve">31. </w:t>
      </w:r>
      <w:proofErr w:type="gramStart"/>
      <w: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t xml:space="preserve"> (функций) (далее - региональный портал), портала федеральной информационной адресной системы в информационно-телекоммуникационной </w:t>
      </w:r>
      <w:r>
        <w:lastRenderedPageBreak/>
        <w:t xml:space="preserve">сети "Интернет" (далее - портал адресной системы).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Заявление представляется в уполномоченный орган или многофункциональный центр по месту нахождения объекта адресации. </w:t>
      </w:r>
    </w:p>
    <w:p w:rsidR="003A7E7F" w:rsidRDefault="00C71210" w:rsidP="004B042C">
      <w:pPr>
        <w:spacing w:after="0" w:line="240" w:lineRule="auto"/>
        <w:jc w:val="both"/>
      </w:pPr>
      <w:r>
        <w:t xml:space="preserve">32. Заявление подписывается заявителем либо представителем заявителя.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3A7E7F" w:rsidRDefault="00C71210" w:rsidP="004B042C">
      <w:pPr>
        <w:spacing w:after="0" w:line="240" w:lineRule="auto"/>
        <w:jc w:val="both"/>
      </w:pPr>
      <w: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34. К заявлению прилагаются следующие документы: </w:t>
      </w:r>
    </w:p>
    <w:p w:rsidR="003A7E7F" w:rsidRDefault="00C71210" w:rsidP="004B042C">
      <w:pPr>
        <w:spacing w:after="0" w:line="240" w:lineRule="auto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 w:rsidR="003A7E7F">
        <w:t xml:space="preserve"> </w:t>
      </w:r>
      <w:r>
        <w:t xml:space="preserve"> документы на объект (объекты) адресации;</w:t>
      </w:r>
    </w:p>
    <w:p w:rsidR="003A7E7F" w:rsidRDefault="00C71210" w:rsidP="004B042C">
      <w:pPr>
        <w:spacing w:after="0" w:line="240" w:lineRule="auto"/>
        <w:jc w:val="both"/>
      </w:pPr>
      <w:r>
        <w:t xml:space="preserve">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3A7E7F" w:rsidRDefault="00C71210" w:rsidP="004B042C">
      <w:pPr>
        <w:spacing w:after="0" w:line="240" w:lineRule="auto"/>
        <w:jc w:val="both"/>
      </w:pPr>
      <w: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3A7E7F" w:rsidRDefault="00C71210" w:rsidP="004B042C">
      <w:pPr>
        <w:spacing w:after="0" w:line="240" w:lineRule="auto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A7E7F" w:rsidRDefault="00C71210" w:rsidP="004B042C">
      <w:pPr>
        <w:spacing w:after="0" w:line="240" w:lineRule="auto"/>
        <w:jc w:val="both"/>
      </w:pPr>
      <w:r>
        <w:t xml:space="preserve"> </w:t>
      </w:r>
      <w:proofErr w:type="spellStart"/>
      <w:r>
        <w:t>д</w:t>
      </w:r>
      <w:proofErr w:type="spellEnd"/>
      <w: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3A7E7F" w:rsidRDefault="00C71210" w:rsidP="004B042C">
      <w:pPr>
        <w:spacing w:after="0" w:line="240" w:lineRule="auto"/>
        <w:jc w:val="both"/>
      </w:pPr>
      <w:r>
        <w:t xml:space="preserve"> 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3A7E7F" w:rsidRDefault="00C71210" w:rsidP="004B042C">
      <w:pPr>
        <w:spacing w:after="0" w:line="240" w:lineRule="auto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A7E7F" w:rsidRDefault="00C71210" w:rsidP="004B042C">
      <w:pPr>
        <w:spacing w:after="0" w:line="240" w:lineRule="auto"/>
        <w:jc w:val="both"/>
      </w:pPr>
      <w:r>
        <w:t xml:space="preserve"> </w:t>
      </w:r>
      <w:proofErr w:type="spellStart"/>
      <w:proofErr w:type="gramStart"/>
      <w:r>
        <w:t>з</w:t>
      </w:r>
      <w:proofErr w:type="spellEnd"/>
      <w: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 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lastRenderedPageBreak/>
        <w:t xml:space="preserve">35. </w:t>
      </w:r>
      <w:proofErr w:type="gramStart"/>
      <w: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  <w:r>
        <w:t xml:space="preserve">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A7E7F" w:rsidRDefault="00C71210" w:rsidP="004B042C">
      <w:pPr>
        <w:spacing w:after="0" w:line="240" w:lineRule="auto"/>
        <w:jc w:val="both"/>
      </w:pPr>
      <w:r>
        <w:t xml:space="preserve"> 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В случае</w:t>
      </w:r>
      <w:proofErr w:type="gramStart"/>
      <w:r>
        <w:t>,</w:t>
      </w:r>
      <w:proofErr w:type="gramEnd"/>
      <w:r>
        <w:t xml:space="preserve"> если заявление и документы, указанные в пункте 34 настоящих</w:t>
      </w:r>
      <w:r w:rsidR="003A7E7F">
        <w:t xml:space="preserve"> </w:t>
      </w:r>
      <w:r>
        <w:t xml:space="preserve">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  <w:proofErr w:type="gramStart"/>
      <w: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>
        <w:t xml:space="preserve"> </w:t>
      </w:r>
      <w:proofErr w:type="gramStart"/>
      <w: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>
        <w:t xml:space="preserve"> 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A7E7F" w:rsidRDefault="00C71210" w:rsidP="004B042C">
      <w:pPr>
        <w:spacing w:after="0" w:line="240" w:lineRule="auto"/>
        <w:jc w:val="both"/>
      </w:pPr>
      <w:r>
        <w:t xml:space="preserve"> 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3A7E7F" w:rsidRDefault="00C71210" w:rsidP="004B042C">
      <w:pPr>
        <w:spacing w:after="0" w:line="240" w:lineRule="auto"/>
        <w:jc w:val="both"/>
      </w:pPr>
      <w: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:rsidR="003A7E7F" w:rsidRDefault="00C71210" w:rsidP="004B042C">
      <w:pPr>
        <w:spacing w:after="0" w:line="240" w:lineRule="auto"/>
        <w:jc w:val="both"/>
      </w:pPr>
      <w: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в форме электронного документа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</w:t>
      </w:r>
      <w:r w:rsidR="003A7E7F">
        <w:t>,</w:t>
      </w:r>
      <w: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lastRenderedPageBreak/>
        <w:t>центр</w:t>
      </w:r>
      <w:proofErr w:type="gramEnd"/>
      <w:r w:rsidR="003A7E7F">
        <w:t xml:space="preserve"> </w:t>
      </w:r>
      <w: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</w:t>
      </w:r>
      <w:r w:rsidR="003A7E7F">
        <w:t xml:space="preserve"> </w:t>
      </w:r>
      <w:r>
        <w:t xml:space="preserve">рабочего дня, следующего за днем истечения срока, установленного пунктами 37 и 38 настоящих Правил. </w:t>
      </w:r>
    </w:p>
    <w:p w:rsidR="003A7E7F" w:rsidRDefault="00C71210" w:rsidP="004B042C">
      <w:pPr>
        <w:spacing w:after="0" w:line="240" w:lineRule="auto"/>
        <w:jc w:val="both"/>
      </w:pPr>
      <w:r>
        <w:t>40. В присвоении объекту адресации адреса или аннулировании его адреса может быть отказано в случаях, если: а) с заявлением о присвоении объекту адресации адреса обратилось лицо, не указанное в пунктах 27 и 29 настоящих Правил; б) ответ на межведомственный запрос свидетельствует об отсутствии документа и (или) информации, необходимых</w:t>
      </w:r>
      <w:proofErr w:type="gramStart"/>
      <w:r>
        <w:t xml:space="preserve"> </w:t>
      </w:r>
      <w:r w:rsidR="003A7E7F">
        <w:t>,</w:t>
      </w:r>
      <w:proofErr w:type="gramEnd"/>
      <w:r w:rsidR="003A7E7F">
        <w:t xml:space="preserve">  </w:t>
      </w:r>
      <w:r>
        <w:t xml:space="preserve">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  <w:proofErr w:type="gramStart"/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 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3A7E7F" w:rsidRDefault="00C71210" w:rsidP="004B042C">
      <w:pPr>
        <w:spacing w:after="0" w:line="240" w:lineRule="auto"/>
        <w:jc w:val="both"/>
      </w:pPr>
      <w: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3A7E7F" w:rsidRDefault="00C71210" w:rsidP="004B042C">
      <w:pPr>
        <w:spacing w:after="0" w:line="240" w:lineRule="auto"/>
        <w:jc w:val="both"/>
      </w:pPr>
      <w:r>
        <w:t>43. Решение об отказе в присвоении объекту адресации адреса или аннулировании его адреса может быть обжаловано в судебном порядке. III. Структура адреса</w:t>
      </w:r>
    </w:p>
    <w:p w:rsidR="003A7E7F" w:rsidRDefault="00C71210" w:rsidP="004B042C">
      <w:pPr>
        <w:spacing w:after="0" w:line="240" w:lineRule="auto"/>
        <w:jc w:val="both"/>
      </w:pPr>
      <w:r>
        <w:t xml:space="preserve"> 44. </w:t>
      </w:r>
      <w:proofErr w:type="gramStart"/>
      <w:r>
        <w:t xml:space="preserve">Структура адреса включает в себя следующую последовательность </w:t>
      </w:r>
      <w:proofErr w:type="spellStart"/>
      <w:r>
        <w:t>адресообразующих</w:t>
      </w:r>
      <w:proofErr w:type="spellEnd"/>
      <w:r>
        <w:t xml:space="preserve"> элементов, описанных идентифицирующими их реквизитами (далее - реквизит адреса): а) наименование страны (Российская Федерация); б) наименование субъекта Российской Федерации; 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  <w:proofErr w:type="gramEnd"/>
      <w:r>
        <w:t xml:space="preserve"> </w:t>
      </w:r>
      <w:proofErr w:type="gramStart"/>
      <w:r>
        <w:t xml:space="preserve"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 </w:t>
      </w:r>
      <w:proofErr w:type="spellStart"/>
      <w:r>
        <w:t>д</w:t>
      </w:r>
      <w:proofErr w:type="spellEnd"/>
      <w:r>
        <w:t xml:space="preserve">) наименование населенного пункта; е) наименование элемента планировочной структуры; ж) наименование элемента улично-дорожной сети; </w:t>
      </w:r>
      <w:proofErr w:type="spellStart"/>
      <w:r>
        <w:t>з</w:t>
      </w:r>
      <w:proofErr w:type="spellEnd"/>
      <w:r>
        <w:t xml:space="preserve">) номер земельного участка; и) тип и номер здания, сооружения или объекта незавершенного строительства; к) тип и номер помещения, расположенного в здании или сооружении. 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t>адресообразующих</w:t>
      </w:r>
      <w:proofErr w:type="spellEnd"/>
      <w:r>
        <w:t xml:space="preserve"> элементов в структуре адреса, указанная в пункте 44 настоящих Правил.</w:t>
      </w:r>
    </w:p>
    <w:p w:rsidR="003A7E7F" w:rsidRDefault="00C71210" w:rsidP="004B042C">
      <w:pPr>
        <w:spacing w:after="0" w:line="240" w:lineRule="auto"/>
        <w:jc w:val="both"/>
      </w:pPr>
      <w:r>
        <w:t xml:space="preserve"> 46. Перечень </w:t>
      </w:r>
      <w:proofErr w:type="spellStart"/>
      <w:r>
        <w:t>адресообразующих</w:t>
      </w:r>
      <w:proofErr w:type="spellEnd"/>
      <w:r>
        <w:t xml:space="preserve"> элементов, используемых при описании адреса объекта адресации, зависит от вида объекта адресации.</w:t>
      </w:r>
    </w:p>
    <w:p w:rsidR="003A7E7F" w:rsidRDefault="00C71210" w:rsidP="004B042C">
      <w:pPr>
        <w:spacing w:after="0" w:line="240" w:lineRule="auto"/>
        <w:jc w:val="both"/>
      </w:pPr>
      <w:r>
        <w:t xml:space="preserve">47. Обязательными </w:t>
      </w:r>
      <w:proofErr w:type="spellStart"/>
      <w:r>
        <w:t>адресообразующими</w:t>
      </w:r>
      <w:proofErr w:type="spellEnd"/>
      <w:r>
        <w:t xml:space="preserve"> элементами для всех видов объектов адресации являются: а) страна; б) субъект Российской Федерации; в) муниципальный район, городской округ или внутригородская территория (для городов федерального значения) в составе субъекта Российской Федерации; г) городское или сельское поселение в составе муниципального района (для муниципального района); </w:t>
      </w:r>
      <w:proofErr w:type="spellStart"/>
      <w:r>
        <w:t>д</w:t>
      </w:r>
      <w:proofErr w:type="spellEnd"/>
      <w:r>
        <w:t>) населенный пункт.</w:t>
      </w:r>
    </w:p>
    <w:p w:rsidR="003A7E7F" w:rsidRDefault="00C71210" w:rsidP="004B042C">
      <w:pPr>
        <w:spacing w:after="0" w:line="240" w:lineRule="auto"/>
        <w:jc w:val="both"/>
      </w:pPr>
      <w:r>
        <w:t xml:space="preserve"> 48. Иные </w:t>
      </w:r>
      <w:proofErr w:type="spellStart"/>
      <w:r>
        <w:t>адресообразующие</w:t>
      </w:r>
      <w:proofErr w:type="spellEnd"/>
      <w:r>
        <w:t xml:space="preserve"> элементы применяются в зависимости от вида объекта адресации. 49. Структура адреса земельного участка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3A7E7F" w:rsidRDefault="00C71210" w:rsidP="004B042C">
      <w:pPr>
        <w:spacing w:after="0" w:line="240" w:lineRule="auto"/>
        <w:jc w:val="both"/>
      </w:pPr>
      <w:r>
        <w:t xml:space="preserve"> а) наименование элемента планировочной структуры (при наличии);</w:t>
      </w:r>
    </w:p>
    <w:p w:rsidR="003A7E7F" w:rsidRDefault="00C71210" w:rsidP="004B042C">
      <w:pPr>
        <w:spacing w:after="0" w:line="240" w:lineRule="auto"/>
        <w:jc w:val="both"/>
      </w:pPr>
      <w:r>
        <w:t xml:space="preserve"> б) наименование элемента улично-дорожной сети (при наличии); </w:t>
      </w:r>
    </w:p>
    <w:p w:rsidR="003A7E7F" w:rsidRDefault="00C71210" w:rsidP="004B042C">
      <w:pPr>
        <w:spacing w:after="0" w:line="240" w:lineRule="auto"/>
        <w:jc w:val="both"/>
      </w:pPr>
      <w:r>
        <w:t>в) номер земельного участка.</w:t>
      </w:r>
    </w:p>
    <w:p w:rsidR="003A7E7F" w:rsidRDefault="00C71210" w:rsidP="004B042C">
      <w:pPr>
        <w:spacing w:after="0" w:line="240" w:lineRule="auto"/>
        <w:jc w:val="both"/>
      </w:pPr>
      <w:r>
        <w:t xml:space="preserve"> 50. </w:t>
      </w:r>
      <w:proofErr w:type="gramStart"/>
      <w:r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 а) наименование элемента планировочной структуры (при </w:t>
      </w:r>
      <w:r>
        <w:lastRenderedPageBreak/>
        <w:t xml:space="preserve">наличии); б) наименование элемента улично-дорожной сети (при наличии); в) тип и номер здания, сооружения или объекта незавершенного строительства. </w:t>
      </w:r>
      <w:proofErr w:type="gramEnd"/>
    </w:p>
    <w:p w:rsidR="003A7E7F" w:rsidRDefault="00C71210" w:rsidP="004B042C">
      <w:pPr>
        <w:spacing w:after="0" w:line="240" w:lineRule="auto"/>
        <w:jc w:val="both"/>
      </w:pPr>
      <w:r>
        <w:t xml:space="preserve">51. </w:t>
      </w:r>
      <w:proofErr w:type="gramStart"/>
      <w:r>
        <w:t xml:space="preserve">Структура адреса помещения в пределах здания (сооружения)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 а) наименование элемента планировочной структуры (при наличии); б) наименование элемента улично-дорожной сети (при наличии); в) тип и номер здания, сооружения; г) тип и номер помещения в пределах здания, сооружения;</w:t>
      </w:r>
      <w:proofErr w:type="gramEnd"/>
      <w:r>
        <w:t xml:space="preserve"> </w:t>
      </w:r>
      <w:proofErr w:type="spellStart"/>
      <w:r>
        <w:t>д</w:t>
      </w:r>
      <w:proofErr w:type="spellEnd"/>
      <w:r>
        <w:t xml:space="preserve">) тип и номер помещения в пределах квартиры (в отношении коммунальных квартир). </w:t>
      </w:r>
    </w:p>
    <w:p w:rsidR="003A7E7F" w:rsidRDefault="00C71210" w:rsidP="004B042C">
      <w:pPr>
        <w:spacing w:after="0" w:line="240" w:lineRule="auto"/>
        <w:jc w:val="both"/>
      </w:pPr>
      <w:r>
        <w:t xml:space="preserve">52. Перечень элементов планировочной структуры, элементов </w:t>
      </w:r>
      <w:proofErr w:type="spellStart"/>
      <w:proofErr w:type="gramStart"/>
      <w:r>
        <w:t>улично</w:t>
      </w:r>
      <w:proofErr w:type="spellEnd"/>
      <w:r>
        <w:t>- дорожной</w:t>
      </w:r>
      <w:proofErr w:type="gramEnd"/>
      <w:r>
        <w:t xml:space="preserve">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 устанавливаются Министерством финансов Российской Федерации. IV. Правила написания наименований и нумерации объектов адресации </w:t>
      </w:r>
    </w:p>
    <w:p w:rsidR="003A7E7F" w:rsidRDefault="00C71210" w:rsidP="004B042C">
      <w:pPr>
        <w:spacing w:after="0" w:line="240" w:lineRule="auto"/>
        <w:jc w:val="both"/>
      </w:pPr>
      <w: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</w:t>
      </w:r>
      <w:proofErr w:type="spellStart"/>
      <w:r>
        <w:t>латинскогоалфавита</w:t>
      </w:r>
      <w:proofErr w:type="spellEnd"/>
      <w:r>
        <w:t xml:space="preserve">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Наименования населенных пунктов должны соответствовать соответствующим наименованиям, внесенным в Государственный каталог географических названий. 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  <w:proofErr w:type="gramStart"/>
      <w: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A7E7F" w:rsidRDefault="00C71210" w:rsidP="004B042C">
      <w:pPr>
        <w:spacing w:after="0" w:line="240" w:lineRule="auto"/>
        <w:jc w:val="both"/>
      </w:pPr>
      <w:r>
        <w:t xml:space="preserve"> 54. В наименованиях элемента планировочной структуры и элемента </w:t>
      </w:r>
      <w:proofErr w:type="spellStart"/>
      <w:proofErr w:type="gramStart"/>
      <w:r>
        <w:t>улично</w:t>
      </w:r>
      <w:proofErr w:type="spellEnd"/>
      <w:r>
        <w:t>- дорожной</w:t>
      </w:r>
      <w:proofErr w:type="gramEnd"/>
      <w:r>
        <w:t xml:space="preserve"> сети допускается использовать прописные и строчные буквы русского алфавита, арабские цифры, а также следующие символы: </w:t>
      </w:r>
    </w:p>
    <w:p w:rsidR="003A7E7F" w:rsidRDefault="00C71210" w:rsidP="004B042C">
      <w:pPr>
        <w:spacing w:after="0" w:line="240" w:lineRule="auto"/>
        <w:jc w:val="both"/>
      </w:pPr>
      <w:r>
        <w:t>а) "</w:t>
      </w:r>
      <w:proofErr w:type="gramStart"/>
      <w:r>
        <w:t>-"</w:t>
      </w:r>
      <w:proofErr w:type="gramEnd"/>
      <w:r>
        <w:t xml:space="preserve"> - дефис; </w:t>
      </w:r>
    </w:p>
    <w:p w:rsidR="003A7E7F" w:rsidRDefault="00C71210" w:rsidP="004B042C">
      <w:pPr>
        <w:spacing w:after="0" w:line="240" w:lineRule="auto"/>
        <w:jc w:val="both"/>
      </w:pPr>
      <w:r>
        <w:t>б) "</w:t>
      </w:r>
      <w:proofErr w:type="gramStart"/>
      <w:r>
        <w:t>."</w:t>
      </w:r>
      <w:proofErr w:type="gramEnd"/>
      <w:r>
        <w:t xml:space="preserve"> - точка; </w:t>
      </w:r>
    </w:p>
    <w:p w:rsidR="003A7E7F" w:rsidRDefault="00C71210" w:rsidP="004B042C">
      <w:pPr>
        <w:spacing w:after="0" w:line="240" w:lineRule="auto"/>
        <w:jc w:val="both"/>
      </w:pPr>
      <w:r>
        <w:t>в</w:t>
      </w:r>
      <w:proofErr w:type="gramStart"/>
      <w:r>
        <w:t xml:space="preserve">) "(" - </w:t>
      </w:r>
      <w:proofErr w:type="gramEnd"/>
      <w:r>
        <w:t xml:space="preserve">открывающая круглая скобка; </w:t>
      </w:r>
    </w:p>
    <w:p w:rsidR="003A7E7F" w:rsidRDefault="00C71210" w:rsidP="004B042C">
      <w:pPr>
        <w:spacing w:after="0" w:line="240" w:lineRule="auto"/>
        <w:jc w:val="both"/>
      </w:pPr>
      <w:proofErr w:type="gramStart"/>
      <w:r>
        <w:t xml:space="preserve">г) ")" - закрывающая круглая скобка; </w:t>
      </w:r>
      <w:proofErr w:type="gramEnd"/>
    </w:p>
    <w:p w:rsidR="003A7E7F" w:rsidRDefault="00C71210" w:rsidP="004B042C">
      <w:pPr>
        <w:spacing w:after="0" w:line="240" w:lineRule="auto"/>
        <w:jc w:val="both"/>
      </w:pPr>
      <w:proofErr w:type="spellStart"/>
      <w:r>
        <w:t>д</w:t>
      </w:r>
      <w:proofErr w:type="spellEnd"/>
      <w:r>
        <w:t xml:space="preserve">) "N" - знак номера. </w:t>
      </w:r>
    </w:p>
    <w:p w:rsidR="003A7E7F" w:rsidRDefault="00C71210" w:rsidP="004B042C">
      <w:pPr>
        <w:spacing w:after="0" w:line="240" w:lineRule="auto"/>
        <w:jc w:val="both"/>
      </w:pPr>
      <w:r>
        <w:t xml:space="preserve">55. Наименования элементов планировочной структуры и элементов </w:t>
      </w:r>
      <w:proofErr w:type="spellStart"/>
      <w:proofErr w:type="gramStart"/>
      <w:r>
        <w:t>улично</w:t>
      </w:r>
      <w:proofErr w:type="spellEnd"/>
      <w:r>
        <w:t>- дорожной</w:t>
      </w:r>
      <w:proofErr w:type="gramEnd"/>
      <w:r>
        <w:t xml:space="preserve">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3A7E7F" w:rsidRDefault="00C71210" w:rsidP="004B042C">
      <w:pPr>
        <w:spacing w:after="0" w:line="240" w:lineRule="auto"/>
        <w:jc w:val="both"/>
      </w:pPr>
      <w:r>
        <w:t xml:space="preserve">56. Входящее в состав собственного наименования элемента </w:t>
      </w:r>
      <w:proofErr w:type="spellStart"/>
      <w:proofErr w:type="gramStart"/>
      <w:r>
        <w:t>улично</w:t>
      </w:r>
      <w:proofErr w:type="spellEnd"/>
      <w:r>
        <w:t>- дорожной</w:t>
      </w:r>
      <w:proofErr w:type="gramEnd"/>
      <w:r>
        <w:t xml:space="preserve">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A7E7F" w:rsidRDefault="00C71210" w:rsidP="004B042C">
      <w:pPr>
        <w:spacing w:after="0" w:line="240" w:lineRule="auto"/>
        <w:jc w:val="both"/>
      </w:pPr>
      <w:r>
        <w:lastRenderedPageBreak/>
        <w:t xml:space="preserve"> 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A7E7F" w:rsidRDefault="00C71210" w:rsidP="004B042C">
      <w:pPr>
        <w:spacing w:after="0" w:line="240" w:lineRule="auto"/>
        <w:jc w:val="both"/>
      </w:pPr>
      <w:r>
        <w:t xml:space="preserve"> 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A7E7F" w:rsidRDefault="00C71210" w:rsidP="004B042C">
      <w:pPr>
        <w:spacing w:after="0" w:line="240" w:lineRule="auto"/>
        <w:jc w:val="both"/>
      </w:pPr>
      <w:r>
        <w:t xml:space="preserve"> 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A7E7F" w:rsidRDefault="00C71210" w:rsidP="004B042C">
      <w:pPr>
        <w:spacing w:after="0" w:line="240" w:lineRule="auto"/>
        <w:jc w:val="both"/>
      </w:pPr>
      <w: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t>сети, представляющие собой имя и фамилию или звание и фамилию употребляются</w:t>
      </w:r>
      <w:proofErr w:type="gramEnd"/>
      <w:r>
        <w:t xml:space="preserve"> с полным написанием имени и фамилии или звания и фамилии. </w:t>
      </w:r>
    </w:p>
    <w:p w:rsidR="003A7E7F" w:rsidRDefault="00C71210" w:rsidP="004B042C">
      <w:pPr>
        <w:spacing w:after="0" w:line="240" w:lineRule="auto"/>
        <w:jc w:val="both"/>
      </w:pPr>
      <w: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>
        <w:t>з</w:t>
      </w:r>
      <w:proofErr w:type="spellEnd"/>
      <w:r>
        <w:t>", "</w:t>
      </w:r>
      <w:proofErr w:type="spellStart"/>
      <w:r>
        <w:t>й</w:t>
      </w:r>
      <w:proofErr w:type="spellEnd"/>
      <w:r>
        <w:t>", "</w:t>
      </w:r>
      <w:proofErr w:type="spellStart"/>
      <w:r>
        <w:t>ъ</w:t>
      </w:r>
      <w:proofErr w:type="spellEnd"/>
      <w:r>
        <w:t>", "</w:t>
      </w:r>
      <w:proofErr w:type="spellStart"/>
      <w:r>
        <w:t>ы</w:t>
      </w:r>
      <w:proofErr w:type="spellEnd"/>
      <w:r>
        <w:t>" и "</w:t>
      </w:r>
      <w:proofErr w:type="spellStart"/>
      <w:r>
        <w:t>ь</w:t>
      </w:r>
      <w:proofErr w:type="spellEnd"/>
      <w:r>
        <w:t>", а также символ "/" - косая черта.</w:t>
      </w:r>
    </w:p>
    <w:p w:rsidR="003A7E7F" w:rsidRDefault="00C71210" w:rsidP="004B042C">
      <w:pPr>
        <w:spacing w:after="0" w:line="240" w:lineRule="auto"/>
        <w:jc w:val="both"/>
      </w:pPr>
      <w:r>
        <w:t xml:space="preserve"> 62. Объектам адресации, находящимся на пересечении элементов </w:t>
      </w:r>
      <w:proofErr w:type="spellStart"/>
      <w:proofErr w:type="gramStart"/>
      <w:r>
        <w:t>улично</w:t>
      </w:r>
      <w:proofErr w:type="spellEnd"/>
      <w:r>
        <w:t>- дорожной</w:t>
      </w:r>
      <w:proofErr w:type="gramEnd"/>
      <w:r>
        <w:t xml:space="preserve"> сети, присваивается адрес по элементу улично-дорожной сети, на который выходит фасад объекта адресации. </w:t>
      </w:r>
    </w:p>
    <w:p w:rsidR="0088054B" w:rsidRDefault="00C71210" w:rsidP="004B042C">
      <w:pPr>
        <w:spacing w:after="0" w:line="240" w:lineRule="auto"/>
        <w:jc w:val="both"/>
      </w:pPr>
      <w: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к нему буквенного индекса</w:t>
      </w:r>
    </w:p>
    <w:sectPr w:rsidR="0088054B" w:rsidSect="007D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45A2"/>
    <w:multiLevelType w:val="hybridMultilevel"/>
    <w:tmpl w:val="FD06816A"/>
    <w:lvl w:ilvl="0" w:tplc="46E08E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71210"/>
    <w:rsid w:val="00337256"/>
    <w:rsid w:val="003A7E7F"/>
    <w:rsid w:val="004B042C"/>
    <w:rsid w:val="007D2065"/>
    <w:rsid w:val="007D7613"/>
    <w:rsid w:val="0088054B"/>
    <w:rsid w:val="00966F83"/>
    <w:rsid w:val="00A30B01"/>
    <w:rsid w:val="00C71210"/>
    <w:rsid w:val="00C850A7"/>
    <w:rsid w:val="00F4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FE74-F02E-49B9-A138-F65A1010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9</cp:revision>
  <cp:lastPrinted>2015-08-03T07:08:00Z</cp:lastPrinted>
  <dcterms:created xsi:type="dcterms:W3CDTF">2015-07-30T05:01:00Z</dcterms:created>
  <dcterms:modified xsi:type="dcterms:W3CDTF">2015-08-03T07:09:00Z</dcterms:modified>
</cp:coreProperties>
</file>