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FF" w:rsidRPr="00D262BA" w:rsidRDefault="002A76F5" w:rsidP="009272FF">
      <w:pPr>
        <w:pStyle w:val="2"/>
        <w:spacing w:after="0" w:line="240" w:lineRule="auto"/>
        <w:jc w:val="right"/>
        <w:rPr>
          <w:sz w:val="24"/>
          <w:szCs w:val="24"/>
        </w:rPr>
      </w:pPr>
      <w:r w:rsidRPr="00D262BA">
        <w:rPr>
          <w:sz w:val="24"/>
          <w:szCs w:val="24"/>
        </w:rPr>
        <w:t xml:space="preserve"> </w:t>
      </w:r>
    </w:p>
    <w:p w:rsidR="009272FF" w:rsidRPr="00D262BA" w:rsidRDefault="009272FF" w:rsidP="009272F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D262BA">
        <w:rPr>
          <w:b/>
          <w:sz w:val="28"/>
          <w:szCs w:val="28"/>
        </w:rPr>
        <w:t>СОБРАНИЕ ДЕПУТАТОВ</w:t>
      </w:r>
    </w:p>
    <w:p w:rsidR="009272FF" w:rsidRPr="00D262BA" w:rsidRDefault="009272FF" w:rsidP="009272F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D262BA">
        <w:rPr>
          <w:b/>
          <w:sz w:val="28"/>
          <w:szCs w:val="28"/>
        </w:rPr>
        <w:t xml:space="preserve"> </w:t>
      </w:r>
      <w:r w:rsidR="004A08AC" w:rsidRPr="00D262BA">
        <w:rPr>
          <w:b/>
          <w:sz w:val="28"/>
          <w:szCs w:val="28"/>
        </w:rPr>
        <w:t>ВЕРХНЕГРАЙВОРОНСКОГО</w:t>
      </w:r>
      <w:r w:rsidRPr="00D262BA">
        <w:rPr>
          <w:b/>
          <w:sz w:val="28"/>
          <w:szCs w:val="28"/>
        </w:rPr>
        <w:t xml:space="preserve"> СЕЛЬСОВЕТА</w:t>
      </w:r>
    </w:p>
    <w:p w:rsidR="009272FF" w:rsidRPr="00D262BA" w:rsidRDefault="009272FF" w:rsidP="009272F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D262BA">
        <w:rPr>
          <w:b/>
          <w:sz w:val="28"/>
          <w:szCs w:val="28"/>
        </w:rPr>
        <w:t xml:space="preserve"> КАСТОРЕНСКОГО РАЙОНА</w:t>
      </w:r>
    </w:p>
    <w:p w:rsidR="009272FF" w:rsidRPr="00D262BA" w:rsidRDefault="009272FF" w:rsidP="009272F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D262BA">
        <w:rPr>
          <w:b/>
          <w:sz w:val="28"/>
          <w:szCs w:val="28"/>
        </w:rPr>
        <w:t xml:space="preserve"> </w:t>
      </w:r>
    </w:p>
    <w:p w:rsidR="009272FF" w:rsidRPr="00D262BA" w:rsidRDefault="009272FF" w:rsidP="009272FF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:rsidR="009272FF" w:rsidRPr="00D262BA" w:rsidRDefault="009272FF" w:rsidP="009272F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D262BA">
        <w:rPr>
          <w:b/>
          <w:sz w:val="28"/>
          <w:szCs w:val="28"/>
        </w:rPr>
        <w:t xml:space="preserve">РЕШЕНИЕ </w:t>
      </w:r>
    </w:p>
    <w:p w:rsidR="009272FF" w:rsidRPr="00D262BA" w:rsidRDefault="009272FF" w:rsidP="009272FF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9272FF" w:rsidRPr="00D262BA" w:rsidRDefault="00271C7E" w:rsidP="00D262BA">
      <w:pPr>
        <w:widowControl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2A76F5" w:rsidRPr="00D262BA">
        <w:rPr>
          <w:rFonts w:ascii="Times New Roman" w:eastAsia="Calibri" w:hAnsi="Times New Roman" w:cs="Times New Roman"/>
          <w:b/>
          <w:sz w:val="28"/>
          <w:szCs w:val="28"/>
        </w:rPr>
        <w:t xml:space="preserve">  сентября  2018 года </w:t>
      </w:r>
      <w:r w:rsidR="009272FF" w:rsidRPr="00D262B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2A76F5" w:rsidRPr="00D262B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  <w:r w:rsidR="00D262BA" w:rsidRPr="00D262BA">
        <w:rPr>
          <w:rFonts w:ascii="Times New Roman" w:eastAsia="Calibri" w:hAnsi="Times New Roman" w:cs="Times New Roman"/>
          <w:b/>
          <w:sz w:val="28"/>
          <w:szCs w:val="28"/>
        </w:rPr>
        <w:t xml:space="preserve">           №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</w:p>
    <w:p w:rsidR="009272FF" w:rsidRPr="00D262BA" w:rsidRDefault="009272FF" w:rsidP="00D262BA">
      <w:pPr>
        <w:ind w:left="-180" w:right="-8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72FF" w:rsidRPr="00D262BA" w:rsidRDefault="009272FF" w:rsidP="009272FF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D262BA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Об утверждении Положения о предоставлении налоговых льгот </w:t>
      </w:r>
    </w:p>
    <w:p w:rsidR="009272FF" w:rsidRPr="00D262BA" w:rsidRDefault="009272FF" w:rsidP="009272FF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262BA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по местным налогам инвесторам на территории муниципального образования «</w:t>
      </w:r>
      <w:r w:rsidR="004A08AC" w:rsidRPr="00D262B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Верхнеграйворонский</w:t>
      </w:r>
      <w:r w:rsidRPr="00D262B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сельсовет» Касторенского района Курской области</w:t>
      </w:r>
    </w:p>
    <w:p w:rsidR="009272FF" w:rsidRPr="004A08AC" w:rsidRDefault="009272FF" w:rsidP="009272FF">
      <w:pPr>
        <w:shd w:val="clear" w:color="auto" w:fill="FFFFFF"/>
        <w:spacing w:after="120"/>
        <w:jc w:val="center"/>
        <w:textAlignment w:val="baseline"/>
        <w:outlineLvl w:val="0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9272FF" w:rsidRPr="004A08AC" w:rsidRDefault="009272FF" w:rsidP="009272FF">
      <w:pPr>
        <w:shd w:val="clear" w:color="auto" w:fill="FFFFFF"/>
        <w:spacing w:after="120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19, 20 Федерального закона от 25.02.1999 N 39-ФЗ "Об инвестиционной деятельности в Российской Федерации, осуществляемой в форме капитальных вложений", ст. 12 Налогового кодекса Российской Федерации, Собрание депутатов </w:t>
      </w:r>
      <w:r w:rsidR="004A08AC" w:rsidRPr="004A08AC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Касторенского района решило:</w:t>
      </w:r>
    </w:p>
    <w:p w:rsidR="009272FF" w:rsidRPr="004A08AC" w:rsidRDefault="009272FF" w:rsidP="009272FF">
      <w:pPr>
        <w:shd w:val="clear" w:color="auto" w:fill="FFFFFF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о предоставлении налоговых льгот по местным налогам инвесторам на территории муниципального образования </w:t>
      </w:r>
      <w:r w:rsidRPr="004A08AC">
        <w:rPr>
          <w:rFonts w:ascii="Times New Roman" w:hAnsi="Times New Roman" w:cs="Times New Roman"/>
          <w:color w:val="000000"/>
          <w:kern w:val="36"/>
          <w:sz w:val="28"/>
          <w:szCs w:val="28"/>
        </w:rPr>
        <w:t>«</w:t>
      </w:r>
      <w:r w:rsidR="004A08AC" w:rsidRPr="004A08AC">
        <w:rPr>
          <w:rFonts w:ascii="Times New Roman" w:hAnsi="Times New Roman" w:cs="Times New Roman"/>
          <w:bCs/>
          <w:color w:val="333333"/>
          <w:sz w:val="28"/>
          <w:szCs w:val="28"/>
        </w:rPr>
        <w:t>Верхнеграйворонский</w:t>
      </w:r>
      <w:r w:rsidRPr="004A08A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сельсовет» Касторенского района Курской области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72FF" w:rsidRPr="004A08AC" w:rsidRDefault="009272FF" w:rsidP="009272FF">
      <w:pPr>
        <w:shd w:val="clear" w:color="auto" w:fill="FFFFFF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обнародования.</w:t>
      </w:r>
    </w:p>
    <w:p w:rsidR="009272FF" w:rsidRPr="004A08AC" w:rsidRDefault="009272FF" w:rsidP="009272FF">
      <w:pPr>
        <w:shd w:val="clear" w:color="auto" w:fill="FFFFFF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подлежит размещению на официальном сайте администрации </w:t>
      </w:r>
      <w:r w:rsidR="004A08AC" w:rsidRPr="004A08AC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сети Интернет.</w:t>
      </w:r>
    </w:p>
    <w:p w:rsidR="009272FF" w:rsidRPr="004A08AC" w:rsidRDefault="009272FF" w:rsidP="009272F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72FF" w:rsidRPr="004A08AC" w:rsidRDefault="009272FF" w:rsidP="009272F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</w:p>
    <w:p w:rsidR="009272FF" w:rsidRPr="004A08AC" w:rsidRDefault="004A08AC" w:rsidP="009272F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r w:rsidR="009272FF"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>О.В.Шумова</w:t>
      </w:r>
    </w:p>
    <w:p w:rsidR="009272FF" w:rsidRPr="004A08AC" w:rsidRDefault="009272FF" w:rsidP="009272F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272FF" w:rsidRPr="004A08AC" w:rsidRDefault="009272FF" w:rsidP="009272F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4A08AC" w:rsidRPr="004A08AC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</w:t>
      </w:r>
    </w:p>
    <w:p w:rsidR="009272FF" w:rsidRPr="004A08AC" w:rsidRDefault="009272FF" w:rsidP="009272F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Касторенского района                                                          </w:t>
      </w:r>
      <w:r w:rsidR="004A08AC" w:rsidRPr="004A08AC">
        <w:rPr>
          <w:rFonts w:ascii="Times New Roman" w:hAnsi="Times New Roman" w:cs="Times New Roman"/>
          <w:color w:val="000000"/>
          <w:sz w:val="28"/>
          <w:szCs w:val="28"/>
        </w:rPr>
        <w:t>Н.П.Залузский</w:t>
      </w:r>
    </w:p>
    <w:p w:rsidR="009272FF" w:rsidRDefault="009272FF" w:rsidP="009272FF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A08AC" w:rsidRPr="004A08AC" w:rsidRDefault="004A08AC" w:rsidP="009272FF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272FF" w:rsidRPr="004A08AC" w:rsidRDefault="009272FF" w:rsidP="009272FF">
      <w:pPr>
        <w:shd w:val="clear" w:color="auto" w:fill="FFFFFF"/>
        <w:spacing w:after="0"/>
        <w:ind w:left="567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Утверждено </w:t>
      </w:r>
    </w:p>
    <w:p w:rsidR="009272FF" w:rsidRPr="004A08AC" w:rsidRDefault="009272FF" w:rsidP="009272FF">
      <w:pPr>
        <w:shd w:val="clear" w:color="auto" w:fill="FFFFFF"/>
        <w:spacing w:after="0"/>
        <w:ind w:left="567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</w:t>
      </w:r>
    </w:p>
    <w:p w:rsidR="009272FF" w:rsidRPr="004A08AC" w:rsidRDefault="004A08AC" w:rsidP="009272FF">
      <w:pPr>
        <w:shd w:val="clear" w:color="auto" w:fill="FFFFFF"/>
        <w:spacing w:after="0"/>
        <w:ind w:left="567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r w:rsidR="009272FF"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9272FF" w:rsidRPr="004A08AC" w:rsidRDefault="009272FF" w:rsidP="009272FF">
      <w:pPr>
        <w:shd w:val="clear" w:color="auto" w:fill="FFFFFF"/>
        <w:spacing w:after="0"/>
        <w:ind w:left="567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</w:t>
      </w:r>
    </w:p>
    <w:p w:rsidR="009272FF" w:rsidRPr="004A08AC" w:rsidRDefault="004A08AC" w:rsidP="009272FF">
      <w:pPr>
        <w:shd w:val="clear" w:color="auto" w:fill="FFFFFF"/>
        <w:spacing w:after="0"/>
        <w:ind w:left="567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B01C0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.09.2018г.  № </w:t>
      </w:r>
      <w:r w:rsidR="00271C7E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9272FF" w:rsidRPr="004A08AC" w:rsidRDefault="009272FF" w:rsidP="009272F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72FF" w:rsidRPr="004A08AC" w:rsidRDefault="009272FF" w:rsidP="009272FF">
      <w:pPr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272FF" w:rsidRPr="004A08AC" w:rsidRDefault="009272FF" w:rsidP="009272FF">
      <w:pPr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предоставлении налоговых льгот по местным налогам инвесторам </w:t>
      </w:r>
    </w:p>
    <w:p w:rsidR="009272FF" w:rsidRPr="00D262BA" w:rsidRDefault="009272FF" w:rsidP="00D262BA">
      <w:pPr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A08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муниципального образования «</w:t>
      </w:r>
      <w:r w:rsidR="004A08AC" w:rsidRPr="004A08AC">
        <w:rPr>
          <w:rFonts w:ascii="Times New Roman" w:hAnsi="Times New Roman" w:cs="Times New Roman"/>
          <w:b/>
          <w:bCs/>
          <w:sz w:val="28"/>
          <w:szCs w:val="28"/>
        </w:rPr>
        <w:t>Верхнеграйворонский</w:t>
      </w:r>
      <w:r w:rsidRPr="004A08A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Касторенского района Курской области</w:t>
      </w:r>
    </w:p>
    <w:p w:rsidR="009272FF" w:rsidRPr="004A08AC" w:rsidRDefault="009272FF" w:rsidP="009272F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Федеральным законом от 25.02.1999 N 39-ФЗ "Об инвестиционной деятельности в Российской Федерации, осуществляемой в форме капитальных вложений", Налоговым кодексом Российской Федерации, Гражданским кодексом Российской Федерации.</w:t>
      </w:r>
    </w:p>
    <w:p w:rsidR="009272FF" w:rsidRPr="004A08AC" w:rsidRDefault="009272FF" w:rsidP="009272F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Действие Положения распространяется на все субъекты инвестиционной деятельности, реализующие инвестиционные проекты на территории муниципального образования «</w:t>
      </w:r>
      <w:r w:rsidR="004A08AC" w:rsidRPr="004A08AC">
        <w:rPr>
          <w:rFonts w:ascii="Times New Roman" w:hAnsi="Times New Roman" w:cs="Times New Roman"/>
          <w:bCs/>
          <w:sz w:val="28"/>
          <w:szCs w:val="28"/>
        </w:rPr>
        <w:t>Верхнеграйворонский</w:t>
      </w:r>
      <w:r w:rsidRPr="004A08AC">
        <w:rPr>
          <w:rFonts w:ascii="Times New Roman" w:hAnsi="Times New Roman" w:cs="Times New Roman"/>
          <w:bCs/>
          <w:sz w:val="28"/>
          <w:szCs w:val="28"/>
        </w:rPr>
        <w:t xml:space="preserve"> сельсовет» Касторенского района Курской области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72FF" w:rsidRPr="004A08AC" w:rsidRDefault="009272FF" w:rsidP="00D262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 Действие положения не распространяется на отношения, связанные с вложениями инвестиций в банки и иные кредитные организации, в страховые организации, а также на отношения, которые связаны с привлечением денежных сре</w:t>
      </w:r>
      <w:proofErr w:type="gramStart"/>
      <w:r w:rsidRPr="004A08AC">
        <w:rPr>
          <w:rFonts w:ascii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Pr="004A08AC">
        <w:rPr>
          <w:rFonts w:ascii="Times New Roman" w:hAnsi="Times New Roman" w:cs="Times New Roman"/>
          <w:color w:val="000000"/>
          <w:sz w:val="28"/>
          <w:szCs w:val="28"/>
        </w:rPr>
        <w:t>аждан и юридических лиц для долевого строительства многоквартирных домов и (или) иных объектов недвижимости на основании договора участия в долевом строительстве.</w:t>
      </w:r>
    </w:p>
    <w:p w:rsidR="00D262BA" w:rsidRDefault="00D262BA" w:rsidP="004A08AC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272FF" w:rsidRPr="004A08AC" w:rsidRDefault="009272FF" w:rsidP="004A08AC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механизм и условия предоставления муниципальной поддержки в форме предоставления налоговых льгот по местным налогам инвесторам, реализующим инвестиционные проекты, которые включены в реестр инвестиционных проектов, на территории муниципального образования «</w:t>
      </w:r>
      <w:r w:rsidR="004A08AC" w:rsidRPr="004A08AC">
        <w:rPr>
          <w:rFonts w:ascii="Times New Roman" w:hAnsi="Times New Roman" w:cs="Times New Roman"/>
          <w:bCs/>
          <w:sz w:val="28"/>
          <w:szCs w:val="28"/>
        </w:rPr>
        <w:t>Верхнеграйворонский</w:t>
      </w:r>
      <w:r w:rsidRPr="004A08AC">
        <w:rPr>
          <w:rFonts w:ascii="Times New Roman" w:hAnsi="Times New Roman" w:cs="Times New Roman"/>
          <w:bCs/>
          <w:sz w:val="28"/>
          <w:szCs w:val="28"/>
        </w:rPr>
        <w:t xml:space="preserve"> сельсовет» Касторенского района Курской области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1.2. В Положении используются определения "инвестор" и "субъект инвестиционной деятельности". Субъектами инвестиционной деятельности являются инвесторы, заказчики, исполнители работ, пользователи объектов инвестиционной деятельности и другие участники инвестиционного процесса. Субъектами инвестиционной деятельности могут быть физические 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юридические лица, в том числе иностранные. Субъект инвестиционной деятельности вправе совмещать функции двух и более субъектов инвестиционной деятельности, если иное не установлено договором и (или) муниципальным контрактом, заключаемыми между ними. Инвестор - субъект инвестиционной деятельности, осуществляющий вложение собственных, заемных или привлеченных сре</w:t>
      </w:r>
      <w:proofErr w:type="gramStart"/>
      <w:r w:rsidRPr="004A08AC">
        <w:rPr>
          <w:rFonts w:ascii="Times New Roman" w:hAnsi="Times New Roman" w:cs="Times New Roman"/>
          <w:color w:val="000000"/>
          <w:sz w:val="28"/>
          <w:szCs w:val="28"/>
        </w:rPr>
        <w:t>дств в ф</w:t>
      </w:r>
      <w:proofErr w:type="gramEnd"/>
      <w:r w:rsidRPr="004A08AC">
        <w:rPr>
          <w:rFonts w:ascii="Times New Roman" w:hAnsi="Times New Roman" w:cs="Times New Roman"/>
          <w:color w:val="000000"/>
          <w:sz w:val="28"/>
          <w:szCs w:val="28"/>
        </w:rPr>
        <w:t>орме инвестиций и обеспечивающий их целевое использование. Инвесторами могут быть физические, а также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предпринимательской деятельности.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2. Условия и порядок предоставления налоговых льгот по местным налогам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2.1. Право на льготное налогообложение предоставляется инвесторам, реализующим на территории муниципального образования «</w:t>
      </w:r>
      <w:r w:rsidR="004A08AC" w:rsidRPr="004A08AC">
        <w:rPr>
          <w:rFonts w:ascii="Times New Roman" w:hAnsi="Times New Roman" w:cs="Times New Roman"/>
          <w:bCs/>
          <w:sz w:val="28"/>
          <w:szCs w:val="28"/>
        </w:rPr>
        <w:t>Верхнеграйворонский</w:t>
      </w:r>
      <w:r w:rsidRPr="004A08AC">
        <w:rPr>
          <w:rFonts w:ascii="Times New Roman" w:hAnsi="Times New Roman" w:cs="Times New Roman"/>
          <w:bCs/>
          <w:sz w:val="28"/>
          <w:szCs w:val="28"/>
        </w:rPr>
        <w:t xml:space="preserve"> сельсовет» Касторенского района Курской области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инвестиционные проекты. Льгота по местным налогам предоставляется инвесторам один раз в течение срока реализации инвестиционного проекта.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2.2. Решение о предоставлении инвесторам льгот по налоговым платежам, зачисляемым в бюджет </w:t>
      </w:r>
      <w:r w:rsidR="004A08AC" w:rsidRPr="004A08AC">
        <w:rPr>
          <w:rFonts w:ascii="Times New Roman" w:hAnsi="Times New Roman" w:cs="Times New Roman"/>
          <w:bCs/>
          <w:sz w:val="28"/>
          <w:szCs w:val="28"/>
        </w:rPr>
        <w:t>Верхнеграйворонского</w:t>
      </w:r>
      <w:r w:rsidRPr="004A08AC">
        <w:rPr>
          <w:rFonts w:ascii="Times New Roman" w:hAnsi="Times New Roman" w:cs="Times New Roman"/>
          <w:bCs/>
          <w:sz w:val="28"/>
          <w:szCs w:val="28"/>
        </w:rPr>
        <w:t xml:space="preserve"> сельсовета Касторенского района Курской области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, принимается  Собранием депутатов </w:t>
      </w:r>
      <w:r w:rsidR="004A08AC" w:rsidRPr="004A08AC">
        <w:rPr>
          <w:rFonts w:ascii="Times New Roman" w:hAnsi="Times New Roman" w:cs="Times New Roman"/>
          <w:bCs/>
          <w:sz w:val="28"/>
          <w:szCs w:val="28"/>
        </w:rPr>
        <w:t>Верхнеграйворонского</w:t>
      </w:r>
      <w:r w:rsidRPr="004A08AC">
        <w:rPr>
          <w:rFonts w:ascii="Times New Roman" w:hAnsi="Times New Roman" w:cs="Times New Roman"/>
          <w:bCs/>
          <w:sz w:val="28"/>
          <w:szCs w:val="28"/>
        </w:rPr>
        <w:t xml:space="preserve"> сельсовета Касторенского района Курской области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01C03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B01C03">
        <w:rPr>
          <w:rFonts w:ascii="Times New Roman" w:hAnsi="Times New Roman" w:cs="Times New Roman"/>
          <w:color w:val="000000"/>
          <w:sz w:val="28"/>
          <w:szCs w:val="28"/>
        </w:rPr>
        <w:t>Для инвесторов, реализующих инвестиционные проекты, ставка земельного налога снижается на ____% с земельных участков в утвержденных в установленном порядке границах, не переданных в доверительное управление, аренду или иное пользование третьим лицам</w:t>
      </w:r>
      <w:r w:rsidRPr="004572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01C0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>используемых на срок реализации инвестиционного проекта.</w:t>
      </w:r>
      <w:proofErr w:type="gramEnd"/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2.4. Муниципальная поддержка инвестиционной деятельности в виде налоговых льгот предоставляется инвесторам на срок реализации инвестиционного проекта, но не более 5 лет.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2.5. Сумма налоговых льгот за весь период реализации инвестиционного проекта, предоставляемых настоящим Положением, не может превышать сумму инвестиций, направленных субъектом инвестиционной деятельности на реализацию инвестиционного проекта.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2.6. Налоговые льготы предоставляются при соблюдении инвестором следующих условий:</w:t>
      </w:r>
    </w:p>
    <w:p w:rsidR="009272FF" w:rsidRPr="004A08AC" w:rsidRDefault="009272FF" w:rsidP="009272FF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а) наличие у инвестора (его обособленного подразделения) сведений об их постановке на учет в налоговом органе на территории муниципального образования «</w:t>
      </w:r>
      <w:r w:rsidR="004A08AC" w:rsidRPr="004A08AC">
        <w:rPr>
          <w:rFonts w:ascii="Times New Roman" w:hAnsi="Times New Roman" w:cs="Times New Roman"/>
          <w:bCs/>
          <w:sz w:val="28"/>
          <w:szCs w:val="28"/>
        </w:rPr>
        <w:t>Верхнеграйворонский</w:t>
      </w:r>
      <w:r w:rsidRPr="004A08AC">
        <w:rPr>
          <w:rFonts w:ascii="Times New Roman" w:hAnsi="Times New Roman" w:cs="Times New Roman"/>
          <w:bCs/>
          <w:sz w:val="28"/>
          <w:szCs w:val="28"/>
        </w:rPr>
        <w:t xml:space="preserve"> сельсовет» Касторенского района Курской области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б) размер заработной платы работникам организации должен быть не ниже среднеотраслевого уровня заработной платы работникам организации по соответствующему виду экономической деятельности, по данным 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территориального органа Федеральной службы государственной статистики по Курской области;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в) отсутствие задолженности по уплате налогов и иных обязательных платежей в бюджеты всех уровней;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г) заключение договора об инвестировании с администрацией </w:t>
      </w:r>
      <w:r w:rsidR="004A08AC" w:rsidRPr="004A08AC">
        <w:rPr>
          <w:rFonts w:ascii="Times New Roman" w:hAnsi="Times New Roman" w:cs="Times New Roman"/>
          <w:bCs/>
          <w:sz w:val="28"/>
          <w:szCs w:val="28"/>
        </w:rPr>
        <w:t>Верхнеграйворонского</w:t>
      </w:r>
      <w:r w:rsidRPr="004A08AC">
        <w:rPr>
          <w:rFonts w:ascii="Times New Roman" w:hAnsi="Times New Roman" w:cs="Times New Roman"/>
          <w:bCs/>
          <w:sz w:val="28"/>
          <w:szCs w:val="28"/>
        </w:rPr>
        <w:t xml:space="preserve"> сельсовета Касторенского района Курской области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2.7. Налоговые льготы предоставляются на очередной финансовый год в случае обращения субъектов инвестиционной деятельности в администрацию </w:t>
      </w:r>
      <w:r w:rsidR="004A08AC" w:rsidRPr="004A08AC">
        <w:rPr>
          <w:rFonts w:ascii="Times New Roman" w:hAnsi="Times New Roman" w:cs="Times New Roman"/>
          <w:bCs/>
          <w:sz w:val="28"/>
          <w:szCs w:val="28"/>
        </w:rPr>
        <w:t>Верхнеграйворонского</w:t>
      </w:r>
      <w:r w:rsidRPr="004A08AC">
        <w:rPr>
          <w:rFonts w:ascii="Times New Roman" w:hAnsi="Times New Roman" w:cs="Times New Roman"/>
          <w:bCs/>
          <w:sz w:val="28"/>
          <w:szCs w:val="28"/>
        </w:rPr>
        <w:t xml:space="preserve"> сельсовета Касторенского района Курской области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2.8. При обращении за предоставлением налоговых льгот в рамках реализации инвестиционных проектов инвестор должен представлять следующие документы: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- документы, подтверждающие финансовое состояние организации (предприятия) (баланс, приложения к балансу, справки к отчету о финансовых результатах);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- расчет налога, подлежащего зачислению в бюджет </w:t>
      </w:r>
      <w:r w:rsidR="004A08AC" w:rsidRPr="004A08AC">
        <w:rPr>
          <w:rFonts w:ascii="Times New Roman" w:hAnsi="Times New Roman" w:cs="Times New Roman"/>
          <w:bCs/>
          <w:sz w:val="28"/>
          <w:szCs w:val="28"/>
        </w:rPr>
        <w:t>Верхнеграйворонского</w:t>
      </w:r>
      <w:r w:rsidRPr="004A08AC">
        <w:rPr>
          <w:rFonts w:ascii="Times New Roman" w:hAnsi="Times New Roman" w:cs="Times New Roman"/>
          <w:bCs/>
          <w:sz w:val="28"/>
          <w:szCs w:val="28"/>
        </w:rPr>
        <w:t xml:space="preserve"> сельсовета Касторенского района Курской области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>, за предыдущий налоговый период;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- расчет суммы выпадающих доходов бюджета </w:t>
      </w:r>
      <w:r w:rsidR="004A08AC" w:rsidRPr="004A08AC">
        <w:rPr>
          <w:rFonts w:ascii="Times New Roman" w:hAnsi="Times New Roman" w:cs="Times New Roman"/>
          <w:bCs/>
          <w:sz w:val="28"/>
          <w:szCs w:val="28"/>
        </w:rPr>
        <w:t>Верхнеграйворонского</w:t>
      </w:r>
      <w:r w:rsidRPr="004A08AC">
        <w:rPr>
          <w:rFonts w:ascii="Times New Roman" w:hAnsi="Times New Roman" w:cs="Times New Roman"/>
          <w:bCs/>
          <w:sz w:val="28"/>
          <w:szCs w:val="28"/>
        </w:rPr>
        <w:t xml:space="preserve"> сельсовета Касторенского района Курской области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предоставлением налоговой льготы;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- справка из налогового органа (по месту постановки на налоговый учет) об отсутствии задолженности по уплате налогов и иных обязательных платежей в бюджеты всех уровней;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- сведения из территориального органа Федеральной службы государственной статистики по Курской области о средней заработной плате на одного работника организации.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2.9. Администрация </w:t>
      </w:r>
      <w:r w:rsidR="004A08AC" w:rsidRPr="004A08AC">
        <w:rPr>
          <w:rFonts w:ascii="Times New Roman" w:hAnsi="Times New Roman" w:cs="Times New Roman"/>
          <w:bCs/>
          <w:sz w:val="28"/>
          <w:szCs w:val="28"/>
        </w:rPr>
        <w:t>Верхнеграйворонского</w:t>
      </w:r>
      <w:r w:rsidRPr="004A08AC">
        <w:rPr>
          <w:rFonts w:ascii="Times New Roman" w:hAnsi="Times New Roman" w:cs="Times New Roman"/>
          <w:bCs/>
          <w:sz w:val="28"/>
          <w:szCs w:val="28"/>
        </w:rPr>
        <w:t xml:space="preserve"> сельсовета Касторенского района Курской области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документы и дает соответствующее заключение: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- в случае положительного решения готовит проект решения Собрания депутатов о предоставлении льготы по местным налогам;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- в случае отрицательного решения подготавливается ответ с указанием причин, послуживших основанием для принятия такого решения.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2.10. Решение о предоставлении (об отказе в предоставлении) льготы по местным налогам инвестору оформляется и направляется уполномоченным органом не позднее 30 дней со дня поступления обращения.</w:t>
      </w:r>
    </w:p>
    <w:p w:rsidR="009272FF" w:rsidRPr="004A08AC" w:rsidRDefault="009272FF" w:rsidP="004A08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3. Прекращение предоставления льгот по местным налогам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льгот по местным налогам субъектам инвестиционной деятельности может быть прекращено по следующим основаниям: невыполнение инвестором условий договора об инвестировании, в том числе при установленных судом нарушениях экологических, санитарно-гигиенических и других норм и правил, охраняемых законом прав и интересов граждан, юридических лиц и 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государства, при реализации инвестиционного проекта по данному договору;</w:t>
      </w:r>
      <w:proofErr w:type="gramEnd"/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A08AC">
        <w:rPr>
          <w:rFonts w:ascii="Times New Roman" w:hAnsi="Times New Roman" w:cs="Times New Roman"/>
          <w:color w:val="000000"/>
          <w:sz w:val="28"/>
          <w:szCs w:val="28"/>
        </w:rPr>
        <w:t>образование задолженности по итогам отчетного периода (задолженности по уплате налогов и иных обязательных платежей в бюджеты всех уровней, задолженности по платежам в государственные внебюджетные фонды Российской Федерации, задолженности по заработной плате перед работниками предприятия); завершение инвестиционного проекта или достижение его срока окупаемости; нарушение действующего законодательства; по инициативе инвестора; по соглашению сторон договора об инвестировании;</w:t>
      </w:r>
      <w:proofErr w:type="gramEnd"/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 банкротства инвестора.</w:t>
      </w:r>
    </w:p>
    <w:p w:rsidR="009272FF" w:rsidRPr="004A08AC" w:rsidRDefault="009272FF" w:rsidP="004A08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>4. Оценка эффективности налоговых льгот</w:t>
      </w:r>
    </w:p>
    <w:p w:rsidR="009272FF" w:rsidRPr="004A08AC" w:rsidRDefault="009272FF" w:rsidP="004A0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Инвесторы, пользующиеся льготой по местным налогам, предоставляют в уполномоченный орган сведения о суммах недополученных доходов бюджета </w:t>
      </w:r>
      <w:r w:rsidR="004A08AC" w:rsidRPr="004A08AC">
        <w:rPr>
          <w:rFonts w:ascii="Times New Roman" w:hAnsi="Times New Roman" w:cs="Times New Roman"/>
          <w:bCs/>
          <w:sz w:val="28"/>
          <w:szCs w:val="28"/>
        </w:rPr>
        <w:t>Верхнеграйворонского</w:t>
      </w:r>
      <w:r w:rsidRPr="004A08AC">
        <w:rPr>
          <w:rFonts w:ascii="Times New Roman" w:hAnsi="Times New Roman" w:cs="Times New Roman"/>
          <w:bCs/>
          <w:sz w:val="28"/>
          <w:szCs w:val="28"/>
        </w:rPr>
        <w:t xml:space="preserve"> сельсовета Касторенского района Курской области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>, суммах уплаченных налогов и экономических показателях, в порядке и сроки, определенные порядком оценки эффективности предоставленных и планируемых к предоставлению налоговых льгот на территории муниципального образования «</w:t>
      </w:r>
      <w:r w:rsidR="004A08AC" w:rsidRPr="004A08AC">
        <w:rPr>
          <w:rFonts w:ascii="Times New Roman" w:hAnsi="Times New Roman" w:cs="Times New Roman"/>
          <w:bCs/>
          <w:sz w:val="28"/>
          <w:szCs w:val="28"/>
        </w:rPr>
        <w:t>Верхнеграйворонский</w:t>
      </w:r>
      <w:r w:rsidRPr="004A08AC">
        <w:rPr>
          <w:rFonts w:ascii="Times New Roman" w:hAnsi="Times New Roman" w:cs="Times New Roman"/>
          <w:bCs/>
          <w:sz w:val="28"/>
          <w:szCs w:val="28"/>
        </w:rPr>
        <w:t xml:space="preserve"> сельсовет» Касторенского района Курской области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272FF" w:rsidRPr="004A08AC" w:rsidRDefault="009272FF" w:rsidP="009272FF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4.2. Администрация муниципального образования </w:t>
      </w:r>
      <w:r w:rsidR="004A08AC" w:rsidRPr="004A08AC">
        <w:rPr>
          <w:rFonts w:ascii="Times New Roman" w:hAnsi="Times New Roman" w:cs="Times New Roman"/>
          <w:bCs/>
          <w:sz w:val="28"/>
          <w:szCs w:val="28"/>
        </w:rPr>
        <w:t>Верхнеграйворонский</w:t>
      </w:r>
      <w:r w:rsidRPr="004A08AC">
        <w:rPr>
          <w:rFonts w:ascii="Times New Roman" w:hAnsi="Times New Roman" w:cs="Times New Roman"/>
          <w:bCs/>
          <w:sz w:val="28"/>
          <w:szCs w:val="28"/>
        </w:rPr>
        <w:t xml:space="preserve"> сельсовет Касторенского района Курской области</w:t>
      </w:r>
      <w:r w:rsidRPr="004A08AC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анализа полученной информации проводит оценку бюджетной и экономической эффективности предоставленных инвесторам налоговых льгот по местным налогам и предоставляет ее главе муниципального образования.</w:t>
      </w:r>
    </w:p>
    <w:p w:rsidR="009272FF" w:rsidRPr="004A08AC" w:rsidRDefault="009272FF" w:rsidP="009272FF">
      <w:pPr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8F34F7" w:rsidRPr="004A08AC" w:rsidRDefault="008F34F7">
      <w:pPr>
        <w:rPr>
          <w:rFonts w:ascii="Times New Roman" w:hAnsi="Times New Roman" w:cs="Times New Roman"/>
          <w:sz w:val="28"/>
          <w:szCs w:val="28"/>
        </w:rPr>
      </w:pPr>
    </w:p>
    <w:sectPr w:rsidR="008F34F7" w:rsidRPr="004A08AC" w:rsidSect="0034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272FF"/>
    <w:rsid w:val="000A5669"/>
    <w:rsid w:val="00233FD4"/>
    <w:rsid w:val="00236202"/>
    <w:rsid w:val="00271C7E"/>
    <w:rsid w:val="002A76F5"/>
    <w:rsid w:val="0034160D"/>
    <w:rsid w:val="0045724A"/>
    <w:rsid w:val="004A08AC"/>
    <w:rsid w:val="00703931"/>
    <w:rsid w:val="008F34F7"/>
    <w:rsid w:val="009272FF"/>
    <w:rsid w:val="0094725A"/>
    <w:rsid w:val="00B01C03"/>
    <w:rsid w:val="00D2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272F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9272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1468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15</cp:revision>
  <cp:lastPrinted>2018-09-14T06:58:00Z</cp:lastPrinted>
  <dcterms:created xsi:type="dcterms:W3CDTF">2018-08-25T12:08:00Z</dcterms:created>
  <dcterms:modified xsi:type="dcterms:W3CDTF">2018-09-14T06:59:00Z</dcterms:modified>
</cp:coreProperties>
</file>