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09" w:rsidRPr="00E0067E" w:rsidRDefault="00014B09" w:rsidP="00E0067E">
      <w:pPr>
        <w:pStyle w:val="1c"/>
      </w:pPr>
    </w:p>
    <w:p w:rsidR="00014B09" w:rsidRDefault="00014B09" w:rsidP="004419F7">
      <w:pPr>
        <w:pStyle w:val="HTML2"/>
        <w:ind w:left="40" w:right="60"/>
        <w:rPr>
          <w:b/>
        </w:rPr>
      </w:pPr>
    </w:p>
    <w:p w:rsidR="00014B09" w:rsidRDefault="00014B09" w:rsidP="004419F7">
      <w:pPr>
        <w:jc w:val="center"/>
        <w:rPr>
          <w:sz w:val="32"/>
          <w:szCs w:val="32"/>
        </w:rPr>
      </w:pPr>
    </w:p>
    <w:p w:rsidR="00014B09" w:rsidRDefault="003331AA" w:rsidP="004419F7">
      <w:pPr>
        <w:jc w:val="center"/>
      </w:pPr>
      <w:r>
        <w:rPr>
          <w:b/>
          <w:noProof/>
          <w:sz w:val="36"/>
          <w:szCs w:val="36"/>
        </w:rPr>
        <w:drawing>
          <wp:inline distT="0" distB="0" distL="0" distR="0" wp14:anchorId="6CADD015" wp14:editId="6314B215">
            <wp:extent cx="1306195" cy="1686560"/>
            <wp:effectExtent l="0" t="0" r="825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06195" cy="1686560"/>
                    </a:xfrm>
                    <a:prstGeom prst="rect">
                      <a:avLst/>
                    </a:prstGeom>
                    <a:solidFill>
                      <a:srgbClr val="FFFFFF"/>
                    </a:solidFill>
                    <a:ln>
                      <a:noFill/>
                    </a:ln>
                  </pic:spPr>
                </pic:pic>
              </a:graphicData>
            </a:graphic>
          </wp:inline>
        </w:drawing>
      </w:r>
    </w:p>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Pr>
        <w:jc w:val="center"/>
        <w:rPr>
          <w:b/>
          <w:sz w:val="44"/>
          <w:szCs w:val="44"/>
        </w:rPr>
      </w:pPr>
    </w:p>
    <w:p w:rsidR="00014B09" w:rsidRDefault="00014B09" w:rsidP="004419F7">
      <w:pPr>
        <w:jc w:val="center"/>
        <w:rPr>
          <w:b/>
          <w:sz w:val="44"/>
          <w:szCs w:val="44"/>
        </w:rPr>
      </w:pPr>
    </w:p>
    <w:p w:rsidR="00014B09" w:rsidRDefault="003331AA" w:rsidP="004419F7">
      <w:pPr>
        <w:jc w:val="center"/>
        <w:rPr>
          <w:b/>
          <w:sz w:val="36"/>
          <w:szCs w:val="36"/>
        </w:rPr>
      </w:pPr>
      <w:r>
        <w:rPr>
          <w:b/>
          <w:sz w:val="36"/>
          <w:szCs w:val="36"/>
        </w:rPr>
        <w:t xml:space="preserve">ПРОГРАММА </w:t>
      </w:r>
    </w:p>
    <w:p w:rsidR="00014B09" w:rsidRDefault="003331AA" w:rsidP="004419F7">
      <w:pPr>
        <w:jc w:val="center"/>
        <w:rPr>
          <w:b/>
          <w:sz w:val="36"/>
          <w:szCs w:val="36"/>
        </w:rPr>
      </w:pPr>
      <w:r>
        <w:rPr>
          <w:b/>
          <w:sz w:val="36"/>
          <w:szCs w:val="36"/>
        </w:rPr>
        <w:t>комплексного развития  систем коммунальной инфраструктуры муниципального образования                                  «</w:t>
      </w:r>
      <w:r w:rsidR="004823CB">
        <w:rPr>
          <w:b/>
          <w:sz w:val="36"/>
          <w:szCs w:val="36"/>
        </w:rPr>
        <w:t>Верхнеграйворонский</w:t>
      </w:r>
      <w:r>
        <w:rPr>
          <w:b/>
          <w:sz w:val="36"/>
          <w:szCs w:val="36"/>
        </w:rPr>
        <w:t xml:space="preserve"> сельсовет»</w:t>
      </w:r>
    </w:p>
    <w:p w:rsidR="00014B09" w:rsidRDefault="00014B09" w:rsidP="004419F7">
      <w:pPr>
        <w:jc w:val="center"/>
        <w:rPr>
          <w:sz w:val="36"/>
          <w:szCs w:val="36"/>
        </w:rPr>
      </w:pPr>
    </w:p>
    <w:p w:rsidR="00014B09" w:rsidRDefault="003331AA" w:rsidP="004419F7">
      <w:pPr>
        <w:jc w:val="center"/>
        <w:rPr>
          <w:b/>
          <w:sz w:val="36"/>
          <w:szCs w:val="36"/>
        </w:rPr>
      </w:pPr>
      <w:r>
        <w:rPr>
          <w:b/>
          <w:sz w:val="36"/>
          <w:szCs w:val="36"/>
        </w:rPr>
        <w:t>Обосновывающие материалы</w:t>
      </w:r>
    </w:p>
    <w:p w:rsidR="00014B09" w:rsidRDefault="00014B09" w:rsidP="004419F7">
      <w:pPr>
        <w:rPr>
          <w:sz w:val="36"/>
          <w:szCs w:val="36"/>
        </w:rPr>
      </w:pPr>
    </w:p>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Pr>
        <w:jc w:val="center"/>
        <w:rPr>
          <w:b/>
          <w:sz w:val="32"/>
          <w:szCs w:val="32"/>
        </w:rPr>
      </w:pPr>
    </w:p>
    <w:p w:rsidR="00014B09" w:rsidRDefault="00014B09" w:rsidP="004419F7">
      <w:pPr>
        <w:jc w:val="center"/>
        <w:rPr>
          <w:b/>
          <w:sz w:val="32"/>
          <w:szCs w:val="32"/>
        </w:rPr>
      </w:pPr>
    </w:p>
    <w:p w:rsidR="00014B09" w:rsidRDefault="003331AA" w:rsidP="004419F7">
      <w:pPr>
        <w:jc w:val="center"/>
        <w:rPr>
          <w:b/>
          <w:sz w:val="32"/>
          <w:szCs w:val="32"/>
        </w:rPr>
      </w:pPr>
      <w:r>
        <w:rPr>
          <w:b/>
          <w:sz w:val="32"/>
          <w:szCs w:val="32"/>
        </w:rPr>
        <w:t>2024год</w:t>
      </w:r>
    </w:p>
    <w:p w:rsidR="00014B09" w:rsidRDefault="00014B09" w:rsidP="004419F7">
      <w:pPr>
        <w:pStyle w:val="HTML2"/>
        <w:ind w:left="40" w:right="60"/>
        <w:rPr>
          <w:b/>
        </w:rPr>
      </w:pPr>
    </w:p>
    <w:p w:rsidR="00014B09" w:rsidRDefault="00014B09" w:rsidP="004419F7">
      <w:pPr>
        <w:pStyle w:val="HTML2"/>
        <w:ind w:left="40" w:right="60"/>
        <w:rPr>
          <w:b/>
        </w:rPr>
      </w:pPr>
    </w:p>
    <w:sdt>
      <w:sdtPr>
        <w:rPr>
          <w:rFonts w:ascii="Times New Roman" w:eastAsia="Times New Roman" w:hAnsi="Times New Roman" w:cs="Times New Roman"/>
          <w:color w:val="auto"/>
          <w:sz w:val="24"/>
          <w:szCs w:val="20"/>
        </w:rPr>
        <w:id w:val="-1324746694"/>
        <w:docPartObj>
          <w:docPartGallery w:val="Table of Contents"/>
          <w:docPartUnique/>
        </w:docPartObj>
      </w:sdtPr>
      <w:sdtEndPr>
        <w:rPr>
          <w:b/>
          <w:bCs/>
        </w:rPr>
      </w:sdtEndPr>
      <w:sdtContent>
        <w:p w:rsidR="00A42179" w:rsidRDefault="00A42179">
          <w:pPr>
            <w:pStyle w:val="afffff0"/>
          </w:pPr>
          <w:r>
            <w:t>Оглавление</w:t>
          </w:r>
        </w:p>
        <w:p w:rsidR="00A42179" w:rsidRDefault="00A42179">
          <w:pPr>
            <w:pStyle w:val="12"/>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70478867" w:history="1">
            <w:r w:rsidRPr="00281D2A">
              <w:rPr>
                <w:rStyle w:val="a9"/>
                <w:noProof/>
              </w:rPr>
              <w:t>Раздел 1. Перспективные показатели развития МО для разработки Программы Обосновывающих материалов</w:t>
            </w:r>
            <w:r>
              <w:rPr>
                <w:noProof/>
                <w:webHidden/>
              </w:rPr>
              <w:tab/>
            </w:r>
            <w:r>
              <w:rPr>
                <w:noProof/>
                <w:webHidden/>
              </w:rPr>
              <w:fldChar w:fldCharType="begin"/>
            </w:r>
            <w:r>
              <w:rPr>
                <w:noProof/>
                <w:webHidden/>
              </w:rPr>
              <w:instrText xml:space="preserve"> PAGEREF _Toc170478867 \h </w:instrText>
            </w:r>
            <w:r>
              <w:rPr>
                <w:noProof/>
                <w:webHidden/>
              </w:rPr>
            </w:r>
            <w:r>
              <w:rPr>
                <w:noProof/>
                <w:webHidden/>
              </w:rPr>
              <w:fldChar w:fldCharType="separate"/>
            </w:r>
            <w:r>
              <w:rPr>
                <w:noProof/>
                <w:webHidden/>
              </w:rPr>
              <w:t>6</w:t>
            </w:r>
            <w:r>
              <w:rPr>
                <w:noProof/>
                <w:webHidden/>
              </w:rPr>
              <w:fldChar w:fldCharType="end"/>
            </w:r>
          </w:hyperlink>
        </w:p>
        <w:p w:rsidR="00A42179" w:rsidRDefault="00A42179" w:rsidP="00A42179">
          <w:pPr>
            <w:tabs>
              <w:tab w:val="left" w:pos="709"/>
            </w:tabs>
            <w:suppressAutoHyphens/>
            <w:jc w:val="both"/>
            <w:rPr>
              <w:rStyle w:val="a9"/>
              <w:noProof/>
            </w:rPr>
          </w:pPr>
          <w:r w:rsidRPr="00EC3920">
            <w:rPr>
              <w:b/>
              <w:bCs/>
            </w:rPr>
            <w:t>1.1.</w:t>
          </w:r>
          <w:r>
            <w:rPr>
              <w:b/>
              <w:bCs/>
            </w:rPr>
            <w:t>Характеристика муниципального образования…………………………………………..6</w:t>
          </w:r>
        </w:p>
        <w:p w:rsidR="00A42179" w:rsidRDefault="00E0067E">
          <w:pPr>
            <w:pStyle w:val="23"/>
            <w:rPr>
              <w:rFonts w:asciiTheme="minorHAnsi" w:eastAsiaTheme="minorEastAsia" w:hAnsiTheme="minorHAnsi" w:cstheme="minorBidi"/>
              <w:noProof/>
              <w:sz w:val="22"/>
              <w:szCs w:val="22"/>
            </w:rPr>
          </w:pPr>
          <w:hyperlink w:anchor="_Toc170478868" w:history="1">
            <w:r w:rsidR="00A42179" w:rsidRPr="00281D2A">
              <w:rPr>
                <w:rStyle w:val="a9"/>
                <w:noProof/>
              </w:rPr>
              <w:t>1.1.1. Экономическая база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_Toc170478868 \h </w:instrText>
            </w:r>
            <w:r w:rsidR="00A42179">
              <w:rPr>
                <w:noProof/>
                <w:webHidden/>
              </w:rPr>
            </w:r>
            <w:r w:rsidR="00A42179">
              <w:rPr>
                <w:noProof/>
                <w:webHidden/>
              </w:rPr>
              <w:fldChar w:fldCharType="separate"/>
            </w:r>
            <w:r w:rsidR="00A42179">
              <w:rPr>
                <w:noProof/>
                <w:webHidden/>
              </w:rPr>
              <w:t>7</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69" w:history="1">
            <w:r w:rsidR="00A42179" w:rsidRPr="00281D2A">
              <w:rPr>
                <w:rStyle w:val="a9"/>
                <w:noProof/>
              </w:rPr>
              <w:t xml:space="preserve"> будет осуществляться на базе существующих и новых предприятий.</w:t>
            </w:r>
            <w:r w:rsidR="00A42179">
              <w:rPr>
                <w:noProof/>
                <w:webHidden/>
              </w:rPr>
              <w:tab/>
            </w:r>
            <w:r w:rsidR="00A42179">
              <w:rPr>
                <w:noProof/>
                <w:webHidden/>
              </w:rPr>
              <w:fldChar w:fldCharType="begin"/>
            </w:r>
            <w:r w:rsidR="00A42179">
              <w:rPr>
                <w:noProof/>
                <w:webHidden/>
              </w:rPr>
              <w:instrText xml:space="preserve"> PAGEREF _Toc170478869 \h </w:instrText>
            </w:r>
            <w:r w:rsidR="00A42179">
              <w:rPr>
                <w:noProof/>
                <w:webHidden/>
              </w:rPr>
            </w:r>
            <w:r w:rsidR="00A42179">
              <w:rPr>
                <w:noProof/>
                <w:webHidden/>
              </w:rPr>
              <w:fldChar w:fldCharType="separate"/>
            </w:r>
            <w:r w:rsidR="00A42179">
              <w:rPr>
                <w:noProof/>
                <w:webHidden/>
              </w:rPr>
              <w:t>7</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70" w:history="1">
            <w:r w:rsidR="00A42179" w:rsidRPr="00281D2A">
              <w:rPr>
                <w:rStyle w:val="a9"/>
                <w:bCs/>
                <w:noProof/>
              </w:rPr>
              <w:t>1.1.1.1. Сельское хозяйство</w:t>
            </w:r>
            <w:r w:rsidR="00A42179">
              <w:rPr>
                <w:noProof/>
                <w:webHidden/>
              </w:rPr>
              <w:tab/>
            </w:r>
            <w:r w:rsidR="00A42179">
              <w:rPr>
                <w:noProof/>
                <w:webHidden/>
              </w:rPr>
              <w:fldChar w:fldCharType="begin"/>
            </w:r>
            <w:r w:rsidR="00A42179">
              <w:rPr>
                <w:noProof/>
                <w:webHidden/>
              </w:rPr>
              <w:instrText xml:space="preserve"> PAGEREF _Toc170478870 \h </w:instrText>
            </w:r>
            <w:r w:rsidR="00A42179">
              <w:rPr>
                <w:noProof/>
                <w:webHidden/>
              </w:rPr>
            </w:r>
            <w:r w:rsidR="00A42179">
              <w:rPr>
                <w:noProof/>
                <w:webHidden/>
              </w:rPr>
              <w:fldChar w:fldCharType="separate"/>
            </w:r>
            <w:r w:rsidR="00A42179">
              <w:rPr>
                <w:noProof/>
                <w:webHidden/>
              </w:rPr>
              <w:t>8</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71" w:history="1">
            <w:r w:rsidR="00A42179" w:rsidRPr="00281D2A">
              <w:rPr>
                <w:rStyle w:val="a9"/>
                <w:bCs/>
                <w:noProof/>
              </w:rPr>
              <w:t>1.1.1.2. Развитие малого и среднего предпринимательства</w:t>
            </w:r>
            <w:r w:rsidR="00A42179">
              <w:rPr>
                <w:noProof/>
                <w:webHidden/>
              </w:rPr>
              <w:tab/>
            </w:r>
            <w:r w:rsidR="00A42179">
              <w:rPr>
                <w:noProof/>
                <w:webHidden/>
              </w:rPr>
              <w:fldChar w:fldCharType="begin"/>
            </w:r>
            <w:r w:rsidR="00A42179">
              <w:rPr>
                <w:noProof/>
                <w:webHidden/>
              </w:rPr>
              <w:instrText xml:space="preserve"> PAGEREF _Toc170478871 \h </w:instrText>
            </w:r>
            <w:r w:rsidR="00A42179">
              <w:rPr>
                <w:noProof/>
                <w:webHidden/>
              </w:rPr>
            </w:r>
            <w:r w:rsidR="00A42179">
              <w:rPr>
                <w:noProof/>
                <w:webHidden/>
              </w:rPr>
              <w:fldChar w:fldCharType="separate"/>
            </w:r>
            <w:r w:rsidR="00A42179">
              <w:rPr>
                <w:noProof/>
                <w:webHidden/>
              </w:rPr>
              <w:t>9</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72" w:history="1">
            <w:r w:rsidR="00A42179" w:rsidRPr="00281D2A">
              <w:rPr>
                <w:rStyle w:val="a9"/>
                <w:bCs/>
                <w:noProof/>
              </w:rPr>
              <w:t>1.1.2.Жилищно — коммунальное хозяйство</w:t>
            </w:r>
            <w:r w:rsidR="00A42179">
              <w:rPr>
                <w:noProof/>
                <w:webHidden/>
              </w:rPr>
              <w:tab/>
            </w:r>
            <w:r w:rsidR="00A42179">
              <w:rPr>
                <w:noProof/>
                <w:webHidden/>
              </w:rPr>
              <w:fldChar w:fldCharType="begin"/>
            </w:r>
            <w:r w:rsidR="00A42179">
              <w:rPr>
                <w:noProof/>
                <w:webHidden/>
              </w:rPr>
              <w:instrText xml:space="preserve"> PAGEREF _Toc170478872 \h </w:instrText>
            </w:r>
            <w:r w:rsidR="00A42179">
              <w:rPr>
                <w:noProof/>
                <w:webHidden/>
              </w:rPr>
            </w:r>
            <w:r w:rsidR="00A42179">
              <w:rPr>
                <w:noProof/>
                <w:webHidden/>
              </w:rPr>
              <w:fldChar w:fldCharType="separate"/>
            </w:r>
            <w:r w:rsidR="00A42179">
              <w:rPr>
                <w:noProof/>
                <w:webHidden/>
              </w:rPr>
              <w:t>9</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73" w:history="1">
            <w:r w:rsidR="00A42179" w:rsidRPr="00281D2A">
              <w:rPr>
                <w:rStyle w:val="a9"/>
                <w:bCs/>
                <w:noProof/>
              </w:rPr>
              <w:t>1.1.3.Транспорт и связь</w:t>
            </w:r>
            <w:r w:rsidR="00A42179">
              <w:rPr>
                <w:noProof/>
                <w:webHidden/>
              </w:rPr>
              <w:tab/>
            </w:r>
            <w:r w:rsidR="00A42179">
              <w:rPr>
                <w:noProof/>
                <w:webHidden/>
              </w:rPr>
              <w:fldChar w:fldCharType="begin"/>
            </w:r>
            <w:r w:rsidR="00A42179">
              <w:rPr>
                <w:noProof/>
                <w:webHidden/>
              </w:rPr>
              <w:instrText xml:space="preserve"> PAGEREF _Toc170478873 \h </w:instrText>
            </w:r>
            <w:r w:rsidR="00A42179">
              <w:rPr>
                <w:noProof/>
                <w:webHidden/>
              </w:rPr>
            </w:r>
            <w:r w:rsidR="00A42179">
              <w:rPr>
                <w:noProof/>
                <w:webHidden/>
              </w:rPr>
              <w:fldChar w:fldCharType="separate"/>
            </w:r>
            <w:r w:rsidR="00A42179">
              <w:rPr>
                <w:noProof/>
                <w:webHidden/>
              </w:rPr>
              <w:t>12</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74" w:history="1">
            <w:r w:rsidR="00A42179" w:rsidRPr="00281D2A">
              <w:rPr>
                <w:rStyle w:val="a9"/>
                <w:bCs/>
                <w:noProof/>
              </w:rPr>
              <w:t>1.1.4.Баланс земель.</w:t>
            </w:r>
            <w:r w:rsidR="00A42179">
              <w:rPr>
                <w:noProof/>
                <w:webHidden/>
              </w:rPr>
              <w:tab/>
            </w:r>
            <w:r w:rsidR="00A42179">
              <w:rPr>
                <w:noProof/>
                <w:webHidden/>
              </w:rPr>
              <w:fldChar w:fldCharType="begin"/>
            </w:r>
            <w:r w:rsidR="00A42179">
              <w:rPr>
                <w:noProof/>
                <w:webHidden/>
              </w:rPr>
              <w:instrText xml:space="preserve"> PAGEREF _Toc170478874 \h </w:instrText>
            </w:r>
            <w:r w:rsidR="00A42179">
              <w:rPr>
                <w:noProof/>
                <w:webHidden/>
              </w:rPr>
            </w:r>
            <w:r w:rsidR="00A42179">
              <w:rPr>
                <w:noProof/>
                <w:webHidden/>
              </w:rPr>
              <w:fldChar w:fldCharType="separate"/>
            </w:r>
            <w:r w:rsidR="00A42179">
              <w:rPr>
                <w:noProof/>
                <w:webHidden/>
              </w:rPr>
              <w:t>12</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75" w:history="1">
            <w:r w:rsidR="00A42179" w:rsidRPr="00281D2A">
              <w:rPr>
                <w:rStyle w:val="a9"/>
                <w:bCs/>
                <w:noProof/>
              </w:rPr>
              <w:t>1.1.5.Сведения о программах комплексного социально-экономического развития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_Toc170478875 \h </w:instrText>
            </w:r>
            <w:r w:rsidR="00A42179">
              <w:rPr>
                <w:noProof/>
                <w:webHidden/>
              </w:rPr>
            </w:r>
            <w:r w:rsidR="00A42179">
              <w:rPr>
                <w:noProof/>
                <w:webHidden/>
              </w:rPr>
              <w:fldChar w:fldCharType="separate"/>
            </w:r>
            <w:r w:rsidR="00A42179">
              <w:rPr>
                <w:noProof/>
                <w:webHidden/>
              </w:rPr>
              <w:t>12</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76" w:history="1">
            <w:r w:rsidR="00A42179" w:rsidRPr="00281D2A">
              <w:rPr>
                <w:rStyle w:val="a9"/>
                <w:b/>
                <w:noProof/>
              </w:rPr>
              <w:t>1.2. Краткая характеристика системы водоснабжения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_Toc170478876 \h </w:instrText>
            </w:r>
            <w:r w:rsidR="00A42179">
              <w:rPr>
                <w:noProof/>
                <w:webHidden/>
              </w:rPr>
            </w:r>
            <w:r w:rsidR="00A42179">
              <w:rPr>
                <w:noProof/>
                <w:webHidden/>
              </w:rPr>
              <w:fldChar w:fldCharType="separate"/>
            </w:r>
            <w:r w:rsidR="00A42179">
              <w:rPr>
                <w:noProof/>
                <w:webHidden/>
              </w:rPr>
              <w:t>13</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78" w:history="1">
            <w:r w:rsidR="00A42179" w:rsidRPr="00281D2A">
              <w:rPr>
                <w:rStyle w:val="a9"/>
                <w:iCs/>
                <w:noProof/>
                <w:spacing w:val="2"/>
              </w:rPr>
              <w:t xml:space="preserve">1.3. </w:t>
            </w:r>
            <w:r w:rsidR="00A42179" w:rsidRPr="00281D2A">
              <w:rPr>
                <w:rStyle w:val="a9"/>
                <w:iCs/>
                <w:noProof/>
              </w:rPr>
              <w:t>Краткая характеристика организации работы   муниципального образования</w:t>
            </w:r>
            <w:r w:rsidR="00A42179" w:rsidRPr="00281D2A">
              <w:rPr>
                <w:rStyle w:val="a9"/>
                <w:iCs/>
                <w:noProof/>
                <w:spacing w:val="2"/>
              </w:rPr>
              <w:t xml:space="preserve"> по  обращению с твёрдыми  коммунальными отходами</w:t>
            </w:r>
            <w:r w:rsidR="00A42179">
              <w:rPr>
                <w:noProof/>
                <w:webHidden/>
              </w:rPr>
              <w:tab/>
            </w:r>
            <w:r w:rsidR="00A42179">
              <w:rPr>
                <w:noProof/>
                <w:webHidden/>
              </w:rPr>
              <w:fldChar w:fldCharType="begin"/>
            </w:r>
            <w:r w:rsidR="00A42179">
              <w:rPr>
                <w:noProof/>
                <w:webHidden/>
              </w:rPr>
              <w:instrText xml:space="preserve"> PAGEREF _Toc170478878 \h </w:instrText>
            </w:r>
            <w:r w:rsidR="00A42179">
              <w:rPr>
                <w:noProof/>
                <w:webHidden/>
              </w:rPr>
            </w:r>
            <w:r w:rsidR="00A42179">
              <w:rPr>
                <w:noProof/>
                <w:webHidden/>
              </w:rPr>
              <w:fldChar w:fldCharType="separate"/>
            </w:r>
            <w:r w:rsidR="00A42179">
              <w:rPr>
                <w:noProof/>
                <w:webHidden/>
              </w:rPr>
              <w:t>14</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79" w:history="1">
            <w:r w:rsidR="00A42179" w:rsidRPr="00281D2A">
              <w:rPr>
                <w:rStyle w:val="a9"/>
                <w:iCs/>
                <w:noProof/>
                <w:spacing w:val="2"/>
              </w:rPr>
              <w:t xml:space="preserve">1.4. </w:t>
            </w:r>
            <w:r w:rsidR="00A42179" w:rsidRPr="00281D2A">
              <w:rPr>
                <w:rStyle w:val="a9"/>
                <w:iCs/>
                <w:noProof/>
              </w:rPr>
              <w:t>Краткая характеристика организации работы   системы газоснабжения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_Toc170478879 \h </w:instrText>
            </w:r>
            <w:r w:rsidR="00A42179">
              <w:rPr>
                <w:noProof/>
                <w:webHidden/>
              </w:rPr>
            </w:r>
            <w:r w:rsidR="00A42179">
              <w:rPr>
                <w:noProof/>
                <w:webHidden/>
              </w:rPr>
              <w:fldChar w:fldCharType="separate"/>
            </w:r>
            <w:r w:rsidR="00A42179">
              <w:rPr>
                <w:noProof/>
                <w:webHidden/>
              </w:rPr>
              <w:t>16</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81" w:history="1">
            <w:r w:rsidR="00A42179" w:rsidRPr="00281D2A">
              <w:rPr>
                <w:rStyle w:val="a9"/>
                <w:iCs/>
                <w:noProof/>
                <w:spacing w:val="2"/>
              </w:rPr>
              <w:t xml:space="preserve">1.5. </w:t>
            </w:r>
            <w:r w:rsidR="00A42179" w:rsidRPr="00281D2A">
              <w:rPr>
                <w:rStyle w:val="a9"/>
                <w:iCs/>
                <w:noProof/>
              </w:rPr>
              <w:t>Краткая характеристика организации работы   системы электроснабжения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_Toc170478881 \h </w:instrText>
            </w:r>
            <w:r w:rsidR="00A42179">
              <w:rPr>
                <w:noProof/>
                <w:webHidden/>
              </w:rPr>
            </w:r>
            <w:r w:rsidR="00A42179">
              <w:rPr>
                <w:noProof/>
                <w:webHidden/>
              </w:rPr>
              <w:fldChar w:fldCharType="separate"/>
            </w:r>
            <w:r w:rsidR="00A42179">
              <w:rPr>
                <w:noProof/>
                <w:webHidden/>
              </w:rPr>
              <w:t>18</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82" w:history="1">
            <w:r w:rsidR="00A42179" w:rsidRPr="00281D2A">
              <w:rPr>
                <w:rStyle w:val="a9"/>
                <w:iCs/>
                <w:noProof/>
              </w:rPr>
              <w:t>1.7.Особенности предоставления коммунальных услуг  в жилищно-коммунальной сфере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_Toc170478882 \h </w:instrText>
            </w:r>
            <w:r w:rsidR="00A42179">
              <w:rPr>
                <w:noProof/>
                <w:webHidden/>
              </w:rPr>
            </w:r>
            <w:r w:rsidR="00A42179">
              <w:rPr>
                <w:noProof/>
                <w:webHidden/>
              </w:rPr>
              <w:fldChar w:fldCharType="separate"/>
            </w:r>
            <w:r w:rsidR="00A42179">
              <w:rPr>
                <w:noProof/>
                <w:webHidden/>
              </w:rPr>
              <w:t>19</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883" w:history="1">
            <w:r w:rsidR="00A42179" w:rsidRPr="00281D2A">
              <w:rPr>
                <w:rStyle w:val="a9"/>
                <w:noProof/>
              </w:rPr>
              <w:t>Раздел 2.Перспективные показатели спроса на коммунальные ресурсы</w:t>
            </w:r>
            <w:r w:rsidR="00A42179">
              <w:rPr>
                <w:noProof/>
                <w:webHidden/>
              </w:rPr>
              <w:tab/>
            </w:r>
            <w:r w:rsidR="00A42179">
              <w:rPr>
                <w:noProof/>
                <w:webHidden/>
              </w:rPr>
              <w:fldChar w:fldCharType="begin"/>
            </w:r>
            <w:r w:rsidR="00A42179">
              <w:rPr>
                <w:noProof/>
                <w:webHidden/>
              </w:rPr>
              <w:instrText xml:space="preserve"> PAGEREF _Toc170478883 \h </w:instrText>
            </w:r>
            <w:r w:rsidR="00A42179">
              <w:rPr>
                <w:noProof/>
                <w:webHidden/>
              </w:rPr>
            </w:r>
            <w:r w:rsidR="00A42179">
              <w:rPr>
                <w:noProof/>
                <w:webHidden/>
              </w:rPr>
              <w:fldChar w:fldCharType="separate"/>
            </w:r>
            <w:r w:rsidR="00A42179">
              <w:rPr>
                <w:noProof/>
                <w:webHidden/>
              </w:rPr>
              <w:t>20</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84" w:history="1">
            <w:r w:rsidR="00A42179" w:rsidRPr="00281D2A">
              <w:rPr>
                <w:rStyle w:val="a9"/>
                <w:iCs/>
                <w:noProof/>
              </w:rPr>
              <w:t>2.1.Прогноз спроса для системы водоснабжения</w:t>
            </w:r>
            <w:r w:rsidR="00A42179">
              <w:rPr>
                <w:noProof/>
                <w:webHidden/>
              </w:rPr>
              <w:tab/>
            </w:r>
            <w:r w:rsidR="00A42179">
              <w:rPr>
                <w:noProof/>
                <w:webHidden/>
              </w:rPr>
              <w:fldChar w:fldCharType="begin"/>
            </w:r>
            <w:r w:rsidR="00A42179">
              <w:rPr>
                <w:noProof/>
                <w:webHidden/>
              </w:rPr>
              <w:instrText xml:space="preserve"> PAGEREF _Toc170478884 \h </w:instrText>
            </w:r>
            <w:r w:rsidR="00A42179">
              <w:rPr>
                <w:noProof/>
                <w:webHidden/>
              </w:rPr>
            </w:r>
            <w:r w:rsidR="00A42179">
              <w:rPr>
                <w:noProof/>
                <w:webHidden/>
              </w:rPr>
              <w:fldChar w:fldCharType="separate"/>
            </w:r>
            <w:r w:rsidR="00A42179">
              <w:rPr>
                <w:noProof/>
                <w:webHidden/>
              </w:rPr>
              <w:t>20</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85" w:history="1">
            <w:r w:rsidR="00A42179" w:rsidRPr="00281D2A">
              <w:rPr>
                <w:rStyle w:val="a9"/>
                <w:bCs/>
                <w:iCs/>
                <w:noProof/>
              </w:rPr>
              <w:t>2.1.1.Общие сведения</w:t>
            </w:r>
            <w:r w:rsidR="00A42179">
              <w:rPr>
                <w:noProof/>
                <w:webHidden/>
              </w:rPr>
              <w:tab/>
            </w:r>
            <w:r w:rsidR="00A42179">
              <w:rPr>
                <w:noProof/>
                <w:webHidden/>
              </w:rPr>
              <w:fldChar w:fldCharType="begin"/>
            </w:r>
            <w:r w:rsidR="00A42179">
              <w:rPr>
                <w:noProof/>
                <w:webHidden/>
              </w:rPr>
              <w:instrText xml:space="preserve"> PAGEREF _Toc170478885 \h </w:instrText>
            </w:r>
            <w:r w:rsidR="00A42179">
              <w:rPr>
                <w:noProof/>
                <w:webHidden/>
              </w:rPr>
            </w:r>
            <w:r w:rsidR="00A42179">
              <w:rPr>
                <w:noProof/>
                <w:webHidden/>
              </w:rPr>
              <w:fldChar w:fldCharType="separate"/>
            </w:r>
            <w:r w:rsidR="00A42179">
              <w:rPr>
                <w:noProof/>
                <w:webHidden/>
              </w:rPr>
              <w:t>20</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86" w:history="1">
            <w:r w:rsidR="00A42179" w:rsidRPr="00281D2A">
              <w:rPr>
                <w:rStyle w:val="a9"/>
                <w:noProof/>
              </w:rPr>
              <w:t>Основные мероприятия по развитию жилищного фонда</w:t>
            </w:r>
            <w:r w:rsidR="00A42179">
              <w:rPr>
                <w:noProof/>
                <w:webHidden/>
              </w:rPr>
              <w:tab/>
            </w:r>
            <w:r w:rsidR="00A42179">
              <w:rPr>
                <w:noProof/>
                <w:webHidden/>
              </w:rPr>
              <w:fldChar w:fldCharType="begin"/>
            </w:r>
            <w:r w:rsidR="00A42179">
              <w:rPr>
                <w:noProof/>
                <w:webHidden/>
              </w:rPr>
              <w:instrText xml:space="preserve"> PAGEREF _Toc170478886 \h </w:instrText>
            </w:r>
            <w:r w:rsidR="00A42179">
              <w:rPr>
                <w:noProof/>
                <w:webHidden/>
              </w:rPr>
            </w:r>
            <w:r w:rsidR="00A42179">
              <w:rPr>
                <w:noProof/>
                <w:webHidden/>
              </w:rPr>
              <w:fldChar w:fldCharType="separate"/>
            </w:r>
            <w:r w:rsidR="00A42179">
              <w:rPr>
                <w:noProof/>
                <w:webHidden/>
              </w:rPr>
              <w:t>27</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87" w:history="1">
            <w:r w:rsidR="00A42179" w:rsidRPr="00281D2A">
              <w:rPr>
                <w:rStyle w:val="a9"/>
                <w:noProof/>
              </w:rPr>
              <w:t>2.2. Прогноз спроса для системы обращения с отходами</w:t>
            </w:r>
            <w:r w:rsidR="00A42179">
              <w:rPr>
                <w:noProof/>
                <w:webHidden/>
              </w:rPr>
              <w:tab/>
            </w:r>
            <w:r w:rsidR="00A42179">
              <w:rPr>
                <w:noProof/>
                <w:webHidden/>
              </w:rPr>
              <w:fldChar w:fldCharType="begin"/>
            </w:r>
            <w:r w:rsidR="00A42179">
              <w:rPr>
                <w:noProof/>
                <w:webHidden/>
              </w:rPr>
              <w:instrText xml:space="preserve"> PAGEREF _Toc170478887 \h </w:instrText>
            </w:r>
            <w:r w:rsidR="00A42179">
              <w:rPr>
                <w:noProof/>
                <w:webHidden/>
              </w:rPr>
            </w:r>
            <w:r w:rsidR="00A42179">
              <w:rPr>
                <w:noProof/>
                <w:webHidden/>
              </w:rPr>
              <w:fldChar w:fldCharType="separate"/>
            </w:r>
            <w:r w:rsidR="00A42179">
              <w:rPr>
                <w:noProof/>
                <w:webHidden/>
              </w:rPr>
              <w:t>34</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88" w:history="1">
            <w:r w:rsidR="00A42179" w:rsidRPr="00281D2A">
              <w:rPr>
                <w:rStyle w:val="a9"/>
                <w:noProof/>
              </w:rPr>
              <w:t>2.3. Прогноз спроса для системы электроснабжения</w:t>
            </w:r>
            <w:r w:rsidR="00A42179">
              <w:rPr>
                <w:noProof/>
                <w:webHidden/>
              </w:rPr>
              <w:tab/>
            </w:r>
            <w:r w:rsidR="00A42179">
              <w:rPr>
                <w:noProof/>
                <w:webHidden/>
              </w:rPr>
              <w:fldChar w:fldCharType="begin"/>
            </w:r>
            <w:r w:rsidR="00A42179">
              <w:rPr>
                <w:noProof/>
                <w:webHidden/>
              </w:rPr>
              <w:instrText xml:space="preserve"> PAGEREF _Toc170478888 \h </w:instrText>
            </w:r>
            <w:r w:rsidR="00A42179">
              <w:rPr>
                <w:noProof/>
                <w:webHidden/>
              </w:rPr>
            </w:r>
            <w:r w:rsidR="00A42179">
              <w:rPr>
                <w:noProof/>
                <w:webHidden/>
              </w:rPr>
              <w:fldChar w:fldCharType="separate"/>
            </w:r>
            <w:r w:rsidR="00A42179">
              <w:rPr>
                <w:noProof/>
                <w:webHidden/>
              </w:rPr>
              <w:t>37</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89" w:history="1">
            <w:r w:rsidR="00A42179" w:rsidRPr="00281D2A">
              <w:rPr>
                <w:rStyle w:val="a9"/>
                <w:noProof/>
              </w:rPr>
              <w:t>2.3.1. Общая характеристика и организационная структура системы</w:t>
            </w:r>
            <w:r w:rsidR="00A42179">
              <w:rPr>
                <w:noProof/>
                <w:webHidden/>
              </w:rPr>
              <w:tab/>
            </w:r>
            <w:r w:rsidR="00A42179">
              <w:rPr>
                <w:noProof/>
                <w:webHidden/>
              </w:rPr>
              <w:fldChar w:fldCharType="begin"/>
            </w:r>
            <w:r w:rsidR="00A42179">
              <w:rPr>
                <w:noProof/>
                <w:webHidden/>
              </w:rPr>
              <w:instrText xml:space="preserve"> PAGEREF _Toc170478889 \h </w:instrText>
            </w:r>
            <w:r w:rsidR="00A42179">
              <w:rPr>
                <w:noProof/>
                <w:webHidden/>
              </w:rPr>
            </w:r>
            <w:r w:rsidR="00A42179">
              <w:rPr>
                <w:noProof/>
                <w:webHidden/>
              </w:rPr>
              <w:fldChar w:fldCharType="separate"/>
            </w:r>
            <w:r w:rsidR="00A42179">
              <w:rPr>
                <w:noProof/>
                <w:webHidden/>
              </w:rPr>
              <w:t>37</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90" w:history="1">
            <w:r w:rsidR="00A42179" w:rsidRPr="00281D2A">
              <w:rPr>
                <w:rStyle w:val="a9"/>
                <w:noProof/>
              </w:rPr>
              <w:t>2.4. Прогноз спроса для системы газоснабжения</w:t>
            </w:r>
            <w:r w:rsidR="00A42179">
              <w:rPr>
                <w:noProof/>
                <w:webHidden/>
              </w:rPr>
              <w:tab/>
            </w:r>
            <w:r w:rsidR="00A42179">
              <w:rPr>
                <w:noProof/>
                <w:webHidden/>
              </w:rPr>
              <w:fldChar w:fldCharType="begin"/>
            </w:r>
            <w:r w:rsidR="00A42179">
              <w:rPr>
                <w:noProof/>
                <w:webHidden/>
              </w:rPr>
              <w:instrText xml:space="preserve"> PAGEREF _Toc170478890 \h </w:instrText>
            </w:r>
            <w:r w:rsidR="00A42179">
              <w:rPr>
                <w:noProof/>
                <w:webHidden/>
              </w:rPr>
            </w:r>
            <w:r w:rsidR="00A42179">
              <w:rPr>
                <w:noProof/>
                <w:webHidden/>
              </w:rPr>
              <w:fldChar w:fldCharType="separate"/>
            </w:r>
            <w:r w:rsidR="00A42179">
              <w:rPr>
                <w:noProof/>
                <w:webHidden/>
              </w:rPr>
              <w:t>38</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891" w:history="1">
            <w:r w:rsidR="00A42179" w:rsidRPr="00281D2A">
              <w:rPr>
                <w:rStyle w:val="a9"/>
                <w:noProof/>
              </w:rPr>
              <w:t>Раздел 3. «Характеристика состояния и проблем коммунальной инфраструктуры».</w:t>
            </w:r>
            <w:r w:rsidR="00A42179">
              <w:rPr>
                <w:noProof/>
                <w:webHidden/>
              </w:rPr>
              <w:tab/>
            </w:r>
            <w:r w:rsidR="00A42179">
              <w:rPr>
                <w:noProof/>
                <w:webHidden/>
              </w:rPr>
              <w:fldChar w:fldCharType="begin"/>
            </w:r>
            <w:r w:rsidR="00A42179">
              <w:rPr>
                <w:noProof/>
                <w:webHidden/>
              </w:rPr>
              <w:instrText xml:space="preserve"> PAGEREF _Toc170478891 \h </w:instrText>
            </w:r>
            <w:r w:rsidR="00A42179">
              <w:rPr>
                <w:noProof/>
                <w:webHidden/>
              </w:rPr>
            </w:r>
            <w:r w:rsidR="00A42179">
              <w:rPr>
                <w:noProof/>
                <w:webHidden/>
              </w:rPr>
              <w:fldChar w:fldCharType="separate"/>
            </w:r>
            <w:r w:rsidR="00A42179">
              <w:rPr>
                <w:noProof/>
                <w:webHidden/>
              </w:rPr>
              <w:t>39</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92" w:history="1">
            <w:r w:rsidR="00A42179" w:rsidRPr="00281D2A">
              <w:rPr>
                <w:rStyle w:val="a9"/>
                <w:b/>
                <w:noProof/>
              </w:rPr>
              <w:t>3.1.Существующее положение и проблемы в системе  водоснабжения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_Toc170478892 \h </w:instrText>
            </w:r>
            <w:r w:rsidR="00A42179">
              <w:rPr>
                <w:noProof/>
                <w:webHidden/>
              </w:rPr>
            </w:r>
            <w:r w:rsidR="00A42179">
              <w:rPr>
                <w:noProof/>
                <w:webHidden/>
              </w:rPr>
              <w:fldChar w:fldCharType="separate"/>
            </w:r>
            <w:r w:rsidR="00A42179">
              <w:rPr>
                <w:noProof/>
                <w:webHidden/>
              </w:rPr>
              <w:t>39</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93" w:history="1">
            <w:r w:rsidR="00A42179" w:rsidRPr="00281D2A">
              <w:rPr>
                <w:rStyle w:val="a9"/>
                <w:bCs/>
                <w:noProof/>
              </w:rPr>
              <w:t xml:space="preserve">3.1.1.Описание системы и структуры водоснабжения населенных пунктов </w:t>
            </w:r>
            <w:r w:rsidR="00A42179" w:rsidRPr="00281D2A">
              <w:rPr>
                <w:rStyle w:val="a9"/>
                <w:noProof/>
              </w:rPr>
              <w:t>Верхнеграйворонского</w:t>
            </w:r>
            <w:r w:rsidR="00A42179" w:rsidRPr="00281D2A">
              <w:rPr>
                <w:rStyle w:val="a9"/>
                <w:bCs/>
                <w:noProof/>
              </w:rPr>
              <w:t xml:space="preserve">  сельсовета  и деление территории сельсовета  на эксплуатационные зоны</w:t>
            </w:r>
            <w:r w:rsidR="00A42179">
              <w:rPr>
                <w:noProof/>
                <w:webHidden/>
              </w:rPr>
              <w:tab/>
            </w:r>
            <w:r w:rsidR="00A42179">
              <w:rPr>
                <w:noProof/>
                <w:webHidden/>
              </w:rPr>
              <w:fldChar w:fldCharType="begin"/>
            </w:r>
            <w:r w:rsidR="00A42179">
              <w:rPr>
                <w:noProof/>
                <w:webHidden/>
              </w:rPr>
              <w:instrText xml:space="preserve"> PAGEREF _Toc170478893 \h </w:instrText>
            </w:r>
            <w:r w:rsidR="00A42179">
              <w:rPr>
                <w:noProof/>
                <w:webHidden/>
              </w:rPr>
            </w:r>
            <w:r w:rsidR="00A42179">
              <w:rPr>
                <w:noProof/>
                <w:webHidden/>
              </w:rPr>
              <w:fldChar w:fldCharType="separate"/>
            </w:r>
            <w:r w:rsidR="00A42179">
              <w:rPr>
                <w:noProof/>
                <w:webHidden/>
              </w:rPr>
              <w:t>39</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95" w:history="1">
            <w:r w:rsidR="00A42179" w:rsidRPr="00281D2A">
              <w:rPr>
                <w:rStyle w:val="a9"/>
                <w:iCs/>
                <w:noProof/>
              </w:rPr>
              <w:t>3.2. Характеристика состояния и проблем  в системе электроснабжения</w:t>
            </w:r>
            <w:r w:rsidR="00A42179">
              <w:rPr>
                <w:noProof/>
                <w:webHidden/>
              </w:rPr>
              <w:tab/>
            </w:r>
            <w:r w:rsidR="00A42179">
              <w:rPr>
                <w:noProof/>
                <w:webHidden/>
              </w:rPr>
              <w:fldChar w:fldCharType="begin"/>
            </w:r>
            <w:r w:rsidR="00A42179">
              <w:rPr>
                <w:noProof/>
                <w:webHidden/>
              </w:rPr>
              <w:instrText xml:space="preserve"> PAGEREF _Toc170478895 \h </w:instrText>
            </w:r>
            <w:r w:rsidR="00A42179">
              <w:rPr>
                <w:noProof/>
                <w:webHidden/>
              </w:rPr>
            </w:r>
            <w:r w:rsidR="00A42179">
              <w:rPr>
                <w:noProof/>
                <w:webHidden/>
              </w:rPr>
              <w:fldChar w:fldCharType="separate"/>
            </w:r>
            <w:r w:rsidR="00A42179">
              <w:rPr>
                <w:noProof/>
                <w:webHidden/>
              </w:rPr>
              <w:t>47</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96" w:history="1">
            <w:r w:rsidR="00A42179" w:rsidRPr="00281D2A">
              <w:rPr>
                <w:rStyle w:val="a9"/>
                <w:noProof/>
              </w:rPr>
              <w:t>3.2.1. Общие сведения</w:t>
            </w:r>
            <w:r w:rsidR="00A42179">
              <w:rPr>
                <w:noProof/>
                <w:webHidden/>
              </w:rPr>
              <w:tab/>
            </w:r>
            <w:r w:rsidR="00A42179">
              <w:rPr>
                <w:noProof/>
                <w:webHidden/>
              </w:rPr>
              <w:fldChar w:fldCharType="begin"/>
            </w:r>
            <w:r w:rsidR="00A42179">
              <w:rPr>
                <w:noProof/>
                <w:webHidden/>
              </w:rPr>
              <w:instrText xml:space="preserve"> PAGEREF _Toc170478896 \h </w:instrText>
            </w:r>
            <w:r w:rsidR="00A42179">
              <w:rPr>
                <w:noProof/>
                <w:webHidden/>
              </w:rPr>
            </w:r>
            <w:r w:rsidR="00A42179">
              <w:rPr>
                <w:noProof/>
                <w:webHidden/>
              </w:rPr>
              <w:fldChar w:fldCharType="separate"/>
            </w:r>
            <w:r w:rsidR="00A42179">
              <w:rPr>
                <w:noProof/>
                <w:webHidden/>
              </w:rPr>
              <w:t>47</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97" w:history="1">
            <w:r w:rsidR="00A42179" w:rsidRPr="00281D2A">
              <w:rPr>
                <w:rStyle w:val="a9"/>
                <w:bCs/>
                <w:noProof/>
              </w:rPr>
              <w:t>3.2.2. Существующие  проблемы  в электроснабжении  и направления их решения</w:t>
            </w:r>
            <w:r w:rsidR="00A42179">
              <w:rPr>
                <w:noProof/>
                <w:webHidden/>
              </w:rPr>
              <w:tab/>
            </w:r>
            <w:r w:rsidR="00A42179">
              <w:rPr>
                <w:noProof/>
                <w:webHidden/>
              </w:rPr>
              <w:fldChar w:fldCharType="begin"/>
            </w:r>
            <w:r w:rsidR="00A42179">
              <w:rPr>
                <w:noProof/>
                <w:webHidden/>
              </w:rPr>
              <w:instrText xml:space="preserve"> PAGEREF _Toc170478897 \h </w:instrText>
            </w:r>
            <w:r w:rsidR="00A42179">
              <w:rPr>
                <w:noProof/>
                <w:webHidden/>
              </w:rPr>
            </w:r>
            <w:r w:rsidR="00A42179">
              <w:rPr>
                <w:noProof/>
                <w:webHidden/>
              </w:rPr>
              <w:fldChar w:fldCharType="separate"/>
            </w:r>
            <w:r w:rsidR="00A42179">
              <w:rPr>
                <w:noProof/>
                <w:webHidden/>
              </w:rPr>
              <w:t>49</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898" w:history="1">
            <w:r w:rsidR="00A42179" w:rsidRPr="00281D2A">
              <w:rPr>
                <w:rStyle w:val="a9"/>
                <w:bCs/>
                <w:noProof/>
              </w:rPr>
              <w:t>3.2.3.Воздействие на окружающую среду</w:t>
            </w:r>
            <w:r w:rsidR="00A42179">
              <w:rPr>
                <w:noProof/>
                <w:webHidden/>
              </w:rPr>
              <w:tab/>
            </w:r>
            <w:r w:rsidR="00A42179">
              <w:rPr>
                <w:noProof/>
                <w:webHidden/>
              </w:rPr>
              <w:fldChar w:fldCharType="begin"/>
            </w:r>
            <w:r w:rsidR="00A42179">
              <w:rPr>
                <w:noProof/>
                <w:webHidden/>
              </w:rPr>
              <w:instrText xml:space="preserve"> PAGEREF _Toc170478898 \h </w:instrText>
            </w:r>
            <w:r w:rsidR="00A42179">
              <w:rPr>
                <w:noProof/>
                <w:webHidden/>
              </w:rPr>
            </w:r>
            <w:r w:rsidR="00A42179">
              <w:rPr>
                <w:noProof/>
                <w:webHidden/>
              </w:rPr>
              <w:fldChar w:fldCharType="separate"/>
            </w:r>
            <w:r w:rsidR="00A42179">
              <w:rPr>
                <w:noProof/>
                <w:webHidden/>
              </w:rPr>
              <w:t>50</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899" w:history="1">
            <w:r w:rsidR="00A42179" w:rsidRPr="00281D2A">
              <w:rPr>
                <w:rStyle w:val="a9"/>
                <w:noProof/>
              </w:rPr>
              <w:t>3.3.Характеристика состояния и проблем  системы обращения  с твёрдыми коммунальными отходами (ТКО)</w:t>
            </w:r>
            <w:r w:rsidR="00A42179">
              <w:rPr>
                <w:noProof/>
                <w:webHidden/>
              </w:rPr>
              <w:tab/>
            </w:r>
            <w:r w:rsidR="00A42179">
              <w:rPr>
                <w:noProof/>
                <w:webHidden/>
              </w:rPr>
              <w:fldChar w:fldCharType="begin"/>
            </w:r>
            <w:r w:rsidR="00A42179">
              <w:rPr>
                <w:noProof/>
                <w:webHidden/>
              </w:rPr>
              <w:instrText xml:space="preserve"> PAGEREF _Toc170478899 \h </w:instrText>
            </w:r>
            <w:r w:rsidR="00A42179">
              <w:rPr>
                <w:noProof/>
                <w:webHidden/>
              </w:rPr>
            </w:r>
            <w:r w:rsidR="00A42179">
              <w:rPr>
                <w:noProof/>
                <w:webHidden/>
              </w:rPr>
              <w:fldChar w:fldCharType="separate"/>
            </w:r>
            <w:r w:rsidR="00A42179">
              <w:rPr>
                <w:noProof/>
                <w:webHidden/>
              </w:rPr>
              <w:t>50</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00" w:history="1">
            <w:r w:rsidR="00A42179" w:rsidRPr="00281D2A">
              <w:rPr>
                <w:rStyle w:val="a9"/>
                <w:noProof/>
              </w:rPr>
              <w:t>3.3.1. Общие сведения</w:t>
            </w:r>
            <w:r w:rsidR="00A42179">
              <w:rPr>
                <w:noProof/>
                <w:webHidden/>
              </w:rPr>
              <w:tab/>
            </w:r>
            <w:r w:rsidR="00A42179">
              <w:rPr>
                <w:noProof/>
                <w:webHidden/>
              </w:rPr>
              <w:fldChar w:fldCharType="begin"/>
            </w:r>
            <w:r w:rsidR="00A42179">
              <w:rPr>
                <w:noProof/>
                <w:webHidden/>
              </w:rPr>
              <w:instrText xml:space="preserve"> PAGEREF _Toc170478900 \h </w:instrText>
            </w:r>
            <w:r w:rsidR="00A42179">
              <w:rPr>
                <w:noProof/>
                <w:webHidden/>
              </w:rPr>
            </w:r>
            <w:r w:rsidR="00A42179">
              <w:rPr>
                <w:noProof/>
                <w:webHidden/>
              </w:rPr>
              <w:fldChar w:fldCharType="separate"/>
            </w:r>
            <w:r w:rsidR="00A42179">
              <w:rPr>
                <w:noProof/>
                <w:webHidden/>
              </w:rPr>
              <w:t>50</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01" w:history="1">
            <w:r w:rsidR="00A42179" w:rsidRPr="00281D2A">
              <w:rPr>
                <w:rStyle w:val="a9"/>
                <w:noProof/>
              </w:rPr>
              <w:t>3.3.2.Основные проблемы при обращении с отходами на территории муниципального образования  и пути  их решения</w:t>
            </w:r>
            <w:r w:rsidR="00A42179">
              <w:rPr>
                <w:noProof/>
                <w:webHidden/>
              </w:rPr>
              <w:tab/>
            </w:r>
            <w:r w:rsidR="00A42179">
              <w:rPr>
                <w:noProof/>
                <w:webHidden/>
              </w:rPr>
              <w:fldChar w:fldCharType="begin"/>
            </w:r>
            <w:r w:rsidR="00A42179">
              <w:rPr>
                <w:noProof/>
                <w:webHidden/>
              </w:rPr>
              <w:instrText xml:space="preserve"> PAGEREF _Toc170478901 \h </w:instrText>
            </w:r>
            <w:r w:rsidR="00A42179">
              <w:rPr>
                <w:noProof/>
                <w:webHidden/>
              </w:rPr>
            </w:r>
            <w:r w:rsidR="00A42179">
              <w:rPr>
                <w:noProof/>
                <w:webHidden/>
              </w:rPr>
              <w:fldChar w:fldCharType="separate"/>
            </w:r>
            <w:r w:rsidR="00A42179">
              <w:rPr>
                <w:noProof/>
                <w:webHidden/>
              </w:rPr>
              <w:t>53</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02" w:history="1">
            <w:r w:rsidR="00A42179" w:rsidRPr="00281D2A">
              <w:rPr>
                <w:rStyle w:val="a9"/>
                <w:noProof/>
              </w:rPr>
              <w:t>3.4.Характеристика состояния   и проблем в системе газоснабжения</w:t>
            </w:r>
            <w:r w:rsidR="00A42179">
              <w:rPr>
                <w:noProof/>
                <w:webHidden/>
              </w:rPr>
              <w:tab/>
            </w:r>
            <w:r w:rsidR="00A42179">
              <w:rPr>
                <w:noProof/>
                <w:webHidden/>
              </w:rPr>
              <w:fldChar w:fldCharType="begin"/>
            </w:r>
            <w:r w:rsidR="00A42179">
              <w:rPr>
                <w:noProof/>
                <w:webHidden/>
              </w:rPr>
              <w:instrText xml:space="preserve"> PAGEREF _Toc170478902 \h </w:instrText>
            </w:r>
            <w:r w:rsidR="00A42179">
              <w:rPr>
                <w:noProof/>
                <w:webHidden/>
              </w:rPr>
            </w:r>
            <w:r w:rsidR="00A42179">
              <w:rPr>
                <w:noProof/>
                <w:webHidden/>
              </w:rPr>
              <w:fldChar w:fldCharType="separate"/>
            </w:r>
            <w:r w:rsidR="00A42179">
              <w:rPr>
                <w:noProof/>
                <w:webHidden/>
              </w:rPr>
              <w:t>55</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04" w:history="1">
            <w:r w:rsidR="00A42179" w:rsidRPr="00281D2A">
              <w:rPr>
                <w:rStyle w:val="a9"/>
                <w:noProof/>
              </w:rPr>
              <w:t>МО Верхнеграйворонский  сельсовет» Касторенского района</w:t>
            </w:r>
            <w:r w:rsidR="00A42179">
              <w:rPr>
                <w:noProof/>
                <w:webHidden/>
              </w:rPr>
              <w:tab/>
            </w:r>
            <w:r w:rsidR="00A42179">
              <w:rPr>
                <w:noProof/>
                <w:webHidden/>
              </w:rPr>
              <w:fldChar w:fldCharType="begin"/>
            </w:r>
            <w:r w:rsidR="00A42179">
              <w:rPr>
                <w:noProof/>
                <w:webHidden/>
              </w:rPr>
              <w:instrText xml:space="preserve"> PAGEREF _Toc170478904 \h </w:instrText>
            </w:r>
            <w:r w:rsidR="00A42179">
              <w:rPr>
                <w:noProof/>
                <w:webHidden/>
              </w:rPr>
            </w:r>
            <w:r w:rsidR="00A42179">
              <w:rPr>
                <w:noProof/>
                <w:webHidden/>
              </w:rPr>
              <w:fldChar w:fldCharType="separate"/>
            </w:r>
            <w:r w:rsidR="00A42179">
              <w:rPr>
                <w:noProof/>
                <w:webHidden/>
              </w:rPr>
              <w:t>56</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05" w:history="1">
            <w:r w:rsidR="00A42179" w:rsidRPr="00281D2A">
              <w:rPr>
                <w:rStyle w:val="a9"/>
                <w:noProof/>
              </w:rPr>
              <w:t>Раздел 4. Целевые показатели развития коммунальной инфраструктуры</w:t>
            </w:r>
            <w:r w:rsidR="00A42179">
              <w:rPr>
                <w:noProof/>
                <w:webHidden/>
              </w:rPr>
              <w:tab/>
            </w:r>
            <w:r w:rsidR="00A42179">
              <w:rPr>
                <w:noProof/>
                <w:webHidden/>
              </w:rPr>
              <w:fldChar w:fldCharType="begin"/>
            </w:r>
            <w:r w:rsidR="00A42179">
              <w:rPr>
                <w:noProof/>
                <w:webHidden/>
              </w:rPr>
              <w:instrText xml:space="preserve"> PAGEREF _Toc170478905 \h </w:instrText>
            </w:r>
            <w:r w:rsidR="00A42179">
              <w:rPr>
                <w:noProof/>
                <w:webHidden/>
              </w:rPr>
            </w:r>
            <w:r w:rsidR="00A42179">
              <w:rPr>
                <w:noProof/>
                <w:webHidden/>
              </w:rPr>
              <w:fldChar w:fldCharType="separate"/>
            </w:r>
            <w:r w:rsidR="00A42179">
              <w:rPr>
                <w:noProof/>
                <w:webHidden/>
              </w:rPr>
              <w:t>57</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06" w:history="1">
            <w:r w:rsidR="00A42179" w:rsidRPr="00281D2A">
              <w:rPr>
                <w:rStyle w:val="a9"/>
                <w:noProof/>
              </w:rPr>
              <w:t>4.1.Целевые показатели в водоснабжении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_Toc170478906 \h </w:instrText>
            </w:r>
            <w:r w:rsidR="00A42179">
              <w:rPr>
                <w:noProof/>
                <w:webHidden/>
              </w:rPr>
            </w:r>
            <w:r w:rsidR="00A42179">
              <w:rPr>
                <w:noProof/>
                <w:webHidden/>
              </w:rPr>
              <w:fldChar w:fldCharType="separate"/>
            </w:r>
            <w:r w:rsidR="00A42179">
              <w:rPr>
                <w:noProof/>
                <w:webHidden/>
              </w:rPr>
              <w:t>57</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07" w:history="1">
            <w:r w:rsidR="00A42179" w:rsidRPr="00281D2A">
              <w:rPr>
                <w:rStyle w:val="a9"/>
                <w:b/>
                <w:noProof/>
              </w:rPr>
              <w:t>4.1.1.Целевые показатели качества питьевой воды</w:t>
            </w:r>
            <w:r w:rsidR="00A42179">
              <w:rPr>
                <w:noProof/>
                <w:webHidden/>
              </w:rPr>
              <w:tab/>
            </w:r>
            <w:r w:rsidR="00A42179">
              <w:rPr>
                <w:noProof/>
                <w:webHidden/>
              </w:rPr>
              <w:fldChar w:fldCharType="begin"/>
            </w:r>
            <w:r w:rsidR="00A42179">
              <w:rPr>
                <w:noProof/>
                <w:webHidden/>
              </w:rPr>
              <w:instrText xml:space="preserve"> PAGEREF _Toc170478907 \h </w:instrText>
            </w:r>
            <w:r w:rsidR="00A42179">
              <w:rPr>
                <w:noProof/>
                <w:webHidden/>
              </w:rPr>
            </w:r>
            <w:r w:rsidR="00A42179">
              <w:rPr>
                <w:noProof/>
                <w:webHidden/>
              </w:rPr>
              <w:fldChar w:fldCharType="separate"/>
            </w:r>
            <w:r w:rsidR="00A42179">
              <w:rPr>
                <w:noProof/>
                <w:webHidden/>
              </w:rPr>
              <w:t>57</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08" w:history="1">
            <w:r w:rsidR="00A42179" w:rsidRPr="00281D2A">
              <w:rPr>
                <w:rStyle w:val="a9"/>
                <w:b/>
                <w:noProof/>
              </w:rPr>
              <w:t>4.1.2. Целевые  показатели надежности и бесперебойности водоснабжения</w:t>
            </w:r>
            <w:r w:rsidR="00A42179">
              <w:rPr>
                <w:noProof/>
                <w:webHidden/>
              </w:rPr>
              <w:tab/>
            </w:r>
            <w:r w:rsidR="00A42179">
              <w:rPr>
                <w:noProof/>
                <w:webHidden/>
              </w:rPr>
              <w:fldChar w:fldCharType="begin"/>
            </w:r>
            <w:r w:rsidR="00A42179">
              <w:rPr>
                <w:noProof/>
                <w:webHidden/>
              </w:rPr>
              <w:instrText xml:space="preserve"> PAGEREF _Toc170478908 \h </w:instrText>
            </w:r>
            <w:r w:rsidR="00A42179">
              <w:rPr>
                <w:noProof/>
                <w:webHidden/>
              </w:rPr>
            </w:r>
            <w:r w:rsidR="00A42179">
              <w:rPr>
                <w:noProof/>
                <w:webHidden/>
              </w:rPr>
              <w:fldChar w:fldCharType="separate"/>
            </w:r>
            <w:r w:rsidR="00A42179">
              <w:rPr>
                <w:noProof/>
                <w:webHidden/>
              </w:rPr>
              <w:t>58</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09" w:history="1">
            <w:r w:rsidR="00A42179" w:rsidRPr="00281D2A">
              <w:rPr>
                <w:rStyle w:val="a9"/>
                <w:b/>
                <w:noProof/>
              </w:rPr>
              <w:t>4.1.3. Целевые  показатели эффективности использования ресурсов, в том числе сокращения потерь воды  при транспортировке</w:t>
            </w:r>
            <w:r w:rsidR="00A42179">
              <w:rPr>
                <w:noProof/>
                <w:webHidden/>
              </w:rPr>
              <w:tab/>
            </w:r>
            <w:r w:rsidR="00A42179">
              <w:rPr>
                <w:noProof/>
                <w:webHidden/>
              </w:rPr>
              <w:fldChar w:fldCharType="begin"/>
            </w:r>
            <w:r w:rsidR="00A42179">
              <w:rPr>
                <w:noProof/>
                <w:webHidden/>
              </w:rPr>
              <w:instrText xml:space="preserve"> PAGEREF _Toc170478909 \h </w:instrText>
            </w:r>
            <w:r w:rsidR="00A42179">
              <w:rPr>
                <w:noProof/>
                <w:webHidden/>
              </w:rPr>
            </w:r>
            <w:r w:rsidR="00A42179">
              <w:rPr>
                <w:noProof/>
                <w:webHidden/>
              </w:rPr>
              <w:fldChar w:fldCharType="separate"/>
            </w:r>
            <w:r w:rsidR="00A42179">
              <w:rPr>
                <w:noProof/>
                <w:webHidden/>
              </w:rPr>
              <w:t>60</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10" w:history="1">
            <w:r w:rsidR="00A42179" w:rsidRPr="00281D2A">
              <w:rPr>
                <w:rStyle w:val="a9"/>
                <w:noProof/>
              </w:rPr>
              <w:t>4.2. Целевые показатели в электроснабжении</w:t>
            </w:r>
            <w:r w:rsidR="00A42179">
              <w:rPr>
                <w:noProof/>
                <w:webHidden/>
              </w:rPr>
              <w:tab/>
            </w:r>
            <w:r w:rsidR="00A42179">
              <w:rPr>
                <w:noProof/>
                <w:webHidden/>
              </w:rPr>
              <w:fldChar w:fldCharType="begin"/>
            </w:r>
            <w:r w:rsidR="00A42179">
              <w:rPr>
                <w:noProof/>
                <w:webHidden/>
              </w:rPr>
              <w:instrText xml:space="preserve"> PAGEREF _Toc170478910 \h </w:instrText>
            </w:r>
            <w:r w:rsidR="00A42179">
              <w:rPr>
                <w:noProof/>
                <w:webHidden/>
              </w:rPr>
            </w:r>
            <w:r w:rsidR="00A42179">
              <w:rPr>
                <w:noProof/>
                <w:webHidden/>
              </w:rPr>
              <w:fldChar w:fldCharType="separate"/>
            </w:r>
            <w:r w:rsidR="00A42179">
              <w:rPr>
                <w:noProof/>
                <w:webHidden/>
              </w:rPr>
              <w:t>60</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11" w:history="1">
            <w:r w:rsidR="00A42179" w:rsidRPr="00281D2A">
              <w:rPr>
                <w:rStyle w:val="a9"/>
                <w:noProof/>
              </w:rPr>
              <w:t>4.3.Целевые показатели развития системы обращения с отходами</w:t>
            </w:r>
            <w:r w:rsidR="00A42179">
              <w:rPr>
                <w:noProof/>
                <w:webHidden/>
              </w:rPr>
              <w:tab/>
            </w:r>
            <w:r w:rsidR="00A42179">
              <w:rPr>
                <w:noProof/>
                <w:webHidden/>
              </w:rPr>
              <w:fldChar w:fldCharType="begin"/>
            </w:r>
            <w:r w:rsidR="00A42179">
              <w:rPr>
                <w:noProof/>
                <w:webHidden/>
              </w:rPr>
              <w:instrText xml:space="preserve"> PAGEREF _Toc170478911 \h </w:instrText>
            </w:r>
            <w:r w:rsidR="00A42179">
              <w:rPr>
                <w:noProof/>
                <w:webHidden/>
              </w:rPr>
            </w:r>
            <w:r w:rsidR="00A42179">
              <w:rPr>
                <w:noProof/>
                <w:webHidden/>
              </w:rPr>
              <w:fldChar w:fldCharType="separate"/>
            </w:r>
            <w:r w:rsidR="00A42179">
              <w:rPr>
                <w:noProof/>
                <w:webHidden/>
              </w:rPr>
              <w:t>62</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12" w:history="1">
            <w:r w:rsidR="00A42179" w:rsidRPr="00281D2A">
              <w:rPr>
                <w:rStyle w:val="a9"/>
                <w:noProof/>
              </w:rPr>
              <w:t>4.4.Целевые показатели развития системы газоснабжения</w:t>
            </w:r>
            <w:r w:rsidR="00A42179">
              <w:rPr>
                <w:noProof/>
                <w:webHidden/>
              </w:rPr>
              <w:tab/>
            </w:r>
            <w:r w:rsidR="00A42179">
              <w:rPr>
                <w:noProof/>
                <w:webHidden/>
              </w:rPr>
              <w:fldChar w:fldCharType="begin"/>
            </w:r>
            <w:r w:rsidR="00A42179">
              <w:rPr>
                <w:noProof/>
                <w:webHidden/>
              </w:rPr>
              <w:instrText xml:space="preserve"> PAGEREF _Toc170478912 \h </w:instrText>
            </w:r>
            <w:r w:rsidR="00A42179">
              <w:rPr>
                <w:noProof/>
                <w:webHidden/>
              </w:rPr>
            </w:r>
            <w:r w:rsidR="00A42179">
              <w:rPr>
                <w:noProof/>
                <w:webHidden/>
              </w:rPr>
              <w:fldChar w:fldCharType="separate"/>
            </w:r>
            <w:r w:rsidR="00A42179">
              <w:rPr>
                <w:noProof/>
                <w:webHidden/>
              </w:rPr>
              <w:t>63</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13" w:history="1">
            <w:r w:rsidR="00A42179" w:rsidRPr="00281D2A">
              <w:rPr>
                <w:rStyle w:val="a9"/>
                <w:noProof/>
              </w:rPr>
              <w:t>Раздел 5. Перспективная схема теплоснабжения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_Toc170478913 \h </w:instrText>
            </w:r>
            <w:r w:rsidR="00A42179">
              <w:rPr>
                <w:noProof/>
                <w:webHidden/>
              </w:rPr>
            </w:r>
            <w:r w:rsidR="00A42179">
              <w:rPr>
                <w:noProof/>
                <w:webHidden/>
              </w:rPr>
              <w:fldChar w:fldCharType="separate"/>
            </w:r>
            <w:r w:rsidR="00A42179">
              <w:rPr>
                <w:noProof/>
                <w:webHidden/>
              </w:rPr>
              <w:t>64</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14" w:history="1">
            <w:r w:rsidR="00A42179" w:rsidRPr="00281D2A">
              <w:rPr>
                <w:rStyle w:val="a9"/>
                <w:noProof/>
              </w:rPr>
              <w:t>Раздел 6. Перспективная схема водоснабжения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_Toc170478914 \h </w:instrText>
            </w:r>
            <w:r w:rsidR="00A42179">
              <w:rPr>
                <w:noProof/>
                <w:webHidden/>
              </w:rPr>
            </w:r>
            <w:r w:rsidR="00A42179">
              <w:rPr>
                <w:noProof/>
                <w:webHidden/>
              </w:rPr>
              <w:fldChar w:fldCharType="separate"/>
            </w:r>
            <w:r w:rsidR="00A42179">
              <w:rPr>
                <w:noProof/>
                <w:webHidden/>
              </w:rPr>
              <w:t>64</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15" w:history="1">
            <w:r w:rsidR="00A42179" w:rsidRPr="00281D2A">
              <w:rPr>
                <w:rStyle w:val="a9"/>
                <w:noProof/>
              </w:rPr>
              <w:t>6.1. Общие положения</w:t>
            </w:r>
            <w:r w:rsidR="00A42179">
              <w:rPr>
                <w:noProof/>
                <w:webHidden/>
              </w:rPr>
              <w:tab/>
            </w:r>
            <w:r w:rsidR="00A42179">
              <w:rPr>
                <w:noProof/>
                <w:webHidden/>
              </w:rPr>
              <w:fldChar w:fldCharType="begin"/>
            </w:r>
            <w:r w:rsidR="00A42179">
              <w:rPr>
                <w:noProof/>
                <w:webHidden/>
              </w:rPr>
              <w:instrText xml:space="preserve"> PAGEREF _Toc170478915 \h </w:instrText>
            </w:r>
            <w:r w:rsidR="00A42179">
              <w:rPr>
                <w:noProof/>
                <w:webHidden/>
              </w:rPr>
            </w:r>
            <w:r w:rsidR="00A42179">
              <w:rPr>
                <w:noProof/>
                <w:webHidden/>
              </w:rPr>
              <w:fldChar w:fldCharType="separate"/>
            </w:r>
            <w:r w:rsidR="00A42179">
              <w:rPr>
                <w:noProof/>
                <w:webHidden/>
              </w:rPr>
              <w:t>64</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16" w:history="1">
            <w:r w:rsidR="00A42179" w:rsidRPr="00281D2A">
              <w:rPr>
                <w:rStyle w:val="a9"/>
                <w:b/>
                <w:noProof/>
              </w:rPr>
              <w:t>6.2.Предложения  по   реконструкции  и модернизации объектов централизованных систем водоснабжения</w:t>
            </w:r>
            <w:r w:rsidR="00A42179">
              <w:rPr>
                <w:noProof/>
                <w:webHidden/>
              </w:rPr>
              <w:tab/>
            </w:r>
            <w:r w:rsidR="00A42179">
              <w:rPr>
                <w:noProof/>
                <w:webHidden/>
              </w:rPr>
              <w:fldChar w:fldCharType="begin"/>
            </w:r>
            <w:r w:rsidR="00A42179">
              <w:rPr>
                <w:noProof/>
                <w:webHidden/>
              </w:rPr>
              <w:instrText xml:space="preserve"> PAGEREF _Toc170478916 \h </w:instrText>
            </w:r>
            <w:r w:rsidR="00A42179">
              <w:rPr>
                <w:noProof/>
                <w:webHidden/>
              </w:rPr>
            </w:r>
            <w:r w:rsidR="00A42179">
              <w:rPr>
                <w:noProof/>
                <w:webHidden/>
              </w:rPr>
              <w:fldChar w:fldCharType="separate"/>
            </w:r>
            <w:r w:rsidR="00A42179">
              <w:rPr>
                <w:noProof/>
                <w:webHidden/>
              </w:rPr>
              <w:t>65</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18" w:history="1">
            <w:r w:rsidR="00A42179" w:rsidRPr="00281D2A">
              <w:rPr>
                <w:rStyle w:val="a9"/>
                <w:b/>
                <w:noProof/>
              </w:rPr>
              <w:t>6.3. Оценка стоимости основных мероприятий по реализации схемы водоснабжения на 2024-2028годы</w:t>
            </w:r>
            <w:r w:rsidR="00A42179">
              <w:rPr>
                <w:noProof/>
                <w:webHidden/>
              </w:rPr>
              <w:tab/>
            </w:r>
            <w:r w:rsidR="00A42179">
              <w:rPr>
                <w:noProof/>
                <w:webHidden/>
              </w:rPr>
              <w:fldChar w:fldCharType="begin"/>
            </w:r>
            <w:r w:rsidR="00A42179">
              <w:rPr>
                <w:noProof/>
                <w:webHidden/>
              </w:rPr>
              <w:instrText xml:space="preserve"> PAGEREF _Toc170478918 \h </w:instrText>
            </w:r>
            <w:r w:rsidR="00A42179">
              <w:rPr>
                <w:noProof/>
                <w:webHidden/>
              </w:rPr>
            </w:r>
            <w:r w:rsidR="00A42179">
              <w:rPr>
                <w:noProof/>
                <w:webHidden/>
              </w:rPr>
              <w:fldChar w:fldCharType="separate"/>
            </w:r>
            <w:r w:rsidR="00A42179">
              <w:rPr>
                <w:noProof/>
                <w:webHidden/>
              </w:rPr>
              <w:t>68</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19" w:history="1">
            <w:r w:rsidR="00A42179" w:rsidRPr="00281D2A">
              <w:rPr>
                <w:rStyle w:val="a9"/>
                <w:b/>
                <w:noProof/>
              </w:rPr>
              <w:t>6.4. Итоговая оценка стоимости основных мероприятий по реализации схемы водоснабжения на 2024-2033годы</w:t>
            </w:r>
            <w:r w:rsidR="00A42179">
              <w:rPr>
                <w:noProof/>
                <w:webHidden/>
              </w:rPr>
              <w:tab/>
            </w:r>
            <w:r w:rsidR="00A42179">
              <w:rPr>
                <w:noProof/>
                <w:webHidden/>
              </w:rPr>
              <w:fldChar w:fldCharType="begin"/>
            </w:r>
            <w:r w:rsidR="00A42179">
              <w:rPr>
                <w:noProof/>
                <w:webHidden/>
              </w:rPr>
              <w:instrText xml:space="preserve"> PAGEREF _Toc170478919 \h </w:instrText>
            </w:r>
            <w:r w:rsidR="00A42179">
              <w:rPr>
                <w:noProof/>
                <w:webHidden/>
              </w:rPr>
            </w:r>
            <w:r w:rsidR="00A42179">
              <w:rPr>
                <w:noProof/>
                <w:webHidden/>
              </w:rPr>
              <w:fldChar w:fldCharType="separate"/>
            </w:r>
            <w:r w:rsidR="00A42179">
              <w:rPr>
                <w:noProof/>
                <w:webHidden/>
              </w:rPr>
              <w:t>69</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20" w:history="1">
            <w:r w:rsidR="00A42179" w:rsidRPr="00281D2A">
              <w:rPr>
                <w:rStyle w:val="a9"/>
                <w:noProof/>
              </w:rPr>
              <w:t>Раздел 7. Перспективная схема электроснабжения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_Toc170478920 \h </w:instrText>
            </w:r>
            <w:r w:rsidR="00A42179">
              <w:rPr>
                <w:noProof/>
                <w:webHidden/>
              </w:rPr>
            </w:r>
            <w:r w:rsidR="00A42179">
              <w:rPr>
                <w:noProof/>
                <w:webHidden/>
              </w:rPr>
              <w:fldChar w:fldCharType="separate"/>
            </w:r>
            <w:r w:rsidR="00A42179">
              <w:rPr>
                <w:noProof/>
                <w:webHidden/>
              </w:rPr>
              <w:t>70</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21" w:history="1">
            <w:r w:rsidR="00A42179" w:rsidRPr="00281D2A">
              <w:rPr>
                <w:rStyle w:val="a9"/>
                <w:noProof/>
              </w:rPr>
              <w:t>7.1. Общие положения</w:t>
            </w:r>
            <w:r w:rsidR="00A42179">
              <w:rPr>
                <w:noProof/>
                <w:webHidden/>
              </w:rPr>
              <w:tab/>
            </w:r>
            <w:r w:rsidR="00A42179">
              <w:rPr>
                <w:noProof/>
                <w:webHidden/>
              </w:rPr>
              <w:fldChar w:fldCharType="begin"/>
            </w:r>
            <w:r w:rsidR="00A42179">
              <w:rPr>
                <w:noProof/>
                <w:webHidden/>
              </w:rPr>
              <w:instrText xml:space="preserve"> PAGEREF _Toc170478921 \h </w:instrText>
            </w:r>
            <w:r w:rsidR="00A42179">
              <w:rPr>
                <w:noProof/>
                <w:webHidden/>
              </w:rPr>
            </w:r>
            <w:r w:rsidR="00A42179">
              <w:rPr>
                <w:noProof/>
                <w:webHidden/>
              </w:rPr>
              <w:fldChar w:fldCharType="separate"/>
            </w:r>
            <w:r w:rsidR="00A42179">
              <w:rPr>
                <w:noProof/>
                <w:webHidden/>
              </w:rPr>
              <w:t>70</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22" w:history="1">
            <w:r w:rsidR="00A42179" w:rsidRPr="00281D2A">
              <w:rPr>
                <w:rStyle w:val="a9"/>
                <w:noProof/>
              </w:rPr>
              <w:t>7.2.  Перечень технических мероприятий и исходная информация  для разработки программы инвестиционных проектов в электроснабжении</w:t>
            </w:r>
            <w:r w:rsidR="00A42179">
              <w:rPr>
                <w:noProof/>
                <w:webHidden/>
              </w:rPr>
              <w:tab/>
            </w:r>
            <w:r w:rsidR="00A42179">
              <w:rPr>
                <w:noProof/>
                <w:webHidden/>
              </w:rPr>
              <w:fldChar w:fldCharType="begin"/>
            </w:r>
            <w:r w:rsidR="00A42179">
              <w:rPr>
                <w:noProof/>
                <w:webHidden/>
              </w:rPr>
              <w:instrText xml:space="preserve"> PAGEREF _Toc170478922 \h </w:instrText>
            </w:r>
            <w:r w:rsidR="00A42179">
              <w:rPr>
                <w:noProof/>
                <w:webHidden/>
              </w:rPr>
            </w:r>
            <w:r w:rsidR="00A42179">
              <w:rPr>
                <w:noProof/>
                <w:webHidden/>
              </w:rPr>
              <w:fldChar w:fldCharType="separate"/>
            </w:r>
            <w:r w:rsidR="00A42179">
              <w:rPr>
                <w:noProof/>
                <w:webHidden/>
              </w:rPr>
              <w:t>70</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23" w:history="1">
            <w:r w:rsidR="00A42179" w:rsidRPr="00281D2A">
              <w:rPr>
                <w:rStyle w:val="a9"/>
                <w:noProof/>
              </w:rPr>
              <w:t>Раздел 8. Перспективная схема обращения с твёрдыми коммунальными отходами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_Toc170478923 \h </w:instrText>
            </w:r>
            <w:r w:rsidR="00A42179">
              <w:rPr>
                <w:noProof/>
                <w:webHidden/>
              </w:rPr>
            </w:r>
            <w:r w:rsidR="00A42179">
              <w:rPr>
                <w:noProof/>
                <w:webHidden/>
              </w:rPr>
              <w:fldChar w:fldCharType="separate"/>
            </w:r>
            <w:r w:rsidR="00A42179">
              <w:rPr>
                <w:noProof/>
                <w:webHidden/>
              </w:rPr>
              <w:t>73</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24" w:history="1">
            <w:r w:rsidR="00A42179" w:rsidRPr="00281D2A">
              <w:rPr>
                <w:rStyle w:val="a9"/>
                <w:noProof/>
              </w:rPr>
              <w:t>8.1.Общие положения</w:t>
            </w:r>
            <w:r w:rsidR="00A42179">
              <w:rPr>
                <w:noProof/>
                <w:webHidden/>
              </w:rPr>
              <w:tab/>
            </w:r>
            <w:r w:rsidR="00A42179">
              <w:rPr>
                <w:noProof/>
                <w:webHidden/>
              </w:rPr>
              <w:fldChar w:fldCharType="begin"/>
            </w:r>
            <w:r w:rsidR="00A42179">
              <w:rPr>
                <w:noProof/>
                <w:webHidden/>
              </w:rPr>
              <w:instrText xml:space="preserve"> PAGEREF _Toc170478924 \h </w:instrText>
            </w:r>
            <w:r w:rsidR="00A42179">
              <w:rPr>
                <w:noProof/>
                <w:webHidden/>
              </w:rPr>
            </w:r>
            <w:r w:rsidR="00A42179">
              <w:rPr>
                <w:noProof/>
                <w:webHidden/>
              </w:rPr>
              <w:fldChar w:fldCharType="separate"/>
            </w:r>
            <w:r w:rsidR="00A42179">
              <w:rPr>
                <w:noProof/>
                <w:webHidden/>
              </w:rPr>
              <w:t>73</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25" w:history="1">
            <w:r w:rsidR="00A42179" w:rsidRPr="00281D2A">
              <w:rPr>
                <w:rStyle w:val="a9"/>
                <w:noProof/>
              </w:rPr>
              <w:t>8.2.  Перечень технических мероприятий и исходная информация  для разработки программы инвестиционных проектов в обращении с ТКО</w:t>
            </w:r>
            <w:r w:rsidR="00A42179">
              <w:rPr>
                <w:noProof/>
                <w:webHidden/>
              </w:rPr>
              <w:tab/>
            </w:r>
            <w:r w:rsidR="00A42179">
              <w:rPr>
                <w:noProof/>
                <w:webHidden/>
              </w:rPr>
              <w:fldChar w:fldCharType="begin"/>
            </w:r>
            <w:r w:rsidR="00A42179">
              <w:rPr>
                <w:noProof/>
                <w:webHidden/>
              </w:rPr>
              <w:instrText xml:space="preserve"> PAGEREF _Toc170478925 \h </w:instrText>
            </w:r>
            <w:r w:rsidR="00A42179">
              <w:rPr>
                <w:noProof/>
                <w:webHidden/>
              </w:rPr>
            </w:r>
            <w:r w:rsidR="00A42179">
              <w:rPr>
                <w:noProof/>
                <w:webHidden/>
              </w:rPr>
              <w:fldChar w:fldCharType="separate"/>
            </w:r>
            <w:r w:rsidR="00A42179">
              <w:rPr>
                <w:noProof/>
                <w:webHidden/>
              </w:rPr>
              <w:t>73</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26" w:history="1">
            <w:r w:rsidR="00A42179" w:rsidRPr="00281D2A">
              <w:rPr>
                <w:rStyle w:val="a9"/>
                <w:noProof/>
              </w:rPr>
              <w:t>Раздел 9. Перспективная схема газоснабжения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_Toc170478926 \h </w:instrText>
            </w:r>
            <w:r w:rsidR="00A42179">
              <w:rPr>
                <w:noProof/>
                <w:webHidden/>
              </w:rPr>
            </w:r>
            <w:r w:rsidR="00A42179">
              <w:rPr>
                <w:noProof/>
                <w:webHidden/>
              </w:rPr>
              <w:fldChar w:fldCharType="separate"/>
            </w:r>
            <w:r w:rsidR="00A42179">
              <w:rPr>
                <w:noProof/>
                <w:webHidden/>
              </w:rPr>
              <w:t>74</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27" w:history="1">
            <w:r w:rsidR="00A42179" w:rsidRPr="00281D2A">
              <w:rPr>
                <w:rStyle w:val="a9"/>
                <w:noProof/>
              </w:rPr>
              <w:t>9.1. Общие положения</w:t>
            </w:r>
            <w:r w:rsidR="00A42179">
              <w:rPr>
                <w:noProof/>
                <w:webHidden/>
              </w:rPr>
              <w:tab/>
            </w:r>
            <w:r w:rsidR="00A42179">
              <w:rPr>
                <w:noProof/>
                <w:webHidden/>
              </w:rPr>
              <w:fldChar w:fldCharType="begin"/>
            </w:r>
            <w:r w:rsidR="00A42179">
              <w:rPr>
                <w:noProof/>
                <w:webHidden/>
              </w:rPr>
              <w:instrText xml:space="preserve"> PAGEREF _Toc170478927 \h </w:instrText>
            </w:r>
            <w:r w:rsidR="00A42179">
              <w:rPr>
                <w:noProof/>
                <w:webHidden/>
              </w:rPr>
            </w:r>
            <w:r w:rsidR="00A42179">
              <w:rPr>
                <w:noProof/>
                <w:webHidden/>
              </w:rPr>
              <w:fldChar w:fldCharType="separate"/>
            </w:r>
            <w:r w:rsidR="00A42179">
              <w:rPr>
                <w:noProof/>
                <w:webHidden/>
              </w:rPr>
              <w:t>74</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28" w:history="1">
            <w:r w:rsidR="00A42179" w:rsidRPr="00281D2A">
              <w:rPr>
                <w:rStyle w:val="a9"/>
                <w:noProof/>
              </w:rPr>
              <w:t>Раздел 10. Перспективная схема водоотведения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_Toc170478928 \h </w:instrText>
            </w:r>
            <w:r w:rsidR="00A42179">
              <w:rPr>
                <w:noProof/>
                <w:webHidden/>
              </w:rPr>
            </w:r>
            <w:r w:rsidR="00A42179">
              <w:rPr>
                <w:noProof/>
                <w:webHidden/>
              </w:rPr>
              <w:fldChar w:fldCharType="separate"/>
            </w:r>
            <w:r w:rsidR="00A42179">
              <w:rPr>
                <w:noProof/>
                <w:webHidden/>
              </w:rPr>
              <w:t>76</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29" w:history="1">
            <w:r w:rsidR="00A42179" w:rsidRPr="00281D2A">
              <w:rPr>
                <w:rStyle w:val="a9"/>
                <w:noProof/>
              </w:rPr>
              <w:t>Раздел 11. Общая программа проектов</w:t>
            </w:r>
            <w:r w:rsidR="00A42179">
              <w:rPr>
                <w:noProof/>
                <w:webHidden/>
              </w:rPr>
              <w:tab/>
            </w:r>
            <w:r w:rsidR="00A42179">
              <w:rPr>
                <w:noProof/>
                <w:webHidden/>
              </w:rPr>
              <w:fldChar w:fldCharType="begin"/>
            </w:r>
            <w:r w:rsidR="00A42179">
              <w:rPr>
                <w:noProof/>
                <w:webHidden/>
              </w:rPr>
              <w:instrText xml:space="preserve"> PAGEREF _Toc170478929 \h </w:instrText>
            </w:r>
            <w:r w:rsidR="00A42179">
              <w:rPr>
                <w:noProof/>
                <w:webHidden/>
              </w:rPr>
            </w:r>
            <w:r w:rsidR="00A42179">
              <w:rPr>
                <w:noProof/>
                <w:webHidden/>
              </w:rPr>
              <w:fldChar w:fldCharType="separate"/>
            </w:r>
            <w:r w:rsidR="00A42179">
              <w:rPr>
                <w:noProof/>
                <w:webHidden/>
              </w:rPr>
              <w:t>77</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30" w:history="1">
            <w:r w:rsidR="00A42179" w:rsidRPr="00281D2A">
              <w:rPr>
                <w:rStyle w:val="a9"/>
                <w:noProof/>
              </w:rPr>
              <w:t>11.1.Общие сведения</w:t>
            </w:r>
            <w:r w:rsidR="00A42179">
              <w:rPr>
                <w:noProof/>
                <w:webHidden/>
              </w:rPr>
              <w:tab/>
            </w:r>
            <w:r w:rsidR="00A42179">
              <w:rPr>
                <w:noProof/>
                <w:webHidden/>
              </w:rPr>
              <w:fldChar w:fldCharType="begin"/>
            </w:r>
            <w:r w:rsidR="00A42179">
              <w:rPr>
                <w:noProof/>
                <w:webHidden/>
              </w:rPr>
              <w:instrText xml:space="preserve"> PAGEREF _Toc170478930 \h </w:instrText>
            </w:r>
            <w:r w:rsidR="00A42179">
              <w:rPr>
                <w:noProof/>
                <w:webHidden/>
              </w:rPr>
            </w:r>
            <w:r w:rsidR="00A42179">
              <w:rPr>
                <w:noProof/>
                <w:webHidden/>
              </w:rPr>
              <w:fldChar w:fldCharType="separate"/>
            </w:r>
            <w:r w:rsidR="00A42179">
              <w:rPr>
                <w:noProof/>
                <w:webHidden/>
              </w:rPr>
              <w:t>77</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31" w:history="1">
            <w:r w:rsidR="00A42179" w:rsidRPr="00281D2A">
              <w:rPr>
                <w:rStyle w:val="a9"/>
                <w:noProof/>
              </w:rPr>
              <w:t>11.2.Особенности принятия инвестиционных программ субъектов электроэнергетики.</w:t>
            </w:r>
            <w:r w:rsidR="00A42179">
              <w:rPr>
                <w:noProof/>
                <w:webHidden/>
              </w:rPr>
              <w:tab/>
            </w:r>
            <w:r w:rsidR="00A42179">
              <w:rPr>
                <w:noProof/>
                <w:webHidden/>
              </w:rPr>
              <w:fldChar w:fldCharType="begin"/>
            </w:r>
            <w:r w:rsidR="00A42179">
              <w:rPr>
                <w:noProof/>
                <w:webHidden/>
              </w:rPr>
              <w:instrText xml:space="preserve"> PAGEREF _Toc170478931 \h </w:instrText>
            </w:r>
            <w:r w:rsidR="00A42179">
              <w:rPr>
                <w:noProof/>
                <w:webHidden/>
              </w:rPr>
            </w:r>
            <w:r w:rsidR="00A42179">
              <w:rPr>
                <w:noProof/>
                <w:webHidden/>
              </w:rPr>
              <w:fldChar w:fldCharType="separate"/>
            </w:r>
            <w:r w:rsidR="00A42179">
              <w:rPr>
                <w:noProof/>
                <w:webHidden/>
              </w:rPr>
              <w:t>77</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32" w:history="1">
            <w:r w:rsidR="00A42179" w:rsidRPr="00281D2A">
              <w:rPr>
                <w:rStyle w:val="a9"/>
                <w:noProof/>
              </w:rPr>
              <w:t>Раздел 12. Финансовые потребности для реализации программы</w:t>
            </w:r>
            <w:r w:rsidR="00A42179">
              <w:rPr>
                <w:noProof/>
                <w:webHidden/>
              </w:rPr>
              <w:tab/>
            </w:r>
            <w:r w:rsidR="00A42179">
              <w:rPr>
                <w:noProof/>
                <w:webHidden/>
              </w:rPr>
              <w:fldChar w:fldCharType="begin"/>
            </w:r>
            <w:r w:rsidR="00A42179">
              <w:rPr>
                <w:noProof/>
                <w:webHidden/>
              </w:rPr>
              <w:instrText xml:space="preserve"> PAGEREF _Toc170478932 \h </w:instrText>
            </w:r>
            <w:r w:rsidR="00A42179">
              <w:rPr>
                <w:noProof/>
                <w:webHidden/>
              </w:rPr>
            </w:r>
            <w:r w:rsidR="00A42179">
              <w:rPr>
                <w:noProof/>
                <w:webHidden/>
              </w:rPr>
              <w:fldChar w:fldCharType="separate"/>
            </w:r>
            <w:r w:rsidR="00A42179">
              <w:rPr>
                <w:noProof/>
                <w:webHidden/>
              </w:rPr>
              <w:t>82</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33" w:history="1">
            <w:r w:rsidR="00A42179" w:rsidRPr="00281D2A">
              <w:rPr>
                <w:rStyle w:val="a9"/>
                <w:noProof/>
              </w:rPr>
              <w:t>12.1.Финансовые</w:t>
            </w:r>
            <w:r w:rsidR="00A42179" w:rsidRPr="00281D2A">
              <w:rPr>
                <w:rStyle w:val="a9"/>
                <w:noProof/>
                <w:spacing w:val="-10"/>
              </w:rPr>
              <w:t xml:space="preserve"> </w:t>
            </w:r>
            <w:r w:rsidR="00A42179" w:rsidRPr="00281D2A">
              <w:rPr>
                <w:rStyle w:val="a9"/>
                <w:noProof/>
              </w:rPr>
              <w:t>потребности</w:t>
            </w:r>
            <w:r w:rsidR="00A42179" w:rsidRPr="00281D2A">
              <w:rPr>
                <w:rStyle w:val="a9"/>
                <w:noProof/>
                <w:spacing w:val="-7"/>
              </w:rPr>
              <w:t xml:space="preserve"> </w:t>
            </w:r>
            <w:r w:rsidR="00A42179" w:rsidRPr="00281D2A">
              <w:rPr>
                <w:rStyle w:val="a9"/>
                <w:noProof/>
              </w:rPr>
              <w:t>для</w:t>
            </w:r>
            <w:r w:rsidR="00A42179" w:rsidRPr="00281D2A">
              <w:rPr>
                <w:rStyle w:val="a9"/>
                <w:noProof/>
                <w:spacing w:val="-8"/>
              </w:rPr>
              <w:t xml:space="preserve"> </w:t>
            </w:r>
            <w:r w:rsidR="00A42179" w:rsidRPr="00281D2A">
              <w:rPr>
                <w:rStyle w:val="a9"/>
                <w:noProof/>
              </w:rPr>
              <w:t>реализации</w:t>
            </w:r>
            <w:r w:rsidR="00A42179" w:rsidRPr="00281D2A">
              <w:rPr>
                <w:rStyle w:val="a9"/>
                <w:noProof/>
                <w:spacing w:val="-7"/>
              </w:rPr>
              <w:t xml:space="preserve"> </w:t>
            </w:r>
            <w:r w:rsidR="00A42179" w:rsidRPr="00281D2A">
              <w:rPr>
                <w:rStyle w:val="a9"/>
                <w:noProof/>
              </w:rPr>
              <w:t>общей</w:t>
            </w:r>
            <w:r w:rsidR="00A42179" w:rsidRPr="00281D2A">
              <w:rPr>
                <w:rStyle w:val="a9"/>
                <w:noProof/>
                <w:spacing w:val="-4"/>
              </w:rPr>
              <w:t xml:space="preserve"> </w:t>
            </w:r>
            <w:r w:rsidR="00A42179" w:rsidRPr="00281D2A">
              <w:rPr>
                <w:rStyle w:val="a9"/>
                <w:noProof/>
              </w:rPr>
              <w:t>программы</w:t>
            </w:r>
            <w:r w:rsidR="00A42179" w:rsidRPr="00281D2A">
              <w:rPr>
                <w:rStyle w:val="a9"/>
                <w:noProof/>
                <w:spacing w:val="-11"/>
              </w:rPr>
              <w:t xml:space="preserve"> </w:t>
            </w:r>
            <w:r w:rsidR="00A42179" w:rsidRPr="00281D2A">
              <w:rPr>
                <w:rStyle w:val="a9"/>
                <w:noProof/>
              </w:rPr>
              <w:t>инвестиционных проектов перспективных схем ресурсоснабжения</w:t>
            </w:r>
            <w:r w:rsidR="00A42179">
              <w:rPr>
                <w:noProof/>
                <w:webHidden/>
              </w:rPr>
              <w:tab/>
            </w:r>
            <w:r w:rsidR="00A42179">
              <w:rPr>
                <w:noProof/>
                <w:webHidden/>
              </w:rPr>
              <w:fldChar w:fldCharType="begin"/>
            </w:r>
            <w:r w:rsidR="00A42179">
              <w:rPr>
                <w:noProof/>
                <w:webHidden/>
              </w:rPr>
              <w:instrText xml:space="preserve"> PAGEREF _Toc170478933 \h </w:instrText>
            </w:r>
            <w:r w:rsidR="00A42179">
              <w:rPr>
                <w:noProof/>
                <w:webHidden/>
              </w:rPr>
            </w:r>
            <w:r w:rsidR="00A42179">
              <w:rPr>
                <w:noProof/>
                <w:webHidden/>
              </w:rPr>
              <w:fldChar w:fldCharType="separate"/>
            </w:r>
            <w:r w:rsidR="00A42179">
              <w:rPr>
                <w:noProof/>
                <w:webHidden/>
              </w:rPr>
              <w:t>82</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34" w:history="1">
            <w:r w:rsidR="00A42179" w:rsidRPr="00281D2A">
              <w:rPr>
                <w:rStyle w:val="a9"/>
                <w:noProof/>
              </w:rPr>
              <w:t>12.2.Финансовые</w:t>
            </w:r>
            <w:r w:rsidR="00A42179" w:rsidRPr="00281D2A">
              <w:rPr>
                <w:rStyle w:val="a9"/>
                <w:noProof/>
                <w:spacing w:val="-7"/>
              </w:rPr>
              <w:t xml:space="preserve"> </w:t>
            </w:r>
            <w:r w:rsidR="00A42179" w:rsidRPr="00281D2A">
              <w:rPr>
                <w:rStyle w:val="a9"/>
                <w:noProof/>
              </w:rPr>
              <w:t>потребности</w:t>
            </w:r>
            <w:r w:rsidR="00A42179" w:rsidRPr="00281D2A">
              <w:rPr>
                <w:rStyle w:val="a9"/>
                <w:noProof/>
                <w:spacing w:val="-9"/>
              </w:rPr>
              <w:t xml:space="preserve"> </w:t>
            </w:r>
            <w:r w:rsidR="00A42179" w:rsidRPr="00281D2A">
              <w:rPr>
                <w:rStyle w:val="a9"/>
                <w:noProof/>
              </w:rPr>
              <w:t>для</w:t>
            </w:r>
            <w:r w:rsidR="00A42179" w:rsidRPr="00281D2A">
              <w:rPr>
                <w:rStyle w:val="a9"/>
                <w:noProof/>
                <w:spacing w:val="-12"/>
              </w:rPr>
              <w:t xml:space="preserve"> </w:t>
            </w:r>
            <w:r w:rsidR="00A42179" w:rsidRPr="00281D2A">
              <w:rPr>
                <w:rStyle w:val="a9"/>
                <w:noProof/>
              </w:rPr>
              <w:t>реализации</w:t>
            </w:r>
            <w:r w:rsidR="00A42179" w:rsidRPr="00281D2A">
              <w:rPr>
                <w:rStyle w:val="a9"/>
                <w:noProof/>
                <w:spacing w:val="-12"/>
              </w:rPr>
              <w:t xml:space="preserve"> </w:t>
            </w:r>
            <w:r w:rsidR="00A42179" w:rsidRPr="00281D2A">
              <w:rPr>
                <w:rStyle w:val="a9"/>
                <w:noProof/>
              </w:rPr>
              <w:t>программы</w:t>
            </w:r>
            <w:r w:rsidR="00A42179" w:rsidRPr="00281D2A">
              <w:rPr>
                <w:rStyle w:val="a9"/>
                <w:noProof/>
                <w:spacing w:val="-11"/>
              </w:rPr>
              <w:t xml:space="preserve"> </w:t>
            </w:r>
            <w:r w:rsidR="00A42179" w:rsidRPr="00281D2A">
              <w:rPr>
                <w:rStyle w:val="a9"/>
                <w:noProof/>
              </w:rPr>
              <w:t>инвестиционных проектов электроснабжения</w:t>
            </w:r>
            <w:r w:rsidR="00A42179">
              <w:rPr>
                <w:noProof/>
                <w:webHidden/>
              </w:rPr>
              <w:tab/>
            </w:r>
            <w:r w:rsidR="00A42179">
              <w:rPr>
                <w:noProof/>
                <w:webHidden/>
              </w:rPr>
              <w:fldChar w:fldCharType="begin"/>
            </w:r>
            <w:r w:rsidR="00A42179">
              <w:rPr>
                <w:noProof/>
                <w:webHidden/>
              </w:rPr>
              <w:instrText xml:space="preserve"> PAGEREF _Toc170478934 \h </w:instrText>
            </w:r>
            <w:r w:rsidR="00A42179">
              <w:rPr>
                <w:noProof/>
                <w:webHidden/>
              </w:rPr>
            </w:r>
            <w:r w:rsidR="00A42179">
              <w:rPr>
                <w:noProof/>
                <w:webHidden/>
              </w:rPr>
              <w:fldChar w:fldCharType="separate"/>
            </w:r>
            <w:r w:rsidR="00A42179">
              <w:rPr>
                <w:noProof/>
                <w:webHidden/>
              </w:rPr>
              <w:t>82</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35" w:history="1">
            <w:r w:rsidR="00A42179" w:rsidRPr="00281D2A">
              <w:rPr>
                <w:rStyle w:val="a9"/>
                <w:noProof/>
              </w:rPr>
              <w:t>12.4.Финансовые</w:t>
            </w:r>
            <w:r w:rsidR="00A42179" w:rsidRPr="00281D2A">
              <w:rPr>
                <w:rStyle w:val="a9"/>
                <w:noProof/>
                <w:spacing w:val="-7"/>
              </w:rPr>
              <w:t xml:space="preserve"> </w:t>
            </w:r>
            <w:r w:rsidR="00A42179" w:rsidRPr="00281D2A">
              <w:rPr>
                <w:rStyle w:val="a9"/>
                <w:noProof/>
              </w:rPr>
              <w:t>потребности</w:t>
            </w:r>
            <w:r w:rsidR="00A42179" w:rsidRPr="00281D2A">
              <w:rPr>
                <w:rStyle w:val="a9"/>
                <w:noProof/>
                <w:spacing w:val="-9"/>
              </w:rPr>
              <w:t xml:space="preserve"> </w:t>
            </w:r>
            <w:r w:rsidR="00A42179" w:rsidRPr="00281D2A">
              <w:rPr>
                <w:rStyle w:val="a9"/>
                <w:noProof/>
              </w:rPr>
              <w:t>для</w:t>
            </w:r>
            <w:r w:rsidR="00A42179" w:rsidRPr="00281D2A">
              <w:rPr>
                <w:rStyle w:val="a9"/>
                <w:noProof/>
                <w:spacing w:val="-12"/>
              </w:rPr>
              <w:t xml:space="preserve"> </w:t>
            </w:r>
            <w:r w:rsidR="00A42179" w:rsidRPr="00281D2A">
              <w:rPr>
                <w:rStyle w:val="a9"/>
                <w:noProof/>
              </w:rPr>
              <w:t>реализации</w:t>
            </w:r>
            <w:r w:rsidR="00A42179" w:rsidRPr="00281D2A">
              <w:rPr>
                <w:rStyle w:val="a9"/>
                <w:noProof/>
                <w:spacing w:val="-12"/>
              </w:rPr>
              <w:t xml:space="preserve"> </w:t>
            </w:r>
            <w:r w:rsidR="00A42179" w:rsidRPr="00281D2A">
              <w:rPr>
                <w:rStyle w:val="a9"/>
                <w:noProof/>
              </w:rPr>
              <w:t>программы</w:t>
            </w:r>
            <w:r w:rsidR="00A42179" w:rsidRPr="00281D2A">
              <w:rPr>
                <w:rStyle w:val="a9"/>
                <w:noProof/>
                <w:spacing w:val="-11"/>
              </w:rPr>
              <w:t xml:space="preserve"> </w:t>
            </w:r>
            <w:r w:rsidR="00A42179" w:rsidRPr="00281D2A">
              <w:rPr>
                <w:rStyle w:val="a9"/>
                <w:noProof/>
              </w:rPr>
              <w:t>инвестиционных проектов сбора и захоронения (утилизации) ТКО</w:t>
            </w:r>
            <w:r w:rsidR="00A42179">
              <w:rPr>
                <w:noProof/>
                <w:webHidden/>
              </w:rPr>
              <w:tab/>
            </w:r>
            <w:r w:rsidR="00A42179">
              <w:rPr>
                <w:noProof/>
                <w:webHidden/>
              </w:rPr>
              <w:fldChar w:fldCharType="begin"/>
            </w:r>
            <w:r w:rsidR="00A42179">
              <w:rPr>
                <w:noProof/>
                <w:webHidden/>
              </w:rPr>
              <w:instrText xml:space="preserve"> PAGEREF _Toc170478935 \h </w:instrText>
            </w:r>
            <w:r w:rsidR="00A42179">
              <w:rPr>
                <w:noProof/>
                <w:webHidden/>
              </w:rPr>
            </w:r>
            <w:r w:rsidR="00A42179">
              <w:rPr>
                <w:noProof/>
                <w:webHidden/>
              </w:rPr>
              <w:fldChar w:fldCharType="separate"/>
            </w:r>
            <w:r w:rsidR="00A42179">
              <w:rPr>
                <w:noProof/>
                <w:webHidden/>
              </w:rPr>
              <w:t>83</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36" w:history="1">
            <w:r w:rsidR="00A42179" w:rsidRPr="00281D2A">
              <w:rPr>
                <w:rStyle w:val="a9"/>
                <w:noProof/>
              </w:rPr>
              <w:t>12.6.Итоговые финансовые</w:t>
            </w:r>
            <w:r w:rsidR="00A42179" w:rsidRPr="00281D2A">
              <w:rPr>
                <w:rStyle w:val="a9"/>
                <w:noProof/>
                <w:spacing w:val="-7"/>
              </w:rPr>
              <w:t xml:space="preserve"> </w:t>
            </w:r>
            <w:r w:rsidR="00A42179" w:rsidRPr="00281D2A">
              <w:rPr>
                <w:rStyle w:val="a9"/>
                <w:noProof/>
              </w:rPr>
              <w:t>потребности</w:t>
            </w:r>
            <w:r w:rsidR="00A42179" w:rsidRPr="00281D2A">
              <w:rPr>
                <w:rStyle w:val="a9"/>
                <w:noProof/>
                <w:spacing w:val="-9"/>
              </w:rPr>
              <w:t xml:space="preserve"> </w:t>
            </w:r>
            <w:r w:rsidR="00A42179" w:rsidRPr="00281D2A">
              <w:rPr>
                <w:rStyle w:val="a9"/>
                <w:noProof/>
              </w:rPr>
              <w:t>для</w:t>
            </w:r>
            <w:r w:rsidR="00A42179" w:rsidRPr="00281D2A">
              <w:rPr>
                <w:rStyle w:val="a9"/>
                <w:noProof/>
                <w:spacing w:val="-12"/>
              </w:rPr>
              <w:t xml:space="preserve"> </w:t>
            </w:r>
            <w:r w:rsidR="00A42179" w:rsidRPr="00281D2A">
              <w:rPr>
                <w:rStyle w:val="a9"/>
                <w:noProof/>
              </w:rPr>
              <w:t>реализации</w:t>
            </w:r>
            <w:r w:rsidR="00A42179" w:rsidRPr="00281D2A">
              <w:rPr>
                <w:rStyle w:val="a9"/>
                <w:noProof/>
                <w:spacing w:val="-12"/>
              </w:rPr>
              <w:t xml:space="preserve"> </w:t>
            </w:r>
            <w:r w:rsidR="00A42179" w:rsidRPr="00281D2A">
              <w:rPr>
                <w:rStyle w:val="a9"/>
                <w:noProof/>
              </w:rPr>
              <w:t>программы</w:t>
            </w:r>
            <w:r w:rsidR="00A42179" w:rsidRPr="00281D2A">
              <w:rPr>
                <w:rStyle w:val="a9"/>
                <w:noProof/>
                <w:spacing w:val="-11"/>
              </w:rPr>
              <w:t xml:space="preserve"> </w:t>
            </w:r>
            <w:r w:rsidR="00A42179" w:rsidRPr="00281D2A">
              <w:rPr>
                <w:rStyle w:val="a9"/>
                <w:noProof/>
              </w:rPr>
              <w:t xml:space="preserve">инвестиционных проектов и итоговые </w:t>
            </w:r>
            <w:r w:rsidR="00A42179" w:rsidRPr="00281D2A">
              <w:rPr>
                <w:rStyle w:val="a9"/>
                <w:bCs/>
                <w:noProof/>
              </w:rPr>
              <w:t>величины изменения совокупных эксплуатационных затрат при реализации проектов ПКРСКИ до 2032 года в МО</w:t>
            </w:r>
            <w:r w:rsidR="00A42179">
              <w:rPr>
                <w:noProof/>
                <w:webHidden/>
              </w:rPr>
              <w:tab/>
            </w:r>
            <w:r w:rsidR="00A42179">
              <w:rPr>
                <w:noProof/>
                <w:webHidden/>
              </w:rPr>
              <w:fldChar w:fldCharType="begin"/>
            </w:r>
            <w:r w:rsidR="00A42179">
              <w:rPr>
                <w:noProof/>
                <w:webHidden/>
              </w:rPr>
              <w:instrText xml:space="preserve"> PAGEREF _Toc170478936 \h </w:instrText>
            </w:r>
            <w:r w:rsidR="00A42179">
              <w:rPr>
                <w:noProof/>
                <w:webHidden/>
              </w:rPr>
            </w:r>
            <w:r w:rsidR="00A42179">
              <w:rPr>
                <w:noProof/>
                <w:webHidden/>
              </w:rPr>
              <w:fldChar w:fldCharType="separate"/>
            </w:r>
            <w:r w:rsidR="00A42179">
              <w:rPr>
                <w:noProof/>
                <w:webHidden/>
              </w:rPr>
              <w:t>83</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37" w:history="1">
            <w:r w:rsidR="00A42179" w:rsidRPr="00281D2A">
              <w:rPr>
                <w:rStyle w:val="a9"/>
                <w:iCs/>
                <w:noProof/>
              </w:rPr>
              <w:t>12.7. Итоговые совокупные потребности в капитальных вложениях для реализации всей программы инвестиционных проектов</w:t>
            </w:r>
            <w:r w:rsidR="00A42179">
              <w:rPr>
                <w:noProof/>
                <w:webHidden/>
              </w:rPr>
              <w:tab/>
            </w:r>
            <w:r w:rsidR="00A42179">
              <w:rPr>
                <w:noProof/>
                <w:webHidden/>
              </w:rPr>
              <w:fldChar w:fldCharType="begin"/>
            </w:r>
            <w:r w:rsidR="00A42179">
              <w:rPr>
                <w:noProof/>
                <w:webHidden/>
              </w:rPr>
              <w:instrText xml:space="preserve"> PAGEREF _Toc170478937 \h </w:instrText>
            </w:r>
            <w:r w:rsidR="00A42179">
              <w:rPr>
                <w:noProof/>
                <w:webHidden/>
              </w:rPr>
            </w:r>
            <w:r w:rsidR="00A42179">
              <w:rPr>
                <w:noProof/>
                <w:webHidden/>
              </w:rPr>
              <w:fldChar w:fldCharType="separate"/>
            </w:r>
            <w:r w:rsidR="00A42179">
              <w:rPr>
                <w:noProof/>
                <w:webHidden/>
              </w:rPr>
              <w:t>85</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38" w:history="1">
            <w:r w:rsidR="00A42179" w:rsidRPr="00281D2A">
              <w:rPr>
                <w:rStyle w:val="a9"/>
                <w:noProof/>
              </w:rPr>
              <w:t>Раздел 13.Организация реализации проектов</w:t>
            </w:r>
            <w:r w:rsidR="00A42179">
              <w:rPr>
                <w:noProof/>
                <w:webHidden/>
              </w:rPr>
              <w:tab/>
            </w:r>
            <w:r w:rsidR="00A42179">
              <w:rPr>
                <w:noProof/>
                <w:webHidden/>
              </w:rPr>
              <w:fldChar w:fldCharType="begin"/>
            </w:r>
            <w:r w:rsidR="00A42179">
              <w:rPr>
                <w:noProof/>
                <w:webHidden/>
              </w:rPr>
              <w:instrText xml:space="preserve"> PAGEREF _Toc170478938 \h </w:instrText>
            </w:r>
            <w:r w:rsidR="00A42179">
              <w:rPr>
                <w:noProof/>
                <w:webHidden/>
              </w:rPr>
            </w:r>
            <w:r w:rsidR="00A42179">
              <w:rPr>
                <w:noProof/>
                <w:webHidden/>
              </w:rPr>
              <w:fldChar w:fldCharType="separate"/>
            </w:r>
            <w:r w:rsidR="00A42179">
              <w:rPr>
                <w:noProof/>
                <w:webHidden/>
              </w:rPr>
              <w:t>86</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39" w:history="1">
            <w:r w:rsidR="00A42179" w:rsidRPr="00281D2A">
              <w:rPr>
                <w:rStyle w:val="a9"/>
                <w:noProof/>
              </w:rPr>
              <w:t>Раздел 14. Программа инвестиционных проектов, тариф и плата (тариф) за подключение (присоединение)</w:t>
            </w:r>
            <w:r w:rsidR="00A42179">
              <w:rPr>
                <w:noProof/>
                <w:webHidden/>
              </w:rPr>
              <w:tab/>
            </w:r>
            <w:r w:rsidR="00A42179">
              <w:rPr>
                <w:noProof/>
                <w:webHidden/>
              </w:rPr>
              <w:fldChar w:fldCharType="begin"/>
            </w:r>
            <w:r w:rsidR="00A42179">
              <w:rPr>
                <w:noProof/>
                <w:webHidden/>
              </w:rPr>
              <w:instrText xml:space="preserve"> PAGEREF _Toc170478939 \h </w:instrText>
            </w:r>
            <w:r w:rsidR="00A42179">
              <w:rPr>
                <w:noProof/>
                <w:webHidden/>
              </w:rPr>
            </w:r>
            <w:r w:rsidR="00A42179">
              <w:rPr>
                <w:noProof/>
                <w:webHidden/>
              </w:rPr>
              <w:fldChar w:fldCharType="separate"/>
            </w:r>
            <w:r w:rsidR="00A42179">
              <w:rPr>
                <w:noProof/>
                <w:webHidden/>
              </w:rPr>
              <w:t>88</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40" w:history="1">
            <w:r w:rsidR="00A42179" w:rsidRPr="00281D2A">
              <w:rPr>
                <w:rStyle w:val="a9"/>
                <w:noProof/>
              </w:rPr>
              <w:t>14.1.Программы</w:t>
            </w:r>
            <w:r w:rsidR="00A42179" w:rsidRPr="00281D2A">
              <w:rPr>
                <w:rStyle w:val="a9"/>
                <w:noProof/>
                <w:spacing w:val="-9"/>
              </w:rPr>
              <w:t xml:space="preserve"> </w:t>
            </w:r>
            <w:r w:rsidR="00A42179" w:rsidRPr="00281D2A">
              <w:rPr>
                <w:rStyle w:val="a9"/>
                <w:noProof/>
              </w:rPr>
              <w:t>инвестиционных</w:t>
            </w:r>
            <w:r w:rsidR="00A42179" w:rsidRPr="00281D2A">
              <w:rPr>
                <w:rStyle w:val="a9"/>
                <w:noProof/>
                <w:spacing w:val="-11"/>
              </w:rPr>
              <w:t xml:space="preserve"> </w:t>
            </w:r>
            <w:r w:rsidR="00A42179" w:rsidRPr="00281D2A">
              <w:rPr>
                <w:rStyle w:val="a9"/>
                <w:noProof/>
              </w:rPr>
              <w:t>проектов,</w:t>
            </w:r>
            <w:r w:rsidR="00A42179" w:rsidRPr="00281D2A">
              <w:rPr>
                <w:rStyle w:val="a9"/>
                <w:noProof/>
                <w:spacing w:val="-5"/>
              </w:rPr>
              <w:t xml:space="preserve"> </w:t>
            </w:r>
            <w:r w:rsidR="00A42179" w:rsidRPr="00281D2A">
              <w:rPr>
                <w:rStyle w:val="a9"/>
                <w:noProof/>
              </w:rPr>
              <w:t>тариф</w:t>
            </w:r>
            <w:r w:rsidR="00A42179" w:rsidRPr="00281D2A">
              <w:rPr>
                <w:rStyle w:val="a9"/>
                <w:noProof/>
                <w:spacing w:val="-4"/>
              </w:rPr>
              <w:t xml:space="preserve"> </w:t>
            </w:r>
            <w:r w:rsidR="00A42179" w:rsidRPr="00281D2A">
              <w:rPr>
                <w:rStyle w:val="a9"/>
                <w:noProof/>
              </w:rPr>
              <w:t>для</w:t>
            </w:r>
            <w:r w:rsidR="00A42179" w:rsidRPr="00281D2A">
              <w:rPr>
                <w:rStyle w:val="a9"/>
                <w:noProof/>
                <w:spacing w:val="-4"/>
              </w:rPr>
              <w:t xml:space="preserve"> </w:t>
            </w:r>
            <w:r w:rsidR="00A42179" w:rsidRPr="00281D2A">
              <w:rPr>
                <w:rStyle w:val="a9"/>
                <w:noProof/>
              </w:rPr>
              <w:t>системы</w:t>
            </w:r>
            <w:r w:rsidR="00A42179" w:rsidRPr="00281D2A">
              <w:rPr>
                <w:rStyle w:val="a9"/>
                <w:noProof/>
                <w:spacing w:val="-12"/>
              </w:rPr>
              <w:t xml:space="preserve"> </w:t>
            </w:r>
            <w:r w:rsidR="00A42179" w:rsidRPr="00281D2A">
              <w:rPr>
                <w:rStyle w:val="a9"/>
                <w:noProof/>
              </w:rPr>
              <w:t>электроснабжения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_Toc170478940 \h </w:instrText>
            </w:r>
            <w:r w:rsidR="00A42179">
              <w:rPr>
                <w:noProof/>
                <w:webHidden/>
              </w:rPr>
            </w:r>
            <w:r w:rsidR="00A42179">
              <w:rPr>
                <w:noProof/>
                <w:webHidden/>
              </w:rPr>
              <w:fldChar w:fldCharType="separate"/>
            </w:r>
            <w:r w:rsidR="00A42179">
              <w:rPr>
                <w:noProof/>
                <w:webHidden/>
              </w:rPr>
              <w:t>88</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41" w:history="1">
            <w:r w:rsidR="00A42179" w:rsidRPr="00281D2A">
              <w:rPr>
                <w:rStyle w:val="a9"/>
                <w:noProof/>
              </w:rPr>
              <w:t>14.1.1.Обоснование</w:t>
            </w:r>
            <w:r w:rsidR="00A42179" w:rsidRPr="00281D2A">
              <w:rPr>
                <w:rStyle w:val="a9"/>
                <w:noProof/>
                <w:spacing w:val="-7"/>
              </w:rPr>
              <w:t xml:space="preserve"> </w:t>
            </w:r>
            <w:r w:rsidR="00A42179" w:rsidRPr="00281D2A">
              <w:rPr>
                <w:rStyle w:val="a9"/>
                <w:noProof/>
              </w:rPr>
              <w:t>источников</w:t>
            </w:r>
            <w:r w:rsidR="00A42179" w:rsidRPr="00281D2A">
              <w:rPr>
                <w:rStyle w:val="a9"/>
                <w:noProof/>
                <w:spacing w:val="-6"/>
              </w:rPr>
              <w:t xml:space="preserve"> </w:t>
            </w:r>
            <w:r w:rsidR="00A42179" w:rsidRPr="00281D2A">
              <w:rPr>
                <w:rStyle w:val="a9"/>
                <w:noProof/>
              </w:rPr>
              <w:t>финансирования</w:t>
            </w:r>
            <w:r w:rsidR="00A42179" w:rsidRPr="00281D2A">
              <w:rPr>
                <w:rStyle w:val="a9"/>
                <w:noProof/>
                <w:spacing w:val="-4"/>
              </w:rPr>
              <w:t xml:space="preserve"> </w:t>
            </w:r>
            <w:r w:rsidR="00A42179" w:rsidRPr="00281D2A">
              <w:rPr>
                <w:rStyle w:val="a9"/>
                <w:noProof/>
              </w:rPr>
              <w:t>для</w:t>
            </w:r>
            <w:r w:rsidR="00A42179" w:rsidRPr="00281D2A">
              <w:rPr>
                <w:rStyle w:val="a9"/>
                <w:noProof/>
                <w:spacing w:val="-4"/>
              </w:rPr>
              <w:t xml:space="preserve"> </w:t>
            </w:r>
            <w:r w:rsidR="00A42179" w:rsidRPr="00281D2A">
              <w:rPr>
                <w:rStyle w:val="a9"/>
                <w:noProof/>
              </w:rPr>
              <w:t>реализации</w:t>
            </w:r>
            <w:r w:rsidR="00A42179" w:rsidRPr="00281D2A">
              <w:rPr>
                <w:rStyle w:val="a9"/>
                <w:noProof/>
                <w:spacing w:val="-9"/>
              </w:rPr>
              <w:t xml:space="preserve"> </w:t>
            </w:r>
            <w:r w:rsidR="00A42179" w:rsidRPr="00281D2A">
              <w:rPr>
                <w:rStyle w:val="a9"/>
                <w:noProof/>
              </w:rPr>
              <w:t>инвестиционных</w:t>
            </w:r>
            <w:r w:rsidR="00A42179" w:rsidRPr="00281D2A">
              <w:rPr>
                <w:rStyle w:val="a9"/>
                <w:noProof/>
                <w:spacing w:val="-10"/>
              </w:rPr>
              <w:t xml:space="preserve"> </w:t>
            </w:r>
            <w:r w:rsidR="00A42179" w:rsidRPr="00281D2A">
              <w:rPr>
                <w:rStyle w:val="a9"/>
                <w:noProof/>
              </w:rPr>
              <w:t>проектов электроснабжения</w:t>
            </w:r>
            <w:r w:rsidR="00A42179">
              <w:rPr>
                <w:noProof/>
                <w:webHidden/>
              </w:rPr>
              <w:tab/>
            </w:r>
            <w:r w:rsidR="00A42179">
              <w:rPr>
                <w:noProof/>
                <w:webHidden/>
              </w:rPr>
              <w:fldChar w:fldCharType="begin"/>
            </w:r>
            <w:r w:rsidR="00A42179">
              <w:rPr>
                <w:noProof/>
                <w:webHidden/>
              </w:rPr>
              <w:instrText xml:space="preserve"> PAGEREF _Toc170478941 \h </w:instrText>
            </w:r>
            <w:r w:rsidR="00A42179">
              <w:rPr>
                <w:noProof/>
                <w:webHidden/>
              </w:rPr>
            </w:r>
            <w:r w:rsidR="00A42179">
              <w:rPr>
                <w:noProof/>
                <w:webHidden/>
              </w:rPr>
              <w:fldChar w:fldCharType="separate"/>
            </w:r>
            <w:r w:rsidR="00A42179">
              <w:rPr>
                <w:noProof/>
                <w:webHidden/>
              </w:rPr>
              <w:t>89</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42" w:history="1">
            <w:r w:rsidR="00A42179" w:rsidRPr="00281D2A">
              <w:rPr>
                <w:rStyle w:val="a9"/>
                <w:noProof/>
              </w:rPr>
              <w:t>14.1.2.Оценка</w:t>
            </w:r>
            <w:r w:rsidR="00A42179" w:rsidRPr="00281D2A">
              <w:rPr>
                <w:rStyle w:val="a9"/>
                <w:noProof/>
                <w:spacing w:val="40"/>
              </w:rPr>
              <w:t xml:space="preserve"> </w:t>
            </w:r>
            <w:r w:rsidR="00A42179" w:rsidRPr="00281D2A">
              <w:rPr>
                <w:rStyle w:val="a9"/>
                <w:noProof/>
              </w:rPr>
              <w:t>уровня</w:t>
            </w:r>
            <w:r w:rsidR="00A42179" w:rsidRPr="00281D2A">
              <w:rPr>
                <w:rStyle w:val="a9"/>
                <w:noProof/>
                <w:spacing w:val="-7"/>
              </w:rPr>
              <w:t xml:space="preserve"> </w:t>
            </w:r>
            <w:r w:rsidR="00A42179" w:rsidRPr="00281D2A">
              <w:rPr>
                <w:rStyle w:val="a9"/>
                <w:noProof/>
              </w:rPr>
              <w:t>тарифов</w:t>
            </w:r>
            <w:r w:rsidR="00A42179" w:rsidRPr="00281D2A">
              <w:rPr>
                <w:rStyle w:val="a9"/>
                <w:noProof/>
                <w:spacing w:val="-3"/>
              </w:rPr>
              <w:t xml:space="preserve"> </w:t>
            </w:r>
            <w:r w:rsidR="00A42179" w:rsidRPr="00281D2A">
              <w:rPr>
                <w:rStyle w:val="a9"/>
                <w:noProof/>
              </w:rPr>
              <w:t>на</w:t>
            </w:r>
            <w:r w:rsidR="00A42179" w:rsidRPr="00281D2A">
              <w:rPr>
                <w:rStyle w:val="a9"/>
                <w:noProof/>
                <w:spacing w:val="-8"/>
              </w:rPr>
              <w:t xml:space="preserve"> </w:t>
            </w:r>
            <w:r w:rsidR="00A42179" w:rsidRPr="00281D2A">
              <w:rPr>
                <w:rStyle w:val="a9"/>
                <w:noProof/>
              </w:rPr>
              <w:t>электрическую</w:t>
            </w:r>
            <w:r w:rsidR="00A42179" w:rsidRPr="00281D2A">
              <w:rPr>
                <w:rStyle w:val="a9"/>
                <w:noProof/>
                <w:spacing w:val="-3"/>
              </w:rPr>
              <w:t xml:space="preserve"> </w:t>
            </w:r>
            <w:r w:rsidR="00A42179" w:rsidRPr="00281D2A">
              <w:rPr>
                <w:rStyle w:val="a9"/>
                <w:noProof/>
              </w:rPr>
              <w:t>энергию</w:t>
            </w:r>
            <w:r w:rsidR="00A42179" w:rsidRPr="00281D2A">
              <w:rPr>
                <w:rStyle w:val="a9"/>
                <w:noProof/>
                <w:spacing w:val="-3"/>
              </w:rPr>
              <w:t xml:space="preserve"> </w:t>
            </w:r>
            <w:r w:rsidR="00A42179" w:rsidRPr="00281D2A">
              <w:rPr>
                <w:rStyle w:val="a9"/>
                <w:noProof/>
              </w:rPr>
              <w:t>при</w:t>
            </w:r>
            <w:r w:rsidR="00A42179" w:rsidRPr="00281D2A">
              <w:rPr>
                <w:rStyle w:val="a9"/>
                <w:noProof/>
                <w:spacing w:val="-3"/>
              </w:rPr>
              <w:t xml:space="preserve"> </w:t>
            </w:r>
            <w:r w:rsidR="00A42179" w:rsidRPr="00281D2A">
              <w:rPr>
                <w:rStyle w:val="a9"/>
                <w:noProof/>
              </w:rPr>
              <w:t>реализации</w:t>
            </w:r>
            <w:r w:rsidR="00A42179" w:rsidRPr="00281D2A">
              <w:rPr>
                <w:rStyle w:val="a9"/>
                <w:noProof/>
                <w:spacing w:val="-3"/>
              </w:rPr>
              <w:t xml:space="preserve"> </w:t>
            </w:r>
            <w:r w:rsidR="00A42179" w:rsidRPr="00281D2A">
              <w:rPr>
                <w:rStyle w:val="a9"/>
                <w:noProof/>
              </w:rPr>
              <w:t>программы инвестиционных проектов электроснабжения</w:t>
            </w:r>
            <w:r w:rsidR="00A42179">
              <w:rPr>
                <w:noProof/>
                <w:webHidden/>
              </w:rPr>
              <w:tab/>
            </w:r>
            <w:r w:rsidR="00A42179">
              <w:rPr>
                <w:noProof/>
                <w:webHidden/>
              </w:rPr>
              <w:fldChar w:fldCharType="begin"/>
            </w:r>
            <w:r w:rsidR="00A42179">
              <w:rPr>
                <w:noProof/>
                <w:webHidden/>
              </w:rPr>
              <w:instrText xml:space="preserve"> PAGEREF _Toc170478942 \h </w:instrText>
            </w:r>
            <w:r w:rsidR="00A42179">
              <w:rPr>
                <w:noProof/>
                <w:webHidden/>
              </w:rPr>
            </w:r>
            <w:r w:rsidR="00A42179">
              <w:rPr>
                <w:noProof/>
                <w:webHidden/>
              </w:rPr>
              <w:fldChar w:fldCharType="separate"/>
            </w:r>
            <w:r w:rsidR="00A42179">
              <w:rPr>
                <w:noProof/>
                <w:webHidden/>
              </w:rPr>
              <w:t>92</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43" w:history="1">
            <w:r w:rsidR="00A42179" w:rsidRPr="00281D2A">
              <w:rPr>
                <w:rStyle w:val="a9"/>
                <w:noProof/>
              </w:rPr>
              <w:t>14.2.Программы</w:t>
            </w:r>
            <w:r w:rsidR="00A42179" w:rsidRPr="00281D2A">
              <w:rPr>
                <w:rStyle w:val="a9"/>
                <w:noProof/>
                <w:spacing w:val="-9"/>
              </w:rPr>
              <w:t xml:space="preserve"> </w:t>
            </w:r>
            <w:r w:rsidR="00A42179" w:rsidRPr="00281D2A">
              <w:rPr>
                <w:rStyle w:val="a9"/>
                <w:noProof/>
              </w:rPr>
              <w:t>инвестиционных</w:t>
            </w:r>
            <w:r w:rsidR="00A42179" w:rsidRPr="00281D2A">
              <w:rPr>
                <w:rStyle w:val="a9"/>
                <w:noProof/>
                <w:spacing w:val="-10"/>
              </w:rPr>
              <w:t xml:space="preserve"> </w:t>
            </w:r>
            <w:r w:rsidR="00A42179" w:rsidRPr="00281D2A">
              <w:rPr>
                <w:rStyle w:val="a9"/>
                <w:noProof/>
              </w:rPr>
              <w:t>проектов,</w:t>
            </w:r>
            <w:r w:rsidR="00A42179" w:rsidRPr="00281D2A">
              <w:rPr>
                <w:rStyle w:val="a9"/>
                <w:noProof/>
                <w:spacing w:val="-5"/>
              </w:rPr>
              <w:t xml:space="preserve"> </w:t>
            </w:r>
            <w:r w:rsidR="00A42179" w:rsidRPr="00281D2A">
              <w:rPr>
                <w:rStyle w:val="a9"/>
                <w:noProof/>
              </w:rPr>
              <w:t>тариф</w:t>
            </w:r>
            <w:r w:rsidR="00A42179" w:rsidRPr="00281D2A">
              <w:rPr>
                <w:rStyle w:val="a9"/>
                <w:noProof/>
                <w:spacing w:val="-4"/>
              </w:rPr>
              <w:t xml:space="preserve"> </w:t>
            </w:r>
            <w:r w:rsidR="00A42179" w:rsidRPr="00281D2A">
              <w:rPr>
                <w:rStyle w:val="a9"/>
                <w:noProof/>
              </w:rPr>
              <w:t>для</w:t>
            </w:r>
            <w:r w:rsidR="00A42179" w:rsidRPr="00281D2A">
              <w:rPr>
                <w:rStyle w:val="a9"/>
                <w:noProof/>
                <w:spacing w:val="-4"/>
              </w:rPr>
              <w:t xml:space="preserve"> </w:t>
            </w:r>
            <w:r w:rsidR="00A42179" w:rsidRPr="00281D2A">
              <w:rPr>
                <w:rStyle w:val="a9"/>
                <w:noProof/>
              </w:rPr>
              <w:t>систем</w:t>
            </w:r>
            <w:r w:rsidR="00A42179" w:rsidRPr="00281D2A">
              <w:rPr>
                <w:rStyle w:val="a9"/>
                <w:noProof/>
                <w:spacing w:val="-11"/>
              </w:rPr>
              <w:t xml:space="preserve"> </w:t>
            </w:r>
            <w:r w:rsidR="00A42179" w:rsidRPr="00281D2A">
              <w:rPr>
                <w:rStyle w:val="a9"/>
                <w:noProof/>
              </w:rPr>
              <w:t>водоснабжения</w:t>
            </w:r>
            <w:r w:rsidR="00A42179" w:rsidRPr="00281D2A">
              <w:rPr>
                <w:rStyle w:val="a9"/>
                <w:noProof/>
                <w:spacing w:val="-4"/>
              </w:rPr>
              <w:t xml:space="preserve">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_Toc170478943 \h </w:instrText>
            </w:r>
            <w:r w:rsidR="00A42179">
              <w:rPr>
                <w:noProof/>
                <w:webHidden/>
              </w:rPr>
            </w:r>
            <w:r w:rsidR="00A42179">
              <w:rPr>
                <w:noProof/>
                <w:webHidden/>
              </w:rPr>
              <w:fldChar w:fldCharType="separate"/>
            </w:r>
            <w:r w:rsidR="00A42179">
              <w:rPr>
                <w:noProof/>
                <w:webHidden/>
              </w:rPr>
              <w:t>92</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44" w:history="1">
            <w:r w:rsidR="00A42179" w:rsidRPr="00281D2A">
              <w:rPr>
                <w:rStyle w:val="a9"/>
                <w:noProof/>
              </w:rPr>
              <w:t>14.2.1.Обоснование</w:t>
            </w:r>
            <w:r w:rsidR="00A42179" w:rsidRPr="00281D2A">
              <w:rPr>
                <w:rStyle w:val="a9"/>
                <w:noProof/>
                <w:spacing w:val="-7"/>
              </w:rPr>
              <w:t xml:space="preserve"> </w:t>
            </w:r>
            <w:r w:rsidR="00A42179" w:rsidRPr="00281D2A">
              <w:rPr>
                <w:rStyle w:val="a9"/>
                <w:noProof/>
              </w:rPr>
              <w:t>источников</w:t>
            </w:r>
            <w:r w:rsidR="00A42179" w:rsidRPr="00281D2A">
              <w:rPr>
                <w:rStyle w:val="a9"/>
                <w:noProof/>
                <w:spacing w:val="-6"/>
              </w:rPr>
              <w:t xml:space="preserve"> </w:t>
            </w:r>
            <w:r w:rsidR="00A42179" w:rsidRPr="00281D2A">
              <w:rPr>
                <w:rStyle w:val="a9"/>
                <w:noProof/>
              </w:rPr>
              <w:t>финансирования</w:t>
            </w:r>
            <w:r w:rsidR="00A42179" w:rsidRPr="00281D2A">
              <w:rPr>
                <w:rStyle w:val="a9"/>
                <w:noProof/>
                <w:spacing w:val="-3"/>
              </w:rPr>
              <w:t xml:space="preserve"> </w:t>
            </w:r>
            <w:r w:rsidR="00A42179" w:rsidRPr="00281D2A">
              <w:rPr>
                <w:rStyle w:val="a9"/>
                <w:noProof/>
              </w:rPr>
              <w:t>для</w:t>
            </w:r>
            <w:r w:rsidR="00A42179" w:rsidRPr="00281D2A">
              <w:rPr>
                <w:rStyle w:val="a9"/>
                <w:noProof/>
                <w:spacing w:val="-3"/>
              </w:rPr>
              <w:t xml:space="preserve"> </w:t>
            </w:r>
            <w:r w:rsidR="00A42179" w:rsidRPr="00281D2A">
              <w:rPr>
                <w:rStyle w:val="a9"/>
                <w:noProof/>
              </w:rPr>
              <w:t>реализации</w:t>
            </w:r>
            <w:r w:rsidR="00A42179" w:rsidRPr="00281D2A">
              <w:rPr>
                <w:rStyle w:val="a9"/>
                <w:noProof/>
                <w:spacing w:val="-9"/>
              </w:rPr>
              <w:t xml:space="preserve"> </w:t>
            </w:r>
            <w:r w:rsidR="00A42179" w:rsidRPr="00281D2A">
              <w:rPr>
                <w:rStyle w:val="a9"/>
                <w:noProof/>
              </w:rPr>
              <w:t>инвестиционных</w:t>
            </w:r>
            <w:r w:rsidR="00A42179" w:rsidRPr="00281D2A">
              <w:rPr>
                <w:rStyle w:val="a9"/>
                <w:noProof/>
                <w:spacing w:val="-10"/>
              </w:rPr>
              <w:t xml:space="preserve"> </w:t>
            </w:r>
            <w:r w:rsidR="00A42179" w:rsidRPr="00281D2A">
              <w:rPr>
                <w:rStyle w:val="a9"/>
                <w:noProof/>
              </w:rPr>
              <w:t>проектов водоснабжения</w:t>
            </w:r>
            <w:r w:rsidR="00A42179">
              <w:rPr>
                <w:noProof/>
                <w:webHidden/>
              </w:rPr>
              <w:tab/>
            </w:r>
            <w:r w:rsidR="00A42179">
              <w:rPr>
                <w:noProof/>
                <w:webHidden/>
              </w:rPr>
              <w:fldChar w:fldCharType="begin"/>
            </w:r>
            <w:r w:rsidR="00A42179">
              <w:rPr>
                <w:noProof/>
                <w:webHidden/>
              </w:rPr>
              <w:instrText xml:space="preserve"> PAGEREF _Toc170478944 \h </w:instrText>
            </w:r>
            <w:r w:rsidR="00A42179">
              <w:rPr>
                <w:noProof/>
                <w:webHidden/>
              </w:rPr>
            </w:r>
            <w:r w:rsidR="00A42179">
              <w:rPr>
                <w:noProof/>
                <w:webHidden/>
              </w:rPr>
              <w:fldChar w:fldCharType="separate"/>
            </w:r>
            <w:r w:rsidR="00A42179">
              <w:rPr>
                <w:noProof/>
                <w:webHidden/>
              </w:rPr>
              <w:t>92</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45" w:history="1">
            <w:r w:rsidR="00A42179" w:rsidRPr="00281D2A">
              <w:rPr>
                <w:rStyle w:val="a9"/>
                <w:b/>
                <w:bCs/>
                <w:noProof/>
              </w:rPr>
              <w:t>14.2.2.Оценка</w:t>
            </w:r>
            <w:r w:rsidR="00A42179" w:rsidRPr="00281D2A">
              <w:rPr>
                <w:rStyle w:val="a9"/>
                <w:b/>
                <w:bCs/>
                <w:noProof/>
                <w:spacing w:val="-4"/>
              </w:rPr>
              <w:t xml:space="preserve"> </w:t>
            </w:r>
            <w:r w:rsidR="00A42179" w:rsidRPr="00281D2A">
              <w:rPr>
                <w:rStyle w:val="a9"/>
                <w:b/>
                <w:bCs/>
                <w:noProof/>
              </w:rPr>
              <w:t>уровня</w:t>
            </w:r>
            <w:r w:rsidR="00A42179" w:rsidRPr="00281D2A">
              <w:rPr>
                <w:rStyle w:val="a9"/>
                <w:b/>
                <w:bCs/>
                <w:noProof/>
                <w:spacing w:val="-8"/>
              </w:rPr>
              <w:t xml:space="preserve"> </w:t>
            </w:r>
            <w:r w:rsidR="00A42179" w:rsidRPr="00281D2A">
              <w:rPr>
                <w:rStyle w:val="a9"/>
                <w:b/>
                <w:bCs/>
                <w:noProof/>
              </w:rPr>
              <w:t>тарифов</w:t>
            </w:r>
            <w:r w:rsidR="00A42179" w:rsidRPr="00281D2A">
              <w:rPr>
                <w:rStyle w:val="a9"/>
                <w:b/>
                <w:bCs/>
                <w:noProof/>
                <w:spacing w:val="-4"/>
              </w:rPr>
              <w:t xml:space="preserve"> </w:t>
            </w:r>
            <w:r w:rsidR="00A42179" w:rsidRPr="00281D2A">
              <w:rPr>
                <w:rStyle w:val="a9"/>
                <w:b/>
                <w:bCs/>
                <w:noProof/>
              </w:rPr>
              <w:t>на</w:t>
            </w:r>
            <w:r w:rsidR="00A42179" w:rsidRPr="00281D2A">
              <w:rPr>
                <w:rStyle w:val="a9"/>
                <w:b/>
                <w:bCs/>
                <w:noProof/>
                <w:spacing w:val="-4"/>
              </w:rPr>
              <w:t xml:space="preserve"> </w:t>
            </w:r>
            <w:r w:rsidR="00A42179" w:rsidRPr="00281D2A">
              <w:rPr>
                <w:rStyle w:val="a9"/>
                <w:b/>
                <w:bCs/>
                <w:noProof/>
              </w:rPr>
              <w:t>услуги</w:t>
            </w:r>
            <w:r w:rsidR="00A42179" w:rsidRPr="00281D2A">
              <w:rPr>
                <w:rStyle w:val="a9"/>
                <w:b/>
                <w:bCs/>
                <w:noProof/>
                <w:spacing w:val="-4"/>
              </w:rPr>
              <w:t xml:space="preserve"> </w:t>
            </w:r>
            <w:r w:rsidR="00A42179" w:rsidRPr="00281D2A">
              <w:rPr>
                <w:rStyle w:val="a9"/>
                <w:b/>
                <w:bCs/>
                <w:noProof/>
              </w:rPr>
              <w:t>водоснабжения</w:t>
            </w:r>
            <w:r w:rsidR="00A42179" w:rsidRPr="00281D2A">
              <w:rPr>
                <w:rStyle w:val="a9"/>
                <w:b/>
                <w:bCs/>
                <w:noProof/>
                <w:spacing w:val="-4"/>
              </w:rPr>
              <w:t xml:space="preserve"> для</w:t>
            </w:r>
            <w:r w:rsidR="00A42179" w:rsidRPr="00281D2A">
              <w:rPr>
                <w:rStyle w:val="a9"/>
                <w:b/>
                <w:bCs/>
                <w:noProof/>
              </w:rPr>
              <w:t xml:space="preserve"> реализации</w:t>
            </w:r>
            <w:r w:rsidR="00A42179" w:rsidRPr="00281D2A">
              <w:rPr>
                <w:rStyle w:val="a9"/>
                <w:b/>
                <w:bCs/>
                <w:noProof/>
                <w:spacing w:val="-10"/>
              </w:rPr>
              <w:t xml:space="preserve"> </w:t>
            </w:r>
            <w:r w:rsidR="00A42179" w:rsidRPr="00281D2A">
              <w:rPr>
                <w:rStyle w:val="a9"/>
                <w:b/>
                <w:bCs/>
                <w:noProof/>
              </w:rPr>
              <w:t>программы инвестиционных проектов в водоснабжении</w:t>
            </w:r>
            <w:r w:rsidR="00A42179">
              <w:rPr>
                <w:noProof/>
                <w:webHidden/>
              </w:rPr>
              <w:tab/>
            </w:r>
            <w:r w:rsidR="00A42179">
              <w:rPr>
                <w:noProof/>
                <w:webHidden/>
              </w:rPr>
              <w:fldChar w:fldCharType="begin"/>
            </w:r>
            <w:r w:rsidR="00A42179">
              <w:rPr>
                <w:noProof/>
                <w:webHidden/>
              </w:rPr>
              <w:instrText xml:space="preserve"> PAGEREF _Toc170478945 \h </w:instrText>
            </w:r>
            <w:r w:rsidR="00A42179">
              <w:rPr>
                <w:noProof/>
                <w:webHidden/>
              </w:rPr>
            </w:r>
            <w:r w:rsidR="00A42179">
              <w:rPr>
                <w:noProof/>
                <w:webHidden/>
              </w:rPr>
              <w:fldChar w:fldCharType="separate"/>
            </w:r>
            <w:r w:rsidR="00A42179">
              <w:rPr>
                <w:noProof/>
                <w:webHidden/>
              </w:rPr>
              <w:t>95</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46" w:history="1">
            <w:r w:rsidR="00A42179" w:rsidRPr="00281D2A">
              <w:rPr>
                <w:rStyle w:val="a9"/>
                <w:noProof/>
              </w:rPr>
              <w:t>14.3.Программы</w:t>
            </w:r>
            <w:r w:rsidR="00A42179" w:rsidRPr="00281D2A">
              <w:rPr>
                <w:rStyle w:val="a9"/>
                <w:noProof/>
                <w:spacing w:val="-4"/>
              </w:rPr>
              <w:t xml:space="preserve"> </w:t>
            </w:r>
            <w:r w:rsidR="00A42179" w:rsidRPr="00281D2A">
              <w:rPr>
                <w:rStyle w:val="a9"/>
                <w:noProof/>
              </w:rPr>
              <w:t>инвестиционных</w:t>
            </w:r>
            <w:r w:rsidR="00A42179" w:rsidRPr="00281D2A">
              <w:rPr>
                <w:rStyle w:val="a9"/>
                <w:noProof/>
                <w:spacing w:val="-11"/>
              </w:rPr>
              <w:t xml:space="preserve"> </w:t>
            </w:r>
            <w:r w:rsidR="00A42179" w:rsidRPr="00281D2A">
              <w:rPr>
                <w:rStyle w:val="a9"/>
                <w:noProof/>
              </w:rPr>
              <w:t>проектов,</w:t>
            </w:r>
            <w:r w:rsidR="00A42179" w:rsidRPr="00281D2A">
              <w:rPr>
                <w:rStyle w:val="a9"/>
                <w:noProof/>
                <w:spacing w:val="-5"/>
              </w:rPr>
              <w:t xml:space="preserve"> </w:t>
            </w:r>
            <w:r w:rsidR="00A42179" w:rsidRPr="00281D2A">
              <w:rPr>
                <w:rStyle w:val="a9"/>
                <w:noProof/>
              </w:rPr>
              <w:t>тариф для</w:t>
            </w:r>
            <w:r w:rsidR="00A42179" w:rsidRPr="00281D2A">
              <w:rPr>
                <w:rStyle w:val="a9"/>
                <w:noProof/>
                <w:spacing w:val="-4"/>
              </w:rPr>
              <w:t xml:space="preserve"> </w:t>
            </w:r>
            <w:r w:rsidR="00A42179" w:rsidRPr="00281D2A">
              <w:rPr>
                <w:rStyle w:val="a9"/>
                <w:noProof/>
              </w:rPr>
              <w:t>систем</w:t>
            </w:r>
            <w:r w:rsidR="00A42179" w:rsidRPr="00281D2A">
              <w:rPr>
                <w:rStyle w:val="a9"/>
                <w:noProof/>
                <w:spacing w:val="-11"/>
              </w:rPr>
              <w:t xml:space="preserve"> </w:t>
            </w:r>
            <w:r w:rsidR="00A42179" w:rsidRPr="00281D2A">
              <w:rPr>
                <w:rStyle w:val="a9"/>
                <w:noProof/>
              </w:rPr>
              <w:t>сбора</w:t>
            </w:r>
            <w:r w:rsidR="00A42179" w:rsidRPr="00281D2A">
              <w:rPr>
                <w:rStyle w:val="a9"/>
                <w:noProof/>
                <w:spacing w:val="-4"/>
              </w:rPr>
              <w:t xml:space="preserve"> </w:t>
            </w:r>
            <w:r w:rsidR="00A42179" w:rsidRPr="00281D2A">
              <w:rPr>
                <w:rStyle w:val="a9"/>
                <w:noProof/>
              </w:rPr>
              <w:t>и</w:t>
            </w:r>
            <w:r w:rsidR="00A42179" w:rsidRPr="00281D2A">
              <w:rPr>
                <w:rStyle w:val="a9"/>
                <w:noProof/>
                <w:spacing w:val="-4"/>
              </w:rPr>
              <w:t xml:space="preserve"> </w:t>
            </w:r>
            <w:r w:rsidR="00A42179" w:rsidRPr="00281D2A">
              <w:rPr>
                <w:rStyle w:val="a9"/>
                <w:noProof/>
              </w:rPr>
              <w:t>захоронения (утилизации) ТКО</w:t>
            </w:r>
            <w:r w:rsidR="00A42179" w:rsidRPr="00281D2A">
              <w:rPr>
                <w:rStyle w:val="a9"/>
                <w:noProof/>
                <w:spacing w:val="40"/>
              </w:rPr>
              <w:t xml:space="preserve"> </w:t>
            </w:r>
            <w:r w:rsidR="00A42179" w:rsidRPr="00281D2A">
              <w:rPr>
                <w:rStyle w:val="a9"/>
                <w:noProof/>
                <w:spacing w:val="-4"/>
              </w:rPr>
              <w:t>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_Toc170478946 \h </w:instrText>
            </w:r>
            <w:r w:rsidR="00A42179">
              <w:rPr>
                <w:noProof/>
                <w:webHidden/>
              </w:rPr>
            </w:r>
            <w:r w:rsidR="00A42179">
              <w:rPr>
                <w:noProof/>
                <w:webHidden/>
              </w:rPr>
              <w:fldChar w:fldCharType="separate"/>
            </w:r>
            <w:r w:rsidR="00A42179">
              <w:rPr>
                <w:noProof/>
                <w:webHidden/>
              </w:rPr>
              <w:t>95</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47" w:history="1">
            <w:r w:rsidR="00A42179" w:rsidRPr="00281D2A">
              <w:rPr>
                <w:rStyle w:val="a9"/>
                <w:noProof/>
              </w:rPr>
              <w:t>14.3.1.Обоснование</w:t>
            </w:r>
            <w:r w:rsidR="00A42179" w:rsidRPr="00281D2A">
              <w:rPr>
                <w:rStyle w:val="a9"/>
                <w:noProof/>
                <w:spacing w:val="-7"/>
              </w:rPr>
              <w:t xml:space="preserve"> </w:t>
            </w:r>
            <w:r w:rsidR="00A42179" w:rsidRPr="00281D2A">
              <w:rPr>
                <w:rStyle w:val="a9"/>
                <w:noProof/>
              </w:rPr>
              <w:t>источников</w:t>
            </w:r>
            <w:r w:rsidR="00A42179" w:rsidRPr="00281D2A">
              <w:rPr>
                <w:rStyle w:val="a9"/>
                <w:noProof/>
                <w:spacing w:val="-6"/>
              </w:rPr>
              <w:t xml:space="preserve"> </w:t>
            </w:r>
            <w:r w:rsidR="00A42179" w:rsidRPr="00281D2A">
              <w:rPr>
                <w:rStyle w:val="a9"/>
                <w:noProof/>
              </w:rPr>
              <w:t>финансирования</w:t>
            </w:r>
            <w:r w:rsidR="00A42179" w:rsidRPr="00281D2A">
              <w:rPr>
                <w:rStyle w:val="a9"/>
                <w:noProof/>
                <w:spacing w:val="-3"/>
              </w:rPr>
              <w:t xml:space="preserve"> </w:t>
            </w:r>
            <w:r w:rsidR="00A42179" w:rsidRPr="00281D2A">
              <w:rPr>
                <w:rStyle w:val="a9"/>
                <w:noProof/>
              </w:rPr>
              <w:t>для</w:t>
            </w:r>
            <w:r w:rsidR="00A42179" w:rsidRPr="00281D2A">
              <w:rPr>
                <w:rStyle w:val="a9"/>
                <w:noProof/>
                <w:spacing w:val="-3"/>
              </w:rPr>
              <w:t xml:space="preserve"> </w:t>
            </w:r>
            <w:r w:rsidR="00A42179" w:rsidRPr="00281D2A">
              <w:rPr>
                <w:rStyle w:val="a9"/>
                <w:noProof/>
              </w:rPr>
              <w:t>реализации</w:t>
            </w:r>
            <w:r w:rsidR="00A42179" w:rsidRPr="00281D2A">
              <w:rPr>
                <w:rStyle w:val="a9"/>
                <w:noProof/>
                <w:spacing w:val="-9"/>
              </w:rPr>
              <w:t xml:space="preserve"> </w:t>
            </w:r>
            <w:r w:rsidR="00A42179" w:rsidRPr="00281D2A">
              <w:rPr>
                <w:rStyle w:val="a9"/>
                <w:noProof/>
              </w:rPr>
              <w:t>инвестиционных</w:t>
            </w:r>
            <w:r w:rsidR="00A42179" w:rsidRPr="00281D2A">
              <w:rPr>
                <w:rStyle w:val="a9"/>
                <w:noProof/>
                <w:spacing w:val="-10"/>
              </w:rPr>
              <w:t xml:space="preserve"> </w:t>
            </w:r>
            <w:r w:rsidR="00A42179" w:rsidRPr="00281D2A">
              <w:rPr>
                <w:rStyle w:val="a9"/>
                <w:noProof/>
              </w:rPr>
              <w:t>проектов по обращению с ТКО</w:t>
            </w:r>
            <w:r w:rsidR="00A42179">
              <w:rPr>
                <w:noProof/>
                <w:webHidden/>
              </w:rPr>
              <w:tab/>
            </w:r>
            <w:r w:rsidR="00A42179">
              <w:rPr>
                <w:noProof/>
                <w:webHidden/>
              </w:rPr>
              <w:fldChar w:fldCharType="begin"/>
            </w:r>
            <w:r w:rsidR="00A42179">
              <w:rPr>
                <w:noProof/>
                <w:webHidden/>
              </w:rPr>
              <w:instrText xml:space="preserve"> PAGEREF _Toc170478947 \h </w:instrText>
            </w:r>
            <w:r w:rsidR="00A42179">
              <w:rPr>
                <w:noProof/>
                <w:webHidden/>
              </w:rPr>
            </w:r>
            <w:r w:rsidR="00A42179">
              <w:rPr>
                <w:noProof/>
                <w:webHidden/>
              </w:rPr>
              <w:fldChar w:fldCharType="separate"/>
            </w:r>
            <w:r w:rsidR="00A42179">
              <w:rPr>
                <w:noProof/>
                <w:webHidden/>
              </w:rPr>
              <w:t>95</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48" w:history="1">
            <w:r w:rsidR="00A42179" w:rsidRPr="00281D2A">
              <w:rPr>
                <w:rStyle w:val="a9"/>
                <w:noProof/>
              </w:rPr>
              <w:t>14.3.2.Оценка уровня тарифов на услуги сбора и захоронения (утилизации) ТКО при реализации</w:t>
            </w:r>
            <w:r w:rsidR="00A42179" w:rsidRPr="00281D2A">
              <w:rPr>
                <w:rStyle w:val="a9"/>
                <w:noProof/>
                <w:spacing w:val="-5"/>
              </w:rPr>
              <w:t xml:space="preserve"> </w:t>
            </w:r>
            <w:r w:rsidR="00A42179" w:rsidRPr="00281D2A">
              <w:rPr>
                <w:rStyle w:val="a9"/>
                <w:noProof/>
              </w:rPr>
              <w:t>программы</w:t>
            </w:r>
            <w:r w:rsidR="00A42179" w:rsidRPr="00281D2A">
              <w:rPr>
                <w:rStyle w:val="a9"/>
                <w:noProof/>
                <w:spacing w:val="-8"/>
              </w:rPr>
              <w:t xml:space="preserve"> </w:t>
            </w:r>
            <w:r w:rsidR="00A42179" w:rsidRPr="00281D2A">
              <w:rPr>
                <w:rStyle w:val="a9"/>
                <w:noProof/>
              </w:rPr>
              <w:t>инвестиционных</w:t>
            </w:r>
            <w:r w:rsidR="00A42179" w:rsidRPr="00281D2A">
              <w:rPr>
                <w:rStyle w:val="a9"/>
                <w:noProof/>
                <w:spacing w:val="-10"/>
              </w:rPr>
              <w:t xml:space="preserve"> </w:t>
            </w:r>
            <w:r w:rsidR="00A42179" w:rsidRPr="00281D2A">
              <w:rPr>
                <w:rStyle w:val="a9"/>
                <w:noProof/>
              </w:rPr>
              <w:t>проектов</w:t>
            </w:r>
            <w:r w:rsidR="00A42179" w:rsidRPr="00281D2A">
              <w:rPr>
                <w:rStyle w:val="a9"/>
                <w:noProof/>
                <w:spacing w:val="-5"/>
              </w:rPr>
              <w:t xml:space="preserve"> </w:t>
            </w:r>
            <w:r w:rsidR="00A42179" w:rsidRPr="00281D2A">
              <w:rPr>
                <w:rStyle w:val="a9"/>
                <w:noProof/>
              </w:rPr>
              <w:t>сбора</w:t>
            </w:r>
            <w:r w:rsidR="00A42179" w:rsidRPr="00281D2A">
              <w:rPr>
                <w:rStyle w:val="a9"/>
                <w:noProof/>
                <w:spacing w:val="-5"/>
              </w:rPr>
              <w:t xml:space="preserve"> </w:t>
            </w:r>
            <w:r w:rsidR="00A42179" w:rsidRPr="00281D2A">
              <w:rPr>
                <w:rStyle w:val="a9"/>
                <w:noProof/>
              </w:rPr>
              <w:t>и</w:t>
            </w:r>
            <w:r w:rsidR="00A42179" w:rsidRPr="00281D2A">
              <w:rPr>
                <w:rStyle w:val="a9"/>
                <w:noProof/>
                <w:spacing w:val="-5"/>
              </w:rPr>
              <w:t xml:space="preserve"> </w:t>
            </w:r>
            <w:r w:rsidR="00A42179" w:rsidRPr="00281D2A">
              <w:rPr>
                <w:rStyle w:val="a9"/>
                <w:noProof/>
              </w:rPr>
              <w:t>захоронения</w:t>
            </w:r>
            <w:r w:rsidR="00A42179" w:rsidRPr="00281D2A">
              <w:rPr>
                <w:rStyle w:val="a9"/>
                <w:noProof/>
                <w:spacing w:val="-6"/>
              </w:rPr>
              <w:t xml:space="preserve"> </w:t>
            </w:r>
            <w:r w:rsidR="00A42179" w:rsidRPr="00281D2A">
              <w:rPr>
                <w:rStyle w:val="a9"/>
                <w:noProof/>
              </w:rPr>
              <w:t>(утилизации) ТКО</w:t>
            </w:r>
            <w:r w:rsidR="00A42179">
              <w:rPr>
                <w:noProof/>
                <w:webHidden/>
              </w:rPr>
              <w:tab/>
            </w:r>
            <w:r w:rsidR="00A42179">
              <w:rPr>
                <w:noProof/>
                <w:webHidden/>
              </w:rPr>
              <w:fldChar w:fldCharType="begin"/>
            </w:r>
            <w:r w:rsidR="00A42179">
              <w:rPr>
                <w:noProof/>
                <w:webHidden/>
              </w:rPr>
              <w:instrText xml:space="preserve"> PAGEREF _Toc170478948 \h </w:instrText>
            </w:r>
            <w:r w:rsidR="00A42179">
              <w:rPr>
                <w:noProof/>
                <w:webHidden/>
              </w:rPr>
            </w:r>
            <w:r w:rsidR="00A42179">
              <w:rPr>
                <w:noProof/>
                <w:webHidden/>
              </w:rPr>
              <w:fldChar w:fldCharType="separate"/>
            </w:r>
            <w:r w:rsidR="00A42179">
              <w:rPr>
                <w:noProof/>
                <w:webHidden/>
              </w:rPr>
              <w:t>98</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49" w:history="1">
            <w:r w:rsidR="00A42179" w:rsidRPr="00281D2A">
              <w:rPr>
                <w:rStyle w:val="a9"/>
                <w:noProof/>
              </w:rPr>
              <w:t>14.4.Программы</w:t>
            </w:r>
            <w:r w:rsidR="00A42179" w:rsidRPr="00281D2A">
              <w:rPr>
                <w:rStyle w:val="a9"/>
                <w:noProof/>
                <w:spacing w:val="-9"/>
              </w:rPr>
              <w:t xml:space="preserve"> </w:t>
            </w:r>
            <w:r w:rsidR="00A42179" w:rsidRPr="00281D2A">
              <w:rPr>
                <w:rStyle w:val="a9"/>
                <w:noProof/>
              </w:rPr>
              <w:t>инвестиционных</w:t>
            </w:r>
            <w:r w:rsidR="00A42179" w:rsidRPr="00281D2A">
              <w:rPr>
                <w:rStyle w:val="a9"/>
                <w:noProof/>
                <w:spacing w:val="-10"/>
              </w:rPr>
              <w:t xml:space="preserve"> </w:t>
            </w:r>
            <w:r w:rsidR="00A42179" w:rsidRPr="00281D2A">
              <w:rPr>
                <w:rStyle w:val="a9"/>
                <w:noProof/>
              </w:rPr>
              <w:t>проектов,</w:t>
            </w:r>
            <w:r w:rsidR="00A42179" w:rsidRPr="00281D2A">
              <w:rPr>
                <w:rStyle w:val="a9"/>
                <w:noProof/>
                <w:spacing w:val="-5"/>
              </w:rPr>
              <w:t xml:space="preserve"> </w:t>
            </w:r>
            <w:r w:rsidR="00A42179" w:rsidRPr="00281D2A">
              <w:rPr>
                <w:rStyle w:val="a9"/>
                <w:noProof/>
              </w:rPr>
              <w:t>тариф</w:t>
            </w:r>
            <w:r w:rsidR="00A42179" w:rsidRPr="00281D2A">
              <w:rPr>
                <w:rStyle w:val="a9"/>
                <w:noProof/>
                <w:spacing w:val="-4"/>
              </w:rPr>
              <w:t xml:space="preserve"> </w:t>
            </w:r>
            <w:r w:rsidR="00A42179" w:rsidRPr="00281D2A">
              <w:rPr>
                <w:rStyle w:val="a9"/>
                <w:noProof/>
              </w:rPr>
              <w:t>для</w:t>
            </w:r>
            <w:r w:rsidR="00A42179" w:rsidRPr="00281D2A">
              <w:rPr>
                <w:rStyle w:val="a9"/>
                <w:noProof/>
                <w:spacing w:val="-4"/>
              </w:rPr>
              <w:t xml:space="preserve"> </w:t>
            </w:r>
            <w:r w:rsidR="00A42179" w:rsidRPr="00281D2A">
              <w:rPr>
                <w:rStyle w:val="a9"/>
                <w:noProof/>
              </w:rPr>
              <w:t>систем</w:t>
            </w:r>
            <w:r w:rsidR="00A42179" w:rsidRPr="00281D2A">
              <w:rPr>
                <w:rStyle w:val="a9"/>
                <w:noProof/>
                <w:spacing w:val="-11"/>
              </w:rPr>
              <w:t xml:space="preserve"> газо</w:t>
            </w:r>
            <w:r w:rsidR="00A42179" w:rsidRPr="00281D2A">
              <w:rPr>
                <w:rStyle w:val="a9"/>
                <w:noProof/>
              </w:rPr>
              <w:t>снабжения</w:t>
            </w:r>
            <w:r w:rsidR="00A42179" w:rsidRPr="00281D2A">
              <w:rPr>
                <w:rStyle w:val="a9"/>
                <w:noProof/>
                <w:spacing w:val="-4"/>
              </w:rPr>
              <w:t xml:space="preserve"> муниципального образования</w:t>
            </w:r>
            <w:r w:rsidR="00A42179">
              <w:rPr>
                <w:noProof/>
                <w:webHidden/>
              </w:rPr>
              <w:tab/>
            </w:r>
            <w:r w:rsidR="00A42179">
              <w:rPr>
                <w:noProof/>
                <w:webHidden/>
              </w:rPr>
              <w:fldChar w:fldCharType="begin"/>
            </w:r>
            <w:r w:rsidR="00A42179">
              <w:rPr>
                <w:noProof/>
                <w:webHidden/>
              </w:rPr>
              <w:instrText xml:space="preserve"> PAGEREF _Toc170478949 \h </w:instrText>
            </w:r>
            <w:r w:rsidR="00A42179">
              <w:rPr>
                <w:noProof/>
                <w:webHidden/>
              </w:rPr>
            </w:r>
            <w:r w:rsidR="00A42179">
              <w:rPr>
                <w:noProof/>
                <w:webHidden/>
              </w:rPr>
              <w:fldChar w:fldCharType="separate"/>
            </w:r>
            <w:r w:rsidR="00A42179">
              <w:rPr>
                <w:noProof/>
                <w:webHidden/>
              </w:rPr>
              <w:t>98</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50" w:history="1">
            <w:r w:rsidR="00A42179" w:rsidRPr="00281D2A">
              <w:rPr>
                <w:rStyle w:val="a9"/>
                <w:noProof/>
              </w:rPr>
              <w:t>14.4.1.Обоснование</w:t>
            </w:r>
            <w:r w:rsidR="00A42179" w:rsidRPr="00281D2A">
              <w:rPr>
                <w:rStyle w:val="a9"/>
                <w:noProof/>
                <w:spacing w:val="-7"/>
              </w:rPr>
              <w:t xml:space="preserve"> </w:t>
            </w:r>
            <w:r w:rsidR="00A42179" w:rsidRPr="00281D2A">
              <w:rPr>
                <w:rStyle w:val="a9"/>
                <w:noProof/>
              </w:rPr>
              <w:t>источников</w:t>
            </w:r>
            <w:r w:rsidR="00A42179" w:rsidRPr="00281D2A">
              <w:rPr>
                <w:rStyle w:val="a9"/>
                <w:noProof/>
                <w:spacing w:val="-6"/>
              </w:rPr>
              <w:t xml:space="preserve"> </w:t>
            </w:r>
            <w:r w:rsidR="00A42179" w:rsidRPr="00281D2A">
              <w:rPr>
                <w:rStyle w:val="a9"/>
                <w:noProof/>
              </w:rPr>
              <w:t>финансирования</w:t>
            </w:r>
            <w:r w:rsidR="00A42179" w:rsidRPr="00281D2A">
              <w:rPr>
                <w:rStyle w:val="a9"/>
                <w:noProof/>
                <w:spacing w:val="-3"/>
              </w:rPr>
              <w:t xml:space="preserve"> </w:t>
            </w:r>
            <w:r w:rsidR="00A42179" w:rsidRPr="00281D2A">
              <w:rPr>
                <w:rStyle w:val="a9"/>
                <w:noProof/>
              </w:rPr>
              <w:t>для</w:t>
            </w:r>
            <w:r w:rsidR="00A42179" w:rsidRPr="00281D2A">
              <w:rPr>
                <w:rStyle w:val="a9"/>
                <w:noProof/>
                <w:spacing w:val="-3"/>
              </w:rPr>
              <w:t xml:space="preserve"> </w:t>
            </w:r>
            <w:r w:rsidR="00A42179" w:rsidRPr="00281D2A">
              <w:rPr>
                <w:rStyle w:val="a9"/>
                <w:noProof/>
              </w:rPr>
              <w:t>реализации</w:t>
            </w:r>
            <w:r w:rsidR="00A42179" w:rsidRPr="00281D2A">
              <w:rPr>
                <w:rStyle w:val="a9"/>
                <w:noProof/>
                <w:spacing w:val="-9"/>
              </w:rPr>
              <w:t xml:space="preserve"> </w:t>
            </w:r>
            <w:r w:rsidR="00A42179" w:rsidRPr="00281D2A">
              <w:rPr>
                <w:rStyle w:val="a9"/>
                <w:noProof/>
              </w:rPr>
              <w:t>инвестиционных</w:t>
            </w:r>
            <w:r w:rsidR="00A42179" w:rsidRPr="00281D2A">
              <w:rPr>
                <w:rStyle w:val="a9"/>
                <w:noProof/>
                <w:spacing w:val="-10"/>
              </w:rPr>
              <w:t xml:space="preserve"> </w:t>
            </w:r>
            <w:r w:rsidR="00A42179" w:rsidRPr="00281D2A">
              <w:rPr>
                <w:rStyle w:val="a9"/>
                <w:noProof/>
              </w:rPr>
              <w:t>проектов газоснабжения</w:t>
            </w:r>
            <w:r w:rsidR="00A42179">
              <w:rPr>
                <w:noProof/>
                <w:webHidden/>
              </w:rPr>
              <w:tab/>
            </w:r>
            <w:r w:rsidR="00A42179">
              <w:rPr>
                <w:noProof/>
                <w:webHidden/>
              </w:rPr>
              <w:fldChar w:fldCharType="begin"/>
            </w:r>
            <w:r w:rsidR="00A42179">
              <w:rPr>
                <w:noProof/>
                <w:webHidden/>
              </w:rPr>
              <w:instrText xml:space="preserve"> PAGEREF _Toc170478950 \h </w:instrText>
            </w:r>
            <w:r w:rsidR="00A42179">
              <w:rPr>
                <w:noProof/>
                <w:webHidden/>
              </w:rPr>
            </w:r>
            <w:r w:rsidR="00A42179">
              <w:rPr>
                <w:noProof/>
                <w:webHidden/>
              </w:rPr>
              <w:fldChar w:fldCharType="separate"/>
            </w:r>
            <w:r w:rsidR="00A42179">
              <w:rPr>
                <w:noProof/>
                <w:webHidden/>
              </w:rPr>
              <w:t>98</w:t>
            </w:r>
            <w:r w:rsidR="00A42179">
              <w:rPr>
                <w:noProof/>
                <w:webHidden/>
              </w:rPr>
              <w:fldChar w:fldCharType="end"/>
            </w:r>
          </w:hyperlink>
        </w:p>
        <w:p w:rsidR="00A42179" w:rsidRDefault="00E0067E">
          <w:pPr>
            <w:pStyle w:val="33"/>
            <w:rPr>
              <w:rFonts w:asciiTheme="minorHAnsi" w:eastAsiaTheme="minorEastAsia" w:hAnsiTheme="minorHAnsi" w:cstheme="minorBidi"/>
              <w:i w:val="0"/>
              <w:noProof/>
              <w:sz w:val="22"/>
              <w:szCs w:val="22"/>
            </w:rPr>
          </w:pPr>
          <w:hyperlink w:anchor="_Toc170478951" w:history="1">
            <w:r w:rsidR="00A42179" w:rsidRPr="00281D2A">
              <w:rPr>
                <w:rStyle w:val="a9"/>
                <w:noProof/>
              </w:rPr>
              <w:t>14.4.2.Оценка</w:t>
            </w:r>
            <w:r w:rsidR="00A42179" w:rsidRPr="00281D2A">
              <w:rPr>
                <w:rStyle w:val="a9"/>
                <w:noProof/>
                <w:spacing w:val="-4"/>
              </w:rPr>
              <w:t xml:space="preserve"> </w:t>
            </w:r>
            <w:r w:rsidR="00A42179" w:rsidRPr="00281D2A">
              <w:rPr>
                <w:rStyle w:val="a9"/>
                <w:noProof/>
              </w:rPr>
              <w:t>уровня</w:t>
            </w:r>
            <w:r w:rsidR="00A42179" w:rsidRPr="00281D2A">
              <w:rPr>
                <w:rStyle w:val="a9"/>
                <w:noProof/>
                <w:spacing w:val="-8"/>
              </w:rPr>
              <w:t xml:space="preserve"> </w:t>
            </w:r>
            <w:r w:rsidR="00A42179" w:rsidRPr="00281D2A">
              <w:rPr>
                <w:rStyle w:val="a9"/>
                <w:noProof/>
              </w:rPr>
              <w:t>тарифов</w:t>
            </w:r>
            <w:r w:rsidR="00A42179" w:rsidRPr="00281D2A">
              <w:rPr>
                <w:rStyle w:val="a9"/>
                <w:noProof/>
                <w:spacing w:val="-4"/>
              </w:rPr>
              <w:t xml:space="preserve"> </w:t>
            </w:r>
            <w:r w:rsidR="00A42179" w:rsidRPr="00281D2A">
              <w:rPr>
                <w:rStyle w:val="a9"/>
                <w:noProof/>
              </w:rPr>
              <w:t>на</w:t>
            </w:r>
            <w:r w:rsidR="00A42179" w:rsidRPr="00281D2A">
              <w:rPr>
                <w:rStyle w:val="a9"/>
                <w:noProof/>
                <w:spacing w:val="-4"/>
              </w:rPr>
              <w:t xml:space="preserve"> </w:t>
            </w:r>
            <w:r w:rsidR="00A42179" w:rsidRPr="00281D2A">
              <w:rPr>
                <w:rStyle w:val="a9"/>
                <w:noProof/>
              </w:rPr>
              <w:t>услуги</w:t>
            </w:r>
            <w:r w:rsidR="00A42179" w:rsidRPr="00281D2A">
              <w:rPr>
                <w:rStyle w:val="a9"/>
                <w:noProof/>
                <w:spacing w:val="-4"/>
              </w:rPr>
              <w:t xml:space="preserve"> газо</w:t>
            </w:r>
            <w:r w:rsidR="00A42179" w:rsidRPr="00281D2A">
              <w:rPr>
                <w:rStyle w:val="a9"/>
                <w:noProof/>
              </w:rPr>
              <w:t>снабжения</w:t>
            </w:r>
            <w:r w:rsidR="00A42179" w:rsidRPr="00281D2A">
              <w:rPr>
                <w:rStyle w:val="a9"/>
                <w:noProof/>
                <w:spacing w:val="-4"/>
              </w:rPr>
              <w:t xml:space="preserve"> </w:t>
            </w:r>
            <w:r w:rsidR="00A42179" w:rsidRPr="00281D2A">
              <w:rPr>
                <w:rStyle w:val="a9"/>
                <w:noProof/>
              </w:rPr>
              <w:t>при реализации</w:t>
            </w:r>
            <w:r w:rsidR="00A42179" w:rsidRPr="00281D2A">
              <w:rPr>
                <w:rStyle w:val="a9"/>
                <w:noProof/>
                <w:spacing w:val="-10"/>
              </w:rPr>
              <w:t xml:space="preserve"> </w:t>
            </w:r>
            <w:r w:rsidR="00A42179" w:rsidRPr="00281D2A">
              <w:rPr>
                <w:rStyle w:val="a9"/>
                <w:noProof/>
              </w:rPr>
              <w:t>программы инвестиционных проектов газоснабжения</w:t>
            </w:r>
            <w:r w:rsidR="00A42179">
              <w:rPr>
                <w:noProof/>
                <w:webHidden/>
              </w:rPr>
              <w:tab/>
            </w:r>
            <w:r w:rsidR="00A42179">
              <w:rPr>
                <w:noProof/>
                <w:webHidden/>
              </w:rPr>
              <w:fldChar w:fldCharType="begin"/>
            </w:r>
            <w:r w:rsidR="00A42179">
              <w:rPr>
                <w:noProof/>
                <w:webHidden/>
              </w:rPr>
              <w:instrText xml:space="preserve"> PAGEREF _Toc170478951 \h </w:instrText>
            </w:r>
            <w:r w:rsidR="00A42179">
              <w:rPr>
                <w:noProof/>
                <w:webHidden/>
              </w:rPr>
            </w:r>
            <w:r w:rsidR="00A42179">
              <w:rPr>
                <w:noProof/>
                <w:webHidden/>
              </w:rPr>
              <w:fldChar w:fldCharType="separate"/>
            </w:r>
            <w:r w:rsidR="00A42179">
              <w:rPr>
                <w:noProof/>
                <w:webHidden/>
              </w:rPr>
              <w:t>101</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52" w:history="1">
            <w:r w:rsidR="00A42179" w:rsidRPr="00281D2A">
              <w:rPr>
                <w:rStyle w:val="a9"/>
                <w:noProof/>
              </w:rPr>
              <w:t>Раздел 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00A42179">
              <w:rPr>
                <w:noProof/>
                <w:webHidden/>
              </w:rPr>
              <w:tab/>
            </w:r>
            <w:r w:rsidR="00A42179">
              <w:rPr>
                <w:noProof/>
                <w:webHidden/>
              </w:rPr>
              <w:fldChar w:fldCharType="begin"/>
            </w:r>
            <w:r w:rsidR="00A42179">
              <w:rPr>
                <w:noProof/>
                <w:webHidden/>
              </w:rPr>
              <w:instrText xml:space="preserve"> PAGEREF _Toc170478952 \h </w:instrText>
            </w:r>
            <w:r w:rsidR="00A42179">
              <w:rPr>
                <w:noProof/>
                <w:webHidden/>
              </w:rPr>
            </w:r>
            <w:r w:rsidR="00A42179">
              <w:rPr>
                <w:noProof/>
                <w:webHidden/>
              </w:rPr>
              <w:fldChar w:fldCharType="separate"/>
            </w:r>
            <w:r w:rsidR="00A42179">
              <w:rPr>
                <w:noProof/>
                <w:webHidden/>
              </w:rPr>
              <w:t>103</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53" w:history="1">
            <w:r w:rsidR="00A42179" w:rsidRPr="00281D2A">
              <w:rPr>
                <w:rStyle w:val="a9"/>
                <w:iCs/>
                <w:noProof/>
              </w:rPr>
              <w:t>15.1.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r w:rsidR="00A42179">
              <w:rPr>
                <w:noProof/>
                <w:webHidden/>
              </w:rPr>
              <w:tab/>
            </w:r>
            <w:r w:rsidR="00A42179">
              <w:rPr>
                <w:noProof/>
                <w:webHidden/>
              </w:rPr>
              <w:fldChar w:fldCharType="begin"/>
            </w:r>
            <w:r w:rsidR="00A42179">
              <w:rPr>
                <w:noProof/>
                <w:webHidden/>
              </w:rPr>
              <w:instrText xml:space="preserve"> PAGEREF _Toc170478953 \h </w:instrText>
            </w:r>
            <w:r w:rsidR="00A42179">
              <w:rPr>
                <w:noProof/>
                <w:webHidden/>
              </w:rPr>
            </w:r>
            <w:r w:rsidR="00A42179">
              <w:rPr>
                <w:noProof/>
                <w:webHidden/>
              </w:rPr>
              <w:fldChar w:fldCharType="separate"/>
            </w:r>
            <w:r w:rsidR="00A42179">
              <w:rPr>
                <w:noProof/>
                <w:webHidden/>
              </w:rPr>
              <w:t>104</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54" w:history="1">
            <w:r w:rsidR="00A42179" w:rsidRPr="00281D2A">
              <w:rPr>
                <w:rStyle w:val="a9"/>
                <w:iCs/>
                <w:noProof/>
              </w:rPr>
              <w:t>15.2. Сопоставление прогнозного совокупного платежа населения за коммунальные ресурсы с прогнозами доходов населения</w:t>
            </w:r>
            <w:r w:rsidR="00A42179">
              <w:rPr>
                <w:noProof/>
                <w:webHidden/>
              </w:rPr>
              <w:tab/>
            </w:r>
            <w:r w:rsidR="00A42179">
              <w:rPr>
                <w:noProof/>
                <w:webHidden/>
              </w:rPr>
              <w:fldChar w:fldCharType="begin"/>
            </w:r>
            <w:r w:rsidR="00A42179">
              <w:rPr>
                <w:noProof/>
                <w:webHidden/>
              </w:rPr>
              <w:instrText xml:space="preserve"> PAGEREF _Toc170478954 \h </w:instrText>
            </w:r>
            <w:r w:rsidR="00A42179">
              <w:rPr>
                <w:noProof/>
                <w:webHidden/>
              </w:rPr>
            </w:r>
            <w:r w:rsidR="00A42179">
              <w:rPr>
                <w:noProof/>
                <w:webHidden/>
              </w:rPr>
              <w:fldChar w:fldCharType="separate"/>
            </w:r>
            <w:r w:rsidR="00A42179">
              <w:rPr>
                <w:noProof/>
                <w:webHidden/>
              </w:rPr>
              <w:t>104</w:t>
            </w:r>
            <w:r w:rsidR="00A42179">
              <w:rPr>
                <w:noProof/>
                <w:webHidden/>
              </w:rPr>
              <w:fldChar w:fldCharType="end"/>
            </w:r>
          </w:hyperlink>
        </w:p>
        <w:p w:rsidR="00A42179" w:rsidRDefault="00E0067E">
          <w:pPr>
            <w:pStyle w:val="23"/>
            <w:rPr>
              <w:rFonts w:asciiTheme="minorHAnsi" w:eastAsiaTheme="minorEastAsia" w:hAnsiTheme="minorHAnsi" w:cstheme="minorBidi"/>
              <w:noProof/>
              <w:sz w:val="22"/>
              <w:szCs w:val="22"/>
            </w:rPr>
          </w:pPr>
          <w:hyperlink w:anchor="_Toc170478955" w:history="1">
            <w:r w:rsidR="00A42179" w:rsidRPr="00281D2A">
              <w:rPr>
                <w:rStyle w:val="a9"/>
                <w:iCs/>
                <w:noProof/>
              </w:rPr>
              <w:t>15.3. Проверка доступности тарифов на коммунальные услуги для населения</w:t>
            </w:r>
            <w:r w:rsidR="00A42179">
              <w:rPr>
                <w:noProof/>
                <w:webHidden/>
              </w:rPr>
              <w:tab/>
            </w:r>
            <w:r w:rsidR="00A42179">
              <w:rPr>
                <w:noProof/>
                <w:webHidden/>
              </w:rPr>
              <w:fldChar w:fldCharType="begin"/>
            </w:r>
            <w:r w:rsidR="00A42179">
              <w:rPr>
                <w:noProof/>
                <w:webHidden/>
              </w:rPr>
              <w:instrText xml:space="preserve"> PAGEREF _Toc170478955 \h </w:instrText>
            </w:r>
            <w:r w:rsidR="00A42179">
              <w:rPr>
                <w:noProof/>
                <w:webHidden/>
              </w:rPr>
            </w:r>
            <w:r w:rsidR="00A42179">
              <w:rPr>
                <w:noProof/>
                <w:webHidden/>
              </w:rPr>
              <w:fldChar w:fldCharType="separate"/>
            </w:r>
            <w:r w:rsidR="00A42179">
              <w:rPr>
                <w:noProof/>
                <w:webHidden/>
              </w:rPr>
              <w:t>109</w:t>
            </w:r>
            <w:r w:rsidR="00A42179">
              <w:rPr>
                <w:noProof/>
                <w:webHidden/>
              </w:rPr>
              <w:fldChar w:fldCharType="end"/>
            </w:r>
          </w:hyperlink>
        </w:p>
        <w:p w:rsidR="00A42179" w:rsidRDefault="00E0067E">
          <w:pPr>
            <w:pStyle w:val="12"/>
            <w:rPr>
              <w:rFonts w:asciiTheme="minorHAnsi" w:eastAsiaTheme="minorEastAsia" w:hAnsiTheme="minorHAnsi" w:cstheme="minorBidi"/>
              <w:b w:val="0"/>
              <w:caps w:val="0"/>
              <w:noProof/>
              <w:sz w:val="22"/>
              <w:szCs w:val="22"/>
            </w:rPr>
          </w:pPr>
          <w:hyperlink w:anchor="_Toc170478956" w:history="1">
            <w:r w:rsidR="00A42179" w:rsidRPr="00281D2A">
              <w:rPr>
                <w:rStyle w:val="a9"/>
                <w:noProof/>
              </w:rPr>
              <w:t>Раздел 16. Модель для расчёта программы</w:t>
            </w:r>
            <w:r w:rsidR="00A42179">
              <w:rPr>
                <w:noProof/>
                <w:webHidden/>
              </w:rPr>
              <w:tab/>
            </w:r>
            <w:r w:rsidR="00A42179">
              <w:rPr>
                <w:noProof/>
                <w:webHidden/>
              </w:rPr>
              <w:fldChar w:fldCharType="begin"/>
            </w:r>
            <w:r w:rsidR="00A42179">
              <w:rPr>
                <w:noProof/>
                <w:webHidden/>
              </w:rPr>
              <w:instrText xml:space="preserve"> PAGEREF _Toc170478956 \h </w:instrText>
            </w:r>
            <w:r w:rsidR="00A42179">
              <w:rPr>
                <w:noProof/>
                <w:webHidden/>
              </w:rPr>
            </w:r>
            <w:r w:rsidR="00A42179">
              <w:rPr>
                <w:noProof/>
                <w:webHidden/>
              </w:rPr>
              <w:fldChar w:fldCharType="separate"/>
            </w:r>
            <w:r w:rsidR="00A42179">
              <w:rPr>
                <w:noProof/>
                <w:webHidden/>
              </w:rPr>
              <w:t>112</w:t>
            </w:r>
            <w:r w:rsidR="00A42179">
              <w:rPr>
                <w:noProof/>
                <w:webHidden/>
              </w:rPr>
              <w:fldChar w:fldCharType="end"/>
            </w:r>
          </w:hyperlink>
        </w:p>
        <w:p w:rsidR="00A42179" w:rsidRDefault="00A42179">
          <w:r>
            <w:rPr>
              <w:b/>
              <w:bCs/>
            </w:rPr>
            <w:fldChar w:fldCharType="end"/>
          </w:r>
        </w:p>
      </w:sdtContent>
    </w:sdt>
    <w:p w:rsidR="001C69A1" w:rsidRDefault="001C69A1" w:rsidP="004419F7">
      <w:pPr>
        <w:pStyle w:val="HTML2"/>
        <w:ind w:left="40" w:right="60"/>
        <w:outlineLvl w:val="0"/>
        <w:rPr>
          <w:b/>
        </w:rPr>
      </w:pPr>
    </w:p>
    <w:p w:rsidR="00E71F66" w:rsidRDefault="00E71F66" w:rsidP="004419F7">
      <w:pPr>
        <w:pStyle w:val="HTML2"/>
        <w:ind w:left="40" w:right="60"/>
        <w:outlineLvl w:val="0"/>
        <w:rPr>
          <w:b/>
        </w:rPr>
      </w:pPr>
    </w:p>
    <w:p w:rsidR="00E71F66" w:rsidRDefault="00E71F66" w:rsidP="004419F7">
      <w:pPr>
        <w:pStyle w:val="HTML2"/>
        <w:ind w:left="40" w:right="60"/>
        <w:outlineLvl w:val="0"/>
        <w:rPr>
          <w:b/>
        </w:rPr>
      </w:pPr>
    </w:p>
    <w:p w:rsidR="00014B09" w:rsidRDefault="003331AA" w:rsidP="004419F7">
      <w:pPr>
        <w:pStyle w:val="HTML2"/>
        <w:ind w:left="40" w:right="60"/>
        <w:outlineLvl w:val="0"/>
        <w:rPr>
          <w:rFonts w:ascii="Times New Roman" w:hAnsi="Times New Roman"/>
          <w:b/>
          <w:sz w:val="28"/>
          <w:szCs w:val="28"/>
        </w:rPr>
      </w:pPr>
      <w:bookmarkStart w:id="0" w:name="_Toc170478867"/>
      <w:r w:rsidRPr="00FA0BFF">
        <w:rPr>
          <w:rFonts w:ascii="Times New Roman" w:hAnsi="Times New Roman"/>
          <w:b/>
          <w:sz w:val="28"/>
          <w:szCs w:val="28"/>
        </w:rPr>
        <w:t>Раздел 1. Перспективные показатели развития МО для разработки Программы Обосновывающих материалов</w:t>
      </w:r>
      <w:bookmarkEnd w:id="0"/>
    </w:p>
    <w:p w:rsidR="00B6083A" w:rsidRDefault="00EC3920" w:rsidP="00EC3920">
      <w:pPr>
        <w:tabs>
          <w:tab w:val="left" w:pos="709"/>
        </w:tabs>
        <w:suppressAutoHyphens/>
        <w:jc w:val="both"/>
        <w:rPr>
          <w:b/>
          <w:bCs/>
        </w:rPr>
      </w:pPr>
      <w:r w:rsidRPr="00EC3920">
        <w:rPr>
          <w:b/>
          <w:bCs/>
        </w:rPr>
        <w:t>1.1.</w:t>
      </w:r>
      <w:r w:rsidR="004924C5">
        <w:rPr>
          <w:b/>
          <w:bCs/>
        </w:rPr>
        <w:t>Характеристика муниципального образования</w:t>
      </w:r>
    </w:p>
    <w:p w:rsidR="00EC3920" w:rsidRPr="00EC3920" w:rsidRDefault="00EC3920" w:rsidP="00EC3920">
      <w:pPr>
        <w:tabs>
          <w:tab w:val="left" w:pos="709"/>
        </w:tabs>
        <w:suppressAutoHyphens/>
        <w:jc w:val="both"/>
        <w:rPr>
          <w:b/>
          <w:bCs/>
        </w:rPr>
      </w:pPr>
    </w:p>
    <w:p w:rsidR="004823CB" w:rsidRPr="00EE68A7" w:rsidRDefault="004823CB" w:rsidP="004823CB">
      <w:pPr>
        <w:pStyle w:val="afff3"/>
        <w:tabs>
          <w:tab w:val="left" w:pos="709"/>
        </w:tabs>
        <w:suppressAutoHyphens/>
        <w:ind w:left="0" w:firstLine="709"/>
        <w:jc w:val="both"/>
      </w:pPr>
      <w:r>
        <w:t>Верхнеграйворонс</w:t>
      </w:r>
      <w:r w:rsidRPr="00EE68A7">
        <w:t>кий сельсовет</w:t>
      </w:r>
      <w:r>
        <w:t xml:space="preserve"> расположен в</w:t>
      </w:r>
      <w:r w:rsidRPr="008B56CC">
        <w:t xml:space="preserve"> </w:t>
      </w:r>
      <w:r>
        <w:t>юго-западной</w:t>
      </w:r>
      <w:r w:rsidRPr="00EE68A7">
        <w:t xml:space="preserve"> части </w:t>
      </w:r>
      <w:r>
        <w:t>Касторенс</w:t>
      </w:r>
      <w:r w:rsidRPr="00EE68A7">
        <w:t>кого района Курской области. На север</w:t>
      </w:r>
      <w:r>
        <w:t>е и востоке</w:t>
      </w:r>
      <w:r w:rsidRPr="00EE68A7">
        <w:t xml:space="preserve"> он граничит с </w:t>
      </w:r>
      <w:r>
        <w:t>Жерновецким сельсоветом</w:t>
      </w:r>
      <w:r w:rsidRPr="00EE68A7">
        <w:t xml:space="preserve">, </w:t>
      </w:r>
      <w:r>
        <w:t>на юге с Горшеченским районом, на западе с Советским районом</w:t>
      </w:r>
      <w:r w:rsidRPr="00EE68A7">
        <w:t xml:space="preserve">. </w:t>
      </w:r>
    </w:p>
    <w:p w:rsidR="004823CB" w:rsidRPr="00825E29" w:rsidRDefault="004823CB" w:rsidP="00D64BFA">
      <w:pPr>
        <w:tabs>
          <w:tab w:val="left" w:pos="709"/>
        </w:tabs>
        <w:ind w:firstLine="709"/>
        <w:jc w:val="both"/>
        <w:rPr>
          <w:b/>
        </w:rPr>
      </w:pPr>
      <w:r w:rsidRPr="00E92A03">
        <w:t xml:space="preserve">Площадь </w:t>
      </w:r>
      <w:r>
        <w:t>Верхнеграйворонс</w:t>
      </w:r>
      <w:r w:rsidRPr="00E92A03">
        <w:t xml:space="preserve">кого сельсовета </w:t>
      </w:r>
      <w:r w:rsidRPr="00425CB8">
        <w:t>равна 6137 га</w:t>
      </w:r>
      <w:r w:rsidRPr="00E92A03">
        <w:t>. Численность населения сельсовета на 01.01.20</w:t>
      </w:r>
      <w:r>
        <w:t>2</w:t>
      </w:r>
      <w:r w:rsidR="001E4470" w:rsidRPr="001E4470">
        <w:rPr>
          <w:color w:val="000000" w:themeColor="text1"/>
        </w:rPr>
        <w:t>3</w:t>
      </w:r>
      <w:r w:rsidRPr="00E43241">
        <w:rPr>
          <w:color w:val="C00000"/>
        </w:rPr>
        <w:t xml:space="preserve"> </w:t>
      </w:r>
      <w:r w:rsidRPr="00E92A03">
        <w:t xml:space="preserve">г. составила </w:t>
      </w:r>
      <w:r w:rsidRPr="00825E29">
        <w:rPr>
          <w:b/>
        </w:rPr>
        <w:t>3</w:t>
      </w:r>
      <w:r w:rsidR="003E701A">
        <w:rPr>
          <w:b/>
        </w:rPr>
        <w:t>7</w:t>
      </w:r>
      <w:r w:rsidRPr="00825E29">
        <w:rPr>
          <w:b/>
        </w:rPr>
        <w:t>1 человек.</w:t>
      </w:r>
    </w:p>
    <w:p w:rsidR="004823CB" w:rsidRDefault="004823CB" w:rsidP="00D64BFA">
      <w:pPr>
        <w:tabs>
          <w:tab w:val="left" w:pos="709"/>
        </w:tabs>
        <w:ind w:firstLine="709"/>
        <w:jc w:val="both"/>
      </w:pPr>
      <w:r w:rsidRPr="00E92A03">
        <w:t xml:space="preserve">В состав </w:t>
      </w:r>
      <w:r>
        <w:t>Верхнеграйворонс</w:t>
      </w:r>
      <w:r w:rsidRPr="00E92A03">
        <w:t>кого сельсовета вход</w:t>
      </w:r>
      <w:r>
        <w:t>и</w:t>
      </w:r>
      <w:r w:rsidRPr="00E92A03">
        <w:t xml:space="preserve">т </w:t>
      </w:r>
      <w:r>
        <w:t>1</w:t>
      </w:r>
      <w:r w:rsidRPr="00E92A03">
        <w:t xml:space="preserve"> населенны</w:t>
      </w:r>
      <w:r>
        <w:t>й</w:t>
      </w:r>
      <w:r w:rsidRPr="00E92A03">
        <w:t xml:space="preserve"> пункт</w:t>
      </w:r>
      <w:r>
        <w:t xml:space="preserve"> - с.Верхняя Грайворонка.</w:t>
      </w:r>
    </w:p>
    <w:p w:rsidR="004823CB" w:rsidRPr="00E92A03" w:rsidRDefault="004823CB" w:rsidP="004823CB">
      <w:pPr>
        <w:tabs>
          <w:tab w:val="left" w:pos="709"/>
        </w:tabs>
        <w:ind w:firstLine="709"/>
      </w:pPr>
    </w:p>
    <w:p w:rsidR="004823CB" w:rsidRPr="001C7150" w:rsidRDefault="004823CB" w:rsidP="004823CB">
      <w:pPr>
        <w:pStyle w:val="af2"/>
        <w:keepNext/>
        <w:suppressAutoHyphens/>
        <w:rPr>
          <w:color w:val="000000"/>
          <w:sz w:val="22"/>
          <w:szCs w:val="22"/>
          <w:lang w:eastAsia="ar-SA"/>
        </w:rPr>
      </w:pPr>
      <w:r w:rsidRPr="001C7150">
        <w:rPr>
          <w:color w:val="000000"/>
          <w:sz w:val="22"/>
          <w:szCs w:val="22"/>
          <w:lang w:eastAsia="ar-SA"/>
        </w:rPr>
        <w:t xml:space="preserve">Таблица </w:t>
      </w:r>
      <w:r w:rsidRPr="001C7150">
        <w:rPr>
          <w:color w:val="000000"/>
          <w:sz w:val="22"/>
          <w:szCs w:val="22"/>
          <w:lang w:eastAsia="ar-SA"/>
        </w:rPr>
        <w:fldChar w:fldCharType="begin"/>
      </w:r>
      <w:r w:rsidRPr="001C7150">
        <w:rPr>
          <w:color w:val="000000"/>
          <w:sz w:val="22"/>
          <w:szCs w:val="22"/>
          <w:lang w:eastAsia="ar-SA"/>
        </w:rPr>
        <w:instrText xml:space="preserve"> SEQ Таблица \* ARABIC </w:instrText>
      </w:r>
      <w:r w:rsidRPr="001C7150">
        <w:rPr>
          <w:color w:val="000000"/>
          <w:sz w:val="22"/>
          <w:szCs w:val="22"/>
          <w:lang w:eastAsia="ar-SA"/>
        </w:rPr>
        <w:fldChar w:fldCharType="separate"/>
      </w:r>
      <w:r>
        <w:rPr>
          <w:noProof/>
          <w:color w:val="000000"/>
          <w:sz w:val="22"/>
          <w:szCs w:val="22"/>
          <w:lang w:eastAsia="ar-SA"/>
        </w:rPr>
        <w:t>1</w:t>
      </w:r>
      <w:r w:rsidRPr="001C7150">
        <w:rPr>
          <w:color w:val="000000"/>
          <w:sz w:val="22"/>
          <w:szCs w:val="22"/>
          <w:lang w:eastAsia="ar-SA"/>
        </w:rPr>
        <w:fldChar w:fldCharType="end"/>
      </w:r>
      <w:r w:rsidRPr="001C7150">
        <w:rPr>
          <w:color w:val="000000"/>
          <w:sz w:val="22"/>
          <w:szCs w:val="22"/>
          <w:lang w:eastAsia="ar-SA"/>
        </w:rPr>
        <w:t>.</w:t>
      </w:r>
      <w:r w:rsidR="00D64BFA">
        <w:rPr>
          <w:color w:val="000000"/>
          <w:sz w:val="22"/>
          <w:szCs w:val="22"/>
          <w:lang w:eastAsia="ar-SA"/>
        </w:rPr>
        <w:t>1</w:t>
      </w:r>
      <w:r w:rsidRPr="001C7150">
        <w:rPr>
          <w:color w:val="000000"/>
          <w:sz w:val="22"/>
          <w:szCs w:val="22"/>
          <w:lang w:eastAsia="ar-SA"/>
        </w:rPr>
        <w:t>. Сведения о населении муниципального образования (по населенным пунктам)</w:t>
      </w:r>
    </w:p>
    <w:tbl>
      <w:tblPr>
        <w:tblW w:w="4947" w:type="pct"/>
        <w:tblInd w:w="108" w:type="dxa"/>
        <w:tblLook w:val="0000" w:firstRow="0" w:lastRow="0" w:firstColumn="0" w:lastColumn="0" w:noHBand="0" w:noVBand="0"/>
      </w:tblPr>
      <w:tblGrid>
        <w:gridCol w:w="1099"/>
        <w:gridCol w:w="4325"/>
        <w:gridCol w:w="2313"/>
        <w:gridCol w:w="2293"/>
      </w:tblGrid>
      <w:tr w:rsidR="004823CB" w:rsidRPr="00C1712E" w:rsidTr="00825E29">
        <w:trPr>
          <w:cantSplit/>
          <w:trHeight w:val="230"/>
        </w:trPr>
        <w:tc>
          <w:tcPr>
            <w:tcW w:w="548" w:type="pct"/>
            <w:vMerge w:val="restart"/>
            <w:tcBorders>
              <w:top w:val="single" w:sz="6" w:space="0" w:color="auto"/>
              <w:left w:val="single" w:sz="6" w:space="0" w:color="auto"/>
              <w:right w:val="single" w:sz="4" w:space="0" w:color="auto"/>
            </w:tcBorders>
            <w:vAlign w:val="center"/>
          </w:tcPr>
          <w:p w:rsidR="004823CB" w:rsidRPr="00C1712E" w:rsidRDefault="004823CB" w:rsidP="00825E29">
            <w:pPr>
              <w:jc w:val="center"/>
              <w:rPr>
                <w:b/>
                <w:color w:val="000000"/>
                <w:sz w:val="20"/>
              </w:rPr>
            </w:pPr>
            <w:r w:rsidRPr="00C1712E">
              <w:rPr>
                <w:b/>
                <w:color w:val="000000"/>
                <w:sz w:val="20"/>
              </w:rPr>
              <w:t>№</w:t>
            </w:r>
          </w:p>
          <w:p w:rsidR="004823CB" w:rsidRPr="00C1712E" w:rsidRDefault="004823CB" w:rsidP="00825E29">
            <w:pPr>
              <w:jc w:val="center"/>
              <w:rPr>
                <w:b/>
                <w:color w:val="000000"/>
                <w:sz w:val="20"/>
              </w:rPr>
            </w:pPr>
            <w:r w:rsidRPr="00C1712E">
              <w:rPr>
                <w:b/>
                <w:color w:val="000000"/>
                <w:sz w:val="20"/>
              </w:rPr>
              <w:t>п/п</w:t>
            </w:r>
          </w:p>
        </w:tc>
        <w:tc>
          <w:tcPr>
            <w:tcW w:w="2156" w:type="pct"/>
            <w:vMerge w:val="restart"/>
            <w:tcBorders>
              <w:top w:val="single" w:sz="6" w:space="0" w:color="auto"/>
              <w:left w:val="single" w:sz="4" w:space="0" w:color="auto"/>
              <w:right w:val="single" w:sz="6" w:space="0" w:color="auto"/>
            </w:tcBorders>
            <w:vAlign w:val="center"/>
          </w:tcPr>
          <w:p w:rsidR="004823CB" w:rsidRPr="00C1712E" w:rsidRDefault="004823CB" w:rsidP="00825E29">
            <w:pPr>
              <w:jc w:val="center"/>
              <w:rPr>
                <w:b/>
                <w:color w:val="000000"/>
                <w:sz w:val="20"/>
              </w:rPr>
            </w:pPr>
            <w:r w:rsidRPr="00C1712E">
              <w:rPr>
                <w:b/>
                <w:color w:val="000000"/>
                <w:sz w:val="20"/>
              </w:rPr>
              <w:t>Наименование населенного пункта</w:t>
            </w:r>
          </w:p>
        </w:tc>
        <w:tc>
          <w:tcPr>
            <w:tcW w:w="1153" w:type="pct"/>
            <w:vMerge w:val="restart"/>
            <w:tcBorders>
              <w:top w:val="single" w:sz="6" w:space="0" w:color="auto"/>
              <w:left w:val="single" w:sz="6" w:space="0" w:color="auto"/>
              <w:right w:val="single" w:sz="6" w:space="0" w:color="auto"/>
            </w:tcBorders>
            <w:vAlign w:val="center"/>
          </w:tcPr>
          <w:p w:rsidR="004823CB" w:rsidRPr="00C1712E" w:rsidRDefault="004823CB" w:rsidP="00825E29">
            <w:pPr>
              <w:jc w:val="center"/>
              <w:rPr>
                <w:b/>
                <w:color w:val="000000"/>
                <w:sz w:val="20"/>
              </w:rPr>
            </w:pPr>
            <w:r w:rsidRPr="00C1712E">
              <w:rPr>
                <w:b/>
                <w:color w:val="000000"/>
                <w:sz w:val="20"/>
              </w:rPr>
              <w:t>Число</w:t>
            </w:r>
          </w:p>
          <w:p w:rsidR="004823CB" w:rsidRPr="00C1712E" w:rsidRDefault="004823CB" w:rsidP="00825E29">
            <w:pPr>
              <w:jc w:val="center"/>
              <w:rPr>
                <w:b/>
                <w:color w:val="000000"/>
                <w:sz w:val="20"/>
              </w:rPr>
            </w:pPr>
            <w:r w:rsidRPr="00C1712E">
              <w:rPr>
                <w:b/>
                <w:color w:val="000000"/>
                <w:sz w:val="20"/>
              </w:rPr>
              <w:t>дворов</w:t>
            </w:r>
          </w:p>
        </w:tc>
        <w:tc>
          <w:tcPr>
            <w:tcW w:w="1143" w:type="pct"/>
            <w:vMerge w:val="restart"/>
            <w:tcBorders>
              <w:top w:val="single" w:sz="6" w:space="0" w:color="auto"/>
              <w:left w:val="single" w:sz="6" w:space="0" w:color="auto"/>
              <w:right w:val="single" w:sz="6" w:space="0" w:color="auto"/>
            </w:tcBorders>
            <w:vAlign w:val="center"/>
          </w:tcPr>
          <w:p w:rsidR="004823CB" w:rsidRPr="00C1712E" w:rsidRDefault="004823CB" w:rsidP="00825E29">
            <w:pPr>
              <w:jc w:val="center"/>
              <w:rPr>
                <w:b/>
                <w:color w:val="000000"/>
                <w:sz w:val="20"/>
              </w:rPr>
            </w:pPr>
            <w:r w:rsidRPr="00C1712E">
              <w:rPr>
                <w:b/>
                <w:color w:val="000000"/>
                <w:sz w:val="20"/>
              </w:rPr>
              <w:t>Общая</w:t>
            </w:r>
          </w:p>
          <w:p w:rsidR="004823CB" w:rsidRPr="00C1712E" w:rsidRDefault="004823CB" w:rsidP="00825E29">
            <w:pPr>
              <w:jc w:val="center"/>
              <w:rPr>
                <w:b/>
                <w:color w:val="000000"/>
                <w:sz w:val="20"/>
              </w:rPr>
            </w:pPr>
            <w:r w:rsidRPr="00C1712E">
              <w:rPr>
                <w:b/>
                <w:color w:val="000000"/>
                <w:sz w:val="20"/>
              </w:rPr>
              <w:t>числен</w:t>
            </w:r>
            <w:r w:rsidRPr="00C1712E">
              <w:rPr>
                <w:b/>
                <w:color w:val="000000"/>
                <w:sz w:val="20"/>
              </w:rPr>
              <w:softHyphen/>
              <w:t>ность, чел.</w:t>
            </w:r>
          </w:p>
        </w:tc>
      </w:tr>
      <w:tr w:rsidR="004823CB" w:rsidRPr="00F677B5" w:rsidTr="00825E29">
        <w:trPr>
          <w:cantSplit/>
          <w:trHeight w:val="230"/>
        </w:trPr>
        <w:tc>
          <w:tcPr>
            <w:tcW w:w="548" w:type="pct"/>
            <w:vMerge/>
            <w:tcBorders>
              <w:left w:val="single" w:sz="6" w:space="0" w:color="auto"/>
              <w:bottom w:val="single" w:sz="6" w:space="0" w:color="auto"/>
              <w:right w:val="single" w:sz="4" w:space="0" w:color="auto"/>
            </w:tcBorders>
            <w:vAlign w:val="center"/>
          </w:tcPr>
          <w:p w:rsidR="004823CB" w:rsidRPr="00F677B5" w:rsidRDefault="004823CB" w:rsidP="00825E29">
            <w:pPr>
              <w:jc w:val="center"/>
              <w:rPr>
                <w:color w:val="000000"/>
                <w:sz w:val="20"/>
              </w:rPr>
            </w:pPr>
          </w:p>
        </w:tc>
        <w:tc>
          <w:tcPr>
            <w:tcW w:w="2156" w:type="pct"/>
            <w:vMerge/>
            <w:tcBorders>
              <w:left w:val="single" w:sz="4" w:space="0" w:color="auto"/>
              <w:bottom w:val="single" w:sz="6" w:space="0" w:color="auto"/>
              <w:right w:val="single" w:sz="6" w:space="0" w:color="auto"/>
            </w:tcBorders>
            <w:vAlign w:val="center"/>
          </w:tcPr>
          <w:p w:rsidR="004823CB" w:rsidRPr="00F677B5" w:rsidRDefault="004823CB" w:rsidP="00825E29">
            <w:pPr>
              <w:jc w:val="center"/>
              <w:rPr>
                <w:color w:val="000000"/>
                <w:sz w:val="20"/>
              </w:rPr>
            </w:pPr>
          </w:p>
        </w:tc>
        <w:tc>
          <w:tcPr>
            <w:tcW w:w="1153" w:type="pct"/>
            <w:vMerge/>
            <w:tcBorders>
              <w:left w:val="single" w:sz="6" w:space="0" w:color="auto"/>
              <w:bottom w:val="single" w:sz="6" w:space="0" w:color="auto"/>
              <w:right w:val="single" w:sz="6" w:space="0" w:color="auto"/>
            </w:tcBorders>
            <w:vAlign w:val="center"/>
          </w:tcPr>
          <w:p w:rsidR="004823CB" w:rsidRPr="00F677B5" w:rsidRDefault="004823CB" w:rsidP="00825E29">
            <w:pPr>
              <w:jc w:val="center"/>
              <w:rPr>
                <w:color w:val="000000"/>
                <w:sz w:val="20"/>
              </w:rPr>
            </w:pPr>
          </w:p>
        </w:tc>
        <w:tc>
          <w:tcPr>
            <w:tcW w:w="1143" w:type="pct"/>
            <w:vMerge/>
            <w:tcBorders>
              <w:left w:val="single" w:sz="6" w:space="0" w:color="auto"/>
              <w:bottom w:val="single" w:sz="6" w:space="0" w:color="auto"/>
              <w:right w:val="single" w:sz="6" w:space="0" w:color="auto"/>
            </w:tcBorders>
            <w:vAlign w:val="center"/>
          </w:tcPr>
          <w:p w:rsidR="004823CB" w:rsidRPr="00F677B5" w:rsidRDefault="004823CB" w:rsidP="00825E29">
            <w:pPr>
              <w:jc w:val="center"/>
              <w:rPr>
                <w:color w:val="000000"/>
                <w:sz w:val="20"/>
              </w:rPr>
            </w:pPr>
          </w:p>
        </w:tc>
      </w:tr>
      <w:tr w:rsidR="004823CB" w:rsidRPr="00E46571" w:rsidTr="00825E29">
        <w:trPr>
          <w:cantSplit/>
        </w:trPr>
        <w:tc>
          <w:tcPr>
            <w:tcW w:w="548" w:type="pct"/>
            <w:tcBorders>
              <w:top w:val="single" w:sz="6" w:space="0" w:color="auto"/>
              <w:left w:val="single" w:sz="6" w:space="0" w:color="auto"/>
              <w:bottom w:val="single" w:sz="6" w:space="0" w:color="auto"/>
              <w:right w:val="single" w:sz="4" w:space="0" w:color="auto"/>
            </w:tcBorders>
            <w:vAlign w:val="center"/>
          </w:tcPr>
          <w:p w:rsidR="004823CB" w:rsidRPr="00F677B5" w:rsidRDefault="004823CB" w:rsidP="00825E29">
            <w:pPr>
              <w:jc w:val="center"/>
              <w:rPr>
                <w:color w:val="000000"/>
                <w:sz w:val="20"/>
              </w:rPr>
            </w:pPr>
            <w:r>
              <w:rPr>
                <w:color w:val="000000"/>
                <w:sz w:val="20"/>
              </w:rPr>
              <w:t>1</w:t>
            </w:r>
          </w:p>
        </w:tc>
        <w:tc>
          <w:tcPr>
            <w:tcW w:w="2156" w:type="pct"/>
            <w:tcBorders>
              <w:top w:val="single" w:sz="6" w:space="0" w:color="auto"/>
              <w:left w:val="single" w:sz="4" w:space="0" w:color="auto"/>
              <w:bottom w:val="single" w:sz="6" w:space="0" w:color="auto"/>
              <w:right w:val="single" w:sz="6" w:space="0" w:color="auto"/>
            </w:tcBorders>
          </w:tcPr>
          <w:p w:rsidR="004823CB" w:rsidRPr="00E46571" w:rsidRDefault="004823CB" w:rsidP="00825E29">
            <w:pPr>
              <w:jc w:val="center"/>
              <w:rPr>
                <w:color w:val="000000"/>
                <w:sz w:val="20"/>
              </w:rPr>
            </w:pPr>
            <w:r w:rsidRPr="00E46571">
              <w:rPr>
                <w:color w:val="000000"/>
                <w:sz w:val="20"/>
              </w:rPr>
              <w:t>с. В. Грайворонка</w:t>
            </w:r>
          </w:p>
        </w:tc>
        <w:tc>
          <w:tcPr>
            <w:tcW w:w="1153" w:type="pct"/>
            <w:tcBorders>
              <w:top w:val="single" w:sz="6" w:space="0" w:color="auto"/>
              <w:left w:val="single" w:sz="6" w:space="0" w:color="auto"/>
              <w:bottom w:val="single" w:sz="6" w:space="0" w:color="auto"/>
              <w:right w:val="single" w:sz="6" w:space="0" w:color="auto"/>
            </w:tcBorders>
          </w:tcPr>
          <w:p w:rsidR="004823CB" w:rsidRPr="00E46571" w:rsidRDefault="004823CB" w:rsidP="00825E29">
            <w:pPr>
              <w:jc w:val="center"/>
              <w:rPr>
                <w:color w:val="000000"/>
                <w:sz w:val="20"/>
              </w:rPr>
            </w:pPr>
            <w:r>
              <w:rPr>
                <w:color w:val="000000"/>
                <w:sz w:val="20"/>
              </w:rPr>
              <w:t>1</w:t>
            </w:r>
            <w:r w:rsidR="003E701A">
              <w:rPr>
                <w:color w:val="000000"/>
                <w:sz w:val="20"/>
              </w:rPr>
              <w:t>80</w:t>
            </w:r>
          </w:p>
        </w:tc>
        <w:tc>
          <w:tcPr>
            <w:tcW w:w="1143" w:type="pct"/>
            <w:tcBorders>
              <w:top w:val="single" w:sz="6" w:space="0" w:color="auto"/>
              <w:left w:val="single" w:sz="6" w:space="0" w:color="auto"/>
              <w:bottom w:val="single" w:sz="6" w:space="0" w:color="auto"/>
              <w:right w:val="single" w:sz="6" w:space="0" w:color="auto"/>
            </w:tcBorders>
          </w:tcPr>
          <w:p w:rsidR="004823CB" w:rsidRPr="00E46571" w:rsidRDefault="004823CB" w:rsidP="00825E29">
            <w:pPr>
              <w:jc w:val="center"/>
              <w:rPr>
                <w:color w:val="000000"/>
                <w:sz w:val="20"/>
              </w:rPr>
            </w:pPr>
            <w:r>
              <w:rPr>
                <w:color w:val="000000"/>
                <w:sz w:val="20"/>
              </w:rPr>
              <w:t>3</w:t>
            </w:r>
            <w:r w:rsidR="003E701A">
              <w:rPr>
                <w:color w:val="000000"/>
                <w:sz w:val="20"/>
              </w:rPr>
              <w:t>71</w:t>
            </w:r>
          </w:p>
        </w:tc>
      </w:tr>
      <w:tr w:rsidR="004823CB" w:rsidRPr="0081033D" w:rsidTr="00825E29">
        <w:trPr>
          <w:cantSplit/>
        </w:trPr>
        <w:tc>
          <w:tcPr>
            <w:tcW w:w="2704" w:type="pct"/>
            <w:gridSpan w:val="2"/>
            <w:tcBorders>
              <w:top w:val="single" w:sz="6" w:space="0" w:color="auto"/>
              <w:left w:val="single" w:sz="6" w:space="0" w:color="auto"/>
              <w:bottom w:val="single" w:sz="6" w:space="0" w:color="auto"/>
              <w:right w:val="single" w:sz="4" w:space="0" w:color="auto"/>
            </w:tcBorders>
            <w:vAlign w:val="center"/>
          </w:tcPr>
          <w:p w:rsidR="004823CB" w:rsidRPr="0081033D" w:rsidRDefault="004823CB" w:rsidP="00825E29">
            <w:pPr>
              <w:jc w:val="center"/>
              <w:rPr>
                <w:b/>
                <w:color w:val="000000"/>
                <w:sz w:val="20"/>
              </w:rPr>
            </w:pPr>
            <w:r w:rsidRPr="0081033D">
              <w:rPr>
                <w:b/>
                <w:color w:val="000000"/>
                <w:sz w:val="20"/>
              </w:rPr>
              <w:t>Итого:</w:t>
            </w:r>
          </w:p>
        </w:tc>
        <w:tc>
          <w:tcPr>
            <w:tcW w:w="1153" w:type="pct"/>
            <w:tcBorders>
              <w:top w:val="single" w:sz="6" w:space="0" w:color="auto"/>
              <w:left w:val="single" w:sz="6" w:space="0" w:color="auto"/>
              <w:bottom w:val="single" w:sz="6" w:space="0" w:color="auto"/>
              <w:right w:val="single" w:sz="6" w:space="0" w:color="auto"/>
            </w:tcBorders>
          </w:tcPr>
          <w:p w:rsidR="004823CB" w:rsidRPr="0081033D" w:rsidRDefault="004823CB" w:rsidP="00825E29">
            <w:pPr>
              <w:jc w:val="center"/>
              <w:rPr>
                <w:b/>
                <w:color w:val="000000"/>
                <w:sz w:val="20"/>
              </w:rPr>
            </w:pPr>
            <w:r>
              <w:rPr>
                <w:color w:val="000000"/>
                <w:sz w:val="20"/>
              </w:rPr>
              <w:t>1</w:t>
            </w:r>
            <w:r w:rsidR="003E701A">
              <w:rPr>
                <w:color w:val="000000"/>
                <w:sz w:val="20"/>
              </w:rPr>
              <w:t>80</w:t>
            </w:r>
          </w:p>
        </w:tc>
        <w:tc>
          <w:tcPr>
            <w:tcW w:w="1143" w:type="pct"/>
            <w:tcBorders>
              <w:top w:val="single" w:sz="6" w:space="0" w:color="auto"/>
              <w:left w:val="single" w:sz="6" w:space="0" w:color="auto"/>
              <w:bottom w:val="single" w:sz="6" w:space="0" w:color="auto"/>
              <w:right w:val="single" w:sz="6" w:space="0" w:color="auto"/>
            </w:tcBorders>
          </w:tcPr>
          <w:p w:rsidR="004823CB" w:rsidRPr="0081033D" w:rsidRDefault="004823CB" w:rsidP="00825E29">
            <w:pPr>
              <w:jc w:val="center"/>
              <w:rPr>
                <w:b/>
                <w:color w:val="000000"/>
                <w:sz w:val="20"/>
              </w:rPr>
            </w:pPr>
            <w:r>
              <w:rPr>
                <w:color w:val="000000"/>
                <w:sz w:val="20"/>
              </w:rPr>
              <w:t>3</w:t>
            </w:r>
            <w:r w:rsidR="003E701A">
              <w:rPr>
                <w:color w:val="000000"/>
                <w:sz w:val="20"/>
              </w:rPr>
              <w:t>7</w:t>
            </w:r>
            <w:r>
              <w:rPr>
                <w:color w:val="000000"/>
                <w:sz w:val="20"/>
              </w:rPr>
              <w:t>1</w:t>
            </w:r>
          </w:p>
        </w:tc>
      </w:tr>
    </w:tbl>
    <w:p w:rsidR="004823CB" w:rsidRPr="0096555C" w:rsidRDefault="004823CB" w:rsidP="004823CB">
      <w:pPr>
        <w:tabs>
          <w:tab w:val="left" w:pos="709"/>
        </w:tabs>
        <w:suppressAutoHyphens/>
      </w:pPr>
    </w:p>
    <w:p w:rsidR="004823CB" w:rsidRPr="005050D8" w:rsidRDefault="004823CB" w:rsidP="004823CB">
      <w:pPr>
        <w:pStyle w:val="afff3"/>
        <w:tabs>
          <w:tab w:val="left" w:pos="709"/>
        </w:tabs>
        <w:suppressAutoHyphens/>
        <w:ind w:left="0" w:firstLine="709"/>
        <w:jc w:val="both"/>
      </w:pPr>
      <w:r w:rsidRPr="0096555C">
        <w:t>Муниципальное образование имеет выгодное транспортное положение,</w:t>
      </w:r>
      <w:r>
        <w:t xml:space="preserve"> через</w:t>
      </w:r>
      <w:r w:rsidRPr="0096555C">
        <w:t xml:space="preserve"> </w:t>
      </w:r>
      <w:r w:rsidRPr="003568E8">
        <w:t xml:space="preserve">сельсовет </w:t>
      </w:r>
      <w:r>
        <w:t>проходит</w:t>
      </w:r>
      <w:r w:rsidRPr="0081033D">
        <w:t xml:space="preserve"> </w:t>
      </w:r>
      <w:r>
        <w:t>а</w:t>
      </w:r>
      <w:r w:rsidRPr="00203F26">
        <w:t>втодорог</w:t>
      </w:r>
      <w:r>
        <w:t>а межмуниципального</w:t>
      </w:r>
      <w:r w:rsidRPr="00203F26">
        <w:t xml:space="preserve"> значения </w:t>
      </w:r>
      <w:hyperlink r:id="rId11" w:history="1">
        <w:r w:rsidRPr="00E46571">
          <w:t>"Курск - Касторное" - Верхняя Грайворонка</w:t>
        </w:r>
      </w:hyperlink>
      <w:r>
        <w:rPr>
          <w:color w:val="000000"/>
        </w:rPr>
        <w:t>.</w:t>
      </w:r>
    </w:p>
    <w:p w:rsidR="004823CB" w:rsidRPr="005050D8" w:rsidRDefault="004823CB" w:rsidP="004823CB">
      <w:pPr>
        <w:jc w:val="center"/>
        <w:rPr>
          <w:lang w:val="x-none"/>
        </w:rPr>
      </w:pPr>
      <w:r w:rsidRPr="00D77EBA">
        <w:rPr>
          <w:noProof/>
          <w:color w:val="4472C4"/>
        </w:rPr>
        <w:drawing>
          <wp:inline distT="0" distB="0" distL="0" distR="0" wp14:anchorId="33398C83" wp14:editId="41D04632">
            <wp:extent cx="4608830" cy="5158740"/>
            <wp:effectExtent l="0" t="0" r="1270" b="3810"/>
            <wp:docPr id="16" name="Рисунок 16" descr="I:\ЪЪЪ\=ГП Касторенский р-н\=Растры\Верхнеграйворонский сс\границы 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ЪЪЪ\=ГП Касторенский р-н\=Растры\Верхнеграйворонский сс\границы МО.jpg"/>
                    <pic:cNvPicPr>
                      <a:picLocks noChangeAspect="1" noChangeArrowheads="1"/>
                    </pic:cNvPicPr>
                  </pic:nvPicPr>
                  <pic:blipFill>
                    <a:blip r:embed="rId12">
                      <a:extLst>
                        <a:ext uri="{28A0092B-C50C-407E-A947-70E740481C1C}">
                          <a14:useLocalDpi xmlns:a14="http://schemas.microsoft.com/office/drawing/2010/main" val="0"/>
                        </a:ext>
                      </a:extLst>
                    </a:blip>
                    <a:srcRect l="14594" t="17667" r="7793" b="21065"/>
                    <a:stretch>
                      <a:fillRect/>
                    </a:stretch>
                  </pic:blipFill>
                  <pic:spPr bwMode="auto">
                    <a:xfrm>
                      <a:off x="0" y="0"/>
                      <a:ext cx="4608830" cy="5158740"/>
                    </a:xfrm>
                    <a:prstGeom prst="rect">
                      <a:avLst/>
                    </a:prstGeom>
                    <a:noFill/>
                    <a:ln>
                      <a:noFill/>
                    </a:ln>
                  </pic:spPr>
                </pic:pic>
              </a:graphicData>
            </a:graphic>
          </wp:inline>
        </w:drawing>
      </w:r>
    </w:p>
    <w:p w:rsidR="004823CB" w:rsidRDefault="004823CB" w:rsidP="004823CB">
      <w:pPr>
        <w:tabs>
          <w:tab w:val="left" w:pos="709"/>
        </w:tabs>
        <w:ind w:firstLine="709"/>
        <w:jc w:val="center"/>
      </w:pPr>
    </w:p>
    <w:p w:rsidR="004823CB" w:rsidRPr="00C75289" w:rsidRDefault="004823CB" w:rsidP="004823CB">
      <w:pPr>
        <w:pStyle w:val="af2"/>
        <w:keepNext/>
        <w:suppressAutoHyphens/>
        <w:rPr>
          <w:color w:val="000000"/>
          <w:sz w:val="22"/>
          <w:szCs w:val="22"/>
          <w:lang w:eastAsia="ar-SA"/>
        </w:rPr>
      </w:pPr>
      <w:r>
        <w:rPr>
          <w:noProof/>
          <w:sz w:val="22"/>
          <w:szCs w:val="22"/>
        </w:rPr>
        <w:t>Рис 1.1.</w:t>
      </w:r>
      <w:r w:rsidRPr="00C75289">
        <w:rPr>
          <w:color w:val="000000"/>
          <w:sz w:val="22"/>
          <w:szCs w:val="22"/>
          <w:lang w:eastAsia="ar-SA"/>
        </w:rPr>
        <w:t xml:space="preserve">Сведения о  </w:t>
      </w:r>
      <w:r>
        <w:rPr>
          <w:color w:val="000000"/>
          <w:sz w:val="22"/>
          <w:szCs w:val="22"/>
          <w:lang w:eastAsia="ar-SA"/>
        </w:rPr>
        <w:t>границах Муниципального образования</w:t>
      </w:r>
      <w:r w:rsidRPr="00C75289">
        <w:rPr>
          <w:color w:val="000000"/>
          <w:sz w:val="22"/>
          <w:szCs w:val="22"/>
          <w:lang w:eastAsia="ar-SA"/>
        </w:rPr>
        <w:t xml:space="preserve"> </w:t>
      </w:r>
    </w:p>
    <w:p w:rsidR="004823CB" w:rsidRDefault="004823CB" w:rsidP="004823CB">
      <w:pPr>
        <w:pStyle w:val="2"/>
        <w:keepNext w:val="0"/>
        <w:widowControl w:val="0"/>
        <w:spacing w:before="0" w:after="0"/>
        <w:jc w:val="both"/>
        <w:rPr>
          <w:rFonts w:ascii="Times New Roman" w:hAnsi="Times New Roman"/>
          <w:i w:val="0"/>
          <w:sz w:val="24"/>
          <w:szCs w:val="24"/>
        </w:rPr>
      </w:pPr>
      <w:bookmarkStart w:id="1" w:name="_Toc268263636"/>
      <w:bookmarkStart w:id="2" w:name="_Toc336507652"/>
      <w:bookmarkStart w:id="3" w:name="_Toc170478868"/>
      <w:r>
        <w:rPr>
          <w:rFonts w:ascii="Times New Roman" w:hAnsi="Times New Roman"/>
          <w:i w:val="0"/>
          <w:sz w:val="24"/>
          <w:szCs w:val="24"/>
        </w:rPr>
        <w:t>1.</w:t>
      </w:r>
      <w:r w:rsidR="004924C5">
        <w:rPr>
          <w:rFonts w:ascii="Times New Roman" w:hAnsi="Times New Roman"/>
          <w:i w:val="0"/>
          <w:sz w:val="24"/>
          <w:szCs w:val="24"/>
        </w:rPr>
        <w:t>1.1</w:t>
      </w:r>
      <w:r w:rsidR="00EC3920">
        <w:rPr>
          <w:rFonts w:ascii="Times New Roman" w:hAnsi="Times New Roman"/>
          <w:i w:val="0"/>
          <w:sz w:val="24"/>
          <w:szCs w:val="24"/>
        </w:rPr>
        <w:t>.</w:t>
      </w:r>
      <w:r>
        <w:rPr>
          <w:rFonts w:ascii="Times New Roman" w:hAnsi="Times New Roman"/>
          <w:i w:val="0"/>
          <w:sz w:val="24"/>
          <w:szCs w:val="24"/>
        </w:rPr>
        <w:t> </w:t>
      </w:r>
      <w:r w:rsidRPr="005A5224">
        <w:rPr>
          <w:rFonts w:ascii="Times New Roman" w:hAnsi="Times New Roman"/>
          <w:i w:val="0"/>
          <w:sz w:val="24"/>
          <w:szCs w:val="24"/>
        </w:rPr>
        <w:t>Экономическая база муниципального образования</w:t>
      </w:r>
      <w:bookmarkEnd w:id="1"/>
      <w:bookmarkEnd w:id="2"/>
      <w:bookmarkEnd w:id="3"/>
    </w:p>
    <w:p w:rsidR="00EC3920" w:rsidRDefault="00EC3920" w:rsidP="00EC3920">
      <w:pPr>
        <w:jc w:val="both"/>
      </w:pPr>
    </w:p>
    <w:p w:rsidR="00EC3920" w:rsidRDefault="00E36908" w:rsidP="00E36908">
      <w:pPr>
        <w:jc w:val="both"/>
      </w:pPr>
      <w:r>
        <w:t xml:space="preserve">       </w:t>
      </w:r>
      <w:r w:rsidR="00EC3920">
        <w:t xml:space="preserve">Основными налогообразующими  предприятиями на </w:t>
      </w:r>
      <w:r>
        <w:t>т</w:t>
      </w:r>
      <w:r w:rsidR="00EC3920" w:rsidRPr="00E36908">
        <w:t>ерритории  муниципального   образования являются: ООО «Агрокомпле</w:t>
      </w:r>
      <w:r w:rsidR="00E43241" w:rsidRPr="00E36908">
        <w:t>кс «Олымский», КФХ Белых В.В., Скоков А.И</w:t>
      </w:r>
      <w:r w:rsidR="00EC3920" w:rsidRPr="00E36908">
        <w:t>.</w:t>
      </w:r>
      <w:r w:rsidR="00E43241" w:rsidRPr="00E36908">
        <w:t>, Сысоев С.В., ИП Поддубный А.Л.</w:t>
      </w:r>
      <w:r w:rsidR="00EC3920" w:rsidRPr="00E36908">
        <w:t xml:space="preserve"> Также на территории сельсовета </w:t>
      </w:r>
      <w:r w:rsidR="00EC3920">
        <w:t>осуществляют свою  деятельность индивидуальные предприниматели, представляющие другие отрасли  экономики:  торговля продовольственными и другими товарами   народного потребления.</w:t>
      </w:r>
    </w:p>
    <w:p w:rsidR="00EC3920" w:rsidRPr="00EC3920" w:rsidRDefault="00EC3920" w:rsidP="00EC3920">
      <w:pPr>
        <w:jc w:val="both"/>
      </w:pPr>
      <w:r>
        <w:t xml:space="preserve">      </w:t>
      </w:r>
    </w:p>
    <w:p w:rsidR="004823CB" w:rsidRPr="003816D9" w:rsidRDefault="004823CB" w:rsidP="004823CB">
      <w:pPr>
        <w:pStyle w:val="2"/>
        <w:keepNext w:val="0"/>
        <w:widowControl w:val="0"/>
        <w:spacing w:before="0" w:after="0"/>
        <w:jc w:val="both"/>
        <w:rPr>
          <w:rFonts w:ascii="Times New Roman" w:hAnsi="Times New Roman"/>
          <w:b w:val="0"/>
          <w:i w:val="0"/>
          <w:sz w:val="24"/>
          <w:szCs w:val="24"/>
        </w:rPr>
      </w:pPr>
      <w:bookmarkStart w:id="4" w:name="_Toc170478762"/>
      <w:bookmarkStart w:id="5" w:name="_Toc170478869"/>
      <w:r w:rsidRPr="003816D9">
        <w:rPr>
          <w:rFonts w:ascii="Times New Roman" w:hAnsi="Times New Roman"/>
          <w:b w:val="0"/>
          <w:i w:val="0"/>
          <w:sz w:val="24"/>
          <w:szCs w:val="24"/>
        </w:rPr>
        <w:t>Определяющей сферой экономики муниципального образования «Верхнеграйворонский сельсовет» на период планирования (до 2032 г.) принимается производство и переработка сельскохозяйственной продукции. Перспективное экономическое развитие будет осуществляться на базе существующих и новых предприятий.</w:t>
      </w:r>
      <w:bookmarkEnd w:id="4"/>
      <w:bookmarkEnd w:id="5"/>
      <w:r w:rsidRPr="003816D9">
        <w:rPr>
          <w:rFonts w:ascii="Times New Roman" w:hAnsi="Times New Roman"/>
          <w:b w:val="0"/>
          <w:i w:val="0"/>
          <w:sz w:val="24"/>
          <w:szCs w:val="24"/>
        </w:rPr>
        <w:t xml:space="preserve"> </w:t>
      </w:r>
    </w:p>
    <w:p w:rsidR="004823CB" w:rsidRPr="00AD15AC" w:rsidRDefault="004823CB" w:rsidP="00D64BFA">
      <w:pPr>
        <w:tabs>
          <w:tab w:val="left" w:pos="709"/>
        </w:tabs>
        <w:ind w:firstLine="708"/>
        <w:jc w:val="both"/>
      </w:pPr>
      <w:r w:rsidRPr="00AD15AC">
        <w:t xml:space="preserve">Восстановление и развитие производственного потенциала территории планируется посредством привлечения финансовых вложений Курских инвесторов, а также инвесторов из других субъектов РФ. </w:t>
      </w:r>
    </w:p>
    <w:p w:rsidR="004823CB" w:rsidRPr="00AD15AC" w:rsidRDefault="004823CB" w:rsidP="00D64BFA">
      <w:pPr>
        <w:tabs>
          <w:tab w:val="left" w:pos="709"/>
        </w:tabs>
        <w:ind w:firstLine="708"/>
        <w:jc w:val="both"/>
      </w:pPr>
      <w:r w:rsidRPr="00AD15AC">
        <w:t>Одним из приоритетных направлений должно экономического развития сельского поселения, должно стать развитие малого предпринимательства. Мероприятия по развитию малого предпринимательства основаны на:</w:t>
      </w:r>
    </w:p>
    <w:p w:rsidR="004823CB" w:rsidRPr="00AD15AC" w:rsidRDefault="004823CB" w:rsidP="00D64BFA">
      <w:pPr>
        <w:tabs>
          <w:tab w:val="left" w:pos="709"/>
        </w:tabs>
        <w:ind w:firstLine="708"/>
        <w:jc w:val="both"/>
      </w:pPr>
      <w:r w:rsidRPr="00AD15AC">
        <w:t>- финансировании инвестиционных проектов в приоритетных отраслях (АПК, малое промышленное производство, малая строительная индустрия, информационный сервис, народные художественные промыслы, индустрия туризма и т.д.);</w:t>
      </w:r>
    </w:p>
    <w:p w:rsidR="004823CB" w:rsidRPr="00AD15AC" w:rsidRDefault="004823CB" w:rsidP="00D64BFA">
      <w:pPr>
        <w:tabs>
          <w:tab w:val="left" w:pos="709"/>
        </w:tabs>
        <w:ind w:firstLine="708"/>
        <w:jc w:val="both"/>
      </w:pPr>
      <w:r w:rsidRPr="00AD15AC">
        <w:t>- ускоренном освоении новых кредитно-инвестиционных механизмов, облегчающих доступ субъектов малого предпринимательства к финансовым ресурсам;</w:t>
      </w:r>
    </w:p>
    <w:p w:rsidR="004823CB" w:rsidRPr="00AD15AC" w:rsidRDefault="004823CB" w:rsidP="00D64BFA">
      <w:pPr>
        <w:tabs>
          <w:tab w:val="left" w:pos="709"/>
        </w:tabs>
        <w:ind w:firstLine="708"/>
        <w:jc w:val="both"/>
      </w:pPr>
      <w:r w:rsidRPr="00AD15AC">
        <w:t>- развитии эффективной инфраструктуры поддержки малого предпринимательства;</w:t>
      </w:r>
    </w:p>
    <w:p w:rsidR="004823CB" w:rsidRPr="00AD15AC" w:rsidRDefault="004823CB" w:rsidP="00D64BFA">
      <w:pPr>
        <w:tabs>
          <w:tab w:val="left" w:pos="709"/>
        </w:tabs>
        <w:ind w:firstLine="708"/>
        <w:jc w:val="both"/>
      </w:pPr>
      <w:r w:rsidRPr="00AD15AC">
        <w:t xml:space="preserve">- устранении административных барьеров, совершенствовании информационного, образовательного, консультативного, правового обеспечения предпринимательства. </w:t>
      </w:r>
    </w:p>
    <w:p w:rsidR="004823CB" w:rsidRPr="00AD15AC" w:rsidRDefault="004823CB" w:rsidP="00D64BFA">
      <w:pPr>
        <w:tabs>
          <w:tab w:val="left" w:pos="709"/>
        </w:tabs>
        <w:ind w:firstLine="708"/>
        <w:jc w:val="both"/>
      </w:pPr>
      <w:r w:rsidRPr="00AD15AC">
        <w:t>Кроме того, речь идет об оказании имущественной поддержки субъектам малого предпринимательства, размещении государственных и муниципальных заказов среди субъектов малого предпринимательства.</w:t>
      </w:r>
    </w:p>
    <w:p w:rsidR="004823CB" w:rsidRPr="001154B2" w:rsidRDefault="004823CB" w:rsidP="004823CB"/>
    <w:p w:rsidR="004823CB" w:rsidRDefault="004823CB" w:rsidP="004823CB">
      <w:pPr>
        <w:widowControl w:val="0"/>
        <w:jc w:val="both"/>
      </w:pPr>
      <w:bookmarkStart w:id="6" w:name="_Toc268263637"/>
      <w:r w:rsidRPr="00603979">
        <w:t>Генеральным планом на первую очередь строительства п</w:t>
      </w:r>
      <w:r>
        <w:t>редусматриваются:</w:t>
      </w:r>
    </w:p>
    <w:p w:rsidR="004823CB" w:rsidRPr="00217EF1" w:rsidRDefault="004823CB" w:rsidP="004823CB">
      <w:pPr>
        <w:pStyle w:val="2c"/>
        <w:widowControl w:val="0"/>
        <w:ind w:left="0" w:firstLine="709"/>
        <w:jc w:val="both"/>
        <w:rPr>
          <w:bCs/>
        </w:rPr>
      </w:pPr>
      <w:r w:rsidRPr="00217EF1">
        <w:rPr>
          <w:bCs/>
        </w:rPr>
        <w:t>- увеличение объема целевого использования сельскохозяйственных угодий поселения;</w:t>
      </w:r>
    </w:p>
    <w:p w:rsidR="004823CB" w:rsidRDefault="004823CB" w:rsidP="004823CB">
      <w:pPr>
        <w:pStyle w:val="2c"/>
        <w:widowControl w:val="0"/>
        <w:ind w:left="0" w:firstLine="709"/>
        <w:jc w:val="both"/>
        <w:rPr>
          <w:bCs/>
        </w:rPr>
      </w:pPr>
      <w:r w:rsidRPr="00217EF1">
        <w:rPr>
          <w:bCs/>
        </w:rPr>
        <w:t>- выделение в качестве инвестиционных площадок для развития малого и среднего предпринимательства недействующих, фактически заброшенных промышл</w:t>
      </w:r>
      <w:r>
        <w:rPr>
          <w:bCs/>
        </w:rPr>
        <w:t>енных площадок</w:t>
      </w:r>
      <w:r w:rsidRPr="00844AAC">
        <w:rPr>
          <w:bCs/>
        </w:rPr>
        <w:t>;</w:t>
      </w:r>
    </w:p>
    <w:p w:rsidR="004823CB" w:rsidRPr="00844AAC" w:rsidRDefault="004823CB" w:rsidP="004823CB">
      <w:pPr>
        <w:pStyle w:val="2c"/>
        <w:widowControl w:val="0"/>
        <w:ind w:left="0" w:firstLine="709"/>
        <w:jc w:val="both"/>
        <w:rPr>
          <w:bCs/>
        </w:rPr>
      </w:pPr>
      <w:r w:rsidRPr="00844AAC">
        <w:rPr>
          <w:bCs/>
        </w:rPr>
        <w:t xml:space="preserve">- привлечение инвесторов для строительства сельскохозяйственных и промышленных предприятий на территории </w:t>
      </w:r>
      <w:r>
        <w:rPr>
          <w:bCs/>
        </w:rPr>
        <w:t>сельсовета.</w:t>
      </w:r>
    </w:p>
    <w:p w:rsidR="004823CB" w:rsidRPr="00217EF1" w:rsidRDefault="004823CB" w:rsidP="004823CB">
      <w:pPr>
        <w:widowControl w:val="0"/>
        <w:tabs>
          <w:tab w:val="left" w:pos="480"/>
        </w:tabs>
        <w:ind w:firstLine="709"/>
        <w:jc w:val="both"/>
        <w:rPr>
          <w:lang w:bidi="en-US"/>
        </w:rPr>
      </w:pPr>
      <w:r w:rsidRPr="00217EF1">
        <w:rPr>
          <w:lang w:bidi="en-US"/>
        </w:rPr>
        <w:t>Для поддержания личных подсобных хозяйств важно обеспечение транспортной доступности ко всем населённым пунктам сельсовета, а также развитие заготовительной сети.</w:t>
      </w:r>
    </w:p>
    <w:p w:rsidR="004823CB" w:rsidRDefault="004823CB" w:rsidP="004823CB">
      <w:pPr>
        <w:widowControl w:val="0"/>
        <w:jc w:val="both"/>
        <w:rPr>
          <w:b/>
        </w:rPr>
      </w:pPr>
      <w:bookmarkStart w:id="7" w:name="_Toc254279126"/>
      <w:bookmarkStart w:id="8" w:name="_Toc257302760"/>
    </w:p>
    <w:bookmarkEnd w:id="7"/>
    <w:bookmarkEnd w:id="8"/>
    <w:p w:rsidR="004823CB" w:rsidRPr="0025196A" w:rsidRDefault="004823CB" w:rsidP="004823CB">
      <w:pPr>
        <w:widowControl w:val="0"/>
        <w:ind w:firstLine="709"/>
        <w:jc w:val="both"/>
        <w:rPr>
          <w:bCs/>
          <w:iCs/>
        </w:rPr>
      </w:pPr>
      <w:r w:rsidRPr="0025196A">
        <w:rPr>
          <w:bCs/>
          <w:iCs/>
        </w:rPr>
        <w:t xml:space="preserve">В </w:t>
      </w:r>
      <w:r>
        <w:t>Верхнеграйворонском</w:t>
      </w:r>
      <w:r w:rsidRPr="0025196A">
        <w:t xml:space="preserve"> сельсовете</w:t>
      </w:r>
      <w:r w:rsidRPr="0025196A">
        <w:rPr>
          <w:bCs/>
          <w:iCs/>
        </w:rPr>
        <w:t xml:space="preserve"> имеются все предпосылки для развития малых и средних форм предпринимательства. </w:t>
      </w:r>
    </w:p>
    <w:p w:rsidR="004823CB" w:rsidRPr="0025196A" w:rsidRDefault="004823CB" w:rsidP="004823CB">
      <w:pPr>
        <w:widowControl w:val="0"/>
        <w:ind w:firstLine="709"/>
        <w:jc w:val="both"/>
        <w:rPr>
          <w:bCs/>
          <w:iCs/>
        </w:rPr>
      </w:pPr>
      <w:r w:rsidRPr="0025196A">
        <w:rPr>
          <w:bCs/>
          <w:iCs/>
        </w:rPr>
        <w:t xml:space="preserve">Основными принципами развития малого и среднего бизнеса должны стать: </w:t>
      </w:r>
    </w:p>
    <w:p w:rsidR="004823CB" w:rsidRPr="0025196A" w:rsidRDefault="004823CB" w:rsidP="004823CB">
      <w:pPr>
        <w:widowControl w:val="0"/>
        <w:ind w:firstLine="709"/>
        <w:jc w:val="both"/>
        <w:rPr>
          <w:bCs/>
          <w:iCs/>
        </w:rPr>
      </w:pPr>
      <w:r>
        <w:rPr>
          <w:bCs/>
          <w:iCs/>
        </w:rPr>
        <w:t>- </w:t>
      </w:r>
      <w:r w:rsidRPr="0025196A">
        <w:rPr>
          <w:bCs/>
          <w:iCs/>
        </w:rPr>
        <w:t>комплексность – обеспечение полного спектра услуг для малых предприятий;</w:t>
      </w:r>
    </w:p>
    <w:p w:rsidR="004823CB" w:rsidRPr="0025196A" w:rsidRDefault="004823CB" w:rsidP="004823CB">
      <w:pPr>
        <w:widowControl w:val="0"/>
        <w:ind w:firstLine="709"/>
        <w:jc w:val="both"/>
        <w:rPr>
          <w:bCs/>
          <w:iCs/>
        </w:rPr>
      </w:pPr>
      <w:r>
        <w:rPr>
          <w:bCs/>
          <w:iCs/>
        </w:rPr>
        <w:t>- </w:t>
      </w:r>
      <w:r w:rsidRPr="0025196A">
        <w:rPr>
          <w:bCs/>
          <w:iCs/>
        </w:rPr>
        <w:t>системность – обеспечение функциональной взаимосвязи всех элементов инфраструктуры малого бизнеса;</w:t>
      </w:r>
    </w:p>
    <w:p w:rsidR="004823CB" w:rsidRPr="0025196A" w:rsidRDefault="004823CB" w:rsidP="004823CB">
      <w:pPr>
        <w:widowControl w:val="0"/>
        <w:ind w:firstLine="709"/>
        <w:jc w:val="both"/>
        <w:rPr>
          <w:bCs/>
          <w:iCs/>
        </w:rPr>
      </w:pPr>
      <w:r>
        <w:rPr>
          <w:bCs/>
          <w:iCs/>
        </w:rPr>
        <w:t>- </w:t>
      </w:r>
      <w:r w:rsidRPr="0025196A">
        <w:rPr>
          <w:bCs/>
          <w:iCs/>
        </w:rPr>
        <w:t>конкурсность – обеспечение равных прав и возможностей малых предприятий при получении поддержки и государственных заказов;</w:t>
      </w:r>
    </w:p>
    <w:p w:rsidR="004823CB" w:rsidRPr="0025196A" w:rsidRDefault="004823CB" w:rsidP="004823CB">
      <w:pPr>
        <w:widowControl w:val="0"/>
        <w:ind w:firstLine="709"/>
        <w:jc w:val="both"/>
        <w:rPr>
          <w:bCs/>
          <w:iCs/>
        </w:rPr>
      </w:pPr>
      <w:r>
        <w:rPr>
          <w:bCs/>
          <w:iCs/>
        </w:rPr>
        <w:t>- </w:t>
      </w:r>
      <w:r w:rsidRPr="0025196A">
        <w:rPr>
          <w:bCs/>
          <w:iCs/>
        </w:rPr>
        <w:t>гласность – наличие полной и доступной информации о политике в сфере малого предпринимательства;</w:t>
      </w:r>
    </w:p>
    <w:p w:rsidR="004823CB" w:rsidRDefault="004823CB" w:rsidP="004823CB">
      <w:pPr>
        <w:widowControl w:val="0"/>
        <w:ind w:firstLine="709"/>
        <w:jc w:val="both"/>
        <w:rPr>
          <w:bCs/>
          <w:iCs/>
        </w:rPr>
      </w:pPr>
      <w:r>
        <w:rPr>
          <w:bCs/>
          <w:iCs/>
        </w:rPr>
        <w:lastRenderedPageBreak/>
        <w:t>- </w:t>
      </w:r>
      <w:r w:rsidRPr="0025196A">
        <w:rPr>
          <w:bCs/>
          <w:iCs/>
        </w:rPr>
        <w:t xml:space="preserve">делегирование функций – обеспечение участия общественных объединений и союзов в решении проблем малого бизнеса. </w:t>
      </w:r>
    </w:p>
    <w:p w:rsidR="004823CB" w:rsidRDefault="004823CB" w:rsidP="004823CB">
      <w:pPr>
        <w:widowControl w:val="0"/>
        <w:ind w:firstLine="851"/>
        <w:jc w:val="both"/>
        <w:rPr>
          <w:bCs/>
          <w:iCs/>
        </w:rPr>
      </w:pPr>
      <w:r w:rsidRPr="0025196A">
        <w:t xml:space="preserve">Приоритетное направление развития малого и среднего бизнеса в </w:t>
      </w:r>
      <w:r>
        <w:t xml:space="preserve">сельсовете - </w:t>
      </w:r>
      <w:r w:rsidRPr="0025196A">
        <w:t xml:space="preserve">социально-бытовое обслуживания населения (торговля, сфера услуг). </w:t>
      </w:r>
      <w:r w:rsidRPr="0025196A">
        <w:rPr>
          <w:bCs/>
          <w:iCs/>
        </w:rPr>
        <w:t xml:space="preserve">На этапе разработки плана реализации генерального плана поселения, в соответствии с </w:t>
      </w:r>
      <w:r w:rsidRPr="0025196A">
        <w:t xml:space="preserve">Федеральным законом от 24.07.2007 г. № 209-ФЗ «О развитии малого и среднего </w:t>
      </w:r>
      <w:r w:rsidRPr="0025196A">
        <w:rPr>
          <w:bCs/>
          <w:iCs/>
        </w:rPr>
        <w:t xml:space="preserve">предпринимательства в Российской Федерации» </w:t>
      </w:r>
      <w:r>
        <w:rPr>
          <w:bCs/>
          <w:iCs/>
        </w:rPr>
        <w:t xml:space="preserve">и областной целевой программой </w:t>
      </w:r>
      <w:r w:rsidRPr="0025196A">
        <w:rPr>
          <w:bCs/>
          <w:iCs/>
        </w:rPr>
        <w:t>«Развитие малого и среднего предпринимательства в Курской области» администрации муниципального образования «</w:t>
      </w:r>
      <w:r>
        <w:t>Верхнеграйворонск</w:t>
      </w:r>
      <w:r>
        <w:rPr>
          <w:bCs/>
          <w:iCs/>
        </w:rPr>
        <w:t>ий сельсовет</w:t>
      </w:r>
      <w:r w:rsidRPr="0025196A">
        <w:rPr>
          <w:bCs/>
          <w:iCs/>
        </w:rPr>
        <w:t>» предлагается определить план мероприятий по развитию малого предпринимательства, а именно: разработать приоритетные направления, обеспечить информационно-правовую базу, предусмотреть выделение земельных участков для создания объектов недвижимости для субъектов малого и среднего п</w:t>
      </w:r>
      <w:r>
        <w:rPr>
          <w:bCs/>
          <w:iCs/>
        </w:rPr>
        <w:t>редпринимательства.</w:t>
      </w:r>
    </w:p>
    <w:p w:rsidR="00EC3920" w:rsidRDefault="00EC3920" w:rsidP="00EC3920">
      <w:pPr>
        <w:pStyle w:val="3"/>
        <w:rPr>
          <w:b w:val="0"/>
          <w:bCs/>
        </w:rPr>
      </w:pPr>
      <w:bookmarkStart w:id="9" w:name="_Toc170478870"/>
      <w:r>
        <w:rPr>
          <w:bCs/>
        </w:rPr>
        <w:t>1.</w:t>
      </w:r>
      <w:r w:rsidR="004924C5">
        <w:rPr>
          <w:bCs/>
        </w:rPr>
        <w:t>1</w:t>
      </w:r>
      <w:r>
        <w:rPr>
          <w:bCs/>
        </w:rPr>
        <w:t>.1.</w:t>
      </w:r>
      <w:r w:rsidR="004924C5">
        <w:rPr>
          <w:bCs/>
        </w:rPr>
        <w:t>1.</w:t>
      </w:r>
      <w:r>
        <w:rPr>
          <w:bCs/>
        </w:rPr>
        <w:t xml:space="preserve"> Сельское хозяйство</w:t>
      </w:r>
      <w:bookmarkEnd w:id="9"/>
    </w:p>
    <w:p w:rsidR="00EC3920" w:rsidRDefault="00EC3920" w:rsidP="00EC3920">
      <w:pPr>
        <w:jc w:val="both"/>
      </w:pPr>
      <w:r>
        <w:t>Касторенский район на протяжении долгого периода сохраняет аграрно-промышленную специализацию. В основе хозяйства лежит сеть сельскохозяйственных предприятий и ряд предприятий по переработке сельскохозяйственной продукции. Хорошие природные условия, выгодное расположение района относительно основных транспортных путей Курской области и современная ситуация на рынке создают все предпосылки для дальнейшего развития сельского хозяйства района. Смена форм собственности и приход новых хозяйствующих субъектов в район способствуют постепенной интенсификации аграрного производства, постепенно формируются вертикально и горизонтально интегрированные структуры, что также благоприятно сказывается на развитии отрасли.</w:t>
      </w:r>
    </w:p>
    <w:p w:rsidR="00EC3920" w:rsidRDefault="00EC3920" w:rsidP="00EC3920">
      <w:pPr>
        <w:jc w:val="both"/>
      </w:pPr>
      <w:r>
        <w:t xml:space="preserve">По механическому составу почвы распределяются следующим образом: </w:t>
      </w:r>
      <w:proofErr w:type="gramStart"/>
      <w:r>
        <w:t>черноземы</w:t>
      </w:r>
      <w:proofErr w:type="gramEnd"/>
      <w:r>
        <w:t xml:space="preserve"> выщелоченные и слабовыщелоченные, черноземы типичные -87.2 %, среднесуглинистые – 6,4%, легкосуглинистые – 3,9%, глинистые – 0.1%, пойменные луговые  зернистые глинистые -2.4%.  80,5% территории МО  занимают земли сельхозназначения – 6984.10га, из них 5003.8 га – пашня.</w:t>
      </w:r>
    </w:p>
    <w:p w:rsidR="00EC3920" w:rsidRDefault="00EC3920" w:rsidP="00EC3920">
      <w:pPr>
        <w:jc w:val="both"/>
      </w:pPr>
      <w:proofErr w:type="gramStart"/>
      <w:r>
        <w:t>Общая  структура посевных площадей практически точно соответствует средней по области: на зерновые приходится около 73% площадей, на технические – 16.6 %, 6.7 %-  заняты кормовыми культурами, паром – 3.7%</w:t>
      </w:r>
      <w:proofErr w:type="gramEnd"/>
    </w:p>
    <w:p w:rsidR="00EC3920" w:rsidRDefault="00EC3920" w:rsidP="00EC3920">
      <w:pPr>
        <w:jc w:val="both"/>
      </w:pPr>
      <w:r>
        <w:t xml:space="preserve">Формирование планировочной структуры </w:t>
      </w:r>
      <w:r w:rsidRPr="00CE1483">
        <w:rPr>
          <w:szCs w:val="24"/>
        </w:rPr>
        <w:t>Верхнеграйворонск</w:t>
      </w:r>
      <w:r>
        <w:t>ого сельсовета должно происходить с учетом следующих основных положений:</w:t>
      </w:r>
    </w:p>
    <w:p w:rsidR="00EC3920" w:rsidRDefault="00EC3920" w:rsidP="00EC3920">
      <w:pPr>
        <w:jc w:val="both"/>
      </w:pPr>
      <w:r>
        <w:t>-Планировочная структура сельсовета является составной частью планировочной структуры прилегающих к ней территорий муниципальных образований Касторенского  района  Курской области в целом и других областей;</w:t>
      </w:r>
    </w:p>
    <w:p w:rsidR="00EC3920" w:rsidRDefault="00EC3920" w:rsidP="00EC3920">
      <w:pPr>
        <w:jc w:val="both"/>
      </w:pPr>
      <w:r>
        <w:t xml:space="preserve">-Предлагаемая к сохранению сформировавшаяся планировочная структура позволяет развивать сельсовет внутри административной границы сельсовета по нескольким планировочным зонам; </w:t>
      </w:r>
    </w:p>
    <w:p w:rsidR="00EC3920" w:rsidRDefault="00EC3920" w:rsidP="00EC3920">
      <w:pPr>
        <w:jc w:val="both"/>
      </w:pPr>
      <w:r>
        <w:t>-Развитие сельсовета на расчетный срок генерального плана предполагается без территориального роста с учетом демографического спада, но улучшения уровня жилищной обеспеченности;</w:t>
      </w:r>
    </w:p>
    <w:p w:rsidR="00EC3920" w:rsidRDefault="00EC3920" w:rsidP="00EC3920">
      <w:pPr>
        <w:jc w:val="both"/>
      </w:pPr>
      <w:r>
        <w:t>-Упорядочение планировочной структуры сельсовета;</w:t>
      </w:r>
    </w:p>
    <w:p w:rsidR="00EC3920" w:rsidRDefault="00EC3920" w:rsidP="00EC3920">
      <w:pPr>
        <w:jc w:val="both"/>
      </w:pPr>
      <w:r>
        <w:t>-Совершенствование транспортной и инженерной инфраструктур;</w:t>
      </w:r>
    </w:p>
    <w:p w:rsidR="00EC3920" w:rsidRDefault="00EC3920" w:rsidP="00EC3920">
      <w:pPr>
        <w:jc w:val="both"/>
      </w:pPr>
      <w:r>
        <w:t>-Приведение уровня благоустройства сельсовета к нормативному;</w:t>
      </w:r>
    </w:p>
    <w:p w:rsidR="00EC3920" w:rsidRDefault="00EC3920" w:rsidP="00EC3920">
      <w:pPr>
        <w:jc w:val="both"/>
      </w:pPr>
      <w:r>
        <w:t>-Проведение мероприятий по охране окружающей среды с точки зрения создания наиболее благоприятных санитарно-гигиенических условий проживания населения.</w:t>
      </w:r>
    </w:p>
    <w:p w:rsidR="00EC3920" w:rsidRDefault="00EC3920" w:rsidP="00EC3920">
      <w:pPr>
        <w:jc w:val="both"/>
      </w:pPr>
      <w:r>
        <w:t>Проектом предлагается использование имеющихся территориальных и градостроительных резервов для развития сельсовета в его административных границах, рекомендуется переход к активной реконструкции жилищного фонда населённых пунктов, реструктуризация деятельности сельхоз предприятий, расположенных в границах сельсовета. Размещение основных социально-значимых объектов останется прежним.</w:t>
      </w:r>
    </w:p>
    <w:p w:rsidR="00EC3920" w:rsidRDefault="00EC3920" w:rsidP="00EC3920">
      <w:pPr>
        <w:jc w:val="both"/>
      </w:pPr>
      <w:r>
        <w:lastRenderedPageBreak/>
        <w:t>Сложившиеся производственные территории сохранят свое положение в планировочной структуре сельсовета.</w:t>
      </w:r>
    </w:p>
    <w:p w:rsidR="00EC3920" w:rsidRDefault="00EC3920" w:rsidP="00EC3920">
      <w:pPr>
        <w:pStyle w:val="3"/>
        <w:rPr>
          <w:bCs/>
        </w:rPr>
      </w:pPr>
      <w:bookmarkStart w:id="10" w:name="_Toc170478871"/>
      <w:r w:rsidRPr="005C7CE9">
        <w:rPr>
          <w:rFonts w:ascii="Times New Roman" w:hAnsi="Times New Roman"/>
          <w:bCs/>
        </w:rPr>
        <w:t>1.</w:t>
      </w:r>
      <w:r w:rsidR="004924C5" w:rsidRPr="005C7CE9">
        <w:rPr>
          <w:rFonts w:ascii="Times New Roman" w:hAnsi="Times New Roman"/>
          <w:bCs/>
        </w:rPr>
        <w:t>1.1.</w:t>
      </w:r>
      <w:r w:rsidRPr="005C7CE9">
        <w:rPr>
          <w:rFonts w:ascii="Times New Roman" w:hAnsi="Times New Roman"/>
          <w:bCs/>
        </w:rPr>
        <w:t>2. Развитие малого и среднего предпринимательства</w:t>
      </w:r>
      <w:bookmarkEnd w:id="10"/>
    </w:p>
    <w:p w:rsidR="00EC3920" w:rsidRPr="006A56AE" w:rsidRDefault="00EC3920" w:rsidP="00EC3920">
      <w:pPr>
        <w:keepNext/>
        <w:keepLines/>
        <w:suppressLineNumbers/>
        <w:suppressAutoHyphens/>
        <w:jc w:val="both"/>
      </w:pPr>
      <w:r w:rsidRPr="006A56AE">
        <w:t>В муниципальном образовании утверждена муниципальная программа «Развитие малого и среднего предпринимательства в Верхнеграйворонском  сельсовете Касторенского района Курской области»</w:t>
      </w:r>
      <w:r>
        <w:t>.</w:t>
      </w:r>
    </w:p>
    <w:p w:rsidR="00EC3920" w:rsidRDefault="00EC3920" w:rsidP="00EC3920">
      <w:pPr>
        <w:keepNext/>
        <w:keepLines/>
        <w:suppressLineNumbers/>
        <w:suppressAutoHyphens/>
        <w:ind w:firstLine="708"/>
        <w:jc w:val="both"/>
      </w:pPr>
      <w:r>
        <w:t xml:space="preserve">Предпринимательство является важным фактором, позволяющим снизить социальную напряженность и дать возможность населению  МО «Верхнеграйворонский сельсовет» найти применение своему физическому и интеллектуальному потенциалу. </w:t>
      </w:r>
    </w:p>
    <w:p w:rsidR="00EC3920" w:rsidRPr="003D1A5A" w:rsidRDefault="00EC3920" w:rsidP="00EC3920">
      <w:pPr>
        <w:keepNext/>
        <w:keepLines/>
        <w:suppressLineNumbers/>
        <w:suppressAutoHyphens/>
        <w:jc w:val="both"/>
      </w:pPr>
      <w:r w:rsidRPr="00E26A42">
        <w:rPr>
          <w:b/>
        </w:rPr>
        <w:t xml:space="preserve">           </w:t>
      </w:r>
      <w:r>
        <w:t>По состоянию на 01.10.202</w:t>
      </w:r>
      <w:r w:rsidR="005C7CE9">
        <w:t>3</w:t>
      </w:r>
      <w:r w:rsidRPr="003D1A5A">
        <w:t xml:space="preserve"> года на территории Верхнеграйворонского сельсовета осуществляют хозяйственную деятельность: ИП Белых В.В., </w:t>
      </w:r>
      <w:r>
        <w:t>ИП Скоков А.И., ИП Поддубный А.Л.</w:t>
      </w:r>
      <w:r w:rsidRPr="003D1A5A">
        <w:t xml:space="preserve">, ИП Сысоев </w:t>
      </w:r>
      <w:r>
        <w:t>С.В</w:t>
      </w:r>
      <w:r w:rsidRPr="003D1A5A">
        <w:t>.  ООО «Агрокомплекс Олымский»</w:t>
      </w:r>
    </w:p>
    <w:p w:rsidR="00EC3920" w:rsidRDefault="00EC3920" w:rsidP="00EC3920">
      <w:pPr>
        <w:keepNext/>
        <w:keepLines/>
        <w:suppressLineNumbers/>
        <w:suppressAutoHyphens/>
        <w:jc w:val="both"/>
      </w:pPr>
      <w:r>
        <w:t>            На территории Верхнеграйворонского сельсовета располагается  магазин.</w:t>
      </w:r>
    </w:p>
    <w:p w:rsidR="00EC3920" w:rsidRDefault="00EC3920" w:rsidP="00EC3920">
      <w:pPr>
        <w:keepNext/>
        <w:keepLines/>
        <w:suppressLineNumbers/>
        <w:suppressAutoHyphens/>
        <w:jc w:val="both"/>
      </w:pPr>
      <w:r>
        <w:t xml:space="preserve">            Развитию малого и среднего предпринимательства уделяется особое внимание, как на федеральном, региональном уровнях власти, так и на уровне местного самоуправления. Малый и средний бизнес играет важную роль в решении экономических и социальных задач Верхнеграйворонского сельсовета: способствует насыщению потребительского рынка товарами, услугами и занятости населения, формированию конкурентной среды, обеспечивает стабильность налоговых поступлений в бюджет сельсовета. </w:t>
      </w:r>
    </w:p>
    <w:p w:rsidR="00EC3920" w:rsidRDefault="00EC3920" w:rsidP="00EC3920">
      <w:pPr>
        <w:keepNext/>
        <w:keepLines/>
        <w:suppressLineNumbers/>
        <w:suppressAutoHyphens/>
        <w:ind w:firstLine="708"/>
        <w:jc w:val="both"/>
      </w:pPr>
      <w:r>
        <w:t>На развитие малого и среднего предпринимательства в сельсовете так же, как и в целом на территории Российской Федерации, серьезное влияние оказывают существующая в стране экономическая ситуация и связанные с ней следующие проблемы:</w:t>
      </w:r>
    </w:p>
    <w:p w:rsidR="00EC3920" w:rsidRDefault="00EC3920" w:rsidP="00EC3920">
      <w:pPr>
        <w:keepNext/>
        <w:keepLines/>
        <w:suppressLineNumbers/>
        <w:suppressAutoHyphens/>
        <w:jc w:val="both"/>
      </w:pPr>
      <w:r>
        <w:t>- отсутствие стартового капитала;</w:t>
      </w:r>
    </w:p>
    <w:p w:rsidR="00EC3920" w:rsidRDefault="00EC3920" w:rsidP="00EC3920">
      <w:pPr>
        <w:keepNext/>
        <w:keepLines/>
        <w:suppressLineNumbers/>
        <w:suppressAutoHyphens/>
        <w:jc w:val="both"/>
      </w:pPr>
      <w:r>
        <w:t>- недостаток необходимых знаний для успешного начала собственного бизнеса;</w:t>
      </w:r>
    </w:p>
    <w:p w:rsidR="00EC3920" w:rsidRDefault="00EC3920" w:rsidP="00EC3920">
      <w:pPr>
        <w:keepNext/>
        <w:keepLines/>
        <w:suppressLineNumbers/>
        <w:suppressAutoHyphens/>
        <w:jc w:val="both"/>
      </w:pPr>
      <w:r>
        <w:t>- высокие процентные ставки банковских кредитов и лизинговых операций;</w:t>
      </w:r>
    </w:p>
    <w:p w:rsidR="00EC3920" w:rsidRDefault="00EC3920" w:rsidP="00EC3920">
      <w:pPr>
        <w:keepNext/>
        <w:keepLines/>
        <w:suppressLineNumbers/>
        <w:suppressAutoHyphens/>
        <w:jc w:val="both"/>
      </w:pPr>
      <w:r>
        <w:t>- отсутствие четкой организации взаимодействия рыночных механизмов поддержки малого и среднего предпринимательства;</w:t>
      </w:r>
    </w:p>
    <w:p w:rsidR="00EC3920" w:rsidRDefault="00EC3920" w:rsidP="00EC3920">
      <w:pPr>
        <w:keepNext/>
        <w:keepLines/>
        <w:suppressLineNumbers/>
        <w:suppressAutoHyphens/>
        <w:jc w:val="both"/>
      </w:pPr>
      <w:r>
        <w:t>- действующие правовые акты,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EC3920" w:rsidRDefault="00EC3920" w:rsidP="00EC3920">
      <w:pPr>
        <w:keepNext/>
        <w:keepLines/>
        <w:suppressLineNumbers/>
        <w:suppressAutoHyphens/>
        <w:ind w:firstLine="708"/>
        <w:jc w:val="both"/>
      </w:pPr>
      <w:r>
        <w:t xml:space="preserve">С целью формирования условий для развития малого и среднего предпринимательства в Верхнеграйворонском сельсовете необходимо объединение усилий самих субъектов малого и среднего предпринимательства, их общественных объединений, структур его поддержки и органов местного самоуправления. </w:t>
      </w:r>
    </w:p>
    <w:p w:rsidR="00EC3920" w:rsidRDefault="00EC3920" w:rsidP="00EC3920">
      <w:pPr>
        <w:keepNext/>
        <w:keepLines/>
        <w:suppressLineNumbers/>
        <w:suppressAutoHyphens/>
        <w:ind w:firstLine="708"/>
        <w:jc w:val="both"/>
      </w:pPr>
      <w:r>
        <w:t xml:space="preserve">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 </w:t>
      </w:r>
    </w:p>
    <w:p w:rsidR="00EC3920" w:rsidRDefault="00EC3920" w:rsidP="00EC3920">
      <w:pPr>
        <w:keepNext/>
        <w:keepLines/>
        <w:suppressLineNumbers/>
        <w:suppressAutoHyphens/>
        <w:spacing w:line="276" w:lineRule="auto"/>
        <w:jc w:val="both"/>
      </w:pPr>
      <w:r>
        <w:t>- финансовая и имущественная поддержка субъектов малого и среднего предпринимательства;</w:t>
      </w:r>
    </w:p>
    <w:p w:rsidR="00EC3920" w:rsidRDefault="00EC3920" w:rsidP="00EC3920">
      <w:pPr>
        <w:keepNext/>
        <w:keepLines/>
        <w:suppressLineNumbers/>
        <w:suppressAutoHyphens/>
        <w:spacing w:line="276" w:lineRule="auto"/>
        <w:jc w:val="both"/>
      </w:pPr>
      <w:r>
        <w:t>- информационная поддержка субъектов малого и среднего предпринимательства;</w:t>
      </w:r>
    </w:p>
    <w:p w:rsidR="00EC3920" w:rsidRDefault="00EC3920" w:rsidP="00EC3920">
      <w:pPr>
        <w:keepNext/>
        <w:keepLines/>
        <w:suppressLineNumbers/>
        <w:suppressAutoHyphens/>
        <w:spacing w:line="276" w:lineRule="auto"/>
        <w:jc w:val="both"/>
      </w:pPr>
      <w:r>
        <w:t>- консультационная поддержка субъектов малого и среднего предпринимательства;</w:t>
      </w:r>
    </w:p>
    <w:p w:rsidR="00EC3920" w:rsidRPr="006A56AE" w:rsidRDefault="00EC3920" w:rsidP="00EC3920">
      <w:r>
        <w:t>- иные формы поддержки субъектов малого и среднего предпринимательства</w:t>
      </w:r>
    </w:p>
    <w:p w:rsidR="00EC3920" w:rsidRDefault="00EC3920" w:rsidP="00EC3920"/>
    <w:p w:rsidR="00014B09" w:rsidRPr="005C7CE9" w:rsidRDefault="004924C5" w:rsidP="004419F7">
      <w:pPr>
        <w:pStyle w:val="3"/>
        <w:rPr>
          <w:rFonts w:ascii="Times New Roman" w:hAnsi="Times New Roman"/>
          <w:bCs/>
        </w:rPr>
      </w:pPr>
      <w:bookmarkStart w:id="11" w:name="_Toc170478872"/>
      <w:bookmarkEnd w:id="6"/>
      <w:r w:rsidRPr="005C7CE9">
        <w:rPr>
          <w:rFonts w:ascii="Times New Roman" w:hAnsi="Times New Roman"/>
          <w:bCs/>
        </w:rPr>
        <w:t>1</w:t>
      </w:r>
      <w:r w:rsidR="003331AA" w:rsidRPr="005C7CE9">
        <w:rPr>
          <w:rFonts w:ascii="Times New Roman" w:hAnsi="Times New Roman"/>
          <w:bCs/>
        </w:rPr>
        <w:t>.1.</w:t>
      </w:r>
      <w:r w:rsidRPr="005C7CE9">
        <w:rPr>
          <w:rFonts w:ascii="Times New Roman" w:hAnsi="Times New Roman"/>
          <w:bCs/>
        </w:rPr>
        <w:t>2</w:t>
      </w:r>
      <w:r w:rsidR="003331AA" w:rsidRPr="005C7CE9">
        <w:rPr>
          <w:rFonts w:ascii="Times New Roman" w:hAnsi="Times New Roman"/>
          <w:bCs/>
        </w:rPr>
        <w:t>.Жилищно — коммунальное хозяйство</w:t>
      </w:r>
      <w:bookmarkEnd w:id="11"/>
    </w:p>
    <w:p w:rsidR="00F26664" w:rsidRDefault="00F26664" w:rsidP="00F26664"/>
    <w:p w:rsidR="00F26664" w:rsidRDefault="00F26664" w:rsidP="00F26664">
      <w:pPr>
        <w:jc w:val="both"/>
      </w:pPr>
      <w:r>
        <w:t xml:space="preserve">Для исполнения данных полномочий на территории Касторенского района создан участок АО «Курскоблводоканал» для обслуживания водопроводных сетей в </w:t>
      </w:r>
      <w:r w:rsidRPr="003816D9">
        <w:rPr>
          <w:szCs w:val="24"/>
        </w:rPr>
        <w:t>Верхнеграйворонс</w:t>
      </w:r>
      <w:r>
        <w:t>ком сельсовете.</w:t>
      </w:r>
    </w:p>
    <w:p w:rsidR="00F26664" w:rsidRPr="008F6952" w:rsidRDefault="00F26664" w:rsidP="00F26664">
      <w:pPr>
        <w:pStyle w:val="26"/>
        <w:spacing w:line="240" w:lineRule="auto"/>
        <w:ind w:left="0" w:firstLine="540"/>
        <w:jc w:val="both"/>
        <w:rPr>
          <w:sz w:val="24"/>
          <w:szCs w:val="24"/>
        </w:rPr>
      </w:pPr>
      <w:r w:rsidRPr="008F6952">
        <w:rPr>
          <w:sz w:val="24"/>
          <w:szCs w:val="24"/>
        </w:rPr>
        <w:t>Система централизованного водоснабжения имеется в  населенном пункте (с</w:t>
      </w:r>
      <w:proofErr w:type="gramStart"/>
      <w:r w:rsidRPr="008F6952">
        <w:rPr>
          <w:sz w:val="24"/>
          <w:szCs w:val="24"/>
        </w:rPr>
        <w:t>.В</w:t>
      </w:r>
      <w:proofErr w:type="gramEnd"/>
      <w:r w:rsidRPr="008F6952">
        <w:rPr>
          <w:sz w:val="24"/>
          <w:szCs w:val="24"/>
        </w:rPr>
        <w:t>ерхняя Грайворонка.     По состоянию на 01.01.202</w:t>
      </w:r>
      <w:r>
        <w:rPr>
          <w:sz w:val="24"/>
          <w:szCs w:val="24"/>
        </w:rPr>
        <w:t>4</w:t>
      </w:r>
      <w:r w:rsidRPr="008F6952">
        <w:rPr>
          <w:sz w:val="24"/>
          <w:szCs w:val="24"/>
        </w:rPr>
        <w:t xml:space="preserve"> года она включает в себя   3 водозаборные </w:t>
      </w:r>
      <w:r w:rsidR="00E43241">
        <w:rPr>
          <w:sz w:val="24"/>
          <w:szCs w:val="24"/>
        </w:rPr>
        <w:lastRenderedPageBreak/>
        <w:t xml:space="preserve">скважины,  </w:t>
      </w:r>
      <w:r w:rsidR="00E43241" w:rsidRPr="00E0067E">
        <w:rPr>
          <w:color w:val="0D0D0D" w:themeColor="text1" w:themeTint="F2"/>
          <w:sz w:val="24"/>
          <w:szCs w:val="24"/>
        </w:rPr>
        <w:t>4</w:t>
      </w:r>
      <w:r w:rsidRPr="008F6952">
        <w:rPr>
          <w:sz w:val="24"/>
          <w:szCs w:val="24"/>
        </w:rPr>
        <w:t xml:space="preserve"> водонапорные башни, 8,9 км водопроводных сетей.  На текущий момент система водоснабжения  муниципального образования на 100% обеспечивает потребности населения и производственной сферы в питьевой воде. </w:t>
      </w:r>
    </w:p>
    <w:p w:rsidR="00F26664" w:rsidRPr="00F26664" w:rsidRDefault="00F26664" w:rsidP="00F26664"/>
    <w:p w:rsidR="00014B09" w:rsidRDefault="003331AA" w:rsidP="004419F7">
      <w:pPr>
        <w:jc w:val="both"/>
      </w:pPr>
      <w:r>
        <w:t xml:space="preserve">Ежегодный рост тарифов на водоснабжение в среднем  по району составляет 4,0%. По программе «Экологическая и чистая  вода» были  отремонтированы и покрашены  </w:t>
      </w:r>
      <w:r w:rsidR="00F26664">
        <w:t>3</w:t>
      </w:r>
      <w:r>
        <w:t xml:space="preserve"> водонапорных башен  Рожновского за счёт средств района.</w:t>
      </w:r>
    </w:p>
    <w:p w:rsidR="00B10909" w:rsidRDefault="003331AA" w:rsidP="00B10909">
      <w:pPr>
        <w:tabs>
          <w:tab w:val="left" w:pos="1740"/>
          <w:tab w:val="center" w:pos="7497"/>
        </w:tabs>
        <w:jc w:val="both"/>
        <w:rPr>
          <w:szCs w:val="24"/>
        </w:rPr>
      </w:pPr>
      <w:r w:rsidRPr="00CE1483">
        <w:rPr>
          <w:szCs w:val="24"/>
        </w:rPr>
        <w:t>Потребителями  коммунальных энергоресурсов в МО «</w:t>
      </w:r>
      <w:r w:rsidR="00F26664" w:rsidRPr="00CE1483">
        <w:rPr>
          <w:szCs w:val="24"/>
        </w:rPr>
        <w:t xml:space="preserve">Верхнеграйворонский </w:t>
      </w:r>
      <w:r w:rsidRPr="00CE1483">
        <w:rPr>
          <w:szCs w:val="24"/>
        </w:rPr>
        <w:t xml:space="preserve"> сельсовет» являются население, администрация </w:t>
      </w:r>
      <w:r w:rsidR="00F26664" w:rsidRPr="00CE1483">
        <w:rPr>
          <w:szCs w:val="24"/>
        </w:rPr>
        <w:t>Верхнеграйворонс</w:t>
      </w:r>
      <w:r w:rsidRPr="00CE1483">
        <w:rPr>
          <w:szCs w:val="24"/>
        </w:rPr>
        <w:t>кого сельсовета, </w:t>
      </w:r>
      <w:r w:rsidR="003F1A8F" w:rsidRPr="00CE1483">
        <w:rPr>
          <w:szCs w:val="24"/>
        </w:rPr>
        <w:t xml:space="preserve"> СДК с. В. Грайворонка, </w:t>
      </w:r>
      <w:r w:rsidRPr="00CE1483">
        <w:rPr>
          <w:szCs w:val="24"/>
        </w:rPr>
        <w:t xml:space="preserve"> </w:t>
      </w:r>
      <w:r w:rsidR="003F1A8F" w:rsidRPr="00CE1483">
        <w:rPr>
          <w:szCs w:val="24"/>
        </w:rPr>
        <w:t>Магазин с. В. Грайворонка</w:t>
      </w:r>
      <w:r w:rsidR="00CE1483" w:rsidRPr="00CE1483">
        <w:rPr>
          <w:szCs w:val="24"/>
        </w:rPr>
        <w:t xml:space="preserve">, </w:t>
      </w:r>
      <w:r w:rsidR="003F1A8F" w:rsidRPr="00CE1483">
        <w:rPr>
          <w:szCs w:val="24"/>
        </w:rPr>
        <w:t xml:space="preserve"> Отделение связи с. В. Грайворонка</w:t>
      </w:r>
      <w:r w:rsidR="00CE1483" w:rsidRPr="00CE1483">
        <w:rPr>
          <w:szCs w:val="24"/>
        </w:rPr>
        <w:t xml:space="preserve">, </w:t>
      </w:r>
      <w:r w:rsidR="003F1A8F" w:rsidRPr="00CE1483">
        <w:rPr>
          <w:szCs w:val="24"/>
        </w:rPr>
        <w:t xml:space="preserve"> ФАП с. В. Грайворонка</w:t>
      </w:r>
      <w:r w:rsidR="00CE1483" w:rsidRPr="00CE1483">
        <w:rPr>
          <w:szCs w:val="24"/>
        </w:rPr>
        <w:t xml:space="preserve">, </w:t>
      </w:r>
      <w:r w:rsidR="003F1A8F" w:rsidRPr="00CE1483">
        <w:rPr>
          <w:szCs w:val="24"/>
        </w:rPr>
        <w:t xml:space="preserve"> Основная образовательная школа с. В. Грайворонка</w:t>
      </w:r>
      <w:r w:rsidRPr="00CE1483">
        <w:rPr>
          <w:szCs w:val="24"/>
        </w:rPr>
        <w:t xml:space="preserve">. </w:t>
      </w:r>
    </w:p>
    <w:p w:rsidR="00B10909" w:rsidRPr="00D64BFA" w:rsidRDefault="00B10909" w:rsidP="00B10909">
      <w:pPr>
        <w:tabs>
          <w:tab w:val="left" w:pos="1740"/>
          <w:tab w:val="center" w:pos="7497"/>
        </w:tabs>
        <w:jc w:val="both"/>
        <w:rPr>
          <w:szCs w:val="24"/>
        </w:rPr>
      </w:pPr>
      <w:r w:rsidRPr="00D64BFA">
        <w:rPr>
          <w:szCs w:val="24"/>
        </w:rPr>
        <w:t xml:space="preserve">Показатели  обеспеченности коммунальными услугами объектов бюджетной сферы, находящиеся в собственности МО «Верхнеграйворонский   сельсовет»  за 2023 год представлены в таблице  </w:t>
      </w:r>
      <w:r w:rsidR="00D64BFA" w:rsidRPr="00D64BFA">
        <w:rPr>
          <w:szCs w:val="24"/>
        </w:rPr>
        <w:t>1.2.</w:t>
      </w:r>
    </w:p>
    <w:p w:rsidR="00014B09" w:rsidRPr="00CE1483" w:rsidRDefault="00014B09" w:rsidP="003F1A8F">
      <w:pPr>
        <w:tabs>
          <w:tab w:val="left" w:pos="709"/>
        </w:tabs>
        <w:jc w:val="both"/>
        <w:rPr>
          <w:szCs w:val="24"/>
        </w:rPr>
      </w:pPr>
    </w:p>
    <w:p w:rsidR="00014B09" w:rsidRDefault="00014B09" w:rsidP="004419F7">
      <w:pPr>
        <w:tabs>
          <w:tab w:val="left" w:pos="1740"/>
          <w:tab w:val="center" w:pos="7497"/>
        </w:tabs>
        <w:jc w:val="center"/>
        <w:rPr>
          <w:b/>
          <w:sz w:val="28"/>
        </w:rPr>
      </w:pPr>
    </w:p>
    <w:p w:rsidR="00014B09" w:rsidRDefault="00014B09" w:rsidP="004419F7">
      <w:pPr>
        <w:tabs>
          <w:tab w:val="left" w:pos="1740"/>
          <w:tab w:val="center" w:pos="7497"/>
        </w:tabs>
        <w:jc w:val="center"/>
        <w:rPr>
          <w:b/>
          <w:sz w:val="28"/>
        </w:rPr>
        <w:sectPr w:rsidR="00014B09" w:rsidSect="00181A01">
          <w:headerReference w:type="default" r:id="rId13"/>
          <w:footerReference w:type="even" r:id="rId14"/>
          <w:footerReference w:type="default" r:id="rId15"/>
          <w:pgSz w:w="11906" w:h="16838"/>
          <w:pgMar w:top="1134" w:right="851" w:bottom="1134" w:left="1134" w:header="113" w:footer="340"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rsidR="00014B09" w:rsidRPr="00825E29" w:rsidRDefault="008B749B" w:rsidP="004419F7">
      <w:pPr>
        <w:tabs>
          <w:tab w:val="left" w:pos="1740"/>
          <w:tab w:val="center" w:pos="7497"/>
        </w:tabs>
        <w:jc w:val="both"/>
        <w:rPr>
          <w:b/>
          <w:szCs w:val="24"/>
        </w:rPr>
      </w:pPr>
      <w:r w:rsidRPr="00825E29">
        <w:rPr>
          <w:b/>
          <w:szCs w:val="24"/>
        </w:rPr>
        <w:lastRenderedPageBreak/>
        <w:t>Таблица  1.</w:t>
      </w:r>
      <w:r w:rsidR="00D64BFA">
        <w:rPr>
          <w:b/>
          <w:szCs w:val="24"/>
        </w:rPr>
        <w:t>2</w:t>
      </w:r>
      <w:r w:rsidRPr="00825E29">
        <w:rPr>
          <w:b/>
          <w:szCs w:val="24"/>
        </w:rPr>
        <w:t>.</w:t>
      </w:r>
      <w:r w:rsidR="003331AA" w:rsidRPr="00825E29">
        <w:rPr>
          <w:b/>
          <w:szCs w:val="24"/>
        </w:rPr>
        <w:t>Показатели  обеспеченности коммунальными услугами объектов бюджетной сферы, находящиеся в собственности МО «</w:t>
      </w:r>
      <w:r w:rsidR="006A56AE" w:rsidRPr="00825E29">
        <w:rPr>
          <w:b/>
          <w:szCs w:val="24"/>
        </w:rPr>
        <w:t xml:space="preserve">Верхнеграйворонский </w:t>
      </w:r>
      <w:r w:rsidR="003331AA" w:rsidRPr="00825E29">
        <w:rPr>
          <w:b/>
          <w:szCs w:val="24"/>
        </w:rPr>
        <w:t xml:space="preserve">  сельсовет»  за 2023 год </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720"/>
        <w:gridCol w:w="1080"/>
        <w:gridCol w:w="900"/>
        <w:gridCol w:w="720"/>
        <w:gridCol w:w="900"/>
        <w:gridCol w:w="900"/>
        <w:gridCol w:w="900"/>
        <w:gridCol w:w="720"/>
        <w:gridCol w:w="540"/>
        <w:gridCol w:w="540"/>
        <w:gridCol w:w="540"/>
        <w:gridCol w:w="900"/>
        <w:gridCol w:w="920"/>
        <w:gridCol w:w="1060"/>
      </w:tblGrid>
      <w:tr w:rsidR="00014B09" w:rsidRPr="00DF1528" w:rsidTr="008B749B">
        <w:trPr>
          <w:cantSplit/>
          <w:trHeight w:val="241"/>
        </w:trPr>
        <w:tc>
          <w:tcPr>
            <w:tcW w:w="540" w:type="dxa"/>
            <w:vMerge w:val="restart"/>
          </w:tcPr>
          <w:p w:rsidR="00014B09" w:rsidRPr="00DF1528" w:rsidRDefault="003331AA" w:rsidP="004419F7">
            <w:pPr>
              <w:ind w:left="-108" w:right="-108"/>
              <w:jc w:val="center"/>
              <w:rPr>
                <w:bCs/>
              </w:rPr>
            </w:pPr>
            <w:r w:rsidRPr="00DF1528">
              <w:rPr>
                <w:bCs/>
              </w:rPr>
              <w:t>№</w:t>
            </w:r>
          </w:p>
          <w:p w:rsidR="00014B09" w:rsidRPr="00DF1528" w:rsidRDefault="003331AA" w:rsidP="004419F7">
            <w:pPr>
              <w:ind w:left="-108" w:right="-108"/>
              <w:jc w:val="center"/>
              <w:rPr>
                <w:bCs/>
              </w:rPr>
            </w:pPr>
            <w:r w:rsidRPr="00DF1528">
              <w:rPr>
                <w:bCs/>
              </w:rPr>
              <w:t>п/п</w:t>
            </w:r>
          </w:p>
          <w:p w:rsidR="00014B09" w:rsidRPr="00DF1528" w:rsidRDefault="00014B09" w:rsidP="004419F7">
            <w:pPr>
              <w:ind w:left="-108" w:right="-108"/>
              <w:jc w:val="center"/>
              <w:rPr>
                <w:bCs/>
              </w:rPr>
            </w:pPr>
          </w:p>
          <w:p w:rsidR="00014B09" w:rsidRPr="00DF1528" w:rsidRDefault="00014B09" w:rsidP="004419F7">
            <w:pPr>
              <w:ind w:left="-108" w:right="-108"/>
              <w:rPr>
                <w:bCs/>
              </w:rPr>
            </w:pPr>
          </w:p>
          <w:p w:rsidR="00014B09" w:rsidRPr="00DF1528" w:rsidRDefault="00014B09" w:rsidP="004419F7">
            <w:pPr>
              <w:ind w:left="-108" w:right="-108"/>
              <w:jc w:val="center"/>
              <w:rPr>
                <w:bCs/>
              </w:rPr>
            </w:pPr>
          </w:p>
          <w:p w:rsidR="00014B09" w:rsidRPr="00DF1528" w:rsidRDefault="00014B09" w:rsidP="004419F7">
            <w:pPr>
              <w:ind w:left="-108" w:right="-108"/>
              <w:jc w:val="center"/>
              <w:rPr>
                <w:bCs/>
              </w:rPr>
            </w:pPr>
          </w:p>
          <w:p w:rsidR="00014B09" w:rsidRPr="00DF1528" w:rsidRDefault="00014B09" w:rsidP="004419F7">
            <w:pPr>
              <w:ind w:left="-108" w:right="-108"/>
              <w:jc w:val="center"/>
              <w:rPr>
                <w:bCs/>
              </w:rPr>
            </w:pPr>
          </w:p>
          <w:p w:rsidR="00014B09" w:rsidRPr="00DF1528" w:rsidRDefault="00014B09" w:rsidP="004419F7">
            <w:pPr>
              <w:ind w:left="-108" w:right="-108"/>
              <w:jc w:val="center"/>
              <w:rPr>
                <w:bCs/>
              </w:rPr>
            </w:pPr>
          </w:p>
          <w:p w:rsidR="00014B09" w:rsidRPr="00DF1528" w:rsidRDefault="00014B09" w:rsidP="004419F7">
            <w:pPr>
              <w:ind w:left="-108" w:right="-108"/>
              <w:jc w:val="center"/>
              <w:rPr>
                <w:bCs/>
              </w:rPr>
            </w:pPr>
          </w:p>
          <w:p w:rsidR="00014B09" w:rsidRPr="00DF1528" w:rsidRDefault="00014B09" w:rsidP="004419F7">
            <w:pPr>
              <w:ind w:left="-108" w:right="-108"/>
              <w:jc w:val="center"/>
              <w:rPr>
                <w:bCs/>
              </w:rPr>
            </w:pPr>
          </w:p>
          <w:p w:rsidR="00014B09" w:rsidRPr="00DF1528" w:rsidRDefault="00014B09" w:rsidP="004419F7">
            <w:pPr>
              <w:ind w:left="-108" w:right="-108"/>
              <w:rPr>
                <w:bCs/>
              </w:rPr>
            </w:pPr>
          </w:p>
        </w:tc>
        <w:tc>
          <w:tcPr>
            <w:tcW w:w="2880" w:type="dxa"/>
            <w:vMerge w:val="restart"/>
          </w:tcPr>
          <w:p w:rsidR="00014B09" w:rsidRPr="00DF1528" w:rsidRDefault="00014B09" w:rsidP="004419F7">
            <w:pPr>
              <w:jc w:val="center"/>
              <w:rPr>
                <w:bCs/>
              </w:rPr>
            </w:pPr>
          </w:p>
          <w:p w:rsidR="00014B09" w:rsidRPr="00DF1528" w:rsidRDefault="003331AA" w:rsidP="004419F7">
            <w:pPr>
              <w:jc w:val="center"/>
              <w:rPr>
                <w:bCs/>
              </w:rPr>
            </w:pPr>
            <w:r w:rsidRPr="00DF1528">
              <w:rPr>
                <w:bCs/>
              </w:rPr>
              <w:t>Наименование</w:t>
            </w:r>
            <w:r w:rsidRPr="00DF1528">
              <w:rPr>
                <w:bCs/>
                <w:lang w:val="en-US"/>
              </w:rPr>
              <w:t xml:space="preserve"> </w:t>
            </w:r>
            <w:r w:rsidRPr="00DF1528">
              <w:rPr>
                <w:bCs/>
              </w:rPr>
              <w:t xml:space="preserve">объекта, </w:t>
            </w:r>
          </w:p>
          <w:p w:rsidR="00014B09" w:rsidRPr="00DF1528" w:rsidRDefault="003331AA" w:rsidP="004419F7">
            <w:pPr>
              <w:jc w:val="center"/>
              <w:rPr>
                <w:bCs/>
              </w:rPr>
            </w:pPr>
            <w:r w:rsidRPr="00DF1528">
              <w:rPr>
                <w:bCs/>
              </w:rPr>
              <w:t>населенного пункта</w:t>
            </w:r>
          </w:p>
          <w:p w:rsidR="00014B09" w:rsidRPr="00DF1528" w:rsidRDefault="00014B09" w:rsidP="004419F7">
            <w:pPr>
              <w:jc w:val="center"/>
              <w:rPr>
                <w:bCs/>
              </w:rPr>
            </w:pPr>
          </w:p>
          <w:p w:rsidR="00014B09" w:rsidRPr="00DF1528" w:rsidRDefault="00014B09" w:rsidP="004419F7">
            <w:pPr>
              <w:jc w:val="center"/>
              <w:rPr>
                <w:bCs/>
              </w:rPr>
            </w:pPr>
          </w:p>
          <w:p w:rsidR="00014B09" w:rsidRPr="00DF1528" w:rsidRDefault="00014B09" w:rsidP="004419F7">
            <w:pPr>
              <w:jc w:val="center"/>
              <w:rPr>
                <w:bCs/>
              </w:rPr>
            </w:pPr>
          </w:p>
          <w:p w:rsidR="00014B09" w:rsidRPr="00DF1528" w:rsidRDefault="00014B09" w:rsidP="004419F7">
            <w:pPr>
              <w:jc w:val="center"/>
              <w:rPr>
                <w:bCs/>
              </w:rPr>
            </w:pPr>
          </w:p>
          <w:p w:rsidR="00014B09" w:rsidRPr="00DF1528" w:rsidRDefault="00014B09" w:rsidP="004419F7">
            <w:pPr>
              <w:jc w:val="center"/>
              <w:rPr>
                <w:bCs/>
              </w:rPr>
            </w:pPr>
          </w:p>
          <w:p w:rsidR="00014B09" w:rsidRPr="00DF1528" w:rsidRDefault="00014B09" w:rsidP="004419F7">
            <w:pPr>
              <w:jc w:val="center"/>
              <w:rPr>
                <w:bCs/>
              </w:rPr>
            </w:pPr>
          </w:p>
          <w:p w:rsidR="00014B09" w:rsidRPr="00DF1528" w:rsidRDefault="00014B09" w:rsidP="004419F7">
            <w:pPr>
              <w:jc w:val="center"/>
              <w:rPr>
                <w:bCs/>
              </w:rPr>
            </w:pPr>
          </w:p>
          <w:p w:rsidR="00014B09" w:rsidRPr="00DF1528" w:rsidRDefault="00014B09" w:rsidP="004419F7">
            <w:pPr>
              <w:jc w:val="center"/>
              <w:rPr>
                <w:bCs/>
              </w:rPr>
            </w:pPr>
          </w:p>
          <w:p w:rsidR="00014B09" w:rsidRPr="00DF1528" w:rsidRDefault="00014B09" w:rsidP="004419F7">
            <w:pPr>
              <w:jc w:val="center"/>
              <w:rPr>
                <w:bCs/>
              </w:rPr>
            </w:pPr>
          </w:p>
        </w:tc>
        <w:tc>
          <w:tcPr>
            <w:tcW w:w="2700" w:type="dxa"/>
            <w:gridSpan w:val="3"/>
          </w:tcPr>
          <w:p w:rsidR="00014B09" w:rsidRPr="00DF1528" w:rsidRDefault="003331AA" w:rsidP="004419F7">
            <w:pPr>
              <w:jc w:val="center"/>
              <w:rPr>
                <w:bCs/>
              </w:rPr>
            </w:pPr>
            <w:r w:rsidRPr="00DF1528">
              <w:rPr>
                <w:bCs/>
              </w:rPr>
              <w:t>Общие данные</w:t>
            </w:r>
          </w:p>
        </w:tc>
        <w:tc>
          <w:tcPr>
            <w:tcW w:w="4140" w:type="dxa"/>
            <w:gridSpan w:val="5"/>
          </w:tcPr>
          <w:p w:rsidR="00014B09" w:rsidRPr="00DF1528" w:rsidRDefault="003331AA" w:rsidP="004419F7">
            <w:pPr>
              <w:jc w:val="center"/>
              <w:rPr>
                <w:bCs/>
              </w:rPr>
            </w:pPr>
            <w:r w:rsidRPr="00DF1528">
              <w:rPr>
                <w:bCs/>
              </w:rPr>
              <w:t>Обеспеченность коммунальными</w:t>
            </w:r>
          </w:p>
          <w:p w:rsidR="00014B09" w:rsidRPr="00DF1528" w:rsidRDefault="003331AA" w:rsidP="004419F7">
            <w:pPr>
              <w:jc w:val="center"/>
              <w:rPr>
                <w:bCs/>
              </w:rPr>
            </w:pPr>
            <w:r w:rsidRPr="00DF1528">
              <w:rPr>
                <w:bCs/>
              </w:rPr>
              <w:t>услугами  (кв. м)</w:t>
            </w:r>
          </w:p>
        </w:tc>
        <w:tc>
          <w:tcPr>
            <w:tcW w:w="1620" w:type="dxa"/>
            <w:gridSpan w:val="3"/>
          </w:tcPr>
          <w:p w:rsidR="00014B09" w:rsidRPr="00DF1528" w:rsidRDefault="003331AA" w:rsidP="004419F7">
            <w:pPr>
              <w:jc w:val="center"/>
              <w:rPr>
                <w:bCs/>
              </w:rPr>
            </w:pPr>
            <w:r w:rsidRPr="00DF1528">
              <w:rPr>
                <w:bCs/>
              </w:rPr>
              <w:t>Наличие приборов</w:t>
            </w:r>
          </w:p>
          <w:p w:rsidR="00014B09" w:rsidRPr="00DF1528" w:rsidRDefault="003331AA" w:rsidP="004419F7">
            <w:pPr>
              <w:jc w:val="center"/>
              <w:rPr>
                <w:bCs/>
              </w:rPr>
            </w:pPr>
            <w:r w:rsidRPr="00DF1528">
              <w:rPr>
                <w:bCs/>
              </w:rPr>
              <w:t xml:space="preserve"> учета (ед)</w:t>
            </w:r>
          </w:p>
        </w:tc>
        <w:tc>
          <w:tcPr>
            <w:tcW w:w="2880" w:type="dxa"/>
            <w:gridSpan w:val="3"/>
          </w:tcPr>
          <w:p w:rsidR="00014B09" w:rsidRPr="00DF1528" w:rsidRDefault="003331AA" w:rsidP="004419F7">
            <w:pPr>
              <w:jc w:val="center"/>
              <w:rPr>
                <w:bCs/>
              </w:rPr>
            </w:pPr>
            <w:r w:rsidRPr="00DF1528">
              <w:rPr>
                <w:bCs/>
              </w:rPr>
              <w:t>Потребление</w:t>
            </w:r>
          </w:p>
          <w:p w:rsidR="00014B09" w:rsidRPr="00DF1528" w:rsidRDefault="003331AA" w:rsidP="004419F7">
            <w:pPr>
              <w:jc w:val="center"/>
              <w:rPr>
                <w:bCs/>
              </w:rPr>
            </w:pPr>
            <w:r w:rsidRPr="00DF1528">
              <w:rPr>
                <w:bCs/>
              </w:rPr>
              <w:t>коммунальных услуг в год</w:t>
            </w:r>
          </w:p>
        </w:tc>
      </w:tr>
      <w:tr w:rsidR="00014B09" w:rsidRPr="00DF1528" w:rsidTr="008B749B">
        <w:trPr>
          <w:cantSplit/>
          <w:trHeight w:val="180"/>
        </w:trPr>
        <w:tc>
          <w:tcPr>
            <w:tcW w:w="540" w:type="dxa"/>
            <w:vMerge/>
          </w:tcPr>
          <w:p w:rsidR="00014B09" w:rsidRPr="00DF1528" w:rsidRDefault="00014B09" w:rsidP="004419F7">
            <w:pPr>
              <w:jc w:val="center"/>
              <w:rPr>
                <w:bCs/>
              </w:rPr>
            </w:pPr>
          </w:p>
        </w:tc>
        <w:tc>
          <w:tcPr>
            <w:tcW w:w="2880" w:type="dxa"/>
            <w:vMerge/>
          </w:tcPr>
          <w:p w:rsidR="00014B09" w:rsidRPr="00DF1528" w:rsidRDefault="00014B09" w:rsidP="004419F7">
            <w:pPr>
              <w:jc w:val="center"/>
              <w:rPr>
                <w:bCs/>
              </w:rPr>
            </w:pPr>
          </w:p>
        </w:tc>
        <w:tc>
          <w:tcPr>
            <w:tcW w:w="720" w:type="dxa"/>
            <w:vMerge w:val="restart"/>
            <w:textDirection w:val="btLr"/>
          </w:tcPr>
          <w:p w:rsidR="00014B09" w:rsidRPr="00DF1528" w:rsidRDefault="003331AA" w:rsidP="004419F7">
            <w:pPr>
              <w:ind w:left="-36" w:right="113"/>
              <w:jc w:val="center"/>
              <w:rPr>
                <w:bCs/>
              </w:rPr>
            </w:pPr>
            <w:r w:rsidRPr="00DF1528">
              <w:rPr>
                <w:bCs/>
              </w:rPr>
              <w:t>Численность</w:t>
            </w:r>
          </w:p>
          <w:p w:rsidR="00014B09" w:rsidRPr="00DF1528" w:rsidRDefault="003331AA" w:rsidP="004419F7">
            <w:pPr>
              <w:ind w:left="-36" w:right="113"/>
              <w:jc w:val="center"/>
              <w:rPr>
                <w:bCs/>
              </w:rPr>
            </w:pPr>
            <w:r w:rsidRPr="00DF1528">
              <w:rPr>
                <w:bCs/>
              </w:rPr>
              <w:t xml:space="preserve"> работников (чел.)</w:t>
            </w:r>
          </w:p>
        </w:tc>
        <w:tc>
          <w:tcPr>
            <w:tcW w:w="1080" w:type="dxa"/>
            <w:vMerge w:val="restart"/>
            <w:textDirection w:val="btLr"/>
          </w:tcPr>
          <w:p w:rsidR="00014B09" w:rsidRPr="00DF1528" w:rsidRDefault="003331AA" w:rsidP="004419F7">
            <w:pPr>
              <w:ind w:left="-36" w:right="113"/>
              <w:jc w:val="center"/>
              <w:rPr>
                <w:bCs/>
              </w:rPr>
            </w:pPr>
            <w:r w:rsidRPr="00DF1528">
              <w:rPr>
                <w:bCs/>
              </w:rPr>
              <w:t>Мощность</w:t>
            </w:r>
          </w:p>
          <w:p w:rsidR="00014B09" w:rsidRPr="00DF1528" w:rsidRDefault="003331AA" w:rsidP="004419F7">
            <w:pPr>
              <w:ind w:left="-36" w:right="113"/>
              <w:jc w:val="center"/>
              <w:rPr>
                <w:bCs/>
              </w:rPr>
            </w:pPr>
            <w:r w:rsidRPr="00DF1528">
              <w:rPr>
                <w:bCs/>
              </w:rPr>
              <w:t xml:space="preserve"> (вместимость) </w:t>
            </w:r>
          </w:p>
          <w:p w:rsidR="00014B09" w:rsidRPr="00DF1528" w:rsidRDefault="003331AA" w:rsidP="004419F7">
            <w:pPr>
              <w:ind w:left="-36" w:right="113"/>
              <w:jc w:val="center"/>
              <w:rPr>
                <w:bCs/>
              </w:rPr>
            </w:pPr>
            <w:r w:rsidRPr="00DF1528">
              <w:rPr>
                <w:bCs/>
              </w:rPr>
              <w:t>(чел.)</w:t>
            </w:r>
          </w:p>
        </w:tc>
        <w:tc>
          <w:tcPr>
            <w:tcW w:w="900" w:type="dxa"/>
            <w:vMerge w:val="restart"/>
            <w:textDirection w:val="btLr"/>
          </w:tcPr>
          <w:p w:rsidR="00014B09" w:rsidRPr="00DF1528" w:rsidRDefault="003331AA" w:rsidP="004419F7">
            <w:pPr>
              <w:ind w:left="-36" w:right="113"/>
              <w:jc w:val="center"/>
              <w:rPr>
                <w:bCs/>
              </w:rPr>
            </w:pPr>
            <w:r w:rsidRPr="00DF1528">
              <w:rPr>
                <w:bCs/>
              </w:rPr>
              <w:t xml:space="preserve">Общ. площадь </w:t>
            </w:r>
          </w:p>
          <w:p w:rsidR="00014B09" w:rsidRPr="00DF1528" w:rsidRDefault="003331AA" w:rsidP="004419F7">
            <w:pPr>
              <w:ind w:left="-36" w:right="113"/>
              <w:jc w:val="center"/>
              <w:rPr>
                <w:bCs/>
              </w:rPr>
            </w:pPr>
            <w:r w:rsidRPr="00DF1528">
              <w:rPr>
                <w:bCs/>
              </w:rPr>
              <w:t>(кв.м)</w:t>
            </w:r>
          </w:p>
        </w:tc>
        <w:tc>
          <w:tcPr>
            <w:tcW w:w="1620" w:type="dxa"/>
            <w:gridSpan w:val="2"/>
          </w:tcPr>
          <w:p w:rsidR="00014B09" w:rsidRPr="00DF1528" w:rsidRDefault="003331AA" w:rsidP="004419F7">
            <w:pPr>
              <w:jc w:val="center"/>
              <w:rPr>
                <w:bCs/>
              </w:rPr>
            </w:pPr>
            <w:r w:rsidRPr="00DF1528">
              <w:rPr>
                <w:bCs/>
              </w:rPr>
              <w:t>отопление</w:t>
            </w:r>
          </w:p>
        </w:tc>
        <w:tc>
          <w:tcPr>
            <w:tcW w:w="1800" w:type="dxa"/>
            <w:gridSpan w:val="2"/>
          </w:tcPr>
          <w:p w:rsidR="00014B09" w:rsidRPr="00DF1528" w:rsidRDefault="003331AA" w:rsidP="004419F7">
            <w:pPr>
              <w:ind w:left="113" w:right="113"/>
              <w:jc w:val="center"/>
              <w:rPr>
                <w:bCs/>
              </w:rPr>
            </w:pPr>
            <w:r w:rsidRPr="00DF1528">
              <w:rPr>
                <w:bCs/>
              </w:rPr>
              <w:t>водопровод</w:t>
            </w:r>
          </w:p>
        </w:tc>
        <w:tc>
          <w:tcPr>
            <w:tcW w:w="720" w:type="dxa"/>
            <w:vMerge w:val="restart"/>
            <w:textDirection w:val="btLr"/>
          </w:tcPr>
          <w:p w:rsidR="00014B09" w:rsidRPr="00DF1528" w:rsidRDefault="003331AA" w:rsidP="004419F7">
            <w:pPr>
              <w:ind w:left="113" w:right="113"/>
              <w:jc w:val="center"/>
              <w:rPr>
                <w:bCs/>
              </w:rPr>
            </w:pPr>
            <w:r w:rsidRPr="00DF1528">
              <w:rPr>
                <w:bCs/>
              </w:rPr>
              <w:t>Сетевой газ</w:t>
            </w:r>
          </w:p>
        </w:tc>
        <w:tc>
          <w:tcPr>
            <w:tcW w:w="540" w:type="dxa"/>
            <w:vMerge w:val="restart"/>
            <w:textDirection w:val="btLr"/>
          </w:tcPr>
          <w:p w:rsidR="00014B09" w:rsidRPr="00DF1528" w:rsidRDefault="003331AA" w:rsidP="004419F7">
            <w:pPr>
              <w:ind w:left="113" w:right="113"/>
              <w:jc w:val="center"/>
              <w:rPr>
                <w:bCs/>
              </w:rPr>
            </w:pPr>
            <w:r w:rsidRPr="00DF1528">
              <w:rPr>
                <w:bCs/>
              </w:rPr>
              <w:t>вода</w:t>
            </w:r>
          </w:p>
        </w:tc>
        <w:tc>
          <w:tcPr>
            <w:tcW w:w="540" w:type="dxa"/>
            <w:vMerge w:val="restart"/>
            <w:textDirection w:val="btLr"/>
          </w:tcPr>
          <w:p w:rsidR="00014B09" w:rsidRPr="00DF1528" w:rsidRDefault="003331AA" w:rsidP="004419F7">
            <w:pPr>
              <w:ind w:left="-108" w:right="113"/>
              <w:jc w:val="center"/>
              <w:rPr>
                <w:bCs/>
              </w:rPr>
            </w:pPr>
            <w:r w:rsidRPr="00DF1528">
              <w:rPr>
                <w:bCs/>
              </w:rPr>
              <w:t>электроэнергия</w:t>
            </w:r>
          </w:p>
        </w:tc>
        <w:tc>
          <w:tcPr>
            <w:tcW w:w="540" w:type="dxa"/>
            <w:vMerge w:val="restart"/>
            <w:textDirection w:val="btLr"/>
          </w:tcPr>
          <w:p w:rsidR="00014B09" w:rsidRPr="00DF1528" w:rsidRDefault="003331AA" w:rsidP="004419F7">
            <w:pPr>
              <w:ind w:left="-108" w:right="113"/>
              <w:jc w:val="center"/>
              <w:rPr>
                <w:bCs/>
              </w:rPr>
            </w:pPr>
            <w:r w:rsidRPr="00DF1528">
              <w:rPr>
                <w:bCs/>
              </w:rPr>
              <w:t>Газ</w:t>
            </w:r>
          </w:p>
        </w:tc>
        <w:tc>
          <w:tcPr>
            <w:tcW w:w="900" w:type="dxa"/>
            <w:vMerge w:val="restart"/>
            <w:textDirection w:val="btLr"/>
          </w:tcPr>
          <w:p w:rsidR="00014B09" w:rsidRPr="00DF1528" w:rsidRDefault="003331AA" w:rsidP="004419F7">
            <w:pPr>
              <w:ind w:left="113" w:right="113"/>
              <w:jc w:val="center"/>
              <w:rPr>
                <w:bCs/>
              </w:rPr>
            </w:pPr>
            <w:r w:rsidRPr="00DF1528">
              <w:rPr>
                <w:bCs/>
              </w:rPr>
              <w:t>Вода (куб</w:t>
            </w:r>
            <w:proofErr w:type="gramStart"/>
            <w:r w:rsidRPr="00DF1528">
              <w:rPr>
                <w:bCs/>
              </w:rPr>
              <w:t>.м</w:t>
            </w:r>
            <w:proofErr w:type="gramEnd"/>
            <w:r w:rsidRPr="00DF1528">
              <w:rPr>
                <w:bCs/>
              </w:rPr>
              <w:t xml:space="preserve"> )</w:t>
            </w:r>
          </w:p>
        </w:tc>
        <w:tc>
          <w:tcPr>
            <w:tcW w:w="920" w:type="dxa"/>
            <w:vMerge w:val="restart"/>
            <w:textDirection w:val="btLr"/>
          </w:tcPr>
          <w:p w:rsidR="00014B09" w:rsidRPr="00DF1528" w:rsidRDefault="003331AA" w:rsidP="004419F7">
            <w:pPr>
              <w:ind w:left="113" w:right="113"/>
              <w:jc w:val="center"/>
              <w:rPr>
                <w:bCs/>
              </w:rPr>
            </w:pPr>
            <w:r w:rsidRPr="00DF1528">
              <w:rPr>
                <w:bCs/>
              </w:rPr>
              <w:t xml:space="preserve">Электроэнергия </w:t>
            </w:r>
          </w:p>
          <w:p w:rsidR="00014B09" w:rsidRPr="00DF1528" w:rsidRDefault="003331AA" w:rsidP="004419F7">
            <w:pPr>
              <w:ind w:left="113" w:right="113"/>
              <w:jc w:val="center"/>
              <w:rPr>
                <w:bCs/>
              </w:rPr>
            </w:pPr>
            <w:r w:rsidRPr="00DF1528">
              <w:rPr>
                <w:bCs/>
              </w:rPr>
              <w:t>(кВтч)</w:t>
            </w:r>
          </w:p>
        </w:tc>
        <w:tc>
          <w:tcPr>
            <w:tcW w:w="1060" w:type="dxa"/>
            <w:vMerge w:val="restart"/>
            <w:textDirection w:val="btLr"/>
          </w:tcPr>
          <w:p w:rsidR="00014B09" w:rsidRPr="00DF1528" w:rsidRDefault="003331AA" w:rsidP="004419F7">
            <w:pPr>
              <w:ind w:left="113" w:right="113"/>
              <w:jc w:val="center"/>
              <w:rPr>
                <w:bCs/>
              </w:rPr>
            </w:pPr>
            <w:r w:rsidRPr="00DF1528">
              <w:rPr>
                <w:bCs/>
              </w:rPr>
              <w:t>Газ (куб.м)</w:t>
            </w:r>
          </w:p>
        </w:tc>
      </w:tr>
      <w:tr w:rsidR="00014B09" w:rsidRPr="00DF1528" w:rsidTr="008B749B">
        <w:trPr>
          <w:cantSplit/>
          <w:trHeight w:val="1500"/>
        </w:trPr>
        <w:tc>
          <w:tcPr>
            <w:tcW w:w="540" w:type="dxa"/>
            <w:vMerge/>
          </w:tcPr>
          <w:p w:rsidR="00014B09" w:rsidRPr="00DF1528" w:rsidRDefault="00014B09" w:rsidP="004419F7">
            <w:pPr>
              <w:jc w:val="center"/>
              <w:rPr>
                <w:bCs/>
              </w:rPr>
            </w:pPr>
          </w:p>
        </w:tc>
        <w:tc>
          <w:tcPr>
            <w:tcW w:w="2880" w:type="dxa"/>
            <w:vMerge/>
          </w:tcPr>
          <w:p w:rsidR="00014B09" w:rsidRPr="00DF1528" w:rsidRDefault="00014B09" w:rsidP="004419F7">
            <w:pPr>
              <w:jc w:val="center"/>
              <w:rPr>
                <w:bCs/>
              </w:rPr>
            </w:pPr>
          </w:p>
        </w:tc>
        <w:tc>
          <w:tcPr>
            <w:tcW w:w="720" w:type="dxa"/>
            <w:vMerge/>
            <w:textDirection w:val="btLr"/>
          </w:tcPr>
          <w:p w:rsidR="00014B09" w:rsidRPr="00DF1528" w:rsidRDefault="00014B09" w:rsidP="004419F7">
            <w:pPr>
              <w:ind w:left="-36" w:right="113"/>
              <w:jc w:val="center"/>
              <w:rPr>
                <w:bCs/>
              </w:rPr>
            </w:pPr>
          </w:p>
        </w:tc>
        <w:tc>
          <w:tcPr>
            <w:tcW w:w="1080" w:type="dxa"/>
            <w:vMerge/>
            <w:textDirection w:val="btLr"/>
          </w:tcPr>
          <w:p w:rsidR="00014B09" w:rsidRPr="00DF1528" w:rsidRDefault="00014B09" w:rsidP="004419F7">
            <w:pPr>
              <w:ind w:left="-36" w:right="113"/>
              <w:jc w:val="center"/>
              <w:rPr>
                <w:bCs/>
              </w:rPr>
            </w:pPr>
          </w:p>
        </w:tc>
        <w:tc>
          <w:tcPr>
            <w:tcW w:w="900" w:type="dxa"/>
            <w:vMerge/>
            <w:textDirection w:val="btLr"/>
          </w:tcPr>
          <w:p w:rsidR="00014B09" w:rsidRPr="00DF1528" w:rsidRDefault="00014B09" w:rsidP="004419F7">
            <w:pPr>
              <w:ind w:left="-36" w:right="113"/>
              <w:jc w:val="center"/>
              <w:rPr>
                <w:bCs/>
              </w:rPr>
            </w:pPr>
          </w:p>
        </w:tc>
        <w:tc>
          <w:tcPr>
            <w:tcW w:w="720" w:type="dxa"/>
            <w:textDirection w:val="btLr"/>
          </w:tcPr>
          <w:p w:rsidR="00014B09" w:rsidRPr="00DF1528" w:rsidRDefault="003331AA" w:rsidP="004419F7">
            <w:pPr>
              <w:ind w:left="113" w:right="113"/>
              <w:jc w:val="center"/>
              <w:rPr>
                <w:bCs/>
              </w:rPr>
            </w:pPr>
            <w:r w:rsidRPr="00DF1528">
              <w:rPr>
                <w:bCs/>
              </w:rPr>
              <w:t>От центральной котельной</w:t>
            </w:r>
          </w:p>
        </w:tc>
        <w:tc>
          <w:tcPr>
            <w:tcW w:w="900" w:type="dxa"/>
            <w:textDirection w:val="btLr"/>
          </w:tcPr>
          <w:p w:rsidR="00014B09" w:rsidRPr="00DF1528" w:rsidRDefault="003331AA" w:rsidP="004419F7">
            <w:pPr>
              <w:ind w:left="113" w:right="113"/>
              <w:jc w:val="center"/>
              <w:rPr>
                <w:bCs/>
              </w:rPr>
            </w:pPr>
            <w:r w:rsidRPr="00DF1528">
              <w:rPr>
                <w:bCs/>
              </w:rPr>
              <w:t>От собственного источника (газ)</w:t>
            </w:r>
          </w:p>
        </w:tc>
        <w:tc>
          <w:tcPr>
            <w:tcW w:w="900" w:type="dxa"/>
            <w:textDirection w:val="btLr"/>
          </w:tcPr>
          <w:p w:rsidR="00014B09" w:rsidRPr="00DF1528" w:rsidRDefault="003331AA" w:rsidP="004419F7">
            <w:pPr>
              <w:ind w:left="113" w:right="113"/>
              <w:jc w:val="center"/>
              <w:rPr>
                <w:bCs/>
              </w:rPr>
            </w:pPr>
            <w:r w:rsidRPr="00DF1528">
              <w:rPr>
                <w:bCs/>
              </w:rPr>
              <w:t>От центрального водопровода</w:t>
            </w:r>
          </w:p>
        </w:tc>
        <w:tc>
          <w:tcPr>
            <w:tcW w:w="900" w:type="dxa"/>
            <w:textDirection w:val="btLr"/>
          </w:tcPr>
          <w:p w:rsidR="00014B09" w:rsidRPr="00DF1528" w:rsidRDefault="003331AA" w:rsidP="004419F7">
            <w:pPr>
              <w:ind w:left="113" w:right="113"/>
              <w:jc w:val="center"/>
              <w:rPr>
                <w:bCs/>
              </w:rPr>
            </w:pPr>
            <w:r w:rsidRPr="00DF1528">
              <w:rPr>
                <w:bCs/>
              </w:rPr>
              <w:t>От собственного источника</w:t>
            </w:r>
          </w:p>
        </w:tc>
        <w:tc>
          <w:tcPr>
            <w:tcW w:w="720" w:type="dxa"/>
            <w:vMerge/>
            <w:textDirection w:val="btLr"/>
          </w:tcPr>
          <w:p w:rsidR="00014B09" w:rsidRPr="00DF1528" w:rsidRDefault="00014B09" w:rsidP="004419F7">
            <w:pPr>
              <w:ind w:left="113" w:right="113"/>
              <w:jc w:val="center"/>
              <w:rPr>
                <w:bCs/>
              </w:rPr>
            </w:pPr>
          </w:p>
        </w:tc>
        <w:tc>
          <w:tcPr>
            <w:tcW w:w="540" w:type="dxa"/>
            <w:vMerge/>
            <w:textDirection w:val="btLr"/>
          </w:tcPr>
          <w:p w:rsidR="00014B09" w:rsidRPr="00DF1528" w:rsidRDefault="00014B09" w:rsidP="004419F7">
            <w:pPr>
              <w:ind w:left="113" w:right="113"/>
              <w:jc w:val="center"/>
              <w:rPr>
                <w:bCs/>
              </w:rPr>
            </w:pPr>
          </w:p>
        </w:tc>
        <w:tc>
          <w:tcPr>
            <w:tcW w:w="540" w:type="dxa"/>
            <w:vMerge/>
            <w:textDirection w:val="btLr"/>
          </w:tcPr>
          <w:p w:rsidR="00014B09" w:rsidRPr="00DF1528" w:rsidRDefault="00014B09" w:rsidP="004419F7">
            <w:pPr>
              <w:ind w:left="113" w:right="113"/>
              <w:jc w:val="center"/>
              <w:rPr>
                <w:bCs/>
              </w:rPr>
            </w:pPr>
          </w:p>
        </w:tc>
        <w:tc>
          <w:tcPr>
            <w:tcW w:w="540" w:type="dxa"/>
            <w:vMerge/>
            <w:textDirection w:val="btLr"/>
          </w:tcPr>
          <w:p w:rsidR="00014B09" w:rsidRPr="00DF1528" w:rsidRDefault="00014B09" w:rsidP="004419F7">
            <w:pPr>
              <w:ind w:left="113" w:right="113"/>
              <w:jc w:val="center"/>
              <w:rPr>
                <w:bCs/>
              </w:rPr>
            </w:pPr>
          </w:p>
        </w:tc>
        <w:tc>
          <w:tcPr>
            <w:tcW w:w="900" w:type="dxa"/>
            <w:vMerge/>
          </w:tcPr>
          <w:p w:rsidR="00014B09" w:rsidRPr="00DF1528" w:rsidRDefault="00014B09" w:rsidP="004419F7">
            <w:pPr>
              <w:jc w:val="center"/>
              <w:rPr>
                <w:bCs/>
              </w:rPr>
            </w:pPr>
          </w:p>
        </w:tc>
        <w:tc>
          <w:tcPr>
            <w:tcW w:w="920" w:type="dxa"/>
            <w:vMerge/>
          </w:tcPr>
          <w:p w:rsidR="00014B09" w:rsidRPr="00DF1528" w:rsidRDefault="00014B09" w:rsidP="004419F7">
            <w:pPr>
              <w:jc w:val="center"/>
              <w:rPr>
                <w:bCs/>
              </w:rPr>
            </w:pPr>
          </w:p>
        </w:tc>
        <w:tc>
          <w:tcPr>
            <w:tcW w:w="1060" w:type="dxa"/>
            <w:vMerge/>
          </w:tcPr>
          <w:p w:rsidR="00014B09" w:rsidRPr="00DF1528" w:rsidRDefault="00014B09" w:rsidP="004419F7">
            <w:pPr>
              <w:jc w:val="center"/>
              <w:rPr>
                <w:bCs/>
              </w:rPr>
            </w:pPr>
          </w:p>
        </w:tc>
      </w:tr>
      <w:tr w:rsidR="00014B09" w:rsidTr="008B749B">
        <w:trPr>
          <w:cantSplit/>
          <w:trHeight w:val="124"/>
        </w:trPr>
        <w:tc>
          <w:tcPr>
            <w:tcW w:w="540" w:type="dxa"/>
          </w:tcPr>
          <w:p w:rsidR="00014B09" w:rsidRPr="00CE1483" w:rsidRDefault="003331AA" w:rsidP="004419F7">
            <w:pPr>
              <w:jc w:val="center"/>
              <w:rPr>
                <w:bCs/>
              </w:rPr>
            </w:pPr>
            <w:r w:rsidRPr="00CE1483">
              <w:rPr>
                <w:bCs/>
              </w:rPr>
              <w:t>1</w:t>
            </w:r>
          </w:p>
        </w:tc>
        <w:tc>
          <w:tcPr>
            <w:tcW w:w="2880" w:type="dxa"/>
          </w:tcPr>
          <w:p w:rsidR="00014B09" w:rsidRPr="00CE1483" w:rsidRDefault="003331AA" w:rsidP="004419F7">
            <w:pPr>
              <w:jc w:val="center"/>
              <w:rPr>
                <w:bCs/>
              </w:rPr>
            </w:pPr>
            <w:r w:rsidRPr="00CE1483">
              <w:rPr>
                <w:bCs/>
              </w:rPr>
              <w:t>2</w:t>
            </w:r>
          </w:p>
        </w:tc>
        <w:tc>
          <w:tcPr>
            <w:tcW w:w="720" w:type="dxa"/>
          </w:tcPr>
          <w:p w:rsidR="00014B09" w:rsidRPr="00CE1483" w:rsidRDefault="003331AA" w:rsidP="004419F7">
            <w:pPr>
              <w:jc w:val="center"/>
              <w:rPr>
                <w:bCs/>
              </w:rPr>
            </w:pPr>
            <w:r w:rsidRPr="00CE1483">
              <w:rPr>
                <w:bCs/>
              </w:rPr>
              <w:t>3</w:t>
            </w:r>
          </w:p>
        </w:tc>
        <w:tc>
          <w:tcPr>
            <w:tcW w:w="1080" w:type="dxa"/>
          </w:tcPr>
          <w:p w:rsidR="00014B09" w:rsidRPr="00CE1483" w:rsidRDefault="003331AA" w:rsidP="004419F7">
            <w:pPr>
              <w:jc w:val="center"/>
              <w:rPr>
                <w:bCs/>
              </w:rPr>
            </w:pPr>
            <w:r w:rsidRPr="00CE1483">
              <w:rPr>
                <w:bCs/>
              </w:rPr>
              <w:t>4</w:t>
            </w:r>
          </w:p>
        </w:tc>
        <w:tc>
          <w:tcPr>
            <w:tcW w:w="900" w:type="dxa"/>
          </w:tcPr>
          <w:p w:rsidR="00014B09" w:rsidRPr="00CE1483" w:rsidRDefault="003331AA" w:rsidP="004419F7">
            <w:pPr>
              <w:jc w:val="center"/>
              <w:rPr>
                <w:bCs/>
              </w:rPr>
            </w:pPr>
            <w:r w:rsidRPr="00CE1483">
              <w:rPr>
                <w:bCs/>
              </w:rPr>
              <w:t>5</w:t>
            </w:r>
          </w:p>
        </w:tc>
        <w:tc>
          <w:tcPr>
            <w:tcW w:w="720" w:type="dxa"/>
          </w:tcPr>
          <w:p w:rsidR="00014B09" w:rsidRPr="00CE1483" w:rsidRDefault="003331AA" w:rsidP="004419F7">
            <w:pPr>
              <w:jc w:val="center"/>
              <w:rPr>
                <w:bCs/>
              </w:rPr>
            </w:pPr>
            <w:r w:rsidRPr="00CE1483">
              <w:rPr>
                <w:bCs/>
              </w:rPr>
              <w:t>6</w:t>
            </w:r>
          </w:p>
        </w:tc>
        <w:tc>
          <w:tcPr>
            <w:tcW w:w="900" w:type="dxa"/>
          </w:tcPr>
          <w:p w:rsidR="00014B09" w:rsidRPr="00CE1483" w:rsidRDefault="003331AA" w:rsidP="004419F7">
            <w:pPr>
              <w:jc w:val="center"/>
              <w:rPr>
                <w:bCs/>
              </w:rPr>
            </w:pPr>
            <w:r w:rsidRPr="00CE1483">
              <w:rPr>
                <w:bCs/>
              </w:rPr>
              <w:t>7</w:t>
            </w:r>
          </w:p>
        </w:tc>
        <w:tc>
          <w:tcPr>
            <w:tcW w:w="900" w:type="dxa"/>
          </w:tcPr>
          <w:p w:rsidR="00014B09" w:rsidRPr="00CE1483" w:rsidRDefault="003331AA" w:rsidP="004419F7">
            <w:pPr>
              <w:jc w:val="center"/>
              <w:rPr>
                <w:bCs/>
              </w:rPr>
            </w:pPr>
            <w:r w:rsidRPr="00CE1483">
              <w:rPr>
                <w:bCs/>
              </w:rPr>
              <w:t>8</w:t>
            </w:r>
          </w:p>
        </w:tc>
        <w:tc>
          <w:tcPr>
            <w:tcW w:w="900" w:type="dxa"/>
          </w:tcPr>
          <w:p w:rsidR="00014B09" w:rsidRPr="00CE1483" w:rsidRDefault="003331AA" w:rsidP="004419F7">
            <w:pPr>
              <w:ind w:left="-108" w:right="-108"/>
              <w:jc w:val="center"/>
              <w:rPr>
                <w:bCs/>
              </w:rPr>
            </w:pPr>
            <w:r w:rsidRPr="00CE1483">
              <w:rPr>
                <w:bCs/>
              </w:rPr>
              <w:t>9</w:t>
            </w:r>
          </w:p>
        </w:tc>
        <w:tc>
          <w:tcPr>
            <w:tcW w:w="720" w:type="dxa"/>
          </w:tcPr>
          <w:p w:rsidR="00014B09" w:rsidRPr="00CE1483" w:rsidRDefault="003331AA" w:rsidP="004419F7">
            <w:pPr>
              <w:ind w:left="-108" w:right="-108"/>
              <w:jc w:val="center"/>
              <w:rPr>
                <w:bCs/>
              </w:rPr>
            </w:pPr>
            <w:r w:rsidRPr="00CE1483">
              <w:rPr>
                <w:bCs/>
              </w:rPr>
              <w:t>10</w:t>
            </w:r>
          </w:p>
        </w:tc>
        <w:tc>
          <w:tcPr>
            <w:tcW w:w="540" w:type="dxa"/>
          </w:tcPr>
          <w:p w:rsidR="00014B09" w:rsidRPr="00CE1483" w:rsidRDefault="003331AA" w:rsidP="004419F7">
            <w:pPr>
              <w:jc w:val="center"/>
              <w:rPr>
                <w:bCs/>
              </w:rPr>
            </w:pPr>
            <w:r w:rsidRPr="00CE1483">
              <w:rPr>
                <w:bCs/>
              </w:rPr>
              <w:t>11</w:t>
            </w:r>
          </w:p>
        </w:tc>
        <w:tc>
          <w:tcPr>
            <w:tcW w:w="540" w:type="dxa"/>
          </w:tcPr>
          <w:p w:rsidR="00014B09" w:rsidRPr="00CE1483" w:rsidRDefault="003331AA" w:rsidP="004419F7">
            <w:pPr>
              <w:jc w:val="center"/>
              <w:rPr>
                <w:bCs/>
              </w:rPr>
            </w:pPr>
            <w:r w:rsidRPr="00CE1483">
              <w:rPr>
                <w:bCs/>
              </w:rPr>
              <w:t>12</w:t>
            </w:r>
          </w:p>
        </w:tc>
        <w:tc>
          <w:tcPr>
            <w:tcW w:w="540" w:type="dxa"/>
          </w:tcPr>
          <w:p w:rsidR="00014B09" w:rsidRPr="00CE1483" w:rsidRDefault="003331AA" w:rsidP="004419F7">
            <w:pPr>
              <w:jc w:val="center"/>
              <w:rPr>
                <w:bCs/>
              </w:rPr>
            </w:pPr>
            <w:r w:rsidRPr="00CE1483">
              <w:rPr>
                <w:bCs/>
              </w:rPr>
              <w:t>13</w:t>
            </w:r>
          </w:p>
        </w:tc>
        <w:tc>
          <w:tcPr>
            <w:tcW w:w="900" w:type="dxa"/>
          </w:tcPr>
          <w:p w:rsidR="00014B09" w:rsidRPr="00CE1483" w:rsidRDefault="003331AA" w:rsidP="004419F7">
            <w:pPr>
              <w:jc w:val="center"/>
              <w:rPr>
                <w:bCs/>
              </w:rPr>
            </w:pPr>
            <w:r w:rsidRPr="00CE1483">
              <w:rPr>
                <w:bCs/>
              </w:rPr>
              <w:t>14</w:t>
            </w:r>
          </w:p>
        </w:tc>
        <w:tc>
          <w:tcPr>
            <w:tcW w:w="920" w:type="dxa"/>
          </w:tcPr>
          <w:p w:rsidR="00014B09" w:rsidRPr="00CE1483" w:rsidRDefault="003331AA" w:rsidP="004419F7">
            <w:pPr>
              <w:jc w:val="center"/>
              <w:rPr>
                <w:bCs/>
              </w:rPr>
            </w:pPr>
            <w:r w:rsidRPr="00CE1483">
              <w:rPr>
                <w:bCs/>
              </w:rPr>
              <w:t>15</w:t>
            </w:r>
          </w:p>
        </w:tc>
        <w:tc>
          <w:tcPr>
            <w:tcW w:w="1060" w:type="dxa"/>
          </w:tcPr>
          <w:p w:rsidR="00014B09" w:rsidRPr="00CE1483" w:rsidRDefault="003331AA" w:rsidP="004419F7">
            <w:pPr>
              <w:jc w:val="center"/>
              <w:rPr>
                <w:bCs/>
              </w:rPr>
            </w:pPr>
            <w:r w:rsidRPr="00CE1483">
              <w:rPr>
                <w:bCs/>
              </w:rPr>
              <w:t>16</w:t>
            </w:r>
          </w:p>
        </w:tc>
      </w:tr>
      <w:tr w:rsidR="00CE1483" w:rsidTr="00520FA6">
        <w:trPr>
          <w:cantSplit/>
          <w:trHeight w:val="219"/>
        </w:trPr>
        <w:tc>
          <w:tcPr>
            <w:tcW w:w="540" w:type="dxa"/>
            <w:vAlign w:val="center"/>
          </w:tcPr>
          <w:p w:rsidR="00CE1483" w:rsidRDefault="00CE1483" w:rsidP="00CE1483">
            <w:pPr>
              <w:jc w:val="center"/>
            </w:pPr>
            <w:r>
              <w:t>1</w:t>
            </w:r>
          </w:p>
        </w:tc>
        <w:tc>
          <w:tcPr>
            <w:tcW w:w="2880" w:type="dxa"/>
            <w:vAlign w:val="center"/>
          </w:tcPr>
          <w:p w:rsidR="00CE1483" w:rsidRPr="00FB1B92" w:rsidRDefault="00CE1483" w:rsidP="00CE1483">
            <w:pPr>
              <w:tabs>
                <w:tab w:val="left" w:pos="709"/>
              </w:tabs>
              <w:rPr>
                <w:sz w:val="20"/>
              </w:rPr>
            </w:pPr>
            <w:r w:rsidRPr="00FB1B92">
              <w:rPr>
                <w:sz w:val="20"/>
              </w:rPr>
              <w:t>Администрация МО</w:t>
            </w:r>
          </w:p>
          <w:p w:rsidR="00CE1483" w:rsidRDefault="00CE1483" w:rsidP="00CE1483">
            <w:pPr>
              <w:rPr>
                <w:color w:val="000000"/>
              </w:rPr>
            </w:pPr>
            <w:r w:rsidRPr="00FB1B92">
              <w:rPr>
                <w:sz w:val="20"/>
              </w:rPr>
              <w:t>с. В. Грайворонка</w:t>
            </w:r>
          </w:p>
        </w:tc>
        <w:tc>
          <w:tcPr>
            <w:tcW w:w="720" w:type="dxa"/>
            <w:vAlign w:val="center"/>
          </w:tcPr>
          <w:p w:rsidR="00CE1483" w:rsidRPr="00520FA6" w:rsidRDefault="00CE1483" w:rsidP="00CE1483">
            <w:pPr>
              <w:jc w:val="center"/>
              <w:rPr>
                <w:sz w:val="22"/>
                <w:szCs w:val="22"/>
              </w:rPr>
            </w:pPr>
            <w:r w:rsidRPr="00FB1B92">
              <w:rPr>
                <w:sz w:val="20"/>
              </w:rPr>
              <w:t>3</w:t>
            </w:r>
          </w:p>
        </w:tc>
        <w:tc>
          <w:tcPr>
            <w:tcW w:w="1080" w:type="dxa"/>
            <w:vAlign w:val="center"/>
          </w:tcPr>
          <w:p w:rsidR="00CE1483" w:rsidRPr="00520FA6" w:rsidRDefault="00CE1483" w:rsidP="00CE1483">
            <w:pPr>
              <w:jc w:val="center"/>
              <w:rPr>
                <w:sz w:val="22"/>
                <w:szCs w:val="22"/>
              </w:rPr>
            </w:pPr>
            <w:r w:rsidRPr="00FB1B92">
              <w:rPr>
                <w:sz w:val="20"/>
              </w:rPr>
              <w:t>437</w:t>
            </w:r>
          </w:p>
        </w:tc>
        <w:tc>
          <w:tcPr>
            <w:tcW w:w="900" w:type="dxa"/>
            <w:vAlign w:val="center"/>
          </w:tcPr>
          <w:p w:rsidR="00CE1483" w:rsidRPr="00520FA6" w:rsidRDefault="00CE1483" w:rsidP="00CE1483">
            <w:pPr>
              <w:jc w:val="center"/>
              <w:rPr>
                <w:sz w:val="22"/>
                <w:szCs w:val="22"/>
              </w:rPr>
            </w:pPr>
            <w:r w:rsidRPr="00FB1B92">
              <w:rPr>
                <w:sz w:val="20"/>
              </w:rPr>
              <w:t>60</w:t>
            </w:r>
          </w:p>
        </w:tc>
        <w:tc>
          <w:tcPr>
            <w:tcW w:w="720" w:type="dxa"/>
            <w:vAlign w:val="center"/>
          </w:tcPr>
          <w:p w:rsidR="00CE1483" w:rsidRPr="00520FA6" w:rsidRDefault="00CE1483" w:rsidP="00CE1483">
            <w:pPr>
              <w:jc w:val="center"/>
              <w:rPr>
                <w:sz w:val="22"/>
                <w:szCs w:val="22"/>
              </w:rPr>
            </w:pPr>
            <w:r w:rsidRPr="00FB1B92">
              <w:rPr>
                <w:sz w:val="20"/>
              </w:rPr>
              <w:t>-</w:t>
            </w:r>
          </w:p>
        </w:tc>
        <w:tc>
          <w:tcPr>
            <w:tcW w:w="900" w:type="dxa"/>
            <w:vAlign w:val="center"/>
          </w:tcPr>
          <w:p w:rsidR="00CE1483" w:rsidRPr="00520FA6" w:rsidRDefault="00CE1483" w:rsidP="00CE1483">
            <w:pPr>
              <w:jc w:val="center"/>
              <w:rPr>
                <w:sz w:val="22"/>
                <w:szCs w:val="22"/>
              </w:rPr>
            </w:pPr>
            <w:r w:rsidRPr="00FB1B92">
              <w:rPr>
                <w:sz w:val="20"/>
              </w:rPr>
              <w:t>60</w:t>
            </w:r>
          </w:p>
        </w:tc>
        <w:tc>
          <w:tcPr>
            <w:tcW w:w="900" w:type="dxa"/>
            <w:vAlign w:val="center"/>
          </w:tcPr>
          <w:p w:rsidR="00CE1483" w:rsidRPr="00520FA6" w:rsidRDefault="00CE1483" w:rsidP="00CE1483">
            <w:pPr>
              <w:jc w:val="center"/>
              <w:rPr>
                <w:sz w:val="22"/>
                <w:szCs w:val="22"/>
              </w:rPr>
            </w:pPr>
            <w:r w:rsidRPr="00FB1B92">
              <w:rPr>
                <w:sz w:val="20"/>
              </w:rPr>
              <w:t>60</w:t>
            </w:r>
          </w:p>
        </w:tc>
        <w:tc>
          <w:tcPr>
            <w:tcW w:w="900" w:type="dxa"/>
            <w:vAlign w:val="center"/>
          </w:tcPr>
          <w:p w:rsidR="00CE1483" w:rsidRPr="00520FA6" w:rsidRDefault="00CE1483" w:rsidP="00CE1483">
            <w:pPr>
              <w:jc w:val="center"/>
              <w:rPr>
                <w:sz w:val="22"/>
                <w:szCs w:val="22"/>
              </w:rPr>
            </w:pPr>
            <w:r w:rsidRPr="00FB1B92">
              <w:rPr>
                <w:sz w:val="20"/>
              </w:rPr>
              <w:t>-</w:t>
            </w:r>
          </w:p>
        </w:tc>
        <w:tc>
          <w:tcPr>
            <w:tcW w:w="720" w:type="dxa"/>
            <w:vAlign w:val="center"/>
          </w:tcPr>
          <w:p w:rsidR="00CE1483" w:rsidRPr="00520FA6" w:rsidRDefault="00CE1483" w:rsidP="00CE1483">
            <w:pPr>
              <w:jc w:val="center"/>
              <w:rPr>
                <w:sz w:val="22"/>
                <w:szCs w:val="22"/>
              </w:rPr>
            </w:pPr>
            <w:r w:rsidRPr="00FB1B92">
              <w:rPr>
                <w:sz w:val="20"/>
              </w:rPr>
              <w:t>60</w:t>
            </w:r>
          </w:p>
        </w:tc>
        <w:tc>
          <w:tcPr>
            <w:tcW w:w="540" w:type="dxa"/>
            <w:vAlign w:val="center"/>
          </w:tcPr>
          <w:p w:rsidR="00CE1483" w:rsidRPr="00520FA6" w:rsidRDefault="00CE1483" w:rsidP="00CE1483">
            <w:pPr>
              <w:jc w:val="center"/>
              <w:rPr>
                <w:sz w:val="22"/>
                <w:szCs w:val="22"/>
              </w:rPr>
            </w:pPr>
            <w:r w:rsidRPr="00FB1B92">
              <w:rPr>
                <w:sz w:val="20"/>
              </w:rPr>
              <w:t>-</w:t>
            </w:r>
          </w:p>
        </w:tc>
        <w:tc>
          <w:tcPr>
            <w:tcW w:w="540" w:type="dxa"/>
            <w:vAlign w:val="center"/>
          </w:tcPr>
          <w:p w:rsidR="00CE1483" w:rsidRPr="00520FA6" w:rsidRDefault="00CE1483" w:rsidP="00CE1483">
            <w:pPr>
              <w:jc w:val="center"/>
              <w:rPr>
                <w:sz w:val="22"/>
                <w:szCs w:val="22"/>
              </w:rPr>
            </w:pPr>
            <w:r w:rsidRPr="00FB1B92">
              <w:rPr>
                <w:sz w:val="20"/>
              </w:rPr>
              <w:t>1</w:t>
            </w:r>
          </w:p>
        </w:tc>
        <w:tc>
          <w:tcPr>
            <w:tcW w:w="540" w:type="dxa"/>
            <w:vAlign w:val="center"/>
          </w:tcPr>
          <w:p w:rsidR="00CE1483" w:rsidRPr="00520FA6" w:rsidRDefault="00CE1483" w:rsidP="00CE1483">
            <w:pPr>
              <w:jc w:val="center"/>
              <w:rPr>
                <w:sz w:val="22"/>
                <w:szCs w:val="22"/>
              </w:rPr>
            </w:pPr>
            <w:r w:rsidRPr="00FB1B92">
              <w:rPr>
                <w:sz w:val="20"/>
              </w:rPr>
              <w:t>1</w:t>
            </w:r>
          </w:p>
        </w:tc>
        <w:tc>
          <w:tcPr>
            <w:tcW w:w="900" w:type="dxa"/>
            <w:vAlign w:val="center"/>
          </w:tcPr>
          <w:p w:rsidR="00CE1483" w:rsidRPr="00520FA6" w:rsidRDefault="00CE1483" w:rsidP="00CE1483">
            <w:pPr>
              <w:jc w:val="center"/>
              <w:rPr>
                <w:sz w:val="22"/>
                <w:szCs w:val="22"/>
              </w:rPr>
            </w:pPr>
            <w:r w:rsidRPr="00FB1B92">
              <w:rPr>
                <w:sz w:val="20"/>
              </w:rPr>
              <w:t>5</w:t>
            </w:r>
          </w:p>
        </w:tc>
        <w:tc>
          <w:tcPr>
            <w:tcW w:w="920" w:type="dxa"/>
            <w:vAlign w:val="center"/>
          </w:tcPr>
          <w:p w:rsidR="00CE1483" w:rsidRPr="00520FA6" w:rsidRDefault="00CE1483" w:rsidP="00CE1483">
            <w:pPr>
              <w:jc w:val="center"/>
              <w:rPr>
                <w:sz w:val="22"/>
                <w:szCs w:val="22"/>
              </w:rPr>
            </w:pPr>
            <w:r w:rsidRPr="00FB1B92">
              <w:rPr>
                <w:sz w:val="20"/>
              </w:rPr>
              <w:t>1200</w:t>
            </w:r>
          </w:p>
        </w:tc>
        <w:tc>
          <w:tcPr>
            <w:tcW w:w="1060" w:type="dxa"/>
            <w:vAlign w:val="center"/>
          </w:tcPr>
          <w:p w:rsidR="00CE1483" w:rsidRPr="00520FA6" w:rsidRDefault="00CE1483" w:rsidP="00CE1483">
            <w:pPr>
              <w:jc w:val="center"/>
              <w:rPr>
                <w:sz w:val="22"/>
                <w:szCs w:val="22"/>
              </w:rPr>
            </w:pPr>
            <w:r w:rsidRPr="00FB1B92">
              <w:rPr>
                <w:sz w:val="20"/>
              </w:rPr>
              <w:t>1800</w:t>
            </w:r>
          </w:p>
        </w:tc>
      </w:tr>
      <w:tr w:rsidR="00CE1483" w:rsidTr="00520FA6">
        <w:trPr>
          <w:cantSplit/>
          <w:trHeight w:val="219"/>
        </w:trPr>
        <w:tc>
          <w:tcPr>
            <w:tcW w:w="540" w:type="dxa"/>
            <w:vAlign w:val="center"/>
          </w:tcPr>
          <w:p w:rsidR="00CE1483" w:rsidRDefault="00CE1483" w:rsidP="00CE1483">
            <w:pPr>
              <w:jc w:val="center"/>
            </w:pPr>
            <w:r>
              <w:t>2</w:t>
            </w:r>
          </w:p>
        </w:tc>
        <w:tc>
          <w:tcPr>
            <w:tcW w:w="2880" w:type="dxa"/>
            <w:vAlign w:val="center"/>
          </w:tcPr>
          <w:p w:rsidR="00CE1483" w:rsidRDefault="00CE1483" w:rsidP="00CE1483">
            <w:pPr>
              <w:rPr>
                <w:color w:val="000000"/>
              </w:rPr>
            </w:pPr>
            <w:r w:rsidRPr="00FB1B92">
              <w:rPr>
                <w:sz w:val="20"/>
              </w:rPr>
              <w:t>Библиотека с. В. Грайворонка</w:t>
            </w:r>
          </w:p>
        </w:tc>
        <w:tc>
          <w:tcPr>
            <w:tcW w:w="720" w:type="dxa"/>
            <w:vAlign w:val="center"/>
          </w:tcPr>
          <w:p w:rsidR="00CE1483" w:rsidRPr="00520FA6" w:rsidRDefault="00CE1483" w:rsidP="00CE1483">
            <w:pPr>
              <w:jc w:val="center"/>
              <w:rPr>
                <w:sz w:val="22"/>
                <w:szCs w:val="22"/>
              </w:rPr>
            </w:pPr>
            <w:r w:rsidRPr="00FB1B92">
              <w:rPr>
                <w:sz w:val="20"/>
              </w:rPr>
              <w:t>1</w:t>
            </w:r>
          </w:p>
        </w:tc>
        <w:tc>
          <w:tcPr>
            <w:tcW w:w="1080" w:type="dxa"/>
            <w:vAlign w:val="center"/>
          </w:tcPr>
          <w:p w:rsidR="00CE1483" w:rsidRPr="00520FA6" w:rsidRDefault="00CE1483" w:rsidP="00CE1483">
            <w:pPr>
              <w:jc w:val="center"/>
              <w:rPr>
                <w:sz w:val="22"/>
                <w:szCs w:val="22"/>
              </w:rPr>
            </w:pPr>
            <w:r w:rsidRPr="00FB1B92">
              <w:rPr>
                <w:sz w:val="20"/>
              </w:rPr>
              <w:t>15</w:t>
            </w:r>
          </w:p>
        </w:tc>
        <w:tc>
          <w:tcPr>
            <w:tcW w:w="900" w:type="dxa"/>
            <w:vAlign w:val="center"/>
          </w:tcPr>
          <w:p w:rsidR="00CE1483" w:rsidRPr="00520FA6" w:rsidRDefault="00CE1483" w:rsidP="00CE1483">
            <w:pPr>
              <w:jc w:val="center"/>
              <w:rPr>
                <w:sz w:val="22"/>
                <w:szCs w:val="22"/>
              </w:rPr>
            </w:pPr>
            <w:r w:rsidRPr="00FB1B92">
              <w:rPr>
                <w:sz w:val="20"/>
              </w:rPr>
              <w:t>40</w:t>
            </w:r>
          </w:p>
        </w:tc>
        <w:tc>
          <w:tcPr>
            <w:tcW w:w="720" w:type="dxa"/>
            <w:vAlign w:val="center"/>
          </w:tcPr>
          <w:p w:rsidR="00CE1483" w:rsidRPr="00520FA6" w:rsidRDefault="00CE1483" w:rsidP="00CE1483">
            <w:pPr>
              <w:jc w:val="center"/>
              <w:rPr>
                <w:sz w:val="22"/>
                <w:szCs w:val="22"/>
              </w:rPr>
            </w:pPr>
            <w:r w:rsidRPr="00FB1B92">
              <w:rPr>
                <w:sz w:val="20"/>
              </w:rPr>
              <w:t>-</w:t>
            </w:r>
          </w:p>
        </w:tc>
        <w:tc>
          <w:tcPr>
            <w:tcW w:w="900" w:type="dxa"/>
            <w:vAlign w:val="center"/>
          </w:tcPr>
          <w:p w:rsidR="00CE1483" w:rsidRPr="00520FA6" w:rsidRDefault="00CE1483" w:rsidP="00CE1483">
            <w:pPr>
              <w:jc w:val="center"/>
              <w:rPr>
                <w:sz w:val="22"/>
                <w:szCs w:val="22"/>
              </w:rPr>
            </w:pPr>
            <w:r w:rsidRPr="00FB1B92">
              <w:rPr>
                <w:sz w:val="20"/>
              </w:rPr>
              <w:t>40</w:t>
            </w:r>
          </w:p>
        </w:tc>
        <w:tc>
          <w:tcPr>
            <w:tcW w:w="900" w:type="dxa"/>
            <w:vAlign w:val="center"/>
          </w:tcPr>
          <w:p w:rsidR="00CE1483" w:rsidRPr="00520FA6" w:rsidRDefault="00CE1483" w:rsidP="00CE1483">
            <w:pPr>
              <w:jc w:val="center"/>
              <w:rPr>
                <w:sz w:val="22"/>
                <w:szCs w:val="22"/>
              </w:rPr>
            </w:pPr>
            <w:r w:rsidRPr="00FB1B92">
              <w:rPr>
                <w:sz w:val="20"/>
              </w:rPr>
              <w:t>40</w:t>
            </w:r>
          </w:p>
        </w:tc>
        <w:tc>
          <w:tcPr>
            <w:tcW w:w="900" w:type="dxa"/>
            <w:vAlign w:val="center"/>
          </w:tcPr>
          <w:p w:rsidR="00CE1483" w:rsidRPr="00520FA6" w:rsidRDefault="00CE1483" w:rsidP="00CE1483">
            <w:pPr>
              <w:jc w:val="center"/>
              <w:rPr>
                <w:sz w:val="22"/>
                <w:szCs w:val="22"/>
              </w:rPr>
            </w:pPr>
            <w:r w:rsidRPr="00FB1B92">
              <w:rPr>
                <w:sz w:val="20"/>
              </w:rPr>
              <w:t>-</w:t>
            </w:r>
          </w:p>
        </w:tc>
        <w:tc>
          <w:tcPr>
            <w:tcW w:w="720" w:type="dxa"/>
            <w:vAlign w:val="center"/>
          </w:tcPr>
          <w:p w:rsidR="00CE1483" w:rsidRPr="00520FA6" w:rsidRDefault="00CE1483" w:rsidP="00CE1483">
            <w:pPr>
              <w:jc w:val="center"/>
              <w:rPr>
                <w:sz w:val="22"/>
                <w:szCs w:val="22"/>
              </w:rPr>
            </w:pPr>
            <w:r w:rsidRPr="00FB1B92">
              <w:rPr>
                <w:sz w:val="20"/>
              </w:rPr>
              <w:t>40</w:t>
            </w:r>
          </w:p>
        </w:tc>
        <w:tc>
          <w:tcPr>
            <w:tcW w:w="540" w:type="dxa"/>
            <w:vAlign w:val="center"/>
          </w:tcPr>
          <w:p w:rsidR="00CE1483" w:rsidRPr="00520FA6" w:rsidRDefault="00CE1483" w:rsidP="00CE1483">
            <w:pPr>
              <w:jc w:val="center"/>
              <w:rPr>
                <w:sz w:val="22"/>
                <w:szCs w:val="22"/>
              </w:rPr>
            </w:pPr>
            <w:r w:rsidRPr="00FB1B92">
              <w:rPr>
                <w:sz w:val="20"/>
              </w:rPr>
              <w:t>-</w:t>
            </w:r>
          </w:p>
        </w:tc>
        <w:tc>
          <w:tcPr>
            <w:tcW w:w="540" w:type="dxa"/>
            <w:vAlign w:val="center"/>
          </w:tcPr>
          <w:p w:rsidR="00CE1483" w:rsidRPr="00520FA6" w:rsidRDefault="00CE1483" w:rsidP="00CE1483">
            <w:pPr>
              <w:jc w:val="center"/>
              <w:rPr>
                <w:sz w:val="22"/>
                <w:szCs w:val="22"/>
              </w:rPr>
            </w:pPr>
            <w:r w:rsidRPr="00FB1B92">
              <w:rPr>
                <w:sz w:val="20"/>
              </w:rPr>
              <w:t>1</w:t>
            </w:r>
          </w:p>
        </w:tc>
        <w:tc>
          <w:tcPr>
            <w:tcW w:w="540" w:type="dxa"/>
            <w:vAlign w:val="center"/>
          </w:tcPr>
          <w:p w:rsidR="00CE1483" w:rsidRPr="00520FA6" w:rsidRDefault="00CE1483" w:rsidP="00CE1483">
            <w:pPr>
              <w:jc w:val="center"/>
              <w:rPr>
                <w:sz w:val="22"/>
                <w:szCs w:val="22"/>
              </w:rPr>
            </w:pPr>
            <w:r w:rsidRPr="00FB1B92">
              <w:rPr>
                <w:sz w:val="20"/>
              </w:rPr>
              <w:t>1</w:t>
            </w:r>
          </w:p>
        </w:tc>
        <w:tc>
          <w:tcPr>
            <w:tcW w:w="900" w:type="dxa"/>
            <w:vAlign w:val="center"/>
          </w:tcPr>
          <w:p w:rsidR="00CE1483" w:rsidRPr="00520FA6" w:rsidRDefault="00CE1483" w:rsidP="00CE1483">
            <w:pPr>
              <w:jc w:val="center"/>
              <w:rPr>
                <w:sz w:val="22"/>
                <w:szCs w:val="22"/>
              </w:rPr>
            </w:pPr>
            <w:r w:rsidRPr="00FB1B92">
              <w:rPr>
                <w:sz w:val="20"/>
              </w:rPr>
              <w:t>3</w:t>
            </w:r>
          </w:p>
        </w:tc>
        <w:tc>
          <w:tcPr>
            <w:tcW w:w="920" w:type="dxa"/>
            <w:vAlign w:val="center"/>
          </w:tcPr>
          <w:p w:rsidR="00CE1483" w:rsidRPr="00520FA6" w:rsidRDefault="00CE1483" w:rsidP="00CE1483">
            <w:pPr>
              <w:jc w:val="center"/>
              <w:rPr>
                <w:sz w:val="22"/>
                <w:szCs w:val="22"/>
              </w:rPr>
            </w:pPr>
            <w:r w:rsidRPr="00FB1B92">
              <w:rPr>
                <w:sz w:val="20"/>
              </w:rPr>
              <w:t>800</w:t>
            </w:r>
          </w:p>
        </w:tc>
        <w:tc>
          <w:tcPr>
            <w:tcW w:w="1060" w:type="dxa"/>
            <w:vAlign w:val="center"/>
          </w:tcPr>
          <w:p w:rsidR="00CE1483" w:rsidRPr="00520FA6" w:rsidRDefault="00CE1483" w:rsidP="00CE1483">
            <w:pPr>
              <w:jc w:val="center"/>
              <w:rPr>
                <w:sz w:val="22"/>
                <w:szCs w:val="22"/>
              </w:rPr>
            </w:pPr>
            <w:r w:rsidRPr="00FB1B92">
              <w:rPr>
                <w:sz w:val="20"/>
              </w:rPr>
              <w:t>1200</w:t>
            </w:r>
          </w:p>
        </w:tc>
      </w:tr>
      <w:tr w:rsidR="00CE1483" w:rsidTr="00520FA6">
        <w:trPr>
          <w:cantSplit/>
          <w:trHeight w:val="219"/>
        </w:trPr>
        <w:tc>
          <w:tcPr>
            <w:tcW w:w="540" w:type="dxa"/>
            <w:vAlign w:val="center"/>
          </w:tcPr>
          <w:p w:rsidR="00CE1483" w:rsidRDefault="00CE1483" w:rsidP="00CE1483">
            <w:pPr>
              <w:jc w:val="center"/>
            </w:pPr>
            <w:r>
              <w:t>3</w:t>
            </w:r>
          </w:p>
        </w:tc>
        <w:tc>
          <w:tcPr>
            <w:tcW w:w="2880" w:type="dxa"/>
            <w:vAlign w:val="center"/>
          </w:tcPr>
          <w:p w:rsidR="00CE1483" w:rsidRDefault="00CE1483" w:rsidP="00CE1483">
            <w:pPr>
              <w:rPr>
                <w:color w:val="000000"/>
              </w:rPr>
            </w:pPr>
            <w:r w:rsidRPr="00FB1B92">
              <w:rPr>
                <w:sz w:val="20"/>
              </w:rPr>
              <w:t>СДК с. В. Грайворонка</w:t>
            </w:r>
          </w:p>
        </w:tc>
        <w:tc>
          <w:tcPr>
            <w:tcW w:w="720" w:type="dxa"/>
            <w:vAlign w:val="center"/>
          </w:tcPr>
          <w:p w:rsidR="00CE1483" w:rsidRPr="00520FA6" w:rsidRDefault="00CE1483" w:rsidP="00CE1483">
            <w:pPr>
              <w:jc w:val="center"/>
              <w:rPr>
                <w:sz w:val="22"/>
                <w:szCs w:val="22"/>
              </w:rPr>
            </w:pPr>
            <w:r w:rsidRPr="00FB1B92">
              <w:rPr>
                <w:sz w:val="20"/>
              </w:rPr>
              <w:t>2</w:t>
            </w:r>
          </w:p>
        </w:tc>
        <w:tc>
          <w:tcPr>
            <w:tcW w:w="1080" w:type="dxa"/>
            <w:vAlign w:val="center"/>
          </w:tcPr>
          <w:p w:rsidR="00CE1483" w:rsidRPr="00520FA6" w:rsidRDefault="00CE1483" w:rsidP="00CE1483">
            <w:pPr>
              <w:jc w:val="center"/>
              <w:rPr>
                <w:sz w:val="22"/>
                <w:szCs w:val="22"/>
              </w:rPr>
            </w:pPr>
            <w:r w:rsidRPr="00FB1B92">
              <w:rPr>
                <w:sz w:val="20"/>
              </w:rPr>
              <w:t>150</w:t>
            </w:r>
          </w:p>
        </w:tc>
        <w:tc>
          <w:tcPr>
            <w:tcW w:w="900" w:type="dxa"/>
            <w:vAlign w:val="center"/>
          </w:tcPr>
          <w:p w:rsidR="00CE1483" w:rsidRPr="00520FA6" w:rsidRDefault="00CE1483" w:rsidP="00CE1483">
            <w:pPr>
              <w:jc w:val="center"/>
              <w:rPr>
                <w:sz w:val="22"/>
                <w:szCs w:val="22"/>
              </w:rPr>
            </w:pPr>
            <w:r w:rsidRPr="00FB1B92">
              <w:rPr>
                <w:sz w:val="20"/>
              </w:rPr>
              <w:t>120</w:t>
            </w:r>
          </w:p>
        </w:tc>
        <w:tc>
          <w:tcPr>
            <w:tcW w:w="720" w:type="dxa"/>
            <w:vAlign w:val="center"/>
          </w:tcPr>
          <w:p w:rsidR="00CE1483" w:rsidRPr="00520FA6" w:rsidRDefault="00CE1483" w:rsidP="00CE1483">
            <w:pPr>
              <w:jc w:val="center"/>
              <w:rPr>
                <w:sz w:val="22"/>
                <w:szCs w:val="22"/>
              </w:rPr>
            </w:pPr>
            <w:r w:rsidRPr="00FB1B92">
              <w:rPr>
                <w:sz w:val="20"/>
              </w:rPr>
              <w:t>-</w:t>
            </w:r>
          </w:p>
        </w:tc>
        <w:tc>
          <w:tcPr>
            <w:tcW w:w="900" w:type="dxa"/>
            <w:vAlign w:val="center"/>
          </w:tcPr>
          <w:p w:rsidR="00CE1483" w:rsidRPr="00520FA6" w:rsidRDefault="00CE1483" w:rsidP="00CE1483">
            <w:pPr>
              <w:jc w:val="center"/>
              <w:rPr>
                <w:sz w:val="22"/>
                <w:szCs w:val="22"/>
              </w:rPr>
            </w:pPr>
            <w:r w:rsidRPr="00FB1B92">
              <w:rPr>
                <w:sz w:val="20"/>
              </w:rPr>
              <w:t>120</w:t>
            </w:r>
          </w:p>
        </w:tc>
        <w:tc>
          <w:tcPr>
            <w:tcW w:w="900" w:type="dxa"/>
            <w:vAlign w:val="center"/>
          </w:tcPr>
          <w:p w:rsidR="00CE1483" w:rsidRPr="00520FA6" w:rsidRDefault="00CE1483" w:rsidP="00CE1483">
            <w:pPr>
              <w:jc w:val="center"/>
              <w:rPr>
                <w:sz w:val="22"/>
                <w:szCs w:val="22"/>
              </w:rPr>
            </w:pPr>
            <w:r w:rsidRPr="00FB1B92">
              <w:rPr>
                <w:sz w:val="20"/>
              </w:rPr>
              <w:t>120</w:t>
            </w:r>
          </w:p>
        </w:tc>
        <w:tc>
          <w:tcPr>
            <w:tcW w:w="900" w:type="dxa"/>
            <w:vAlign w:val="center"/>
          </w:tcPr>
          <w:p w:rsidR="00CE1483" w:rsidRPr="00520FA6" w:rsidRDefault="00CE1483" w:rsidP="00CE1483">
            <w:pPr>
              <w:jc w:val="center"/>
              <w:rPr>
                <w:sz w:val="22"/>
                <w:szCs w:val="22"/>
              </w:rPr>
            </w:pPr>
            <w:r w:rsidRPr="00FB1B92">
              <w:rPr>
                <w:sz w:val="20"/>
              </w:rPr>
              <w:t>-</w:t>
            </w:r>
          </w:p>
        </w:tc>
        <w:tc>
          <w:tcPr>
            <w:tcW w:w="720" w:type="dxa"/>
            <w:vAlign w:val="center"/>
          </w:tcPr>
          <w:p w:rsidR="00CE1483" w:rsidRPr="00520FA6" w:rsidRDefault="00CE1483" w:rsidP="00CE1483">
            <w:pPr>
              <w:jc w:val="center"/>
              <w:rPr>
                <w:sz w:val="22"/>
                <w:szCs w:val="22"/>
              </w:rPr>
            </w:pPr>
            <w:r w:rsidRPr="00FB1B92">
              <w:rPr>
                <w:sz w:val="20"/>
              </w:rPr>
              <w:t>120</w:t>
            </w:r>
          </w:p>
        </w:tc>
        <w:tc>
          <w:tcPr>
            <w:tcW w:w="540" w:type="dxa"/>
            <w:vAlign w:val="center"/>
          </w:tcPr>
          <w:p w:rsidR="00CE1483" w:rsidRPr="00520FA6" w:rsidRDefault="00CE1483" w:rsidP="00CE1483">
            <w:pPr>
              <w:jc w:val="center"/>
              <w:rPr>
                <w:sz w:val="22"/>
                <w:szCs w:val="22"/>
              </w:rPr>
            </w:pPr>
            <w:r w:rsidRPr="00FB1B92">
              <w:rPr>
                <w:sz w:val="20"/>
              </w:rPr>
              <w:t>-</w:t>
            </w:r>
          </w:p>
        </w:tc>
        <w:tc>
          <w:tcPr>
            <w:tcW w:w="540" w:type="dxa"/>
            <w:vAlign w:val="center"/>
          </w:tcPr>
          <w:p w:rsidR="00CE1483" w:rsidRPr="00520FA6" w:rsidRDefault="00CE1483" w:rsidP="00CE1483">
            <w:pPr>
              <w:jc w:val="center"/>
              <w:rPr>
                <w:sz w:val="22"/>
                <w:szCs w:val="22"/>
              </w:rPr>
            </w:pPr>
            <w:r w:rsidRPr="00FB1B92">
              <w:rPr>
                <w:sz w:val="20"/>
              </w:rPr>
              <w:t>1</w:t>
            </w:r>
          </w:p>
        </w:tc>
        <w:tc>
          <w:tcPr>
            <w:tcW w:w="540" w:type="dxa"/>
            <w:vAlign w:val="center"/>
          </w:tcPr>
          <w:p w:rsidR="00CE1483" w:rsidRPr="00520FA6" w:rsidRDefault="00CE1483" w:rsidP="00CE1483">
            <w:pPr>
              <w:jc w:val="center"/>
              <w:rPr>
                <w:sz w:val="22"/>
                <w:szCs w:val="22"/>
              </w:rPr>
            </w:pPr>
            <w:r w:rsidRPr="00FB1B92">
              <w:rPr>
                <w:sz w:val="20"/>
              </w:rPr>
              <w:t>1</w:t>
            </w:r>
          </w:p>
        </w:tc>
        <w:tc>
          <w:tcPr>
            <w:tcW w:w="900" w:type="dxa"/>
            <w:vAlign w:val="center"/>
          </w:tcPr>
          <w:p w:rsidR="00CE1483" w:rsidRPr="00520FA6" w:rsidRDefault="00CE1483" w:rsidP="00CE1483">
            <w:pPr>
              <w:jc w:val="center"/>
              <w:rPr>
                <w:sz w:val="22"/>
                <w:szCs w:val="22"/>
              </w:rPr>
            </w:pPr>
            <w:r w:rsidRPr="00FB1B92">
              <w:rPr>
                <w:sz w:val="20"/>
              </w:rPr>
              <w:t>5</w:t>
            </w:r>
          </w:p>
        </w:tc>
        <w:tc>
          <w:tcPr>
            <w:tcW w:w="920" w:type="dxa"/>
            <w:vAlign w:val="center"/>
          </w:tcPr>
          <w:p w:rsidR="00CE1483" w:rsidRPr="00520FA6" w:rsidRDefault="00CE1483" w:rsidP="00CE1483">
            <w:pPr>
              <w:jc w:val="center"/>
              <w:rPr>
                <w:sz w:val="22"/>
                <w:szCs w:val="22"/>
              </w:rPr>
            </w:pPr>
            <w:r w:rsidRPr="00FB1B92">
              <w:rPr>
                <w:sz w:val="20"/>
              </w:rPr>
              <w:t>1200</w:t>
            </w:r>
          </w:p>
        </w:tc>
        <w:tc>
          <w:tcPr>
            <w:tcW w:w="1060" w:type="dxa"/>
            <w:vAlign w:val="center"/>
          </w:tcPr>
          <w:p w:rsidR="00CE1483" w:rsidRPr="00520FA6" w:rsidRDefault="00CE1483" w:rsidP="00CE1483">
            <w:pPr>
              <w:jc w:val="center"/>
              <w:rPr>
                <w:sz w:val="22"/>
                <w:szCs w:val="22"/>
              </w:rPr>
            </w:pPr>
            <w:r w:rsidRPr="00FB1B92">
              <w:rPr>
                <w:sz w:val="20"/>
              </w:rPr>
              <w:t>3600</w:t>
            </w:r>
          </w:p>
        </w:tc>
      </w:tr>
      <w:tr w:rsidR="00CE1483" w:rsidTr="00520FA6">
        <w:trPr>
          <w:cantSplit/>
          <w:trHeight w:val="219"/>
        </w:trPr>
        <w:tc>
          <w:tcPr>
            <w:tcW w:w="540" w:type="dxa"/>
            <w:vAlign w:val="center"/>
          </w:tcPr>
          <w:p w:rsidR="00CE1483" w:rsidRDefault="00CE1483" w:rsidP="00CE1483">
            <w:pPr>
              <w:jc w:val="center"/>
            </w:pPr>
            <w:r>
              <w:t>4</w:t>
            </w:r>
          </w:p>
        </w:tc>
        <w:tc>
          <w:tcPr>
            <w:tcW w:w="2880" w:type="dxa"/>
            <w:vAlign w:val="center"/>
          </w:tcPr>
          <w:p w:rsidR="00CE1483" w:rsidRDefault="00CE1483" w:rsidP="00CE1483">
            <w:pPr>
              <w:rPr>
                <w:color w:val="000000"/>
              </w:rPr>
            </w:pPr>
            <w:r w:rsidRPr="00FB1B92">
              <w:rPr>
                <w:sz w:val="20"/>
              </w:rPr>
              <w:t>Магазин с. В. Грайворонка</w:t>
            </w:r>
          </w:p>
        </w:tc>
        <w:tc>
          <w:tcPr>
            <w:tcW w:w="720" w:type="dxa"/>
            <w:vAlign w:val="center"/>
          </w:tcPr>
          <w:p w:rsidR="00CE1483" w:rsidRPr="00520FA6" w:rsidRDefault="00CE1483" w:rsidP="00CE1483">
            <w:pPr>
              <w:jc w:val="center"/>
              <w:rPr>
                <w:sz w:val="22"/>
                <w:szCs w:val="22"/>
              </w:rPr>
            </w:pPr>
            <w:r w:rsidRPr="00FB1B92">
              <w:rPr>
                <w:sz w:val="20"/>
              </w:rPr>
              <w:t>2</w:t>
            </w:r>
          </w:p>
        </w:tc>
        <w:tc>
          <w:tcPr>
            <w:tcW w:w="1080" w:type="dxa"/>
            <w:vAlign w:val="center"/>
          </w:tcPr>
          <w:p w:rsidR="00CE1483" w:rsidRPr="00520FA6" w:rsidRDefault="00CE1483" w:rsidP="00CE1483">
            <w:pPr>
              <w:jc w:val="center"/>
              <w:rPr>
                <w:sz w:val="22"/>
                <w:szCs w:val="22"/>
              </w:rPr>
            </w:pPr>
            <w:r w:rsidRPr="00FB1B92">
              <w:rPr>
                <w:sz w:val="20"/>
              </w:rPr>
              <w:t>-</w:t>
            </w:r>
          </w:p>
        </w:tc>
        <w:tc>
          <w:tcPr>
            <w:tcW w:w="900" w:type="dxa"/>
            <w:vAlign w:val="center"/>
          </w:tcPr>
          <w:p w:rsidR="00CE1483" w:rsidRPr="00520FA6" w:rsidRDefault="00CE1483" w:rsidP="00CE1483">
            <w:pPr>
              <w:jc w:val="center"/>
              <w:rPr>
                <w:sz w:val="22"/>
                <w:szCs w:val="22"/>
              </w:rPr>
            </w:pPr>
            <w:r w:rsidRPr="00FB1B92">
              <w:rPr>
                <w:sz w:val="20"/>
              </w:rPr>
              <w:t>90</w:t>
            </w:r>
          </w:p>
        </w:tc>
        <w:tc>
          <w:tcPr>
            <w:tcW w:w="720" w:type="dxa"/>
            <w:vAlign w:val="center"/>
          </w:tcPr>
          <w:p w:rsidR="00CE1483" w:rsidRPr="00520FA6" w:rsidRDefault="00CE1483" w:rsidP="00CE1483">
            <w:pPr>
              <w:jc w:val="center"/>
              <w:rPr>
                <w:sz w:val="22"/>
                <w:szCs w:val="22"/>
              </w:rPr>
            </w:pPr>
            <w:r w:rsidRPr="00FB1B92">
              <w:rPr>
                <w:sz w:val="20"/>
              </w:rPr>
              <w:t>-</w:t>
            </w:r>
          </w:p>
        </w:tc>
        <w:tc>
          <w:tcPr>
            <w:tcW w:w="900" w:type="dxa"/>
            <w:vAlign w:val="center"/>
          </w:tcPr>
          <w:p w:rsidR="00CE1483" w:rsidRPr="00520FA6" w:rsidRDefault="00CE1483" w:rsidP="00CE1483">
            <w:pPr>
              <w:jc w:val="center"/>
              <w:rPr>
                <w:sz w:val="22"/>
                <w:szCs w:val="22"/>
              </w:rPr>
            </w:pPr>
            <w:r w:rsidRPr="00FB1B92">
              <w:rPr>
                <w:sz w:val="20"/>
              </w:rPr>
              <w:t>90</w:t>
            </w:r>
          </w:p>
        </w:tc>
        <w:tc>
          <w:tcPr>
            <w:tcW w:w="900" w:type="dxa"/>
            <w:vAlign w:val="center"/>
          </w:tcPr>
          <w:p w:rsidR="00CE1483" w:rsidRPr="00520FA6" w:rsidRDefault="00CE1483" w:rsidP="00CE1483">
            <w:pPr>
              <w:jc w:val="center"/>
              <w:rPr>
                <w:sz w:val="22"/>
                <w:szCs w:val="22"/>
              </w:rPr>
            </w:pPr>
            <w:r w:rsidRPr="00FB1B92">
              <w:rPr>
                <w:sz w:val="20"/>
              </w:rPr>
              <w:t>90</w:t>
            </w:r>
          </w:p>
        </w:tc>
        <w:tc>
          <w:tcPr>
            <w:tcW w:w="900" w:type="dxa"/>
            <w:vAlign w:val="center"/>
          </w:tcPr>
          <w:p w:rsidR="00CE1483" w:rsidRPr="00520FA6" w:rsidRDefault="00CE1483" w:rsidP="00CE1483">
            <w:pPr>
              <w:jc w:val="center"/>
              <w:rPr>
                <w:sz w:val="22"/>
                <w:szCs w:val="22"/>
              </w:rPr>
            </w:pPr>
            <w:r w:rsidRPr="00FB1B92">
              <w:rPr>
                <w:sz w:val="20"/>
              </w:rPr>
              <w:t>-</w:t>
            </w:r>
          </w:p>
        </w:tc>
        <w:tc>
          <w:tcPr>
            <w:tcW w:w="720" w:type="dxa"/>
            <w:vAlign w:val="center"/>
          </w:tcPr>
          <w:p w:rsidR="00CE1483" w:rsidRPr="00520FA6" w:rsidRDefault="00CE1483" w:rsidP="00CE1483">
            <w:pPr>
              <w:jc w:val="center"/>
              <w:rPr>
                <w:sz w:val="22"/>
                <w:szCs w:val="22"/>
              </w:rPr>
            </w:pPr>
            <w:r w:rsidRPr="00FB1B92">
              <w:rPr>
                <w:sz w:val="20"/>
              </w:rPr>
              <w:t>90</w:t>
            </w:r>
          </w:p>
        </w:tc>
        <w:tc>
          <w:tcPr>
            <w:tcW w:w="540" w:type="dxa"/>
            <w:vAlign w:val="center"/>
          </w:tcPr>
          <w:p w:rsidR="00CE1483" w:rsidRPr="00520FA6" w:rsidRDefault="00CE1483" w:rsidP="00CE1483">
            <w:pPr>
              <w:jc w:val="center"/>
              <w:rPr>
                <w:sz w:val="22"/>
                <w:szCs w:val="22"/>
              </w:rPr>
            </w:pPr>
            <w:r w:rsidRPr="00FB1B92">
              <w:rPr>
                <w:sz w:val="20"/>
              </w:rPr>
              <w:t>-</w:t>
            </w:r>
          </w:p>
        </w:tc>
        <w:tc>
          <w:tcPr>
            <w:tcW w:w="540" w:type="dxa"/>
            <w:vAlign w:val="center"/>
          </w:tcPr>
          <w:p w:rsidR="00CE1483" w:rsidRPr="00520FA6" w:rsidRDefault="00CE1483" w:rsidP="00CE1483">
            <w:pPr>
              <w:jc w:val="center"/>
              <w:rPr>
                <w:sz w:val="22"/>
                <w:szCs w:val="22"/>
              </w:rPr>
            </w:pPr>
            <w:r w:rsidRPr="00FB1B92">
              <w:rPr>
                <w:sz w:val="20"/>
              </w:rPr>
              <w:t>1</w:t>
            </w:r>
          </w:p>
        </w:tc>
        <w:tc>
          <w:tcPr>
            <w:tcW w:w="540" w:type="dxa"/>
            <w:vAlign w:val="center"/>
          </w:tcPr>
          <w:p w:rsidR="00CE1483" w:rsidRPr="00520FA6" w:rsidRDefault="00CE1483" w:rsidP="00CE1483">
            <w:pPr>
              <w:jc w:val="center"/>
              <w:rPr>
                <w:sz w:val="22"/>
                <w:szCs w:val="22"/>
              </w:rPr>
            </w:pPr>
            <w:r w:rsidRPr="00FB1B92">
              <w:rPr>
                <w:sz w:val="20"/>
              </w:rPr>
              <w:t>1</w:t>
            </w:r>
          </w:p>
        </w:tc>
        <w:tc>
          <w:tcPr>
            <w:tcW w:w="900" w:type="dxa"/>
            <w:vAlign w:val="center"/>
          </w:tcPr>
          <w:p w:rsidR="00CE1483" w:rsidRPr="00520FA6" w:rsidRDefault="00CE1483" w:rsidP="00CE1483">
            <w:pPr>
              <w:jc w:val="center"/>
              <w:rPr>
                <w:sz w:val="22"/>
                <w:szCs w:val="22"/>
              </w:rPr>
            </w:pPr>
            <w:r w:rsidRPr="00FB1B92">
              <w:rPr>
                <w:sz w:val="20"/>
              </w:rPr>
              <w:t>10</w:t>
            </w:r>
          </w:p>
        </w:tc>
        <w:tc>
          <w:tcPr>
            <w:tcW w:w="920" w:type="dxa"/>
            <w:vAlign w:val="center"/>
          </w:tcPr>
          <w:p w:rsidR="00CE1483" w:rsidRPr="00520FA6" w:rsidRDefault="00CE1483" w:rsidP="00CE1483">
            <w:pPr>
              <w:jc w:val="center"/>
              <w:rPr>
                <w:sz w:val="22"/>
                <w:szCs w:val="22"/>
              </w:rPr>
            </w:pPr>
            <w:r w:rsidRPr="00FB1B92">
              <w:rPr>
                <w:sz w:val="20"/>
              </w:rPr>
              <w:t>1800</w:t>
            </w:r>
          </w:p>
        </w:tc>
        <w:tc>
          <w:tcPr>
            <w:tcW w:w="1060" w:type="dxa"/>
            <w:vAlign w:val="center"/>
          </w:tcPr>
          <w:p w:rsidR="00CE1483" w:rsidRPr="00520FA6" w:rsidRDefault="00CE1483" w:rsidP="00CE1483">
            <w:pPr>
              <w:jc w:val="center"/>
              <w:rPr>
                <w:sz w:val="22"/>
                <w:szCs w:val="22"/>
              </w:rPr>
            </w:pPr>
            <w:r w:rsidRPr="00FB1B92">
              <w:rPr>
                <w:sz w:val="20"/>
              </w:rPr>
              <w:t>2700</w:t>
            </w:r>
          </w:p>
        </w:tc>
      </w:tr>
      <w:tr w:rsidR="00CE1483" w:rsidTr="00520FA6">
        <w:trPr>
          <w:cantSplit/>
          <w:trHeight w:val="219"/>
        </w:trPr>
        <w:tc>
          <w:tcPr>
            <w:tcW w:w="540" w:type="dxa"/>
            <w:vAlign w:val="center"/>
          </w:tcPr>
          <w:p w:rsidR="00CE1483" w:rsidRDefault="00CE1483" w:rsidP="00CE1483">
            <w:pPr>
              <w:jc w:val="center"/>
            </w:pPr>
            <w:r>
              <w:t>5</w:t>
            </w:r>
          </w:p>
        </w:tc>
        <w:tc>
          <w:tcPr>
            <w:tcW w:w="2880" w:type="dxa"/>
            <w:vAlign w:val="center"/>
          </w:tcPr>
          <w:p w:rsidR="00CE1483" w:rsidRDefault="00CE1483" w:rsidP="00CE1483">
            <w:pPr>
              <w:rPr>
                <w:color w:val="000000"/>
              </w:rPr>
            </w:pPr>
            <w:r w:rsidRPr="00FB1B92">
              <w:rPr>
                <w:sz w:val="20"/>
              </w:rPr>
              <w:t>Отделение связи с. В. Грайворонка</w:t>
            </w:r>
          </w:p>
        </w:tc>
        <w:tc>
          <w:tcPr>
            <w:tcW w:w="720" w:type="dxa"/>
            <w:vAlign w:val="center"/>
          </w:tcPr>
          <w:p w:rsidR="00CE1483" w:rsidRPr="00520FA6" w:rsidRDefault="00CE1483" w:rsidP="00CE1483">
            <w:pPr>
              <w:jc w:val="center"/>
              <w:rPr>
                <w:sz w:val="22"/>
                <w:szCs w:val="22"/>
              </w:rPr>
            </w:pPr>
            <w:r w:rsidRPr="00FB1B92">
              <w:rPr>
                <w:sz w:val="20"/>
              </w:rPr>
              <w:t>2</w:t>
            </w:r>
          </w:p>
        </w:tc>
        <w:tc>
          <w:tcPr>
            <w:tcW w:w="1080" w:type="dxa"/>
            <w:vAlign w:val="center"/>
          </w:tcPr>
          <w:p w:rsidR="00CE1483" w:rsidRPr="00520FA6" w:rsidRDefault="00CE1483" w:rsidP="00CE1483">
            <w:pPr>
              <w:jc w:val="center"/>
              <w:rPr>
                <w:sz w:val="22"/>
                <w:szCs w:val="22"/>
              </w:rPr>
            </w:pPr>
            <w:r w:rsidRPr="00FB1B92">
              <w:rPr>
                <w:sz w:val="20"/>
              </w:rPr>
              <w:t>-</w:t>
            </w:r>
          </w:p>
        </w:tc>
        <w:tc>
          <w:tcPr>
            <w:tcW w:w="900" w:type="dxa"/>
            <w:vAlign w:val="center"/>
          </w:tcPr>
          <w:p w:rsidR="00CE1483" w:rsidRPr="00520FA6" w:rsidRDefault="00CE1483" w:rsidP="00CE1483">
            <w:pPr>
              <w:jc w:val="center"/>
              <w:rPr>
                <w:sz w:val="22"/>
                <w:szCs w:val="22"/>
              </w:rPr>
            </w:pPr>
            <w:r w:rsidRPr="00FB1B92">
              <w:rPr>
                <w:sz w:val="20"/>
              </w:rPr>
              <w:t>30</w:t>
            </w:r>
          </w:p>
        </w:tc>
        <w:tc>
          <w:tcPr>
            <w:tcW w:w="720" w:type="dxa"/>
            <w:vAlign w:val="center"/>
          </w:tcPr>
          <w:p w:rsidR="00CE1483" w:rsidRPr="00520FA6" w:rsidRDefault="00CE1483" w:rsidP="00CE1483">
            <w:pPr>
              <w:jc w:val="center"/>
              <w:rPr>
                <w:sz w:val="22"/>
                <w:szCs w:val="22"/>
              </w:rPr>
            </w:pPr>
            <w:r w:rsidRPr="00FB1B92">
              <w:rPr>
                <w:sz w:val="20"/>
              </w:rPr>
              <w:t>-</w:t>
            </w:r>
          </w:p>
        </w:tc>
        <w:tc>
          <w:tcPr>
            <w:tcW w:w="900" w:type="dxa"/>
            <w:vAlign w:val="center"/>
          </w:tcPr>
          <w:p w:rsidR="00CE1483" w:rsidRPr="00520FA6" w:rsidRDefault="00CE1483" w:rsidP="00CE1483">
            <w:pPr>
              <w:jc w:val="center"/>
              <w:rPr>
                <w:sz w:val="22"/>
                <w:szCs w:val="22"/>
              </w:rPr>
            </w:pPr>
            <w:r w:rsidRPr="00FB1B92">
              <w:rPr>
                <w:sz w:val="20"/>
              </w:rPr>
              <w:t>30</w:t>
            </w:r>
          </w:p>
        </w:tc>
        <w:tc>
          <w:tcPr>
            <w:tcW w:w="900" w:type="dxa"/>
            <w:vAlign w:val="center"/>
          </w:tcPr>
          <w:p w:rsidR="00CE1483" w:rsidRPr="00520FA6" w:rsidRDefault="00CE1483" w:rsidP="00CE1483">
            <w:pPr>
              <w:jc w:val="center"/>
              <w:rPr>
                <w:sz w:val="22"/>
                <w:szCs w:val="22"/>
              </w:rPr>
            </w:pPr>
            <w:r w:rsidRPr="00FB1B92">
              <w:rPr>
                <w:sz w:val="20"/>
              </w:rPr>
              <w:t>30</w:t>
            </w:r>
          </w:p>
        </w:tc>
        <w:tc>
          <w:tcPr>
            <w:tcW w:w="900" w:type="dxa"/>
            <w:vAlign w:val="center"/>
          </w:tcPr>
          <w:p w:rsidR="00CE1483" w:rsidRPr="00520FA6" w:rsidRDefault="00CE1483" w:rsidP="00CE1483">
            <w:pPr>
              <w:jc w:val="center"/>
              <w:rPr>
                <w:sz w:val="22"/>
                <w:szCs w:val="22"/>
              </w:rPr>
            </w:pPr>
            <w:r w:rsidRPr="00FB1B92">
              <w:rPr>
                <w:sz w:val="20"/>
              </w:rPr>
              <w:t>-</w:t>
            </w:r>
          </w:p>
        </w:tc>
        <w:tc>
          <w:tcPr>
            <w:tcW w:w="720" w:type="dxa"/>
            <w:vAlign w:val="center"/>
          </w:tcPr>
          <w:p w:rsidR="00CE1483" w:rsidRPr="00520FA6" w:rsidRDefault="00CE1483" w:rsidP="00CE1483">
            <w:pPr>
              <w:jc w:val="center"/>
              <w:rPr>
                <w:sz w:val="22"/>
                <w:szCs w:val="22"/>
              </w:rPr>
            </w:pPr>
            <w:r w:rsidRPr="00FB1B92">
              <w:rPr>
                <w:sz w:val="20"/>
              </w:rPr>
              <w:t>30</w:t>
            </w:r>
          </w:p>
        </w:tc>
        <w:tc>
          <w:tcPr>
            <w:tcW w:w="540" w:type="dxa"/>
            <w:vAlign w:val="center"/>
          </w:tcPr>
          <w:p w:rsidR="00CE1483" w:rsidRPr="00520FA6" w:rsidRDefault="00CE1483" w:rsidP="00CE1483">
            <w:pPr>
              <w:jc w:val="center"/>
              <w:rPr>
                <w:sz w:val="22"/>
                <w:szCs w:val="22"/>
              </w:rPr>
            </w:pPr>
            <w:r w:rsidRPr="00FB1B92">
              <w:rPr>
                <w:sz w:val="20"/>
              </w:rPr>
              <w:t>-</w:t>
            </w:r>
          </w:p>
        </w:tc>
        <w:tc>
          <w:tcPr>
            <w:tcW w:w="540" w:type="dxa"/>
            <w:vAlign w:val="center"/>
          </w:tcPr>
          <w:p w:rsidR="00CE1483" w:rsidRPr="00520FA6" w:rsidRDefault="00CE1483" w:rsidP="00CE1483">
            <w:pPr>
              <w:jc w:val="center"/>
              <w:rPr>
                <w:sz w:val="22"/>
                <w:szCs w:val="22"/>
              </w:rPr>
            </w:pPr>
            <w:r w:rsidRPr="00FB1B92">
              <w:rPr>
                <w:sz w:val="20"/>
              </w:rPr>
              <w:t>1</w:t>
            </w:r>
          </w:p>
        </w:tc>
        <w:tc>
          <w:tcPr>
            <w:tcW w:w="540" w:type="dxa"/>
            <w:vAlign w:val="center"/>
          </w:tcPr>
          <w:p w:rsidR="00CE1483" w:rsidRPr="00520FA6" w:rsidRDefault="00CE1483" w:rsidP="00CE1483">
            <w:pPr>
              <w:jc w:val="center"/>
              <w:rPr>
                <w:sz w:val="22"/>
                <w:szCs w:val="22"/>
              </w:rPr>
            </w:pPr>
            <w:r w:rsidRPr="00FB1B92">
              <w:rPr>
                <w:sz w:val="20"/>
              </w:rPr>
              <w:t>1</w:t>
            </w:r>
          </w:p>
        </w:tc>
        <w:tc>
          <w:tcPr>
            <w:tcW w:w="900" w:type="dxa"/>
            <w:vAlign w:val="center"/>
          </w:tcPr>
          <w:p w:rsidR="00CE1483" w:rsidRPr="00520FA6" w:rsidRDefault="00CE1483" w:rsidP="00CE1483">
            <w:pPr>
              <w:jc w:val="center"/>
              <w:rPr>
                <w:sz w:val="22"/>
                <w:szCs w:val="22"/>
              </w:rPr>
            </w:pPr>
            <w:r w:rsidRPr="00FB1B92">
              <w:rPr>
                <w:sz w:val="20"/>
              </w:rPr>
              <w:t>10</w:t>
            </w:r>
          </w:p>
        </w:tc>
        <w:tc>
          <w:tcPr>
            <w:tcW w:w="920" w:type="dxa"/>
            <w:vAlign w:val="center"/>
          </w:tcPr>
          <w:p w:rsidR="00CE1483" w:rsidRPr="00520FA6" w:rsidRDefault="00CE1483" w:rsidP="00CE1483">
            <w:pPr>
              <w:jc w:val="center"/>
              <w:rPr>
                <w:sz w:val="22"/>
                <w:szCs w:val="22"/>
              </w:rPr>
            </w:pPr>
            <w:r w:rsidRPr="00FB1B92">
              <w:rPr>
                <w:sz w:val="20"/>
              </w:rPr>
              <w:t>600</w:t>
            </w:r>
          </w:p>
        </w:tc>
        <w:tc>
          <w:tcPr>
            <w:tcW w:w="1060" w:type="dxa"/>
            <w:vAlign w:val="center"/>
          </w:tcPr>
          <w:p w:rsidR="00CE1483" w:rsidRPr="00520FA6" w:rsidRDefault="00CE1483" w:rsidP="00CE1483">
            <w:pPr>
              <w:jc w:val="center"/>
              <w:rPr>
                <w:sz w:val="22"/>
                <w:szCs w:val="22"/>
              </w:rPr>
            </w:pPr>
            <w:r w:rsidRPr="00FB1B92">
              <w:rPr>
                <w:sz w:val="20"/>
              </w:rPr>
              <w:t>900</w:t>
            </w:r>
          </w:p>
        </w:tc>
      </w:tr>
      <w:tr w:rsidR="00CE1483" w:rsidTr="00520FA6">
        <w:trPr>
          <w:cantSplit/>
          <w:trHeight w:val="219"/>
        </w:trPr>
        <w:tc>
          <w:tcPr>
            <w:tcW w:w="540" w:type="dxa"/>
            <w:tcBorders>
              <w:bottom w:val="single" w:sz="4" w:space="0" w:color="auto"/>
            </w:tcBorders>
            <w:vAlign w:val="center"/>
          </w:tcPr>
          <w:p w:rsidR="00CE1483" w:rsidRDefault="00CE1483" w:rsidP="00CE1483">
            <w:pPr>
              <w:jc w:val="center"/>
            </w:pPr>
            <w:r>
              <w:t>6</w:t>
            </w:r>
          </w:p>
        </w:tc>
        <w:tc>
          <w:tcPr>
            <w:tcW w:w="2880" w:type="dxa"/>
            <w:tcBorders>
              <w:bottom w:val="single" w:sz="4" w:space="0" w:color="auto"/>
            </w:tcBorders>
            <w:vAlign w:val="center"/>
          </w:tcPr>
          <w:p w:rsidR="00CE1483" w:rsidRDefault="00CE1483" w:rsidP="00CE1483">
            <w:pPr>
              <w:rPr>
                <w:color w:val="000000"/>
              </w:rPr>
            </w:pPr>
            <w:r w:rsidRPr="00F4202C">
              <w:rPr>
                <w:sz w:val="20"/>
              </w:rPr>
              <w:t>ФАП с. В. Грайворонка</w:t>
            </w:r>
          </w:p>
        </w:tc>
        <w:tc>
          <w:tcPr>
            <w:tcW w:w="720" w:type="dxa"/>
            <w:tcBorders>
              <w:bottom w:val="single" w:sz="4" w:space="0" w:color="auto"/>
            </w:tcBorders>
            <w:vAlign w:val="center"/>
          </w:tcPr>
          <w:p w:rsidR="00CE1483" w:rsidRPr="00520FA6" w:rsidRDefault="00CE1483" w:rsidP="00CE1483">
            <w:pPr>
              <w:jc w:val="center"/>
              <w:rPr>
                <w:sz w:val="22"/>
                <w:szCs w:val="22"/>
              </w:rPr>
            </w:pPr>
            <w:r w:rsidRPr="00F4202C">
              <w:rPr>
                <w:sz w:val="20"/>
              </w:rPr>
              <w:t>1</w:t>
            </w:r>
          </w:p>
        </w:tc>
        <w:tc>
          <w:tcPr>
            <w:tcW w:w="1080" w:type="dxa"/>
            <w:tcBorders>
              <w:bottom w:val="single" w:sz="4" w:space="0" w:color="auto"/>
            </w:tcBorders>
            <w:vAlign w:val="center"/>
          </w:tcPr>
          <w:p w:rsidR="00CE1483" w:rsidRPr="00520FA6" w:rsidRDefault="00CE1483" w:rsidP="00CE1483">
            <w:pPr>
              <w:jc w:val="center"/>
              <w:rPr>
                <w:sz w:val="22"/>
                <w:szCs w:val="22"/>
              </w:rPr>
            </w:pPr>
            <w:r w:rsidRPr="00F4202C">
              <w:rPr>
                <w:sz w:val="20"/>
              </w:rPr>
              <w:t>-</w:t>
            </w:r>
          </w:p>
        </w:tc>
        <w:tc>
          <w:tcPr>
            <w:tcW w:w="900" w:type="dxa"/>
            <w:tcBorders>
              <w:bottom w:val="single" w:sz="4" w:space="0" w:color="auto"/>
            </w:tcBorders>
            <w:vAlign w:val="center"/>
          </w:tcPr>
          <w:p w:rsidR="00CE1483" w:rsidRPr="00520FA6" w:rsidRDefault="00CE1483" w:rsidP="00CE1483">
            <w:pPr>
              <w:jc w:val="center"/>
              <w:rPr>
                <w:sz w:val="22"/>
                <w:szCs w:val="22"/>
              </w:rPr>
            </w:pPr>
            <w:r w:rsidRPr="00F4202C">
              <w:rPr>
                <w:sz w:val="20"/>
              </w:rPr>
              <w:t>40</w:t>
            </w:r>
          </w:p>
        </w:tc>
        <w:tc>
          <w:tcPr>
            <w:tcW w:w="720" w:type="dxa"/>
            <w:tcBorders>
              <w:bottom w:val="single" w:sz="4" w:space="0" w:color="auto"/>
            </w:tcBorders>
            <w:vAlign w:val="center"/>
          </w:tcPr>
          <w:p w:rsidR="00CE1483" w:rsidRPr="00520FA6" w:rsidRDefault="00CE1483" w:rsidP="00CE1483">
            <w:pPr>
              <w:jc w:val="center"/>
              <w:rPr>
                <w:sz w:val="22"/>
                <w:szCs w:val="22"/>
              </w:rPr>
            </w:pPr>
            <w:r w:rsidRPr="00F4202C">
              <w:rPr>
                <w:sz w:val="20"/>
              </w:rPr>
              <w:t>-</w:t>
            </w:r>
          </w:p>
        </w:tc>
        <w:tc>
          <w:tcPr>
            <w:tcW w:w="900" w:type="dxa"/>
            <w:tcBorders>
              <w:bottom w:val="single" w:sz="4" w:space="0" w:color="auto"/>
            </w:tcBorders>
            <w:vAlign w:val="center"/>
          </w:tcPr>
          <w:p w:rsidR="00CE1483" w:rsidRPr="00520FA6" w:rsidRDefault="00CE1483" w:rsidP="00CE1483">
            <w:pPr>
              <w:jc w:val="center"/>
              <w:rPr>
                <w:sz w:val="22"/>
                <w:szCs w:val="22"/>
              </w:rPr>
            </w:pPr>
            <w:r w:rsidRPr="00F4202C">
              <w:rPr>
                <w:sz w:val="20"/>
              </w:rPr>
              <w:t>40</w:t>
            </w:r>
          </w:p>
        </w:tc>
        <w:tc>
          <w:tcPr>
            <w:tcW w:w="900" w:type="dxa"/>
            <w:tcBorders>
              <w:bottom w:val="single" w:sz="4" w:space="0" w:color="auto"/>
            </w:tcBorders>
            <w:vAlign w:val="center"/>
          </w:tcPr>
          <w:p w:rsidR="00CE1483" w:rsidRPr="00520FA6" w:rsidRDefault="00CE1483" w:rsidP="00CE1483">
            <w:pPr>
              <w:jc w:val="center"/>
              <w:rPr>
                <w:sz w:val="22"/>
                <w:szCs w:val="22"/>
              </w:rPr>
            </w:pPr>
            <w:r w:rsidRPr="00F4202C">
              <w:rPr>
                <w:sz w:val="20"/>
              </w:rPr>
              <w:t>40</w:t>
            </w:r>
          </w:p>
        </w:tc>
        <w:tc>
          <w:tcPr>
            <w:tcW w:w="900" w:type="dxa"/>
            <w:tcBorders>
              <w:bottom w:val="single" w:sz="4" w:space="0" w:color="auto"/>
            </w:tcBorders>
            <w:vAlign w:val="center"/>
          </w:tcPr>
          <w:p w:rsidR="00CE1483" w:rsidRPr="00520FA6" w:rsidRDefault="00CE1483" w:rsidP="00CE1483">
            <w:pPr>
              <w:jc w:val="center"/>
              <w:rPr>
                <w:sz w:val="22"/>
                <w:szCs w:val="22"/>
              </w:rPr>
            </w:pPr>
            <w:r w:rsidRPr="00F4202C">
              <w:rPr>
                <w:sz w:val="20"/>
              </w:rPr>
              <w:t>-</w:t>
            </w:r>
          </w:p>
        </w:tc>
        <w:tc>
          <w:tcPr>
            <w:tcW w:w="720" w:type="dxa"/>
            <w:tcBorders>
              <w:bottom w:val="single" w:sz="4" w:space="0" w:color="auto"/>
            </w:tcBorders>
            <w:vAlign w:val="center"/>
          </w:tcPr>
          <w:p w:rsidR="00CE1483" w:rsidRPr="00520FA6" w:rsidRDefault="00CE1483" w:rsidP="00CE1483">
            <w:pPr>
              <w:jc w:val="center"/>
              <w:rPr>
                <w:sz w:val="22"/>
                <w:szCs w:val="22"/>
              </w:rPr>
            </w:pPr>
            <w:r w:rsidRPr="00F4202C">
              <w:rPr>
                <w:sz w:val="20"/>
              </w:rPr>
              <w:t>40</w:t>
            </w:r>
          </w:p>
        </w:tc>
        <w:tc>
          <w:tcPr>
            <w:tcW w:w="540" w:type="dxa"/>
            <w:tcBorders>
              <w:bottom w:val="single" w:sz="4" w:space="0" w:color="auto"/>
            </w:tcBorders>
            <w:vAlign w:val="center"/>
          </w:tcPr>
          <w:p w:rsidR="00CE1483" w:rsidRPr="00520FA6" w:rsidRDefault="00CE1483" w:rsidP="00CE1483">
            <w:pPr>
              <w:jc w:val="center"/>
              <w:rPr>
                <w:sz w:val="22"/>
                <w:szCs w:val="22"/>
              </w:rPr>
            </w:pPr>
            <w:r w:rsidRPr="00F4202C">
              <w:rPr>
                <w:sz w:val="20"/>
              </w:rPr>
              <w:t>-</w:t>
            </w:r>
          </w:p>
        </w:tc>
        <w:tc>
          <w:tcPr>
            <w:tcW w:w="540" w:type="dxa"/>
            <w:tcBorders>
              <w:bottom w:val="single" w:sz="4" w:space="0" w:color="auto"/>
            </w:tcBorders>
            <w:vAlign w:val="center"/>
          </w:tcPr>
          <w:p w:rsidR="00CE1483" w:rsidRPr="00520FA6" w:rsidRDefault="00CE1483" w:rsidP="00CE1483">
            <w:pPr>
              <w:jc w:val="center"/>
              <w:rPr>
                <w:sz w:val="22"/>
                <w:szCs w:val="22"/>
              </w:rPr>
            </w:pPr>
            <w:r w:rsidRPr="00F4202C">
              <w:rPr>
                <w:sz w:val="20"/>
              </w:rPr>
              <w:t>1</w:t>
            </w:r>
          </w:p>
        </w:tc>
        <w:tc>
          <w:tcPr>
            <w:tcW w:w="540" w:type="dxa"/>
            <w:tcBorders>
              <w:bottom w:val="single" w:sz="4" w:space="0" w:color="auto"/>
            </w:tcBorders>
            <w:vAlign w:val="center"/>
          </w:tcPr>
          <w:p w:rsidR="00CE1483" w:rsidRPr="00520FA6" w:rsidRDefault="00CE1483" w:rsidP="00CE1483">
            <w:pPr>
              <w:jc w:val="center"/>
              <w:rPr>
                <w:sz w:val="22"/>
                <w:szCs w:val="22"/>
              </w:rPr>
            </w:pPr>
            <w:r w:rsidRPr="00F4202C">
              <w:rPr>
                <w:sz w:val="20"/>
              </w:rPr>
              <w:t>1</w:t>
            </w:r>
          </w:p>
        </w:tc>
        <w:tc>
          <w:tcPr>
            <w:tcW w:w="900" w:type="dxa"/>
            <w:tcBorders>
              <w:bottom w:val="single" w:sz="4" w:space="0" w:color="auto"/>
            </w:tcBorders>
            <w:vAlign w:val="center"/>
          </w:tcPr>
          <w:p w:rsidR="00CE1483" w:rsidRPr="00520FA6" w:rsidRDefault="00CE1483" w:rsidP="00CE1483">
            <w:pPr>
              <w:jc w:val="center"/>
              <w:rPr>
                <w:sz w:val="22"/>
                <w:szCs w:val="22"/>
              </w:rPr>
            </w:pPr>
            <w:r w:rsidRPr="00F4202C">
              <w:rPr>
                <w:sz w:val="20"/>
              </w:rPr>
              <w:t>10</w:t>
            </w:r>
          </w:p>
        </w:tc>
        <w:tc>
          <w:tcPr>
            <w:tcW w:w="920" w:type="dxa"/>
            <w:tcBorders>
              <w:bottom w:val="single" w:sz="4" w:space="0" w:color="auto"/>
            </w:tcBorders>
            <w:vAlign w:val="center"/>
          </w:tcPr>
          <w:p w:rsidR="00CE1483" w:rsidRPr="00520FA6" w:rsidRDefault="00CE1483" w:rsidP="00CE1483">
            <w:pPr>
              <w:jc w:val="center"/>
              <w:rPr>
                <w:sz w:val="22"/>
                <w:szCs w:val="22"/>
              </w:rPr>
            </w:pPr>
            <w:r w:rsidRPr="00F4202C">
              <w:rPr>
                <w:sz w:val="20"/>
              </w:rPr>
              <w:t>800</w:t>
            </w:r>
          </w:p>
        </w:tc>
        <w:tc>
          <w:tcPr>
            <w:tcW w:w="1060" w:type="dxa"/>
            <w:tcBorders>
              <w:bottom w:val="single" w:sz="4" w:space="0" w:color="auto"/>
            </w:tcBorders>
            <w:vAlign w:val="center"/>
          </w:tcPr>
          <w:p w:rsidR="00CE1483" w:rsidRPr="00520FA6" w:rsidRDefault="00CE1483" w:rsidP="00CE1483">
            <w:pPr>
              <w:jc w:val="center"/>
              <w:rPr>
                <w:sz w:val="22"/>
                <w:szCs w:val="22"/>
              </w:rPr>
            </w:pPr>
            <w:r w:rsidRPr="00F4202C">
              <w:rPr>
                <w:sz w:val="20"/>
              </w:rPr>
              <w:t>1200</w:t>
            </w:r>
          </w:p>
        </w:tc>
      </w:tr>
      <w:tr w:rsidR="00CE1483" w:rsidTr="00520FA6">
        <w:trPr>
          <w:cantSplit/>
          <w:trHeight w:val="219"/>
        </w:trPr>
        <w:tc>
          <w:tcPr>
            <w:tcW w:w="540" w:type="dxa"/>
            <w:vAlign w:val="center"/>
          </w:tcPr>
          <w:p w:rsidR="00CE1483" w:rsidRDefault="00CE1483" w:rsidP="00CE1483">
            <w:pPr>
              <w:jc w:val="center"/>
            </w:pPr>
            <w:r>
              <w:t>7</w:t>
            </w:r>
          </w:p>
        </w:tc>
        <w:tc>
          <w:tcPr>
            <w:tcW w:w="2880" w:type="dxa"/>
            <w:vAlign w:val="center"/>
          </w:tcPr>
          <w:p w:rsidR="00CE1483" w:rsidRPr="00F4202C" w:rsidRDefault="00CE1483" w:rsidP="00CE1483">
            <w:pPr>
              <w:tabs>
                <w:tab w:val="left" w:pos="709"/>
              </w:tabs>
              <w:rPr>
                <w:sz w:val="20"/>
              </w:rPr>
            </w:pPr>
            <w:r w:rsidRPr="00F4202C">
              <w:rPr>
                <w:sz w:val="20"/>
              </w:rPr>
              <w:t>Основная образовательная школа</w:t>
            </w:r>
          </w:p>
          <w:p w:rsidR="00CE1483" w:rsidRDefault="00CE1483" w:rsidP="00CE1483">
            <w:pPr>
              <w:rPr>
                <w:color w:val="000000"/>
              </w:rPr>
            </w:pPr>
            <w:r w:rsidRPr="00F4202C">
              <w:rPr>
                <w:sz w:val="20"/>
              </w:rPr>
              <w:t>с. В. Грайворонка</w:t>
            </w:r>
          </w:p>
        </w:tc>
        <w:tc>
          <w:tcPr>
            <w:tcW w:w="720" w:type="dxa"/>
            <w:vAlign w:val="center"/>
          </w:tcPr>
          <w:p w:rsidR="00CE1483" w:rsidRPr="00520FA6" w:rsidRDefault="00CE1483" w:rsidP="00CE1483">
            <w:pPr>
              <w:jc w:val="center"/>
              <w:rPr>
                <w:sz w:val="22"/>
                <w:szCs w:val="22"/>
              </w:rPr>
            </w:pPr>
            <w:r w:rsidRPr="00F4202C">
              <w:rPr>
                <w:sz w:val="20"/>
              </w:rPr>
              <w:t>20</w:t>
            </w:r>
          </w:p>
        </w:tc>
        <w:tc>
          <w:tcPr>
            <w:tcW w:w="1080" w:type="dxa"/>
            <w:vAlign w:val="center"/>
          </w:tcPr>
          <w:p w:rsidR="00CE1483" w:rsidRPr="00520FA6" w:rsidRDefault="00CE1483" w:rsidP="00CE1483">
            <w:pPr>
              <w:jc w:val="center"/>
              <w:rPr>
                <w:sz w:val="22"/>
                <w:szCs w:val="22"/>
              </w:rPr>
            </w:pPr>
            <w:r w:rsidRPr="00F4202C">
              <w:rPr>
                <w:sz w:val="20"/>
              </w:rPr>
              <w:t>35</w:t>
            </w:r>
          </w:p>
        </w:tc>
        <w:tc>
          <w:tcPr>
            <w:tcW w:w="900" w:type="dxa"/>
            <w:vAlign w:val="center"/>
          </w:tcPr>
          <w:p w:rsidR="00CE1483" w:rsidRPr="00520FA6" w:rsidRDefault="00CE1483" w:rsidP="00CE1483">
            <w:pPr>
              <w:jc w:val="center"/>
              <w:rPr>
                <w:sz w:val="22"/>
                <w:szCs w:val="22"/>
              </w:rPr>
            </w:pPr>
            <w:r w:rsidRPr="00F4202C">
              <w:rPr>
                <w:sz w:val="20"/>
              </w:rPr>
              <w:t>1800</w:t>
            </w:r>
          </w:p>
        </w:tc>
        <w:tc>
          <w:tcPr>
            <w:tcW w:w="720" w:type="dxa"/>
            <w:vAlign w:val="center"/>
          </w:tcPr>
          <w:p w:rsidR="00CE1483" w:rsidRPr="00520FA6" w:rsidRDefault="00CE1483" w:rsidP="00CE1483">
            <w:pPr>
              <w:jc w:val="center"/>
              <w:rPr>
                <w:sz w:val="22"/>
                <w:szCs w:val="22"/>
              </w:rPr>
            </w:pPr>
            <w:r w:rsidRPr="00F4202C">
              <w:rPr>
                <w:sz w:val="20"/>
              </w:rPr>
              <w:t>-</w:t>
            </w:r>
          </w:p>
        </w:tc>
        <w:tc>
          <w:tcPr>
            <w:tcW w:w="900" w:type="dxa"/>
            <w:vAlign w:val="center"/>
          </w:tcPr>
          <w:p w:rsidR="00CE1483" w:rsidRPr="00520FA6" w:rsidRDefault="00CE1483" w:rsidP="00CE1483">
            <w:pPr>
              <w:jc w:val="center"/>
              <w:rPr>
                <w:sz w:val="22"/>
                <w:szCs w:val="22"/>
              </w:rPr>
            </w:pPr>
            <w:r w:rsidRPr="00F4202C">
              <w:rPr>
                <w:sz w:val="20"/>
              </w:rPr>
              <w:t>1800</w:t>
            </w:r>
          </w:p>
        </w:tc>
        <w:tc>
          <w:tcPr>
            <w:tcW w:w="900" w:type="dxa"/>
            <w:vAlign w:val="center"/>
          </w:tcPr>
          <w:p w:rsidR="00CE1483" w:rsidRPr="00520FA6" w:rsidRDefault="00CE1483" w:rsidP="00CE1483">
            <w:pPr>
              <w:jc w:val="center"/>
              <w:rPr>
                <w:sz w:val="22"/>
                <w:szCs w:val="22"/>
              </w:rPr>
            </w:pPr>
            <w:r w:rsidRPr="00F4202C">
              <w:rPr>
                <w:sz w:val="20"/>
              </w:rPr>
              <w:t>1800</w:t>
            </w:r>
          </w:p>
        </w:tc>
        <w:tc>
          <w:tcPr>
            <w:tcW w:w="900" w:type="dxa"/>
            <w:vAlign w:val="center"/>
          </w:tcPr>
          <w:p w:rsidR="00CE1483" w:rsidRPr="00520FA6" w:rsidRDefault="00CE1483" w:rsidP="00CE1483">
            <w:pPr>
              <w:jc w:val="center"/>
              <w:rPr>
                <w:sz w:val="22"/>
                <w:szCs w:val="22"/>
              </w:rPr>
            </w:pPr>
            <w:r w:rsidRPr="00F4202C">
              <w:rPr>
                <w:sz w:val="20"/>
              </w:rPr>
              <w:t>-</w:t>
            </w:r>
          </w:p>
        </w:tc>
        <w:tc>
          <w:tcPr>
            <w:tcW w:w="720" w:type="dxa"/>
            <w:vAlign w:val="center"/>
          </w:tcPr>
          <w:p w:rsidR="00CE1483" w:rsidRPr="00520FA6" w:rsidRDefault="00CE1483" w:rsidP="00CE1483">
            <w:pPr>
              <w:jc w:val="center"/>
              <w:rPr>
                <w:sz w:val="22"/>
                <w:szCs w:val="22"/>
              </w:rPr>
            </w:pPr>
            <w:r w:rsidRPr="00F4202C">
              <w:rPr>
                <w:sz w:val="20"/>
              </w:rPr>
              <w:t>1800</w:t>
            </w:r>
          </w:p>
        </w:tc>
        <w:tc>
          <w:tcPr>
            <w:tcW w:w="540" w:type="dxa"/>
            <w:vAlign w:val="center"/>
          </w:tcPr>
          <w:p w:rsidR="00CE1483" w:rsidRPr="00520FA6" w:rsidRDefault="00CE1483" w:rsidP="00CE1483">
            <w:pPr>
              <w:jc w:val="center"/>
              <w:rPr>
                <w:sz w:val="22"/>
                <w:szCs w:val="22"/>
              </w:rPr>
            </w:pPr>
            <w:r w:rsidRPr="00F4202C">
              <w:rPr>
                <w:sz w:val="20"/>
              </w:rPr>
              <w:t>-</w:t>
            </w:r>
          </w:p>
        </w:tc>
        <w:tc>
          <w:tcPr>
            <w:tcW w:w="540" w:type="dxa"/>
            <w:vAlign w:val="center"/>
          </w:tcPr>
          <w:p w:rsidR="00CE1483" w:rsidRPr="00520FA6" w:rsidRDefault="00CE1483" w:rsidP="00CE1483">
            <w:pPr>
              <w:jc w:val="center"/>
              <w:rPr>
                <w:sz w:val="22"/>
                <w:szCs w:val="22"/>
              </w:rPr>
            </w:pPr>
            <w:r w:rsidRPr="00F4202C">
              <w:rPr>
                <w:sz w:val="20"/>
              </w:rPr>
              <w:t>1</w:t>
            </w:r>
          </w:p>
        </w:tc>
        <w:tc>
          <w:tcPr>
            <w:tcW w:w="540" w:type="dxa"/>
            <w:vAlign w:val="center"/>
          </w:tcPr>
          <w:p w:rsidR="00CE1483" w:rsidRPr="00520FA6" w:rsidRDefault="00CE1483" w:rsidP="00CE1483">
            <w:pPr>
              <w:jc w:val="center"/>
              <w:rPr>
                <w:sz w:val="22"/>
                <w:szCs w:val="22"/>
              </w:rPr>
            </w:pPr>
            <w:r w:rsidRPr="00F4202C">
              <w:rPr>
                <w:sz w:val="20"/>
              </w:rPr>
              <w:t>1</w:t>
            </w:r>
          </w:p>
        </w:tc>
        <w:tc>
          <w:tcPr>
            <w:tcW w:w="900" w:type="dxa"/>
            <w:vAlign w:val="center"/>
          </w:tcPr>
          <w:p w:rsidR="00CE1483" w:rsidRPr="00520FA6" w:rsidRDefault="00CE1483" w:rsidP="00CE1483">
            <w:pPr>
              <w:jc w:val="center"/>
              <w:rPr>
                <w:sz w:val="22"/>
                <w:szCs w:val="22"/>
              </w:rPr>
            </w:pPr>
            <w:r w:rsidRPr="00F4202C">
              <w:rPr>
                <w:sz w:val="20"/>
              </w:rPr>
              <w:t>280</w:t>
            </w:r>
          </w:p>
        </w:tc>
        <w:tc>
          <w:tcPr>
            <w:tcW w:w="920" w:type="dxa"/>
            <w:vAlign w:val="center"/>
          </w:tcPr>
          <w:p w:rsidR="00CE1483" w:rsidRPr="00520FA6" w:rsidRDefault="00CE1483" w:rsidP="00CE1483">
            <w:pPr>
              <w:jc w:val="center"/>
              <w:rPr>
                <w:sz w:val="22"/>
                <w:szCs w:val="22"/>
              </w:rPr>
            </w:pPr>
            <w:r w:rsidRPr="00F4202C">
              <w:rPr>
                <w:sz w:val="20"/>
              </w:rPr>
              <w:t>72000</w:t>
            </w:r>
          </w:p>
        </w:tc>
        <w:tc>
          <w:tcPr>
            <w:tcW w:w="1060" w:type="dxa"/>
            <w:vAlign w:val="center"/>
          </w:tcPr>
          <w:p w:rsidR="00CE1483" w:rsidRPr="00520FA6" w:rsidRDefault="00CE1483" w:rsidP="00CE1483">
            <w:pPr>
              <w:jc w:val="center"/>
              <w:rPr>
                <w:sz w:val="22"/>
                <w:szCs w:val="22"/>
              </w:rPr>
            </w:pPr>
            <w:r w:rsidRPr="00F4202C">
              <w:rPr>
                <w:sz w:val="20"/>
              </w:rPr>
              <w:t>54000</w:t>
            </w:r>
          </w:p>
        </w:tc>
      </w:tr>
      <w:tr w:rsidR="00CE1483" w:rsidTr="00825E29">
        <w:trPr>
          <w:cantSplit/>
          <w:trHeight w:val="219"/>
        </w:trPr>
        <w:tc>
          <w:tcPr>
            <w:tcW w:w="540" w:type="dxa"/>
            <w:tcBorders>
              <w:top w:val="single" w:sz="4" w:space="0" w:color="auto"/>
            </w:tcBorders>
            <w:vAlign w:val="center"/>
          </w:tcPr>
          <w:p w:rsidR="00CE1483" w:rsidRDefault="00CE1483" w:rsidP="00CE1483">
            <w:pPr>
              <w:jc w:val="center"/>
              <w:rPr>
                <w:b/>
              </w:rPr>
            </w:pPr>
          </w:p>
        </w:tc>
        <w:tc>
          <w:tcPr>
            <w:tcW w:w="2880" w:type="dxa"/>
            <w:tcBorders>
              <w:top w:val="single" w:sz="4" w:space="0" w:color="auto"/>
            </w:tcBorders>
            <w:vAlign w:val="center"/>
          </w:tcPr>
          <w:p w:rsidR="00CE1483" w:rsidRDefault="00CE1483" w:rsidP="00CE1483">
            <w:pPr>
              <w:rPr>
                <w:color w:val="000000"/>
              </w:rPr>
            </w:pPr>
            <w:r>
              <w:rPr>
                <w:color w:val="000000"/>
              </w:rPr>
              <w:t>Итого</w:t>
            </w:r>
          </w:p>
        </w:tc>
        <w:tc>
          <w:tcPr>
            <w:tcW w:w="720" w:type="dxa"/>
            <w:tcBorders>
              <w:top w:val="single" w:sz="4" w:space="0" w:color="auto"/>
            </w:tcBorders>
            <w:vAlign w:val="bottom"/>
          </w:tcPr>
          <w:p w:rsidR="00CE1483" w:rsidRPr="00520FA6" w:rsidRDefault="00CE1483" w:rsidP="00CE1483">
            <w:pPr>
              <w:jc w:val="center"/>
              <w:rPr>
                <w:b/>
                <w:sz w:val="22"/>
                <w:szCs w:val="22"/>
              </w:rPr>
            </w:pPr>
            <w:r>
              <w:rPr>
                <w:rFonts w:ascii="Calibri" w:hAnsi="Calibri"/>
                <w:color w:val="000000"/>
                <w:sz w:val="22"/>
                <w:szCs w:val="22"/>
              </w:rPr>
              <w:t>31</w:t>
            </w:r>
          </w:p>
        </w:tc>
        <w:tc>
          <w:tcPr>
            <w:tcW w:w="1080" w:type="dxa"/>
            <w:tcBorders>
              <w:top w:val="single" w:sz="4" w:space="0" w:color="auto"/>
            </w:tcBorders>
            <w:vAlign w:val="bottom"/>
          </w:tcPr>
          <w:p w:rsidR="00CE1483" w:rsidRPr="00520FA6" w:rsidRDefault="00CE1483" w:rsidP="00CE1483">
            <w:pPr>
              <w:jc w:val="center"/>
              <w:rPr>
                <w:b/>
                <w:sz w:val="22"/>
                <w:szCs w:val="22"/>
              </w:rPr>
            </w:pPr>
            <w:r>
              <w:rPr>
                <w:rFonts w:ascii="Calibri" w:hAnsi="Calibri"/>
                <w:color w:val="000000"/>
                <w:sz w:val="22"/>
                <w:szCs w:val="22"/>
              </w:rPr>
              <w:t>637</w:t>
            </w:r>
          </w:p>
        </w:tc>
        <w:tc>
          <w:tcPr>
            <w:tcW w:w="900" w:type="dxa"/>
            <w:tcBorders>
              <w:top w:val="single" w:sz="4" w:space="0" w:color="auto"/>
            </w:tcBorders>
            <w:vAlign w:val="bottom"/>
          </w:tcPr>
          <w:p w:rsidR="00CE1483" w:rsidRPr="00520FA6" w:rsidRDefault="00CE1483" w:rsidP="00CE1483">
            <w:pPr>
              <w:jc w:val="center"/>
              <w:rPr>
                <w:b/>
                <w:sz w:val="22"/>
                <w:szCs w:val="22"/>
              </w:rPr>
            </w:pPr>
            <w:r>
              <w:rPr>
                <w:rFonts w:ascii="Calibri" w:hAnsi="Calibri"/>
                <w:color w:val="000000"/>
                <w:sz w:val="22"/>
                <w:szCs w:val="22"/>
              </w:rPr>
              <w:t>2180</w:t>
            </w:r>
          </w:p>
        </w:tc>
        <w:tc>
          <w:tcPr>
            <w:tcW w:w="720" w:type="dxa"/>
            <w:tcBorders>
              <w:top w:val="single" w:sz="4" w:space="0" w:color="auto"/>
            </w:tcBorders>
            <w:vAlign w:val="bottom"/>
          </w:tcPr>
          <w:p w:rsidR="00CE1483" w:rsidRPr="00520FA6" w:rsidRDefault="00CE1483" w:rsidP="00CE1483">
            <w:pPr>
              <w:jc w:val="center"/>
              <w:rPr>
                <w:b/>
                <w:sz w:val="22"/>
                <w:szCs w:val="22"/>
              </w:rPr>
            </w:pPr>
          </w:p>
        </w:tc>
        <w:tc>
          <w:tcPr>
            <w:tcW w:w="900" w:type="dxa"/>
            <w:tcBorders>
              <w:top w:val="single" w:sz="4" w:space="0" w:color="auto"/>
            </w:tcBorders>
            <w:vAlign w:val="bottom"/>
          </w:tcPr>
          <w:p w:rsidR="00CE1483" w:rsidRPr="00520FA6" w:rsidRDefault="00CE1483" w:rsidP="00CE1483">
            <w:pPr>
              <w:jc w:val="center"/>
              <w:rPr>
                <w:b/>
                <w:sz w:val="22"/>
                <w:szCs w:val="22"/>
              </w:rPr>
            </w:pPr>
            <w:r>
              <w:rPr>
                <w:rFonts w:ascii="Calibri" w:hAnsi="Calibri"/>
                <w:color w:val="000000"/>
                <w:sz w:val="22"/>
                <w:szCs w:val="22"/>
              </w:rPr>
              <w:t>2180</w:t>
            </w:r>
          </w:p>
        </w:tc>
        <w:tc>
          <w:tcPr>
            <w:tcW w:w="900" w:type="dxa"/>
            <w:tcBorders>
              <w:top w:val="single" w:sz="4" w:space="0" w:color="auto"/>
            </w:tcBorders>
            <w:vAlign w:val="bottom"/>
          </w:tcPr>
          <w:p w:rsidR="00CE1483" w:rsidRPr="00520FA6" w:rsidRDefault="00CE1483" w:rsidP="00CE1483">
            <w:pPr>
              <w:jc w:val="center"/>
              <w:rPr>
                <w:b/>
                <w:sz w:val="22"/>
                <w:szCs w:val="22"/>
              </w:rPr>
            </w:pPr>
            <w:r>
              <w:rPr>
                <w:rFonts w:ascii="Calibri" w:hAnsi="Calibri"/>
                <w:color w:val="000000"/>
                <w:sz w:val="22"/>
                <w:szCs w:val="22"/>
              </w:rPr>
              <w:t>2180</w:t>
            </w:r>
          </w:p>
        </w:tc>
        <w:tc>
          <w:tcPr>
            <w:tcW w:w="900" w:type="dxa"/>
            <w:tcBorders>
              <w:top w:val="single" w:sz="4" w:space="0" w:color="auto"/>
            </w:tcBorders>
            <w:vAlign w:val="bottom"/>
          </w:tcPr>
          <w:p w:rsidR="00CE1483" w:rsidRPr="00520FA6" w:rsidRDefault="00CE1483" w:rsidP="00CE1483">
            <w:pPr>
              <w:jc w:val="center"/>
              <w:rPr>
                <w:b/>
                <w:sz w:val="22"/>
                <w:szCs w:val="22"/>
              </w:rPr>
            </w:pPr>
          </w:p>
        </w:tc>
        <w:tc>
          <w:tcPr>
            <w:tcW w:w="720" w:type="dxa"/>
            <w:tcBorders>
              <w:top w:val="single" w:sz="4" w:space="0" w:color="auto"/>
            </w:tcBorders>
            <w:vAlign w:val="bottom"/>
          </w:tcPr>
          <w:p w:rsidR="00CE1483" w:rsidRPr="00520FA6" w:rsidRDefault="00CE1483" w:rsidP="00CE1483">
            <w:pPr>
              <w:jc w:val="center"/>
              <w:rPr>
                <w:b/>
                <w:sz w:val="22"/>
                <w:szCs w:val="22"/>
              </w:rPr>
            </w:pPr>
            <w:r>
              <w:rPr>
                <w:rFonts w:ascii="Calibri" w:hAnsi="Calibri"/>
                <w:color w:val="000000"/>
                <w:sz w:val="22"/>
                <w:szCs w:val="22"/>
              </w:rPr>
              <w:t>2180</w:t>
            </w:r>
          </w:p>
        </w:tc>
        <w:tc>
          <w:tcPr>
            <w:tcW w:w="540" w:type="dxa"/>
            <w:tcBorders>
              <w:top w:val="single" w:sz="4" w:space="0" w:color="auto"/>
            </w:tcBorders>
            <w:vAlign w:val="bottom"/>
          </w:tcPr>
          <w:p w:rsidR="00CE1483" w:rsidRPr="00520FA6" w:rsidRDefault="00CE1483" w:rsidP="00CE1483">
            <w:pPr>
              <w:jc w:val="center"/>
              <w:rPr>
                <w:b/>
                <w:sz w:val="22"/>
                <w:szCs w:val="22"/>
              </w:rPr>
            </w:pPr>
          </w:p>
        </w:tc>
        <w:tc>
          <w:tcPr>
            <w:tcW w:w="540" w:type="dxa"/>
            <w:tcBorders>
              <w:top w:val="single" w:sz="4" w:space="0" w:color="auto"/>
            </w:tcBorders>
            <w:vAlign w:val="bottom"/>
          </w:tcPr>
          <w:p w:rsidR="00CE1483" w:rsidRPr="00520FA6" w:rsidRDefault="00CE1483" w:rsidP="00CE1483">
            <w:pPr>
              <w:jc w:val="center"/>
              <w:rPr>
                <w:b/>
                <w:sz w:val="22"/>
                <w:szCs w:val="22"/>
              </w:rPr>
            </w:pPr>
            <w:r>
              <w:rPr>
                <w:rFonts w:ascii="Calibri" w:hAnsi="Calibri"/>
                <w:color w:val="000000"/>
                <w:sz w:val="22"/>
                <w:szCs w:val="22"/>
              </w:rPr>
              <w:t>7</w:t>
            </w:r>
          </w:p>
        </w:tc>
        <w:tc>
          <w:tcPr>
            <w:tcW w:w="540" w:type="dxa"/>
            <w:tcBorders>
              <w:top w:val="single" w:sz="4" w:space="0" w:color="auto"/>
            </w:tcBorders>
            <w:vAlign w:val="bottom"/>
          </w:tcPr>
          <w:p w:rsidR="00CE1483" w:rsidRPr="00520FA6" w:rsidRDefault="00CE1483" w:rsidP="00CE1483">
            <w:pPr>
              <w:jc w:val="center"/>
              <w:rPr>
                <w:b/>
                <w:sz w:val="22"/>
                <w:szCs w:val="22"/>
              </w:rPr>
            </w:pPr>
            <w:r>
              <w:rPr>
                <w:rFonts w:ascii="Calibri" w:hAnsi="Calibri"/>
                <w:color w:val="000000"/>
                <w:sz w:val="22"/>
                <w:szCs w:val="22"/>
              </w:rPr>
              <w:t>7</w:t>
            </w:r>
          </w:p>
        </w:tc>
        <w:tc>
          <w:tcPr>
            <w:tcW w:w="900" w:type="dxa"/>
            <w:tcBorders>
              <w:top w:val="single" w:sz="4" w:space="0" w:color="auto"/>
            </w:tcBorders>
            <w:vAlign w:val="bottom"/>
          </w:tcPr>
          <w:p w:rsidR="00CE1483" w:rsidRPr="00520FA6" w:rsidRDefault="00CE1483" w:rsidP="00CE1483">
            <w:pPr>
              <w:jc w:val="center"/>
              <w:rPr>
                <w:b/>
                <w:sz w:val="22"/>
                <w:szCs w:val="22"/>
              </w:rPr>
            </w:pPr>
            <w:r>
              <w:rPr>
                <w:rFonts w:ascii="Calibri" w:hAnsi="Calibri"/>
                <w:color w:val="000000"/>
                <w:sz w:val="22"/>
                <w:szCs w:val="22"/>
              </w:rPr>
              <w:t>323</w:t>
            </w:r>
          </w:p>
        </w:tc>
        <w:tc>
          <w:tcPr>
            <w:tcW w:w="920" w:type="dxa"/>
            <w:tcBorders>
              <w:top w:val="single" w:sz="4" w:space="0" w:color="auto"/>
            </w:tcBorders>
            <w:vAlign w:val="bottom"/>
          </w:tcPr>
          <w:p w:rsidR="00CE1483" w:rsidRPr="00520FA6" w:rsidRDefault="00CE1483" w:rsidP="00CE1483">
            <w:pPr>
              <w:jc w:val="center"/>
              <w:rPr>
                <w:b/>
                <w:sz w:val="22"/>
                <w:szCs w:val="22"/>
              </w:rPr>
            </w:pPr>
            <w:r>
              <w:rPr>
                <w:rFonts w:ascii="Calibri" w:hAnsi="Calibri"/>
                <w:color w:val="000000"/>
                <w:sz w:val="22"/>
                <w:szCs w:val="22"/>
              </w:rPr>
              <w:t>78400</w:t>
            </w:r>
          </w:p>
        </w:tc>
        <w:tc>
          <w:tcPr>
            <w:tcW w:w="1060" w:type="dxa"/>
            <w:tcBorders>
              <w:top w:val="single" w:sz="4" w:space="0" w:color="auto"/>
            </w:tcBorders>
            <w:vAlign w:val="bottom"/>
          </w:tcPr>
          <w:p w:rsidR="00CE1483" w:rsidRPr="00520FA6" w:rsidRDefault="00CE1483" w:rsidP="00CE1483">
            <w:pPr>
              <w:jc w:val="center"/>
              <w:rPr>
                <w:b/>
                <w:sz w:val="22"/>
                <w:szCs w:val="22"/>
              </w:rPr>
            </w:pPr>
            <w:r>
              <w:rPr>
                <w:rFonts w:ascii="Calibri" w:hAnsi="Calibri"/>
                <w:color w:val="000000"/>
                <w:sz w:val="22"/>
                <w:szCs w:val="22"/>
              </w:rPr>
              <w:t>65400</w:t>
            </w:r>
          </w:p>
        </w:tc>
      </w:tr>
    </w:tbl>
    <w:p w:rsidR="00014B09" w:rsidRDefault="00014B09" w:rsidP="004419F7">
      <w:pPr>
        <w:rPr>
          <w:b/>
          <w:bCs/>
        </w:rPr>
        <w:sectPr w:rsidR="00014B09" w:rsidSect="00181A01">
          <w:pgSz w:w="16838" w:h="11906" w:orient="landscape"/>
          <w:pgMar w:top="1134" w:right="851" w:bottom="567" w:left="1134" w:header="709" w:footer="709" w:gutter="0"/>
          <w:cols w:space="708"/>
          <w:docGrid w:linePitch="360"/>
        </w:sectPr>
      </w:pPr>
    </w:p>
    <w:p w:rsidR="00014B09" w:rsidRDefault="003331AA" w:rsidP="004419F7">
      <w:pPr>
        <w:pStyle w:val="3"/>
        <w:rPr>
          <w:b w:val="0"/>
          <w:bCs/>
        </w:rPr>
      </w:pPr>
      <w:bookmarkStart w:id="12" w:name="_Toc170478873"/>
      <w:r>
        <w:rPr>
          <w:bCs/>
        </w:rPr>
        <w:lastRenderedPageBreak/>
        <w:t>1.1.</w:t>
      </w:r>
      <w:r w:rsidR="004924C5">
        <w:rPr>
          <w:bCs/>
        </w:rPr>
        <w:t>3</w:t>
      </w:r>
      <w:r>
        <w:rPr>
          <w:bCs/>
        </w:rPr>
        <w:t>.Транспорт и связь</w:t>
      </w:r>
      <w:bookmarkEnd w:id="12"/>
    </w:p>
    <w:p w:rsidR="00014B09" w:rsidRDefault="003331AA" w:rsidP="004419F7">
      <w:pPr>
        <w:jc w:val="both"/>
      </w:pPr>
      <w:r>
        <w:t>Транспортно-географическое положение МО в целом можно оценить как выгодное. Соседство с Белгородской областью является положительным фактором в силу ее высокого экономического развития. Основу транспортной сети МО составляют автомобильные дороги, формирующие внутрирайонные связи между населенными пунктами, а также связывающие с соседними МО,</w:t>
      </w:r>
      <w:r w:rsidR="004D4D8A">
        <w:t xml:space="preserve"> </w:t>
      </w:r>
      <w:r>
        <w:t>районным   и областным центром. Протяженность автомобильных дорог общего пользования с твердым покрытием составляет 12 км, щебеночным покрытием – 1.7 км</w:t>
      </w:r>
    </w:p>
    <w:p w:rsidR="00014B09" w:rsidRDefault="003331AA" w:rsidP="004419F7">
      <w:pPr>
        <w:jc w:val="both"/>
      </w:pPr>
      <w:r>
        <w:t>Развитие рынка услуг телефонной связи общего пользования и сотовой телефонии, особенно в сельской местности, обновление технической базы телефонной связи с переходом на цифровые АТС и оптические кабели, за последние несколько лет позволили не только в значительной степени повысить качество предоставляемых в этой сфере услуг, но и выйти на новый многофункциональный уровень.</w:t>
      </w:r>
    </w:p>
    <w:p w:rsidR="00014B09" w:rsidRDefault="003331AA" w:rsidP="004419F7">
      <w:pPr>
        <w:jc w:val="both"/>
      </w:pPr>
      <w:r>
        <w:t>В последние годы, произошло значительное развитие сети почтовой связи и расширение новых видов услуг: электронной почты, пунктов «Internet» для населения на основе спутниковой и автоматизированной сети связи Курской области;</w:t>
      </w:r>
    </w:p>
    <w:p w:rsidR="00014B09" w:rsidRDefault="00014B09" w:rsidP="004419F7">
      <w:bookmarkStart w:id="13" w:name="bookmark5"/>
    </w:p>
    <w:p w:rsidR="00014B09" w:rsidRDefault="003331AA" w:rsidP="004419F7">
      <w:pPr>
        <w:pStyle w:val="3"/>
        <w:rPr>
          <w:b w:val="0"/>
          <w:bCs/>
        </w:rPr>
      </w:pPr>
      <w:bookmarkStart w:id="14" w:name="_Toc170478874"/>
      <w:bookmarkEnd w:id="13"/>
      <w:r>
        <w:rPr>
          <w:bCs/>
        </w:rPr>
        <w:t>1.1.</w:t>
      </w:r>
      <w:r w:rsidR="004924C5">
        <w:rPr>
          <w:bCs/>
        </w:rPr>
        <w:t>4</w:t>
      </w:r>
      <w:r>
        <w:rPr>
          <w:bCs/>
        </w:rPr>
        <w:t>.Баланс земель.</w:t>
      </w:r>
      <w:bookmarkEnd w:id="14"/>
    </w:p>
    <w:p w:rsidR="00014B09" w:rsidRDefault="00014B09" w:rsidP="004419F7"/>
    <w:p w:rsidR="00014B09" w:rsidRDefault="003331AA" w:rsidP="005C7CE9">
      <w:pPr>
        <w:jc w:val="both"/>
      </w:pPr>
      <w:r>
        <w:t xml:space="preserve">Территория  муниципального образования равна  </w:t>
      </w:r>
      <w:r w:rsidR="002E3547">
        <w:t>6200</w:t>
      </w:r>
      <w:r>
        <w:t xml:space="preserve"> га, что составляет    5,9 % от  площади Касторенского района, в том числе</w:t>
      </w:r>
      <w:r w:rsidR="00B37461">
        <w:t xml:space="preserve"> </w:t>
      </w:r>
      <w:r w:rsidR="0056229F">
        <w:t>по видам земель, представленных в  таблице 1.3.</w:t>
      </w:r>
    </w:p>
    <w:p w:rsidR="0056229F" w:rsidRDefault="0056229F" w:rsidP="004419F7"/>
    <w:p w:rsidR="00014B09" w:rsidRPr="0056229F" w:rsidRDefault="00D64BFA" w:rsidP="004419F7">
      <w:pPr>
        <w:rPr>
          <w:b/>
          <w:sz w:val="22"/>
          <w:szCs w:val="22"/>
        </w:rPr>
      </w:pPr>
      <w:r w:rsidRPr="0056229F">
        <w:rPr>
          <w:b/>
          <w:sz w:val="22"/>
          <w:szCs w:val="22"/>
        </w:rPr>
        <w:t>Таблица 1.3. Структура  земель  муниципального образования</w:t>
      </w:r>
      <w:r w:rsidR="00A57033" w:rsidRPr="0056229F">
        <w:rPr>
          <w:b/>
          <w:sz w:val="22"/>
          <w:szCs w:val="22"/>
        </w:rPr>
        <w:t xml:space="preserve"> «Верхнеграйворонский   сельсовет»  </w:t>
      </w:r>
    </w:p>
    <w:tbl>
      <w:tblPr>
        <w:tblW w:w="4940" w:type="pct"/>
        <w:jc w:val="center"/>
        <w:tblCellMar>
          <w:left w:w="0" w:type="dxa"/>
          <w:right w:w="0" w:type="dxa"/>
        </w:tblCellMar>
        <w:tblLook w:val="04A0" w:firstRow="1" w:lastRow="0" w:firstColumn="1" w:lastColumn="0" w:noHBand="0" w:noVBand="1"/>
      </w:tblPr>
      <w:tblGrid>
        <w:gridCol w:w="1299"/>
        <w:gridCol w:w="7165"/>
        <w:gridCol w:w="1348"/>
      </w:tblGrid>
      <w:tr w:rsidR="002E3547" w:rsidRPr="00047E86" w:rsidTr="00825E29">
        <w:trPr>
          <w:trHeight w:val="230"/>
          <w:tblHeader/>
          <w:jc w:val="center"/>
        </w:trPr>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3547" w:rsidRPr="00047E86" w:rsidRDefault="002E3547" w:rsidP="00825E29">
            <w:pPr>
              <w:jc w:val="center"/>
              <w:rPr>
                <w:b/>
                <w:color w:val="000000"/>
                <w:sz w:val="20"/>
              </w:rPr>
            </w:pPr>
            <w:r w:rsidRPr="00047E86">
              <w:rPr>
                <w:b/>
                <w:color w:val="000000"/>
                <w:sz w:val="20"/>
              </w:rPr>
              <w:t>№ п/п</w:t>
            </w:r>
          </w:p>
        </w:tc>
        <w:tc>
          <w:tcPr>
            <w:tcW w:w="3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3547" w:rsidRPr="00047E86" w:rsidRDefault="002E3547" w:rsidP="00825E29">
            <w:pPr>
              <w:jc w:val="center"/>
              <w:rPr>
                <w:b/>
                <w:color w:val="000000"/>
                <w:sz w:val="20"/>
              </w:rPr>
            </w:pPr>
            <w:r w:rsidRPr="00047E86">
              <w:rPr>
                <w:b/>
                <w:color w:val="000000"/>
                <w:sz w:val="20"/>
              </w:rPr>
              <w:t>Категории / виды использования земель</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3547" w:rsidRPr="00047E86" w:rsidRDefault="002E3547" w:rsidP="00825E29">
            <w:pPr>
              <w:jc w:val="center"/>
              <w:rPr>
                <w:b/>
                <w:color w:val="000000"/>
                <w:sz w:val="20"/>
              </w:rPr>
            </w:pPr>
            <w:r w:rsidRPr="00047E86">
              <w:rPr>
                <w:b/>
                <w:color w:val="000000"/>
                <w:sz w:val="20"/>
              </w:rPr>
              <w:t>Общая площадь,</w:t>
            </w:r>
          </w:p>
          <w:p w:rsidR="002E3547" w:rsidRPr="00047E86" w:rsidRDefault="002E3547" w:rsidP="00825E29">
            <w:pPr>
              <w:jc w:val="center"/>
              <w:rPr>
                <w:b/>
                <w:color w:val="000000"/>
                <w:sz w:val="20"/>
              </w:rPr>
            </w:pPr>
            <w:r w:rsidRPr="00047E86">
              <w:rPr>
                <w:b/>
                <w:color w:val="000000"/>
                <w:sz w:val="20"/>
              </w:rPr>
              <w:t>га</w:t>
            </w:r>
          </w:p>
        </w:tc>
      </w:tr>
      <w:tr w:rsidR="002E3547" w:rsidRPr="00047E86" w:rsidTr="00825E29">
        <w:trPr>
          <w:trHeight w:val="230"/>
          <w:tblHeader/>
          <w:jc w:val="center"/>
        </w:trPr>
        <w:tc>
          <w:tcPr>
            <w:tcW w:w="630" w:type="pct"/>
            <w:vMerge/>
            <w:tcBorders>
              <w:top w:val="single" w:sz="4" w:space="0" w:color="auto"/>
              <w:left w:val="single" w:sz="4" w:space="0" w:color="auto"/>
              <w:bottom w:val="single" w:sz="4" w:space="0" w:color="auto"/>
              <w:right w:val="single" w:sz="4" w:space="0" w:color="auto"/>
            </w:tcBorders>
            <w:vAlign w:val="center"/>
          </w:tcPr>
          <w:p w:rsidR="002E3547" w:rsidRPr="00047E86" w:rsidRDefault="002E3547" w:rsidP="00825E29">
            <w:pPr>
              <w:jc w:val="center"/>
              <w:rPr>
                <w:color w:val="000000"/>
                <w:sz w:val="20"/>
              </w:rPr>
            </w:pPr>
          </w:p>
        </w:tc>
        <w:tc>
          <w:tcPr>
            <w:tcW w:w="3472" w:type="pct"/>
            <w:vMerge/>
            <w:tcBorders>
              <w:top w:val="single" w:sz="4" w:space="0" w:color="auto"/>
              <w:left w:val="single" w:sz="4" w:space="0" w:color="auto"/>
              <w:bottom w:val="single" w:sz="4" w:space="0" w:color="auto"/>
              <w:right w:val="single" w:sz="4" w:space="0" w:color="auto"/>
            </w:tcBorders>
            <w:vAlign w:val="center"/>
          </w:tcPr>
          <w:p w:rsidR="002E3547" w:rsidRPr="00047E86" w:rsidRDefault="002E3547" w:rsidP="00825E29">
            <w:pPr>
              <w:jc w:val="center"/>
              <w:rPr>
                <w:color w:val="000000"/>
                <w:sz w:val="20"/>
              </w:rPr>
            </w:pPr>
          </w:p>
        </w:tc>
        <w:tc>
          <w:tcPr>
            <w:tcW w:w="653" w:type="pct"/>
            <w:vMerge/>
            <w:tcBorders>
              <w:top w:val="single" w:sz="4" w:space="0" w:color="auto"/>
              <w:left w:val="single" w:sz="4" w:space="0" w:color="auto"/>
              <w:bottom w:val="single" w:sz="4" w:space="0" w:color="auto"/>
              <w:right w:val="single" w:sz="4" w:space="0" w:color="auto"/>
            </w:tcBorders>
            <w:vAlign w:val="center"/>
          </w:tcPr>
          <w:p w:rsidR="002E3547" w:rsidRPr="00047E86" w:rsidRDefault="002E3547" w:rsidP="00825E29">
            <w:pPr>
              <w:jc w:val="center"/>
              <w:rPr>
                <w:color w:val="000000"/>
                <w:sz w:val="20"/>
              </w:rPr>
            </w:pPr>
          </w:p>
        </w:tc>
      </w:tr>
      <w:tr w:rsidR="002E3547" w:rsidRPr="00047E86" w:rsidTr="00825E29">
        <w:trPr>
          <w:trHeight w:val="20"/>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1</w:t>
            </w:r>
          </w:p>
        </w:tc>
        <w:tc>
          <w:tcPr>
            <w:tcW w:w="3472"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Земли населенных пунктов</w:t>
            </w:r>
          </w:p>
        </w:tc>
        <w:tc>
          <w:tcPr>
            <w:tcW w:w="653"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Pr>
                <w:color w:val="000000"/>
                <w:sz w:val="20"/>
              </w:rPr>
              <w:t>618,8</w:t>
            </w:r>
          </w:p>
        </w:tc>
      </w:tr>
      <w:tr w:rsidR="002E3547" w:rsidRPr="00047E86" w:rsidTr="00825E29">
        <w:trPr>
          <w:trHeight w:val="20"/>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2</w:t>
            </w:r>
          </w:p>
        </w:tc>
        <w:tc>
          <w:tcPr>
            <w:tcW w:w="3472"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Земли сельскохозяйственного назначения</w:t>
            </w:r>
          </w:p>
        </w:tc>
        <w:tc>
          <w:tcPr>
            <w:tcW w:w="653"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Pr>
                <w:color w:val="000000"/>
                <w:sz w:val="20"/>
              </w:rPr>
              <w:t>5557,9</w:t>
            </w:r>
          </w:p>
        </w:tc>
      </w:tr>
      <w:tr w:rsidR="002E3547" w:rsidRPr="00047E86" w:rsidTr="00825E29">
        <w:trPr>
          <w:trHeight w:val="20"/>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3</w:t>
            </w:r>
          </w:p>
        </w:tc>
        <w:tc>
          <w:tcPr>
            <w:tcW w:w="3472"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Земли промышленности, энергетики, транспорта, связи и т.д.</w:t>
            </w:r>
          </w:p>
        </w:tc>
        <w:tc>
          <w:tcPr>
            <w:tcW w:w="653"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Pr>
                <w:color w:val="000000"/>
                <w:sz w:val="20"/>
              </w:rPr>
              <w:t>4,3</w:t>
            </w:r>
          </w:p>
        </w:tc>
      </w:tr>
      <w:tr w:rsidR="002E3547" w:rsidRPr="00047E86" w:rsidTr="00825E29">
        <w:trPr>
          <w:trHeight w:val="20"/>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4</w:t>
            </w:r>
          </w:p>
        </w:tc>
        <w:tc>
          <w:tcPr>
            <w:tcW w:w="3472"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Земли ООПТ</w:t>
            </w:r>
          </w:p>
        </w:tc>
        <w:tc>
          <w:tcPr>
            <w:tcW w:w="653"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Pr>
                <w:color w:val="000000"/>
                <w:sz w:val="20"/>
              </w:rPr>
              <w:t>-</w:t>
            </w:r>
          </w:p>
        </w:tc>
      </w:tr>
      <w:tr w:rsidR="002E3547" w:rsidRPr="00047E86" w:rsidTr="00825E29">
        <w:trPr>
          <w:trHeight w:val="20"/>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5</w:t>
            </w:r>
          </w:p>
        </w:tc>
        <w:tc>
          <w:tcPr>
            <w:tcW w:w="3472"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Земли лесного фонда</w:t>
            </w:r>
          </w:p>
        </w:tc>
        <w:tc>
          <w:tcPr>
            <w:tcW w:w="653"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Pr>
                <w:color w:val="000000"/>
                <w:sz w:val="20"/>
              </w:rPr>
              <w:t>19</w:t>
            </w:r>
          </w:p>
        </w:tc>
      </w:tr>
      <w:tr w:rsidR="002E3547" w:rsidRPr="00047E86" w:rsidTr="00825E29">
        <w:trPr>
          <w:trHeight w:val="20"/>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6</w:t>
            </w:r>
          </w:p>
        </w:tc>
        <w:tc>
          <w:tcPr>
            <w:tcW w:w="3472"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sidRPr="00047E86">
              <w:rPr>
                <w:color w:val="000000"/>
                <w:sz w:val="20"/>
              </w:rPr>
              <w:t>Земли водного фонда</w:t>
            </w:r>
          </w:p>
        </w:tc>
        <w:tc>
          <w:tcPr>
            <w:tcW w:w="653"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color w:val="000000"/>
                <w:sz w:val="20"/>
              </w:rPr>
            </w:pPr>
            <w:r>
              <w:rPr>
                <w:color w:val="000000"/>
                <w:sz w:val="20"/>
              </w:rPr>
              <w:t>-</w:t>
            </w:r>
          </w:p>
        </w:tc>
      </w:tr>
      <w:tr w:rsidR="002E3547" w:rsidRPr="00047E86" w:rsidTr="00825E29">
        <w:trPr>
          <w:trHeight w:val="20"/>
          <w:jc w:val="center"/>
        </w:trPr>
        <w:tc>
          <w:tcPr>
            <w:tcW w:w="41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3547" w:rsidRPr="00047E86" w:rsidRDefault="002E3547" w:rsidP="00825E29">
            <w:pPr>
              <w:jc w:val="center"/>
              <w:rPr>
                <w:b/>
                <w:color w:val="000000"/>
                <w:sz w:val="20"/>
              </w:rPr>
            </w:pPr>
            <w:r w:rsidRPr="00047E86">
              <w:rPr>
                <w:b/>
                <w:color w:val="000000"/>
                <w:sz w:val="20"/>
              </w:rPr>
              <w:t>Итого земель поселения</w:t>
            </w:r>
          </w:p>
        </w:tc>
        <w:tc>
          <w:tcPr>
            <w:tcW w:w="653" w:type="pct"/>
            <w:tcBorders>
              <w:top w:val="nil"/>
              <w:left w:val="nil"/>
              <w:bottom w:val="single" w:sz="4" w:space="0" w:color="auto"/>
              <w:right w:val="single" w:sz="4" w:space="0" w:color="auto"/>
            </w:tcBorders>
            <w:shd w:val="clear" w:color="auto" w:fill="auto"/>
            <w:vAlign w:val="center"/>
          </w:tcPr>
          <w:p w:rsidR="002E3547" w:rsidRPr="00047E86" w:rsidRDefault="002E3547" w:rsidP="00825E29">
            <w:pPr>
              <w:jc w:val="center"/>
              <w:rPr>
                <w:b/>
                <w:color w:val="000000"/>
                <w:sz w:val="20"/>
              </w:rPr>
            </w:pPr>
            <w:r>
              <w:rPr>
                <w:b/>
                <w:color w:val="000000"/>
                <w:sz w:val="20"/>
              </w:rPr>
              <w:t>6200</w:t>
            </w:r>
          </w:p>
        </w:tc>
      </w:tr>
    </w:tbl>
    <w:p w:rsidR="002E3547" w:rsidRDefault="002E3547" w:rsidP="004419F7"/>
    <w:p w:rsidR="004D4D8A" w:rsidRDefault="004D4D8A" w:rsidP="004419F7">
      <w:pPr>
        <w:rPr>
          <w:rFonts w:eastAsia="OWTCK+Times New Roman CYR"/>
        </w:rPr>
      </w:pPr>
    </w:p>
    <w:p w:rsidR="00014B09" w:rsidRPr="00A57033" w:rsidRDefault="003331AA" w:rsidP="004D4D8A">
      <w:pPr>
        <w:jc w:val="both"/>
        <w:rPr>
          <w:rFonts w:eastAsia="OWTCK+Times New Roman CYR"/>
          <w:szCs w:val="24"/>
        </w:rPr>
      </w:pPr>
      <w:r w:rsidRPr="00A57033">
        <w:rPr>
          <w:rFonts w:eastAsia="OWTCK+Times New Roman CYR"/>
          <w:szCs w:val="24"/>
        </w:rPr>
        <w:t xml:space="preserve">Наибольший удельный вес в структуре земельного фонда занимают земли сельскохозяйственного назначения </w:t>
      </w:r>
      <w:r w:rsidR="002E3547" w:rsidRPr="00A57033">
        <w:rPr>
          <w:color w:val="000000"/>
          <w:szCs w:val="24"/>
        </w:rPr>
        <w:t>5557,9</w:t>
      </w:r>
      <w:r w:rsidRPr="00A57033">
        <w:rPr>
          <w:rFonts w:eastAsia="OWTCK+Times New Roman CYR"/>
          <w:szCs w:val="24"/>
        </w:rPr>
        <w:t xml:space="preserve"> га (</w:t>
      </w:r>
      <w:r w:rsidR="002E3547" w:rsidRPr="00A57033">
        <w:rPr>
          <w:rFonts w:eastAsia="OWTCK+Times New Roman CYR"/>
          <w:szCs w:val="24"/>
        </w:rPr>
        <w:t>89,6%</w:t>
      </w:r>
      <w:r w:rsidRPr="00A57033">
        <w:rPr>
          <w:rFonts w:eastAsia="OWTCK+Times New Roman CYR"/>
          <w:szCs w:val="24"/>
        </w:rPr>
        <w:t xml:space="preserve">), далее следуют земли населенных пунктов </w:t>
      </w:r>
      <w:r w:rsidR="002E3547" w:rsidRPr="00A57033">
        <w:rPr>
          <w:rFonts w:eastAsia="OWTCK+Times New Roman CYR"/>
          <w:szCs w:val="24"/>
        </w:rPr>
        <w:t>618,8</w:t>
      </w:r>
      <w:r w:rsidRPr="00A57033">
        <w:rPr>
          <w:rFonts w:eastAsia="OWTCK+Times New Roman CYR"/>
          <w:szCs w:val="24"/>
        </w:rPr>
        <w:t xml:space="preserve"> га (1</w:t>
      </w:r>
      <w:r w:rsidR="002E3547" w:rsidRPr="00A57033">
        <w:rPr>
          <w:rFonts w:eastAsia="OWTCK+Times New Roman CYR"/>
          <w:szCs w:val="24"/>
        </w:rPr>
        <w:t>0</w:t>
      </w:r>
      <w:r w:rsidRPr="00A57033">
        <w:rPr>
          <w:rFonts w:eastAsia="OWTCK+Times New Roman CYR"/>
          <w:szCs w:val="24"/>
        </w:rPr>
        <w:t>,</w:t>
      </w:r>
      <w:r w:rsidR="002E3547" w:rsidRPr="00A57033">
        <w:rPr>
          <w:rFonts w:eastAsia="OWTCK+Times New Roman CYR"/>
          <w:szCs w:val="24"/>
        </w:rPr>
        <w:t>0</w:t>
      </w:r>
      <w:r w:rsidRPr="00A57033">
        <w:rPr>
          <w:rFonts w:eastAsia="OWTCK+Times New Roman CYR"/>
          <w:szCs w:val="24"/>
        </w:rPr>
        <w:t xml:space="preserve"> %).</w:t>
      </w:r>
    </w:p>
    <w:p w:rsidR="00014B09" w:rsidRDefault="00014B09" w:rsidP="004419F7">
      <w:pPr>
        <w:rPr>
          <w:rFonts w:eastAsia="OWTCK+Times New Roman CYR"/>
        </w:rPr>
      </w:pPr>
    </w:p>
    <w:p w:rsidR="00014B09" w:rsidRDefault="003331AA" w:rsidP="004419F7">
      <w:pPr>
        <w:pStyle w:val="3"/>
        <w:rPr>
          <w:rFonts w:ascii="Times New Roman" w:hAnsi="Times New Roman"/>
          <w:bCs/>
        </w:rPr>
      </w:pPr>
      <w:bookmarkStart w:id="15" w:name="_Toc170478875"/>
      <w:r w:rsidRPr="00B04028">
        <w:rPr>
          <w:rFonts w:ascii="Times New Roman" w:hAnsi="Times New Roman"/>
          <w:bCs/>
        </w:rPr>
        <w:t>1.1.</w:t>
      </w:r>
      <w:r w:rsidR="004924C5">
        <w:rPr>
          <w:rFonts w:ascii="Times New Roman" w:hAnsi="Times New Roman"/>
          <w:bCs/>
        </w:rPr>
        <w:t>5</w:t>
      </w:r>
      <w:r w:rsidRPr="00B04028">
        <w:rPr>
          <w:rFonts w:ascii="Times New Roman" w:hAnsi="Times New Roman"/>
          <w:bCs/>
        </w:rPr>
        <w:t>.Сведения о программах комплексного социально-экономического развития муниципального образования</w:t>
      </w:r>
      <w:bookmarkEnd w:id="15"/>
      <w:r w:rsidRPr="00B04028">
        <w:rPr>
          <w:rFonts w:ascii="Times New Roman" w:hAnsi="Times New Roman"/>
          <w:bCs/>
        </w:rPr>
        <w:t xml:space="preserve"> </w:t>
      </w:r>
    </w:p>
    <w:p w:rsidR="009179DD" w:rsidRDefault="009179DD" w:rsidP="009179DD"/>
    <w:p w:rsidR="009179DD" w:rsidRPr="00287C45" w:rsidRDefault="009179DD" w:rsidP="009179DD">
      <w:pPr>
        <w:pStyle w:val="afff3"/>
        <w:widowControl w:val="0"/>
        <w:ind w:left="0"/>
        <w:jc w:val="both"/>
      </w:pPr>
      <w:r>
        <w:rPr>
          <w:bCs/>
        </w:rPr>
        <w:t>1.</w:t>
      </w:r>
      <w:r w:rsidRPr="00287C45">
        <w:rPr>
          <w:bCs/>
        </w:rPr>
        <w:t>Областная целевая прогр</w:t>
      </w:r>
      <w:r>
        <w:rPr>
          <w:bCs/>
        </w:rPr>
        <w:t>амма «Социальное развитие села»;</w:t>
      </w:r>
    </w:p>
    <w:p w:rsidR="009179DD" w:rsidRPr="00287C45" w:rsidRDefault="009179DD" w:rsidP="009179DD">
      <w:pPr>
        <w:pStyle w:val="afff3"/>
        <w:widowControl w:val="0"/>
        <w:ind w:left="0"/>
        <w:jc w:val="both"/>
      </w:pPr>
      <w:r>
        <w:t>2.</w:t>
      </w:r>
      <w:r w:rsidRPr="00287C45">
        <w:t xml:space="preserve">Областная целевая </w:t>
      </w:r>
      <w:hyperlink r:id="rId16" w:history="1">
        <w:r w:rsidRPr="00287C45">
          <w:t>программа</w:t>
        </w:r>
      </w:hyperlink>
      <w:r w:rsidRPr="00287C45">
        <w:t xml:space="preserve"> </w:t>
      </w:r>
      <w:r w:rsidRPr="00287C45">
        <w:rPr>
          <w:bCs/>
          <w:iCs/>
        </w:rPr>
        <w:t>«Развитие малого и среднего предпри</w:t>
      </w:r>
      <w:r>
        <w:rPr>
          <w:bCs/>
          <w:iCs/>
        </w:rPr>
        <w:t>нимательства в Курской области»;</w:t>
      </w:r>
    </w:p>
    <w:p w:rsidR="009179DD" w:rsidRPr="00287C45" w:rsidRDefault="009179DD" w:rsidP="009179DD">
      <w:pPr>
        <w:pStyle w:val="afff3"/>
        <w:widowControl w:val="0"/>
        <w:ind w:left="0"/>
        <w:jc w:val="both"/>
        <w:rPr>
          <w:bCs/>
        </w:rPr>
      </w:pPr>
      <w:r>
        <w:rPr>
          <w:bCs/>
        </w:rPr>
        <w:t>3.</w:t>
      </w:r>
      <w:r w:rsidRPr="00287C45">
        <w:rPr>
          <w:bCs/>
        </w:rPr>
        <w:t>Областная целевая программа «Развитие сельского хозяйства Курской области».</w:t>
      </w:r>
    </w:p>
    <w:p w:rsidR="009179DD" w:rsidRPr="00287C45" w:rsidRDefault="009179DD" w:rsidP="009179DD">
      <w:pPr>
        <w:pStyle w:val="afff3"/>
        <w:widowControl w:val="0"/>
        <w:ind w:left="0"/>
        <w:jc w:val="both"/>
      </w:pPr>
      <w:r>
        <w:t>4.</w:t>
      </w:r>
      <w:r w:rsidRPr="00287C45">
        <w:t>Областная целевая программа «Развитие водохозяйственного комплекса Курск</w:t>
      </w:r>
      <w:r>
        <w:t>ой области в 2013 - 2020 годах»;</w:t>
      </w:r>
    </w:p>
    <w:p w:rsidR="009179DD" w:rsidRPr="00287C45" w:rsidRDefault="009179DD" w:rsidP="009179DD">
      <w:pPr>
        <w:pStyle w:val="afff3"/>
        <w:widowControl w:val="0"/>
        <w:ind w:left="0"/>
        <w:jc w:val="both"/>
      </w:pPr>
      <w:r>
        <w:t>5.</w:t>
      </w:r>
      <w:r w:rsidRPr="00287C45">
        <w:t>Областная целевая программа «Модернизация сети автом</w:t>
      </w:r>
      <w:r>
        <w:t>обильных дорог Курской области»;</w:t>
      </w:r>
    </w:p>
    <w:p w:rsidR="009179DD" w:rsidRPr="00287C45" w:rsidRDefault="009179DD" w:rsidP="009179DD">
      <w:pPr>
        <w:pStyle w:val="afff3"/>
        <w:widowControl w:val="0"/>
        <w:ind w:left="0"/>
        <w:jc w:val="both"/>
      </w:pPr>
      <w:r>
        <w:t>6.</w:t>
      </w:r>
      <w:r w:rsidRPr="00287C45">
        <w:t xml:space="preserve">Областная </w:t>
      </w:r>
      <w:hyperlink r:id="rId17" w:history="1">
        <w:r w:rsidRPr="00287C45">
          <w:t>программа</w:t>
        </w:r>
      </w:hyperlink>
      <w:r w:rsidRPr="00287C45">
        <w:t xml:space="preserve"> «Энергосбережение и повышение энергетической эффективности в Курской области на 2011 - 2015 годы</w:t>
      </w:r>
      <w:r>
        <w:t xml:space="preserve"> и на перспективу до 2020 года»;</w:t>
      </w:r>
    </w:p>
    <w:p w:rsidR="009179DD" w:rsidRPr="00287C45" w:rsidRDefault="009179DD" w:rsidP="009179DD">
      <w:pPr>
        <w:pStyle w:val="afff3"/>
        <w:widowControl w:val="0"/>
        <w:ind w:left="0"/>
        <w:jc w:val="both"/>
      </w:pPr>
      <w:r>
        <w:lastRenderedPageBreak/>
        <w:t>7.</w:t>
      </w:r>
      <w:r w:rsidRPr="00287C45">
        <w:t xml:space="preserve">Областная целевая </w:t>
      </w:r>
      <w:hyperlink r:id="rId18" w:history="1">
        <w:r w:rsidRPr="00287C45">
          <w:t>программа</w:t>
        </w:r>
      </w:hyperlink>
      <w:r w:rsidRPr="00287C45">
        <w:t xml:space="preserve"> «Об обеспечении муниципальных образований Курской области документами территориального планирования и </w:t>
      </w:r>
      <w:r>
        <w:t>градостроительного зонирования»;</w:t>
      </w:r>
    </w:p>
    <w:p w:rsidR="009179DD" w:rsidRPr="00287C45" w:rsidRDefault="009179DD" w:rsidP="009179DD">
      <w:pPr>
        <w:pStyle w:val="afff3"/>
        <w:widowControl w:val="0"/>
        <w:ind w:left="0"/>
        <w:jc w:val="both"/>
      </w:pPr>
      <w:r>
        <w:t>8.</w:t>
      </w:r>
      <w:r w:rsidRPr="00287C45">
        <w:t xml:space="preserve">Областная целевая </w:t>
      </w:r>
      <w:hyperlink r:id="rId19" w:history="1">
        <w:r w:rsidRPr="00287C45">
          <w:t>программа</w:t>
        </w:r>
      </w:hyperlink>
      <w:r w:rsidRPr="00287C45">
        <w:t xml:space="preserve"> «Выполнение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w:t>
      </w:r>
      <w:r>
        <w:t>вшихся без попечения родителей»;</w:t>
      </w:r>
    </w:p>
    <w:p w:rsidR="009179DD" w:rsidRPr="00287C45" w:rsidRDefault="009179DD" w:rsidP="009179DD">
      <w:pPr>
        <w:pStyle w:val="afff3"/>
        <w:widowControl w:val="0"/>
        <w:ind w:left="0"/>
        <w:jc w:val="both"/>
      </w:pPr>
      <w:r>
        <w:t>9.</w:t>
      </w:r>
      <w:r w:rsidRPr="00287C45">
        <w:t xml:space="preserve">Областная целевая </w:t>
      </w:r>
      <w:hyperlink r:id="rId20" w:history="1">
        <w:r w:rsidRPr="00287C45">
          <w:t>программа</w:t>
        </w:r>
      </w:hyperlink>
      <w:r>
        <w:t xml:space="preserve"> «Жилище»;</w:t>
      </w:r>
    </w:p>
    <w:p w:rsidR="009179DD" w:rsidRDefault="009179DD" w:rsidP="009179DD">
      <w:pPr>
        <w:pStyle w:val="afff3"/>
        <w:widowControl w:val="0"/>
        <w:ind w:left="0"/>
        <w:jc w:val="both"/>
      </w:pPr>
      <w:r>
        <w:t>10.</w:t>
      </w:r>
      <w:r w:rsidRPr="00287C45">
        <w:t>Областная целевая программа «Развитие физической культ</w:t>
      </w:r>
      <w:r>
        <w:t>уры и спорта в Курской области»;</w:t>
      </w:r>
    </w:p>
    <w:p w:rsidR="009179DD" w:rsidRDefault="009179DD" w:rsidP="009179DD"/>
    <w:p w:rsidR="009179DD" w:rsidRPr="009179DD" w:rsidRDefault="009179DD" w:rsidP="009179DD"/>
    <w:p w:rsidR="00014B09" w:rsidRDefault="003331AA" w:rsidP="00A57033">
      <w:pPr>
        <w:pStyle w:val="HTML0"/>
        <w:jc w:val="both"/>
        <w:outlineLvl w:val="1"/>
        <w:rPr>
          <w:b/>
          <w:i w:val="0"/>
          <w:sz w:val="28"/>
          <w:szCs w:val="28"/>
        </w:rPr>
      </w:pPr>
      <w:bookmarkStart w:id="16" w:name="_Toc170478876"/>
      <w:r w:rsidRPr="00DE31F1">
        <w:rPr>
          <w:b/>
          <w:i w:val="0"/>
          <w:sz w:val="28"/>
          <w:szCs w:val="28"/>
        </w:rPr>
        <w:t>1.</w:t>
      </w:r>
      <w:r w:rsidR="00C30ACE">
        <w:rPr>
          <w:b/>
          <w:i w:val="0"/>
          <w:sz w:val="28"/>
          <w:szCs w:val="28"/>
        </w:rPr>
        <w:t>2</w:t>
      </w:r>
      <w:r w:rsidRPr="00DE31F1">
        <w:rPr>
          <w:b/>
          <w:i w:val="0"/>
          <w:sz w:val="28"/>
          <w:szCs w:val="28"/>
        </w:rPr>
        <w:t>. Краткая характеристика системы водоснабжения  муниципального образования</w:t>
      </w:r>
      <w:bookmarkEnd w:id="16"/>
    </w:p>
    <w:p w:rsidR="00117876" w:rsidRPr="008F6952" w:rsidRDefault="00117876" w:rsidP="00117876">
      <w:pPr>
        <w:jc w:val="both"/>
        <w:rPr>
          <w:b/>
          <w:szCs w:val="24"/>
        </w:rPr>
      </w:pPr>
      <w:r w:rsidRPr="008F6952">
        <w:rPr>
          <w:b/>
          <w:szCs w:val="24"/>
        </w:rPr>
        <w:t>1.2.1.Общие сведения о системе  водоснабжения МО «</w:t>
      </w:r>
      <w:r w:rsidR="008F6952" w:rsidRPr="008F6952">
        <w:rPr>
          <w:b/>
          <w:szCs w:val="24"/>
        </w:rPr>
        <w:t>Верхнеграйворонский</w:t>
      </w:r>
      <w:r w:rsidRPr="008F6952">
        <w:rPr>
          <w:b/>
          <w:szCs w:val="24"/>
        </w:rPr>
        <w:t xml:space="preserve"> сельсовет»</w:t>
      </w:r>
    </w:p>
    <w:p w:rsidR="008F6952" w:rsidRDefault="008F6952" w:rsidP="009179DD">
      <w:pPr>
        <w:pStyle w:val="26"/>
        <w:spacing w:line="240" w:lineRule="auto"/>
        <w:ind w:left="0" w:firstLine="540"/>
        <w:jc w:val="both"/>
      </w:pPr>
    </w:p>
    <w:p w:rsidR="009179DD" w:rsidRPr="008F6952" w:rsidRDefault="009179DD" w:rsidP="009179DD">
      <w:pPr>
        <w:pStyle w:val="26"/>
        <w:spacing w:line="240" w:lineRule="auto"/>
        <w:ind w:left="0" w:firstLine="540"/>
        <w:jc w:val="both"/>
        <w:rPr>
          <w:sz w:val="24"/>
          <w:szCs w:val="24"/>
        </w:rPr>
      </w:pPr>
      <w:bookmarkStart w:id="17" w:name="_Hlk169464527"/>
      <w:r w:rsidRPr="008F6952">
        <w:rPr>
          <w:sz w:val="24"/>
          <w:szCs w:val="24"/>
        </w:rPr>
        <w:t>Система централизованного водоснабжения имеется в  населенном пункте (с</w:t>
      </w:r>
      <w:proofErr w:type="gramStart"/>
      <w:r w:rsidRPr="008F6952">
        <w:rPr>
          <w:sz w:val="24"/>
          <w:szCs w:val="24"/>
        </w:rPr>
        <w:t>.В</w:t>
      </w:r>
      <w:proofErr w:type="gramEnd"/>
      <w:r w:rsidRPr="008F6952">
        <w:rPr>
          <w:sz w:val="24"/>
          <w:szCs w:val="24"/>
        </w:rPr>
        <w:t>ерхняя Грайворонка.     По состоянию на 01.01.202</w:t>
      </w:r>
      <w:r w:rsidR="008F6952">
        <w:rPr>
          <w:sz w:val="24"/>
          <w:szCs w:val="24"/>
        </w:rPr>
        <w:t>4</w:t>
      </w:r>
      <w:r w:rsidRPr="008F6952">
        <w:rPr>
          <w:sz w:val="24"/>
          <w:szCs w:val="24"/>
        </w:rPr>
        <w:t xml:space="preserve"> года она включает в се</w:t>
      </w:r>
      <w:r w:rsidR="00E43241">
        <w:rPr>
          <w:sz w:val="24"/>
          <w:szCs w:val="24"/>
        </w:rPr>
        <w:t xml:space="preserve">бя   3 водозаборные скважины, </w:t>
      </w:r>
      <w:r w:rsidR="00E43241" w:rsidRPr="00E0067E">
        <w:rPr>
          <w:color w:val="0D0D0D" w:themeColor="text1" w:themeTint="F2"/>
          <w:sz w:val="24"/>
          <w:szCs w:val="24"/>
        </w:rPr>
        <w:t xml:space="preserve"> 4</w:t>
      </w:r>
      <w:r w:rsidRPr="00E0067E">
        <w:rPr>
          <w:color w:val="0D0D0D" w:themeColor="text1" w:themeTint="F2"/>
          <w:sz w:val="24"/>
          <w:szCs w:val="24"/>
        </w:rPr>
        <w:t xml:space="preserve"> </w:t>
      </w:r>
      <w:r w:rsidRPr="008F6952">
        <w:rPr>
          <w:sz w:val="24"/>
          <w:szCs w:val="24"/>
        </w:rPr>
        <w:t xml:space="preserve">водонапорные башни, 8,9 км водопроводных сетей. Очистка </w:t>
      </w:r>
      <w:r w:rsidR="00A57033">
        <w:rPr>
          <w:sz w:val="24"/>
          <w:szCs w:val="24"/>
        </w:rPr>
        <w:t xml:space="preserve">добываемой </w:t>
      </w:r>
      <w:r w:rsidRPr="008F6952">
        <w:rPr>
          <w:sz w:val="24"/>
          <w:szCs w:val="24"/>
        </w:rPr>
        <w:t xml:space="preserve">воды не производится. На текущий момент система водоснабжения  муниципального образования на 100% обеспечивает потребности населения и производственной сферы в питьевой воде. </w:t>
      </w:r>
    </w:p>
    <w:bookmarkEnd w:id="17"/>
    <w:p w:rsidR="009179DD" w:rsidRPr="008F6952" w:rsidRDefault="009179DD" w:rsidP="009179DD">
      <w:pPr>
        <w:ind w:firstLine="540"/>
        <w:jc w:val="both"/>
        <w:rPr>
          <w:szCs w:val="24"/>
        </w:rPr>
      </w:pPr>
      <w:r w:rsidRPr="008F6952">
        <w:rPr>
          <w:szCs w:val="24"/>
        </w:rPr>
        <w:t>Система централизованного водоснабжения муниципального образования «Верхнеграйворонский сельсовет»  характеризуется высокой степенью износа. Амортизационный уровень износа, как магистральных водоводов, так и уличных водопроводных сетей представлен в таблице 1.</w:t>
      </w:r>
      <w:r w:rsidR="0056229F">
        <w:rPr>
          <w:szCs w:val="24"/>
        </w:rPr>
        <w:t>4-1.6</w:t>
      </w:r>
      <w:r w:rsidRPr="008F6952">
        <w:rPr>
          <w:szCs w:val="24"/>
        </w:rPr>
        <w:t xml:space="preserve">. </w:t>
      </w:r>
    </w:p>
    <w:p w:rsidR="009179DD" w:rsidRPr="008F6952" w:rsidRDefault="009179DD" w:rsidP="009179DD">
      <w:pPr>
        <w:pStyle w:val="aff1"/>
        <w:ind w:firstLine="709"/>
        <w:rPr>
          <w:sz w:val="24"/>
          <w:szCs w:val="24"/>
        </w:rPr>
      </w:pPr>
    </w:p>
    <w:p w:rsidR="009179DD" w:rsidRPr="008F6952" w:rsidRDefault="009179DD" w:rsidP="008F6952">
      <w:pPr>
        <w:pStyle w:val="aff1"/>
        <w:ind w:left="0"/>
        <w:jc w:val="both"/>
        <w:rPr>
          <w:sz w:val="24"/>
          <w:szCs w:val="24"/>
        </w:rPr>
      </w:pPr>
      <w:r w:rsidRPr="008F6952">
        <w:rPr>
          <w:sz w:val="24"/>
          <w:szCs w:val="24"/>
        </w:rPr>
        <w:t>Водоснабжение населённых пунктов сельсовета в основном осуществляется из артезианских скважин,  а также колодцев на дренированных поверхностных и грунтовых водах. Подача воды производится электрическими насосами производительностью 9,4м3/час с накоплением в башнях Рожновского и передачей потребителям по магистральным сетям в т.ч. и на водоразборные колонки.</w:t>
      </w:r>
    </w:p>
    <w:p w:rsidR="009179DD" w:rsidRPr="008F6952" w:rsidRDefault="009179DD" w:rsidP="008F6952">
      <w:pPr>
        <w:pStyle w:val="aff1"/>
        <w:ind w:left="0"/>
        <w:rPr>
          <w:sz w:val="24"/>
          <w:szCs w:val="24"/>
        </w:rPr>
      </w:pPr>
      <w:r w:rsidRPr="008F6952">
        <w:rPr>
          <w:sz w:val="24"/>
          <w:szCs w:val="24"/>
        </w:rPr>
        <w:t>Система ХПВ объединена с противопожарной, тупиковая  в основном диаметр магистральных сетей 100 -110мм, давление 1-3.5кг/см</w:t>
      </w:r>
      <w:proofErr w:type="gramStart"/>
      <w:r w:rsidRPr="008F6952">
        <w:rPr>
          <w:sz w:val="24"/>
          <w:szCs w:val="24"/>
          <w:vertAlign w:val="superscript"/>
        </w:rPr>
        <w:t>2</w:t>
      </w:r>
      <w:proofErr w:type="gramEnd"/>
      <w:r w:rsidRPr="008F6952">
        <w:rPr>
          <w:sz w:val="24"/>
          <w:szCs w:val="24"/>
          <w:vertAlign w:val="superscript"/>
        </w:rPr>
        <w:t xml:space="preserve"> </w:t>
      </w:r>
      <w:r w:rsidRPr="008F6952">
        <w:rPr>
          <w:sz w:val="24"/>
          <w:szCs w:val="24"/>
        </w:rPr>
        <w:t>, производительность до10м</w:t>
      </w:r>
      <w:r w:rsidRPr="008F6952">
        <w:rPr>
          <w:sz w:val="24"/>
          <w:szCs w:val="24"/>
          <w:vertAlign w:val="superscript"/>
        </w:rPr>
        <w:t xml:space="preserve">3 </w:t>
      </w:r>
      <w:r w:rsidRPr="008F6952">
        <w:rPr>
          <w:sz w:val="24"/>
          <w:szCs w:val="24"/>
        </w:rPr>
        <w:t>/час.</w:t>
      </w:r>
    </w:p>
    <w:p w:rsidR="009179DD" w:rsidRDefault="009179DD" w:rsidP="009179DD">
      <w:pPr>
        <w:ind w:right="-26"/>
        <w:rPr>
          <w:b/>
          <w:sz w:val="22"/>
          <w:szCs w:val="22"/>
        </w:rPr>
      </w:pPr>
    </w:p>
    <w:p w:rsidR="009179DD" w:rsidRPr="001A38CD" w:rsidRDefault="009179DD" w:rsidP="009179DD">
      <w:pPr>
        <w:ind w:right="-26"/>
        <w:rPr>
          <w:b/>
          <w:sz w:val="22"/>
          <w:szCs w:val="22"/>
        </w:rPr>
      </w:pPr>
      <w:r w:rsidRPr="001A38CD">
        <w:rPr>
          <w:b/>
          <w:sz w:val="22"/>
          <w:szCs w:val="22"/>
        </w:rPr>
        <w:t>Таблица 1.</w:t>
      </w:r>
      <w:r w:rsidR="0056229F">
        <w:rPr>
          <w:b/>
          <w:sz w:val="22"/>
          <w:szCs w:val="22"/>
        </w:rPr>
        <w:t>4</w:t>
      </w:r>
      <w:r w:rsidRPr="001A38CD">
        <w:rPr>
          <w:b/>
          <w:sz w:val="22"/>
          <w:szCs w:val="22"/>
        </w:rPr>
        <w:t>.Основные производственные показатели системы централизованного водоснабжения МО «Верхнеграйворонский сельсовет» по состоянию на 01.01.202</w:t>
      </w:r>
      <w:r w:rsidR="008F6952">
        <w:rPr>
          <w:b/>
          <w:sz w:val="22"/>
          <w:szCs w:val="22"/>
        </w:rPr>
        <w:t>4</w:t>
      </w:r>
      <w:r w:rsidRPr="001A38CD">
        <w:rPr>
          <w:b/>
          <w:sz w:val="22"/>
          <w:szCs w:val="22"/>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800"/>
        <w:gridCol w:w="1620"/>
      </w:tblGrid>
      <w:tr w:rsidR="009179DD" w:rsidRPr="0009203E" w:rsidTr="00825E29">
        <w:trPr>
          <w:trHeight w:val="576"/>
          <w:jc w:val="center"/>
        </w:trPr>
        <w:tc>
          <w:tcPr>
            <w:tcW w:w="709" w:type="dxa"/>
          </w:tcPr>
          <w:p w:rsidR="009179DD" w:rsidRPr="0009203E" w:rsidRDefault="009179DD" w:rsidP="00825E29">
            <w:pPr>
              <w:jc w:val="center"/>
              <w:rPr>
                <w:sz w:val="22"/>
                <w:szCs w:val="22"/>
              </w:rPr>
            </w:pPr>
            <w:r w:rsidRPr="0009203E">
              <w:rPr>
                <w:sz w:val="22"/>
                <w:szCs w:val="22"/>
              </w:rPr>
              <w:t>№</w:t>
            </w:r>
          </w:p>
          <w:p w:rsidR="009179DD" w:rsidRPr="0009203E" w:rsidRDefault="009179DD" w:rsidP="00825E29">
            <w:pPr>
              <w:jc w:val="center"/>
              <w:rPr>
                <w:sz w:val="22"/>
                <w:szCs w:val="22"/>
              </w:rPr>
            </w:pPr>
            <w:r w:rsidRPr="0009203E">
              <w:rPr>
                <w:sz w:val="22"/>
                <w:szCs w:val="22"/>
              </w:rPr>
              <w:t>п/п</w:t>
            </w:r>
          </w:p>
        </w:tc>
        <w:tc>
          <w:tcPr>
            <w:tcW w:w="5591" w:type="dxa"/>
          </w:tcPr>
          <w:p w:rsidR="009179DD" w:rsidRPr="0009203E" w:rsidRDefault="009179DD" w:rsidP="00825E29">
            <w:pPr>
              <w:jc w:val="center"/>
              <w:rPr>
                <w:sz w:val="22"/>
                <w:szCs w:val="22"/>
              </w:rPr>
            </w:pPr>
            <w:r w:rsidRPr="0009203E">
              <w:rPr>
                <w:sz w:val="22"/>
                <w:szCs w:val="22"/>
              </w:rPr>
              <w:t>Показатели</w:t>
            </w:r>
          </w:p>
        </w:tc>
        <w:tc>
          <w:tcPr>
            <w:tcW w:w="1800" w:type="dxa"/>
          </w:tcPr>
          <w:p w:rsidR="009179DD" w:rsidRPr="0009203E" w:rsidRDefault="009179DD" w:rsidP="00825E29">
            <w:pPr>
              <w:jc w:val="center"/>
              <w:rPr>
                <w:sz w:val="22"/>
                <w:szCs w:val="22"/>
              </w:rPr>
            </w:pPr>
            <w:r w:rsidRPr="0009203E">
              <w:rPr>
                <w:sz w:val="22"/>
                <w:szCs w:val="22"/>
              </w:rPr>
              <w:t>Единица</w:t>
            </w:r>
          </w:p>
          <w:p w:rsidR="009179DD" w:rsidRPr="0009203E" w:rsidRDefault="009179DD" w:rsidP="00825E29">
            <w:pPr>
              <w:jc w:val="center"/>
              <w:rPr>
                <w:sz w:val="22"/>
                <w:szCs w:val="22"/>
              </w:rPr>
            </w:pPr>
            <w:r w:rsidRPr="0009203E">
              <w:rPr>
                <w:sz w:val="22"/>
                <w:szCs w:val="22"/>
              </w:rPr>
              <w:t>измерения</w:t>
            </w:r>
          </w:p>
        </w:tc>
        <w:tc>
          <w:tcPr>
            <w:tcW w:w="1620" w:type="dxa"/>
          </w:tcPr>
          <w:p w:rsidR="009179DD" w:rsidRPr="0009203E" w:rsidRDefault="009179DD" w:rsidP="00825E29">
            <w:pPr>
              <w:pStyle w:val="2"/>
              <w:rPr>
                <w:rFonts w:ascii="Times New Roman" w:hAnsi="Times New Roman"/>
                <w:b w:val="0"/>
                <w:i w:val="0"/>
                <w:sz w:val="22"/>
                <w:szCs w:val="22"/>
              </w:rPr>
            </w:pPr>
            <w:bookmarkStart w:id="18" w:name="_Toc170478877"/>
            <w:r w:rsidRPr="0009203E">
              <w:rPr>
                <w:rFonts w:ascii="Times New Roman" w:hAnsi="Times New Roman"/>
                <w:b w:val="0"/>
                <w:i w:val="0"/>
                <w:sz w:val="22"/>
                <w:szCs w:val="22"/>
              </w:rPr>
              <w:t>Количество</w:t>
            </w:r>
            <w:bookmarkEnd w:id="18"/>
          </w:p>
        </w:tc>
      </w:tr>
      <w:tr w:rsidR="009179DD" w:rsidTr="00825E29">
        <w:trPr>
          <w:trHeight w:val="301"/>
          <w:jc w:val="center"/>
        </w:trPr>
        <w:tc>
          <w:tcPr>
            <w:tcW w:w="709" w:type="dxa"/>
            <w:vAlign w:val="center"/>
          </w:tcPr>
          <w:p w:rsidR="009179DD" w:rsidRDefault="009179DD" w:rsidP="00825E29">
            <w:pPr>
              <w:jc w:val="center"/>
            </w:pPr>
            <w:r>
              <w:t>1</w:t>
            </w:r>
          </w:p>
        </w:tc>
        <w:tc>
          <w:tcPr>
            <w:tcW w:w="5591" w:type="dxa"/>
            <w:vAlign w:val="center"/>
          </w:tcPr>
          <w:p w:rsidR="009179DD" w:rsidRDefault="009179DD" w:rsidP="00825E29">
            <w:pPr>
              <w:ind w:left="113" w:right="113"/>
            </w:pPr>
            <w:r>
              <w:t>Производительность водозаборов</w:t>
            </w:r>
          </w:p>
        </w:tc>
        <w:tc>
          <w:tcPr>
            <w:tcW w:w="1800" w:type="dxa"/>
            <w:vAlign w:val="center"/>
          </w:tcPr>
          <w:p w:rsidR="009179DD" w:rsidRDefault="009179DD" w:rsidP="00825E29">
            <w:pPr>
              <w:jc w:val="center"/>
            </w:pPr>
            <w:r>
              <w:t>куб м/сутки</w:t>
            </w:r>
          </w:p>
        </w:tc>
        <w:tc>
          <w:tcPr>
            <w:tcW w:w="1620" w:type="dxa"/>
            <w:vAlign w:val="center"/>
          </w:tcPr>
          <w:p w:rsidR="009179DD" w:rsidRDefault="009179DD" w:rsidP="00825E29">
            <w:pPr>
              <w:jc w:val="center"/>
            </w:pPr>
            <w:r>
              <w:t>677</w:t>
            </w:r>
          </w:p>
        </w:tc>
      </w:tr>
      <w:tr w:rsidR="009179DD" w:rsidTr="00825E29">
        <w:trPr>
          <w:trHeight w:val="336"/>
          <w:jc w:val="center"/>
        </w:trPr>
        <w:tc>
          <w:tcPr>
            <w:tcW w:w="709" w:type="dxa"/>
            <w:vAlign w:val="center"/>
          </w:tcPr>
          <w:p w:rsidR="009179DD" w:rsidRDefault="009179DD" w:rsidP="00825E29">
            <w:pPr>
              <w:jc w:val="center"/>
            </w:pPr>
            <w:r>
              <w:t>2</w:t>
            </w:r>
          </w:p>
        </w:tc>
        <w:tc>
          <w:tcPr>
            <w:tcW w:w="5591" w:type="dxa"/>
            <w:vAlign w:val="center"/>
          </w:tcPr>
          <w:p w:rsidR="009179DD" w:rsidRDefault="009179DD" w:rsidP="00825E29">
            <w:pPr>
              <w:ind w:left="113" w:right="113"/>
            </w:pPr>
            <w:r>
              <w:t xml:space="preserve">Максимальное потребление воды </w:t>
            </w:r>
          </w:p>
        </w:tc>
        <w:tc>
          <w:tcPr>
            <w:tcW w:w="1800" w:type="dxa"/>
            <w:vAlign w:val="center"/>
          </w:tcPr>
          <w:p w:rsidR="009179DD" w:rsidRDefault="009179DD" w:rsidP="00825E29">
            <w:pPr>
              <w:jc w:val="center"/>
            </w:pPr>
            <w:r>
              <w:t>куб.м/сутки</w:t>
            </w:r>
          </w:p>
        </w:tc>
        <w:tc>
          <w:tcPr>
            <w:tcW w:w="1620" w:type="dxa"/>
            <w:vAlign w:val="center"/>
          </w:tcPr>
          <w:p w:rsidR="009179DD" w:rsidRDefault="009179DD" w:rsidP="00825E29">
            <w:pPr>
              <w:jc w:val="center"/>
            </w:pPr>
            <w:r>
              <w:t>47,3</w:t>
            </w:r>
          </w:p>
        </w:tc>
      </w:tr>
      <w:tr w:rsidR="009179DD" w:rsidTr="00825E29">
        <w:trPr>
          <w:trHeight w:val="183"/>
          <w:jc w:val="center"/>
        </w:trPr>
        <w:tc>
          <w:tcPr>
            <w:tcW w:w="709" w:type="dxa"/>
            <w:vAlign w:val="center"/>
          </w:tcPr>
          <w:p w:rsidR="009179DD" w:rsidRDefault="009179DD" w:rsidP="00825E29">
            <w:pPr>
              <w:jc w:val="center"/>
            </w:pPr>
            <w:r>
              <w:t>3</w:t>
            </w:r>
          </w:p>
        </w:tc>
        <w:tc>
          <w:tcPr>
            <w:tcW w:w="5591" w:type="dxa"/>
            <w:vAlign w:val="center"/>
          </w:tcPr>
          <w:p w:rsidR="009179DD" w:rsidRDefault="009179DD" w:rsidP="00825E29">
            <w:pPr>
              <w:ind w:left="113" w:right="113"/>
            </w:pPr>
            <w:r>
              <w:t>Резерв</w:t>
            </w:r>
            <w:proofErr w:type="gramStart"/>
            <w:r>
              <w:t xml:space="preserve"> (+),  </w:t>
            </w:r>
            <w:proofErr w:type="gramEnd"/>
            <w:r>
              <w:t xml:space="preserve">дефицит (-) </w:t>
            </w:r>
          </w:p>
        </w:tc>
        <w:tc>
          <w:tcPr>
            <w:tcW w:w="1800" w:type="dxa"/>
            <w:vAlign w:val="center"/>
          </w:tcPr>
          <w:p w:rsidR="009179DD" w:rsidRDefault="009179DD" w:rsidP="00825E29">
            <w:pPr>
              <w:jc w:val="center"/>
            </w:pPr>
            <w:r>
              <w:t>т.куб м/сутки</w:t>
            </w:r>
          </w:p>
        </w:tc>
        <w:tc>
          <w:tcPr>
            <w:tcW w:w="1620" w:type="dxa"/>
            <w:vAlign w:val="center"/>
          </w:tcPr>
          <w:p w:rsidR="009179DD" w:rsidRDefault="009179DD" w:rsidP="00825E29">
            <w:pPr>
              <w:jc w:val="center"/>
            </w:pPr>
            <w:r>
              <w:t>+0,629</w:t>
            </w:r>
          </w:p>
        </w:tc>
      </w:tr>
      <w:tr w:rsidR="009179DD" w:rsidTr="00825E29">
        <w:trPr>
          <w:trHeight w:val="263"/>
          <w:jc w:val="center"/>
        </w:trPr>
        <w:tc>
          <w:tcPr>
            <w:tcW w:w="709" w:type="dxa"/>
            <w:vAlign w:val="center"/>
          </w:tcPr>
          <w:p w:rsidR="009179DD" w:rsidRDefault="009179DD" w:rsidP="00825E29">
            <w:pPr>
              <w:jc w:val="center"/>
            </w:pPr>
            <w:r>
              <w:t>4</w:t>
            </w:r>
          </w:p>
        </w:tc>
        <w:tc>
          <w:tcPr>
            <w:tcW w:w="5591" w:type="dxa"/>
            <w:vAlign w:val="center"/>
          </w:tcPr>
          <w:p w:rsidR="009179DD" w:rsidRDefault="009179DD" w:rsidP="00825E29">
            <w:pPr>
              <w:ind w:left="113" w:right="113"/>
            </w:pPr>
            <w:r>
              <w:t>Годовой объем подачи воды в сеть</w:t>
            </w:r>
          </w:p>
        </w:tc>
        <w:tc>
          <w:tcPr>
            <w:tcW w:w="1800" w:type="dxa"/>
            <w:vAlign w:val="center"/>
          </w:tcPr>
          <w:p w:rsidR="009179DD" w:rsidRDefault="009179DD" w:rsidP="00825E29">
            <w:pPr>
              <w:jc w:val="center"/>
            </w:pPr>
            <w:r>
              <w:t>т. куб.м</w:t>
            </w:r>
          </w:p>
        </w:tc>
        <w:tc>
          <w:tcPr>
            <w:tcW w:w="1620" w:type="dxa"/>
            <w:vAlign w:val="center"/>
          </w:tcPr>
          <w:p w:rsidR="009179DD" w:rsidRDefault="009179DD" w:rsidP="00825E29">
            <w:pPr>
              <w:jc w:val="center"/>
            </w:pPr>
            <w:r>
              <w:t>15,595</w:t>
            </w:r>
          </w:p>
        </w:tc>
      </w:tr>
      <w:tr w:rsidR="009179DD" w:rsidTr="00825E29">
        <w:trPr>
          <w:trHeight w:val="280"/>
          <w:jc w:val="center"/>
        </w:trPr>
        <w:tc>
          <w:tcPr>
            <w:tcW w:w="709" w:type="dxa"/>
            <w:vMerge w:val="restart"/>
            <w:vAlign w:val="center"/>
          </w:tcPr>
          <w:p w:rsidR="009179DD" w:rsidRDefault="009179DD" w:rsidP="00825E29">
            <w:pPr>
              <w:jc w:val="center"/>
            </w:pPr>
            <w:r>
              <w:t>5</w:t>
            </w:r>
          </w:p>
        </w:tc>
        <w:tc>
          <w:tcPr>
            <w:tcW w:w="5591" w:type="dxa"/>
            <w:vMerge w:val="restart"/>
            <w:vAlign w:val="center"/>
          </w:tcPr>
          <w:p w:rsidR="009179DD" w:rsidRDefault="009179DD" w:rsidP="00825E29">
            <w:pPr>
              <w:ind w:left="113" w:right="113"/>
            </w:pPr>
            <w:r>
              <w:t>Потери воды в водопроводных сетях</w:t>
            </w:r>
          </w:p>
        </w:tc>
        <w:tc>
          <w:tcPr>
            <w:tcW w:w="1800" w:type="dxa"/>
            <w:vAlign w:val="center"/>
          </w:tcPr>
          <w:p w:rsidR="009179DD" w:rsidRDefault="009179DD" w:rsidP="00825E29">
            <w:pPr>
              <w:jc w:val="center"/>
            </w:pPr>
            <w:r>
              <w:t>т. куб.м</w:t>
            </w:r>
          </w:p>
        </w:tc>
        <w:tc>
          <w:tcPr>
            <w:tcW w:w="1620" w:type="dxa"/>
            <w:vAlign w:val="center"/>
          </w:tcPr>
          <w:p w:rsidR="009179DD" w:rsidRDefault="009179DD" w:rsidP="00825E29">
            <w:pPr>
              <w:jc w:val="center"/>
            </w:pPr>
            <w:r>
              <w:t>0,75</w:t>
            </w:r>
          </w:p>
        </w:tc>
      </w:tr>
      <w:tr w:rsidR="009179DD" w:rsidTr="00825E29">
        <w:trPr>
          <w:trHeight w:val="95"/>
          <w:jc w:val="center"/>
        </w:trPr>
        <w:tc>
          <w:tcPr>
            <w:tcW w:w="709" w:type="dxa"/>
            <w:vMerge/>
            <w:vAlign w:val="center"/>
          </w:tcPr>
          <w:p w:rsidR="009179DD" w:rsidRDefault="009179DD" w:rsidP="00825E29">
            <w:pPr>
              <w:jc w:val="center"/>
            </w:pPr>
          </w:p>
        </w:tc>
        <w:tc>
          <w:tcPr>
            <w:tcW w:w="5591" w:type="dxa"/>
            <w:vMerge/>
            <w:vAlign w:val="center"/>
          </w:tcPr>
          <w:p w:rsidR="009179DD" w:rsidRDefault="009179DD" w:rsidP="00825E29">
            <w:pPr>
              <w:ind w:left="113" w:right="113"/>
            </w:pPr>
          </w:p>
        </w:tc>
        <w:tc>
          <w:tcPr>
            <w:tcW w:w="1800" w:type="dxa"/>
            <w:vAlign w:val="center"/>
          </w:tcPr>
          <w:p w:rsidR="009179DD" w:rsidRDefault="009179DD" w:rsidP="00825E29">
            <w:pPr>
              <w:jc w:val="center"/>
            </w:pPr>
            <w:r>
              <w:t>%</w:t>
            </w:r>
          </w:p>
        </w:tc>
        <w:tc>
          <w:tcPr>
            <w:tcW w:w="1620" w:type="dxa"/>
            <w:vAlign w:val="center"/>
          </w:tcPr>
          <w:p w:rsidR="009179DD" w:rsidRDefault="009179DD" w:rsidP="00825E29">
            <w:pPr>
              <w:jc w:val="center"/>
            </w:pPr>
            <w:r>
              <w:t>3,6</w:t>
            </w:r>
          </w:p>
        </w:tc>
      </w:tr>
      <w:tr w:rsidR="009179DD" w:rsidTr="00825E29">
        <w:trPr>
          <w:trHeight w:val="157"/>
          <w:jc w:val="center"/>
        </w:trPr>
        <w:tc>
          <w:tcPr>
            <w:tcW w:w="709" w:type="dxa"/>
            <w:vAlign w:val="center"/>
          </w:tcPr>
          <w:p w:rsidR="009179DD" w:rsidRDefault="009179DD" w:rsidP="00825E29">
            <w:pPr>
              <w:jc w:val="center"/>
            </w:pPr>
            <w:r>
              <w:t>6</w:t>
            </w:r>
          </w:p>
        </w:tc>
        <w:tc>
          <w:tcPr>
            <w:tcW w:w="5591" w:type="dxa"/>
            <w:vAlign w:val="center"/>
          </w:tcPr>
          <w:p w:rsidR="009179DD" w:rsidRDefault="009179DD" w:rsidP="00825E29">
            <w:pPr>
              <w:ind w:left="113" w:right="113"/>
            </w:pPr>
            <w:r>
              <w:t>Объем реализации воды потребителям - всего</w:t>
            </w:r>
          </w:p>
        </w:tc>
        <w:tc>
          <w:tcPr>
            <w:tcW w:w="1800" w:type="dxa"/>
            <w:vAlign w:val="center"/>
          </w:tcPr>
          <w:p w:rsidR="009179DD" w:rsidRDefault="009179DD" w:rsidP="00825E29">
            <w:pPr>
              <w:jc w:val="center"/>
            </w:pPr>
            <w:r>
              <w:t>т. куб.м</w:t>
            </w:r>
          </w:p>
        </w:tc>
        <w:tc>
          <w:tcPr>
            <w:tcW w:w="1620" w:type="dxa"/>
            <w:vAlign w:val="center"/>
          </w:tcPr>
          <w:p w:rsidR="009179DD" w:rsidRPr="001A38CD" w:rsidRDefault="009179DD" w:rsidP="00825E29">
            <w:pPr>
              <w:jc w:val="center"/>
            </w:pPr>
            <w:r w:rsidRPr="001A38CD">
              <w:rPr>
                <w:bCs/>
                <w:sz w:val="22"/>
                <w:szCs w:val="22"/>
              </w:rPr>
              <w:t>14,814</w:t>
            </w:r>
          </w:p>
        </w:tc>
      </w:tr>
      <w:tr w:rsidR="009179DD" w:rsidTr="00825E29">
        <w:trPr>
          <w:trHeight w:val="211"/>
          <w:jc w:val="center"/>
        </w:trPr>
        <w:tc>
          <w:tcPr>
            <w:tcW w:w="709" w:type="dxa"/>
            <w:vAlign w:val="center"/>
          </w:tcPr>
          <w:p w:rsidR="009179DD" w:rsidRDefault="009179DD" w:rsidP="00825E29">
            <w:pPr>
              <w:jc w:val="center"/>
            </w:pPr>
          </w:p>
        </w:tc>
        <w:tc>
          <w:tcPr>
            <w:tcW w:w="5591" w:type="dxa"/>
            <w:vAlign w:val="center"/>
          </w:tcPr>
          <w:p w:rsidR="009179DD" w:rsidRDefault="009179DD" w:rsidP="00825E29">
            <w:pPr>
              <w:ind w:left="113" w:right="113"/>
            </w:pPr>
            <w:r>
              <w:t>- население</w:t>
            </w:r>
          </w:p>
        </w:tc>
        <w:tc>
          <w:tcPr>
            <w:tcW w:w="1800" w:type="dxa"/>
            <w:vAlign w:val="center"/>
          </w:tcPr>
          <w:p w:rsidR="009179DD" w:rsidRDefault="009179DD" w:rsidP="00825E29">
            <w:pPr>
              <w:jc w:val="center"/>
            </w:pPr>
            <w:r>
              <w:t>т. куб.м</w:t>
            </w:r>
          </w:p>
        </w:tc>
        <w:tc>
          <w:tcPr>
            <w:tcW w:w="1620" w:type="dxa"/>
            <w:vAlign w:val="center"/>
          </w:tcPr>
          <w:p w:rsidR="009179DD" w:rsidRPr="001A38CD" w:rsidRDefault="009179DD" w:rsidP="00825E29">
            <w:pPr>
              <w:ind w:left="-208" w:right="-108"/>
              <w:jc w:val="center"/>
            </w:pPr>
            <w:r w:rsidRPr="001A38CD">
              <w:rPr>
                <w:bCs/>
                <w:sz w:val="22"/>
                <w:szCs w:val="22"/>
              </w:rPr>
              <w:t>14,</w:t>
            </w:r>
            <w:r>
              <w:rPr>
                <w:bCs/>
                <w:sz w:val="22"/>
                <w:szCs w:val="22"/>
              </w:rPr>
              <w:t>390</w:t>
            </w:r>
          </w:p>
        </w:tc>
      </w:tr>
      <w:tr w:rsidR="009179DD" w:rsidTr="00825E29">
        <w:trPr>
          <w:trHeight w:val="371"/>
          <w:jc w:val="center"/>
        </w:trPr>
        <w:tc>
          <w:tcPr>
            <w:tcW w:w="709" w:type="dxa"/>
            <w:vAlign w:val="center"/>
          </w:tcPr>
          <w:p w:rsidR="009179DD" w:rsidRDefault="009179DD" w:rsidP="00825E29">
            <w:pPr>
              <w:jc w:val="center"/>
            </w:pPr>
          </w:p>
        </w:tc>
        <w:tc>
          <w:tcPr>
            <w:tcW w:w="5591" w:type="dxa"/>
            <w:vAlign w:val="center"/>
          </w:tcPr>
          <w:p w:rsidR="009179DD" w:rsidRDefault="009179DD" w:rsidP="00825E29">
            <w:pPr>
              <w:ind w:left="113" w:right="113"/>
            </w:pPr>
            <w:r>
              <w:t>- бюджетные организации</w:t>
            </w:r>
          </w:p>
        </w:tc>
        <w:tc>
          <w:tcPr>
            <w:tcW w:w="1800" w:type="dxa"/>
            <w:vAlign w:val="center"/>
          </w:tcPr>
          <w:p w:rsidR="009179DD" w:rsidRDefault="009179DD" w:rsidP="00825E29">
            <w:pPr>
              <w:jc w:val="center"/>
            </w:pPr>
            <w:r>
              <w:t>куб.м</w:t>
            </w:r>
          </w:p>
        </w:tc>
        <w:tc>
          <w:tcPr>
            <w:tcW w:w="1620" w:type="dxa"/>
            <w:vAlign w:val="center"/>
          </w:tcPr>
          <w:p w:rsidR="009179DD" w:rsidRDefault="009179DD" w:rsidP="00825E29">
            <w:pPr>
              <w:jc w:val="center"/>
            </w:pPr>
            <w:r>
              <w:t>73</w:t>
            </w:r>
          </w:p>
        </w:tc>
      </w:tr>
      <w:tr w:rsidR="009179DD" w:rsidTr="00825E29">
        <w:trPr>
          <w:trHeight w:val="201"/>
          <w:jc w:val="center"/>
        </w:trPr>
        <w:tc>
          <w:tcPr>
            <w:tcW w:w="709" w:type="dxa"/>
            <w:vAlign w:val="center"/>
          </w:tcPr>
          <w:p w:rsidR="009179DD" w:rsidRDefault="009179DD" w:rsidP="00825E29">
            <w:pPr>
              <w:jc w:val="center"/>
            </w:pPr>
          </w:p>
        </w:tc>
        <w:tc>
          <w:tcPr>
            <w:tcW w:w="5591" w:type="dxa"/>
            <w:vAlign w:val="center"/>
          </w:tcPr>
          <w:p w:rsidR="009179DD" w:rsidRDefault="009179DD" w:rsidP="00825E29">
            <w:pPr>
              <w:ind w:left="113" w:right="113"/>
            </w:pPr>
            <w:r>
              <w:t>- прочие потребители</w:t>
            </w:r>
          </w:p>
        </w:tc>
        <w:tc>
          <w:tcPr>
            <w:tcW w:w="1800" w:type="dxa"/>
            <w:vAlign w:val="center"/>
          </w:tcPr>
          <w:p w:rsidR="009179DD" w:rsidRDefault="009179DD" w:rsidP="00825E29">
            <w:pPr>
              <w:jc w:val="center"/>
            </w:pPr>
            <w:r>
              <w:t>т. куб.м</w:t>
            </w:r>
          </w:p>
        </w:tc>
        <w:tc>
          <w:tcPr>
            <w:tcW w:w="1620" w:type="dxa"/>
            <w:vAlign w:val="center"/>
          </w:tcPr>
          <w:p w:rsidR="009179DD" w:rsidRDefault="009179DD" w:rsidP="00825E29">
            <w:pPr>
              <w:ind w:left="113" w:right="113"/>
              <w:jc w:val="center"/>
            </w:pPr>
            <w:r>
              <w:t>-</w:t>
            </w:r>
          </w:p>
        </w:tc>
      </w:tr>
    </w:tbl>
    <w:p w:rsidR="009179DD" w:rsidRDefault="009179DD" w:rsidP="009179DD">
      <w:pPr>
        <w:pStyle w:val="aff1"/>
        <w:ind w:firstLine="709"/>
      </w:pPr>
    </w:p>
    <w:p w:rsidR="004924C5" w:rsidRDefault="004924C5" w:rsidP="009179DD">
      <w:pPr>
        <w:pStyle w:val="aff1"/>
        <w:ind w:firstLine="709"/>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45"/>
        <w:gridCol w:w="993"/>
        <w:gridCol w:w="2949"/>
        <w:gridCol w:w="1414"/>
      </w:tblGrid>
      <w:tr w:rsidR="009179DD" w:rsidRPr="00DD0212" w:rsidTr="00825E29">
        <w:trPr>
          <w:trHeight w:val="780"/>
          <w:jc w:val="center"/>
        </w:trPr>
        <w:tc>
          <w:tcPr>
            <w:tcW w:w="9863" w:type="dxa"/>
            <w:gridSpan w:val="5"/>
            <w:shd w:val="clear" w:color="auto" w:fill="auto"/>
            <w:vAlign w:val="center"/>
            <w:hideMark/>
          </w:tcPr>
          <w:p w:rsidR="009179DD" w:rsidRPr="00DD0212" w:rsidRDefault="009179DD" w:rsidP="0056229F">
            <w:pPr>
              <w:jc w:val="both"/>
              <w:rPr>
                <w:b/>
                <w:bCs/>
                <w:color w:val="000000"/>
              </w:rPr>
            </w:pPr>
            <w:r w:rsidRPr="00DD0212">
              <w:rPr>
                <w:b/>
                <w:bCs/>
                <w:color w:val="000000"/>
              </w:rPr>
              <w:lastRenderedPageBreak/>
              <w:t>Таблица 1.</w:t>
            </w:r>
            <w:r w:rsidR="0056229F">
              <w:rPr>
                <w:b/>
                <w:bCs/>
                <w:color w:val="000000"/>
              </w:rPr>
              <w:t>5</w:t>
            </w:r>
            <w:r>
              <w:rPr>
                <w:b/>
                <w:bCs/>
                <w:color w:val="000000"/>
              </w:rPr>
              <w:t xml:space="preserve">. </w:t>
            </w:r>
            <w:r w:rsidRPr="00DD0212">
              <w:rPr>
                <w:b/>
                <w:bCs/>
                <w:color w:val="000000"/>
              </w:rPr>
              <w:t>Сведения о населении муниципального образования</w:t>
            </w:r>
            <w:r>
              <w:rPr>
                <w:b/>
                <w:bCs/>
                <w:color w:val="000000"/>
              </w:rPr>
              <w:t>, имеющего  централизованное водоснабжение</w:t>
            </w:r>
          </w:p>
        </w:tc>
      </w:tr>
      <w:tr w:rsidR="009179DD" w:rsidRPr="00DD0212" w:rsidTr="004924C5">
        <w:trPr>
          <w:trHeight w:val="307"/>
          <w:jc w:val="center"/>
        </w:trPr>
        <w:tc>
          <w:tcPr>
            <w:tcW w:w="562" w:type="dxa"/>
            <w:shd w:val="clear" w:color="auto" w:fill="auto"/>
            <w:vAlign w:val="center"/>
            <w:hideMark/>
          </w:tcPr>
          <w:p w:rsidR="009179DD" w:rsidRPr="00DD0212" w:rsidRDefault="009179DD" w:rsidP="00825E29">
            <w:pPr>
              <w:jc w:val="center"/>
              <w:rPr>
                <w:color w:val="000000"/>
              </w:rPr>
            </w:pPr>
            <w:r w:rsidRPr="00DD0212">
              <w:rPr>
                <w:color w:val="000000"/>
              </w:rPr>
              <w:t>№ п/п</w:t>
            </w:r>
          </w:p>
        </w:tc>
        <w:tc>
          <w:tcPr>
            <w:tcW w:w="3945" w:type="dxa"/>
            <w:shd w:val="clear" w:color="auto" w:fill="auto"/>
            <w:vAlign w:val="center"/>
            <w:hideMark/>
          </w:tcPr>
          <w:p w:rsidR="009179DD" w:rsidRPr="00DD0212" w:rsidRDefault="009179DD" w:rsidP="00825E29">
            <w:pPr>
              <w:jc w:val="center"/>
              <w:rPr>
                <w:color w:val="000000"/>
              </w:rPr>
            </w:pPr>
            <w:r w:rsidRPr="00DD0212">
              <w:rPr>
                <w:color w:val="000000"/>
              </w:rPr>
              <w:t>Наименование населенных пунктов</w:t>
            </w:r>
          </w:p>
        </w:tc>
        <w:tc>
          <w:tcPr>
            <w:tcW w:w="993" w:type="dxa"/>
            <w:shd w:val="clear" w:color="auto" w:fill="auto"/>
            <w:vAlign w:val="center"/>
            <w:hideMark/>
          </w:tcPr>
          <w:p w:rsidR="009179DD" w:rsidRPr="00DD0212" w:rsidRDefault="009179DD" w:rsidP="00825E29">
            <w:pPr>
              <w:jc w:val="center"/>
              <w:rPr>
                <w:color w:val="000000"/>
              </w:rPr>
            </w:pPr>
            <w:r w:rsidRPr="00DD0212">
              <w:rPr>
                <w:color w:val="000000"/>
              </w:rPr>
              <w:t>Число дворов</w:t>
            </w:r>
          </w:p>
        </w:tc>
        <w:tc>
          <w:tcPr>
            <w:tcW w:w="2949" w:type="dxa"/>
            <w:shd w:val="clear" w:color="auto" w:fill="auto"/>
            <w:vAlign w:val="center"/>
            <w:hideMark/>
          </w:tcPr>
          <w:p w:rsidR="009179DD" w:rsidRPr="00DD0212" w:rsidRDefault="009179DD" w:rsidP="00825E29">
            <w:pPr>
              <w:jc w:val="center"/>
              <w:rPr>
                <w:color w:val="000000"/>
              </w:rPr>
            </w:pPr>
            <w:r w:rsidRPr="00DD0212">
              <w:rPr>
                <w:color w:val="000000"/>
              </w:rPr>
              <w:t>Общее число</w:t>
            </w:r>
            <w:r>
              <w:rPr>
                <w:color w:val="000000"/>
              </w:rPr>
              <w:t xml:space="preserve"> зарегистрированных </w:t>
            </w:r>
            <w:r w:rsidRPr="00DD0212">
              <w:rPr>
                <w:color w:val="000000"/>
              </w:rPr>
              <w:t xml:space="preserve"> жителей, чел.</w:t>
            </w:r>
          </w:p>
        </w:tc>
        <w:tc>
          <w:tcPr>
            <w:tcW w:w="1414" w:type="dxa"/>
            <w:shd w:val="clear" w:color="auto" w:fill="auto"/>
            <w:vAlign w:val="center"/>
            <w:hideMark/>
          </w:tcPr>
          <w:p w:rsidR="009179DD" w:rsidRPr="00DD0212" w:rsidRDefault="009179DD" w:rsidP="00825E29">
            <w:pPr>
              <w:jc w:val="center"/>
              <w:rPr>
                <w:color w:val="000000"/>
                <w:sz w:val="22"/>
                <w:szCs w:val="22"/>
              </w:rPr>
            </w:pPr>
            <w:r w:rsidRPr="00DD0212">
              <w:rPr>
                <w:color w:val="000000"/>
                <w:sz w:val="22"/>
                <w:szCs w:val="22"/>
              </w:rPr>
              <w:t>Наличие водопровода</w:t>
            </w:r>
          </w:p>
        </w:tc>
      </w:tr>
      <w:tr w:rsidR="009179DD" w:rsidRPr="00DD0212" w:rsidTr="004924C5">
        <w:trPr>
          <w:trHeight w:val="315"/>
          <w:jc w:val="center"/>
        </w:trPr>
        <w:tc>
          <w:tcPr>
            <w:tcW w:w="562" w:type="dxa"/>
            <w:shd w:val="clear" w:color="auto" w:fill="auto"/>
            <w:vAlign w:val="center"/>
            <w:hideMark/>
          </w:tcPr>
          <w:p w:rsidR="009179DD" w:rsidRDefault="009179DD" w:rsidP="00825E29">
            <w:pPr>
              <w:jc w:val="center"/>
            </w:pPr>
            <w:r>
              <w:t>1</w:t>
            </w:r>
          </w:p>
        </w:tc>
        <w:tc>
          <w:tcPr>
            <w:tcW w:w="3945" w:type="dxa"/>
            <w:shd w:val="clear" w:color="auto" w:fill="auto"/>
            <w:vAlign w:val="center"/>
            <w:hideMark/>
          </w:tcPr>
          <w:p w:rsidR="009179DD" w:rsidRDefault="009179DD" w:rsidP="00825E29">
            <w:r>
              <w:t>с</w:t>
            </w:r>
            <w:r w:rsidRPr="0097684D">
              <w:t>.</w:t>
            </w:r>
            <w:r>
              <w:t xml:space="preserve">Верхняя Грайворонка </w:t>
            </w:r>
          </w:p>
        </w:tc>
        <w:tc>
          <w:tcPr>
            <w:tcW w:w="993" w:type="dxa"/>
            <w:shd w:val="clear" w:color="auto" w:fill="auto"/>
            <w:vAlign w:val="center"/>
          </w:tcPr>
          <w:p w:rsidR="009179DD" w:rsidRDefault="009179DD" w:rsidP="00825E29">
            <w:pPr>
              <w:jc w:val="center"/>
              <w:rPr>
                <w:color w:val="000000"/>
                <w:sz w:val="20"/>
              </w:rPr>
            </w:pPr>
            <w:r>
              <w:rPr>
                <w:color w:val="000000"/>
                <w:sz w:val="20"/>
              </w:rPr>
              <w:t>1</w:t>
            </w:r>
            <w:r w:rsidR="003E701A">
              <w:rPr>
                <w:color w:val="000000"/>
                <w:sz w:val="20"/>
              </w:rPr>
              <w:t>80</w:t>
            </w:r>
          </w:p>
        </w:tc>
        <w:tc>
          <w:tcPr>
            <w:tcW w:w="2949" w:type="dxa"/>
            <w:shd w:val="clear" w:color="auto" w:fill="auto"/>
            <w:vAlign w:val="center"/>
            <w:hideMark/>
          </w:tcPr>
          <w:p w:rsidR="009179DD" w:rsidRDefault="009179DD" w:rsidP="00825E29">
            <w:pPr>
              <w:jc w:val="center"/>
            </w:pPr>
            <w:r>
              <w:t>3</w:t>
            </w:r>
            <w:r w:rsidR="003E701A">
              <w:t>7</w:t>
            </w:r>
            <w:r>
              <w:t>1</w:t>
            </w:r>
          </w:p>
        </w:tc>
        <w:tc>
          <w:tcPr>
            <w:tcW w:w="1414" w:type="dxa"/>
            <w:shd w:val="clear" w:color="auto" w:fill="auto"/>
            <w:noWrap/>
            <w:vAlign w:val="center"/>
          </w:tcPr>
          <w:p w:rsidR="009179DD" w:rsidRPr="00DD0212" w:rsidRDefault="009179DD" w:rsidP="00825E29">
            <w:pPr>
              <w:jc w:val="center"/>
              <w:rPr>
                <w:color w:val="000000"/>
                <w:sz w:val="22"/>
                <w:szCs w:val="22"/>
              </w:rPr>
            </w:pPr>
            <w:r>
              <w:rPr>
                <w:color w:val="000000"/>
                <w:sz w:val="22"/>
                <w:szCs w:val="22"/>
              </w:rPr>
              <w:t>да</w:t>
            </w:r>
          </w:p>
        </w:tc>
      </w:tr>
      <w:tr w:rsidR="009179DD" w:rsidRPr="00DD0212" w:rsidTr="004924C5">
        <w:trPr>
          <w:trHeight w:val="315"/>
          <w:jc w:val="center"/>
        </w:trPr>
        <w:tc>
          <w:tcPr>
            <w:tcW w:w="562" w:type="dxa"/>
            <w:shd w:val="clear" w:color="auto" w:fill="auto"/>
            <w:vAlign w:val="center"/>
          </w:tcPr>
          <w:p w:rsidR="009179DD" w:rsidRPr="00DD0212" w:rsidRDefault="009179DD" w:rsidP="00825E29">
            <w:pPr>
              <w:jc w:val="center"/>
              <w:rPr>
                <w:color w:val="000000"/>
              </w:rPr>
            </w:pPr>
          </w:p>
        </w:tc>
        <w:tc>
          <w:tcPr>
            <w:tcW w:w="3945" w:type="dxa"/>
            <w:shd w:val="clear" w:color="auto" w:fill="auto"/>
            <w:vAlign w:val="center"/>
          </w:tcPr>
          <w:p w:rsidR="009179DD" w:rsidRDefault="009179DD" w:rsidP="00825E29">
            <w:pPr>
              <w:jc w:val="center"/>
              <w:rPr>
                <w:color w:val="000000"/>
                <w:sz w:val="20"/>
              </w:rPr>
            </w:pPr>
            <w:r>
              <w:rPr>
                <w:color w:val="000000"/>
                <w:sz w:val="20"/>
              </w:rPr>
              <w:t>ИТОГО</w:t>
            </w:r>
          </w:p>
        </w:tc>
        <w:tc>
          <w:tcPr>
            <w:tcW w:w="993" w:type="dxa"/>
            <w:shd w:val="clear" w:color="auto" w:fill="auto"/>
            <w:vAlign w:val="center"/>
          </w:tcPr>
          <w:p w:rsidR="009179DD" w:rsidRDefault="009179DD" w:rsidP="00825E29">
            <w:pPr>
              <w:jc w:val="center"/>
              <w:rPr>
                <w:color w:val="000000"/>
                <w:sz w:val="20"/>
              </w:rPr>
            </w:pPr>
          </w:p>
        </w:tc>
        <w:tc>
          <w:tcPr>
            <w:tcW w:w="2949" w:type="dxa"/>
            <w:shd w:val="clear" w:color="auto" w:fill="auto"/>
          </w:tcPr>
          <w:p w:rsidR="009179DD" w:rsidRDefault="009179DD" w:rsidP="00825E29">
            <w:pPr>
              <w:jc w:val="center"/>
            </w:pPr>
          </w:p>
        </w:tc>
        <w:tc>
          <w:tcPr>
            <w:tcW w:w="1414" w:type="dxa"/>
            <w:shd w:val="clear" w:color="auto" w:fill="auto"/>
            <w:noWrap/>
            <w:vAlign w:val="bottom"/>
          </w:tcPr>
          <w:p w:rsidR="009179DD" w:rsidRPr="00DD0212" w:rsidRDefault="009179DD" w:rsidP="00825E29">
            <w:pPr>
              <w:jc w:val="center"/>
              <w:rPr>
                <w:color w:val="000000"/>
                <w:sz w:val="22"/>
                <w:szCs w:val="22"/>
              </w:rPr>
            </w:pPr>
          </w:p>
        </w:tc>
      </w:tr>
    </w:tbl>
    <w:p w:rsidR="00A535BD" w:rsidRDefault="00A535BD" w:rsidP="00A535BD">
      <w:pPr>
        <w:pStyle w:val="aff1"/>
        <w:ind w:left="0"/>
        <w:rPr>
          <w:b/>
          <w:sz w:val="22"/>
          <w:szCs w:val="22"/>
        </w:rPr>
      </w:pPr>
    </w:p>
    <w:p w:rsidR="009179DD" w:rsidRPr="00155607" w:rsidRDefault="009179DD" w:rsidP="00A535BD">
      <w:pPr>
        <w:pStyle w:val="aff1"/>
        <w:ind w:left="0"/>
        <w:jc w:val="both"/>
        <w:rPr>
          <w:b/>
          <w:sz w:val="22"/>
          <w:szCs w:val="22"/>
        </w:rPr>
      </w:pPr>
      <w:r w:rsidRPr="00155607">
        <w:rPr>
          <w:b/>
          <w:sz w:val="22"/>
          <w:szCs w:val="22"/>
        </w:rPr>
        <w:t>Таблица 1.</w:t>
      </w:r>
      <w:r w:rsidR="0056229F">
        <w:rPr>
          <w:b/>
          <w:sz w:val="22"/>
          <w:szCs w:val="22"/>
        </w:rPr>
        <w:t>6</w:t>
      </w:r>
      <w:r w:rsidRPr="00155607">
        <w:rPr>
          <w:b/>
          <w:sz w:val="22"/>
          <w:szCs w:val="22"/>
        </w:rPr>
        <w:t xml:space="preserve">. Характеристика водоснабжения населенных пунктов Верхнеграйворонского   сельсовета </w:t>
      </w:r>
    </w:p>
    <w:tbl>
      <w:tblPr>
        <w:tblW w:w="9821" w:type="dxa"/>
        <w:jc w:val="center"/>
        <w:tblLook w:val="04A0" w:firstRow="1" w:lastRow="0" w:firstColumn="1" w:lastColumn="0" w:noHBand="0" w:noVBand="1"/>
      </w:tblPr>
      <w:tblGrid>
        <w:gridCol w:w="541"/>
        <w:gridCol w:w="2241"/>
        <w:gridCol w:w="1029"/>
        <w:gridCol w:w="1425"/>
        <w:gridCol w:w="1414"/>
        <w:gridCol w:w="1076"/>
        <w:gridCol w:w="2095"/>
      </w:tblGrid>
      <w:tr w:rsidR="009179DD" w:rsidRPr="00A535BD" w:rsidTr="00825E29">
        <w:trPr>
          <w:trHeight w:val="71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9DD" w:rsidRPr="00A535BD" w:rsidRDefault="009179DD" w:rsidP="00825E29">
            <w:pPr>
              <w:jc w:val="center"/>
              <w:rPr>
                <w:color w:val="000000"/>
                <w:sz w:val="22"/>
                <w:szCs w:val="22"/>
              </w:rPr>
            </w:pPr>
            <w:r w:rsidRPr="00A535BD">
              <w:rPr>
                <w:color w:val="000000"/>
                <w:sz w:val="22"/>
                <w:szCs w:val="22"/>
              </w:rPr>
              <w:t>№ п/п</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9179DD" w:rsidRPr="00A535BD" w:rsidRDefault="009179DD" w:rsidP="00825E29">
            <w:pPr>
              <w:rPr>
                <w:color w:val="000000"/>
                <w:sz w:val="22"/>
                <w:szCs w:val="22"/>
              </w:rPr>
            </w:pPr>
            <w:r w:rsidRPr="00A535BD">
              <w:rPr>
                <w:color w:val="000000"/>
                <w:sz w:val="22"/>
                <w:szCs w:val="22"/>
              </w:rPr>
              <w:t>Наименование населенных пунктов</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9179DD" w:rsidRPr="00A535BD" w:rsidRDefault="009179DD" w:rsidP="00825E29">
            <w:pPr>
              <w:jc w:val="center"/>
              <w:rPr>
                <w:color w:val="000000"/>
                <w:sz w:val="22"/>
                <w:szCs w:val="22"/>
              </w:rPr>
            </w:pPr>
            <w:r w:rsidRPr="00A535BD">
              <w:rPr>
                <w:color w:val="000000"/>
                <w:sz w:val="22"/>
                <w:szCs w:val="22"/>
              </w:rPr>
              <w:t>Число дворов</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9179DD" w:rsidRPr="00A535BD" w:rsidRDefault="009179DD" w:rsidP="00825E29">
            <w:pPr>
              <w:jc w:val="center"/>
              <w:rPr>
                <w:color w:val="000000"/>
                <w:sz w:val="22"/>
                <w:szCs w:val="22"/>
              </w:rPr>
            </w:pPr>
            <w:r w:rsidRPr="00A535BD">
              <w:rPr>
                <w:color w:val="000000"/>
                <w:sz w:val="22"/>
                <w:szCs w:val="22"/>
              </w:rPr>
              <w:t>Общее число жителей, чел</w:t>
            </w:r>
            <w:proofErr w:type="gramStart"/>
            <w:r w:rsidRPr="00A535BD">
              <w:rPr>
                <w:color w:val="000000"/>
                <w:sz w:val="22"/>
                <w:szCs w:val="22"/>
              </w:rPr>
              <w:t>.</w:t>
            </w:r>
            <w:r w:rsidR="003E701A">
              <w:rPr>
                <w:color w:val="000000"/>
                <w:sz w:val="22"/>
                <w:szCs w:val="22"/>
              </w:rPr>
              <w:t>(</w:t>
            </w:r>
            <w:proofErr w:type="gramEnd"/>
            <w:r w:rsidR="003E701A">
              <w:rPr>
                <w:color w:val="000000"/>
                <w:sz w:val="22"/>
                <w:szCs w:val="22"/>
              </w:rPr>
              <w:t>на 01.01.2023г.)</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9179DD" w:rsidRPr="00A535BD" w:rsidRDefault="009179DD" w:rsidP="00825E29">
            <w:pPr>
              <w:jc w:val="center"/>
              <w:rPr>
                <w:color w:val="000000"/>
                <w:sz w:val="22"/>
                <w:szCs w:val="22"/>
              </w:rPr>
            </w:pPr>
            <w:r w:rsidRPr="00A535BD">
              <w:rPr>
                <w:color w:val="000000"/>
                <w:sz w:val="22"/>
                <w:szCs w:val="22"/>
              </w:rPr>
              <w:t>Наличие водопровода</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9179DD" w:rsidRPr="00A535BD" w:rsidRDefault="009179DD" w:rsidP="00825E29">
            <w:pPr>
              <w:jc w:val="center"/>
              <w:rPr>
                <w:color w:val="000000"/>
                <w:sz w:val="22"/>
                <w:szCs w:val="22"/>
              </w:rPr>
            </w:pPr>
            <w:r w:rsidRPr="00A535BD">
              <w:rPr>
                <w:color w:val="000000"/>
                <w:sz w:val="22"/>
                <w:szCs w:val="22"/>
              </w:rPr>
              <w:t>Длина водовода</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9179DD" w:rsidRPr="00A535BD" w:rsidRDefault="009179DD" w:rsidP="00825E29">
            <w:pPr>
              <w:jc w:val="center"/>
              <w:rPr>
                <w:color w:val="000000"/>
                <w:sz w:val="22"/>
                <w:szCs w:val="22"/>
              </w:rPr>
            </w:pPr>
            <w:r w:rsidRPr="00A535BD">
              <w:rPr>
                <w:color w:val="000000"/>
                <w:sz w:val="22"/>
                <w:szCs w:val="22"/>
              </w:rPr>
              <w:t>Год ввода в эксплуатацию</w:t>
            </w:r>
          </w:p>
        </w:tc>
      </w:tr>
      <w:tr w:rsidR="009179DD" w:rsidRPr="00A535BD" w:rsidTr="005F3730">
        <w:trPr>
          <w:trHeight w:val="394"/>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179DD" w:rsidRPr="00A535BD" w:rsidRDefault="009179DD" w:rsidP="00825E29">
            <w:pPr>
              <w:jc w:val="right"/>
              <w:rPr>
                <w:color w:val="000000"/>
                <w:sz w:val="22"/>
                <w:szCs w:val="22"/>
              </w:rPr>
            </w:pPr>
            <w:r w:rsidRPr="00A535BD">
              <w:rPr>
                <w:color w:val="000000"/>
                <w:sz w:val="22"/>
                <w:szCs w:val="22"/>
              </w:rPr>
              <w:t>1</w:t>
            </w:r>
          </w:p>
        </w:tc>
        <w:tc>
          <w:tcPr>
            <w:tcW w:w="2651" w:type="dxa"/>
            <w:tcBorders>
              <w:top w:val="nil"/>
              <w:left w:val="nil"/>
              <w:bottom w:val="single" w:sz="4" w:space="0" w:color="auto"/>
              <w:right w:val="single" w:sz="4" w:space="0" w:color="auto"/>
            </w:tcBorders>
            <w:shd w:val="clear" w:color="auto" w:fill="auto"/>
            <w:vAlign w:val="center"/>
          </w:tcPr>
          <w:p w:rsidR="009179DD" w:rsidRPr="00A535BD" w:rsidRDefault="009179DD" w:rsidP="00825E29">
            <w:pPr>
              <w:spacing w:before="240" w:after="240"/>
              <w:rPr>
                <w:rFonts w:ascii="Arial" w:hAnsi="Arial" w:cs="Arial"/>
                <w:color w:val="202122"/>
                <w:sz w:val="22"/>
                <w:szCs w:val="22"/>
              </w:rPr>
            </w:pPr>
            <w:r w:rsidRPr="00A535BD">
              <w:rPr>
                <w:sz w:val="22"/>
                <w:szCs w:val="22"/>
              </w:rPr>
              <w:t>с.Верхняя Грайворонка</w:t>
            </w:r>
            <w:r w:rsidRPr="00A535BD">
              <w:rPr>
                <w:rFonts w:ascii="Arial" w:hAnsi="Arial" w:cs="Arial"/>
                <w:color w:val="202122"/>
                <w:sz w:val="22"/>
                <w:szCs w:val="22"/>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9179DD" w:rsidRPr="00A535BD" w:rsidRDefault="009179DD" w:rsidP="00825E29">
            <w:pPr>
              <w:jc w:val="center"/>
              <w:rPr>
                <w:color w:val="000000"/>
                <w:sz w:val="22"/>
                <w:szCs w:val="22"/>
              </w:rPr>
            </w:pPr>
            <w:r w:rsidRPr="00A535BD">
              <w:rPr>
                <w:color w:val="000000"/>
                <w:sz w:val="22"/>
                <w:szCs w:val="22"/>
              </w:rPr>
              <w:t>1</w:t>
            </w:r>
            <w:r w:rsidR="003E701A">
              <w:rPr>
                <w:color w:val="000000"/>
                <w:sz w:val="22"/>
                <w:szCs w:val="22"/>
              </w:rPr>
              <w:t>80</w:t>
            </w:r>
          </w:p>
        </w:tc>
        <w:tc>
          <w:tcPr>
            <w:tcW w:w="1081" w:type="dxa"/>
            <w:tcBorders>
              <w:top w:val="nil"/>
              <w:left w:val="nil"/>
              <w:bottom w:val="single" w:sz="4" w:space="0" w:color="auto"/>
              <w:right w:val="single" w:sz="4" w:space="0" w:color="auto"/>
            </w:tcBorders>
            <w:shd w:val="clear" w:color="auto" w:fill="auto"/>
            <w:vAlign w:val="center"/>
            <w:hideMark/>
          </w:tcPr>
          <w:p w:rsidR="009179DD" w:rsidRPr="00A535BD" w:rsidRDefault="009179DD" w:rsidP="00825E29">
            <w:pPr>
              <w:jc w:val="center"/>
              <w:rPr>
                <w:sz w:val="22"/>
                <w:szCs w:val="22"/>
              </w:rPr>
            </w:pPr>
            <w:r w:rsidRPr="00A535BD">
              <w:rPr>
                <w:sz w:val="22"/>
                <w:szCs w:val="22"/>
              </w:rPr>
              <w:t>3</w:t>
            </w:r>
            <w:r w:rsidR="003E701A">
              <w:rPr>
                <w:sz w:val="22"/>
                <w:szCs w:val="22"/>
              </w:rPr>
              <w:t>7</w:t>
            </w:r>
            <w:r w:rsidRPr="00A535BD">
              <w:rPr>
                <w:sz w:val="22"/>
                <w:szCs w:val="22"/>
              </w:rPr>
              <w:t>1</w:t>
            </w:r>
          </w:p>
        </w:tc>
        <w:tc>
          <w:tcPr>
            <w:tcW w:w="1305" w:type="dxa"/>
            <w:tcBorders>
              <w:top w:val="nil"/>
              <w:left w:val="nil"/>
              <w:bottom w:val="single" w:sz="4" w:space="0" w:color="auto"/>
              <w:right w:val="single" w:sz="4" w:space="0" w:color="auto"/>
            </w:tcBorders>
            <w:shd w:val="clear" w:color="auto" w:fill="auto"/>
            <w:noWrap/>
            <w:vAlign w:val="center"/>
            <w:hideMark/>
          </w:tcPr>
          <w:p w:rsidR="009179DD" w:rsidRPr="00A535BD" w:rsidRDefault="009179DD" w:rsidP="00825E29">
            <w:pPr>
              <w:jc w:val="center"/>
              <w:rPr>
                <w:color w:val="000000"/>
                <w:sz w:val="22"/>
                <w:szCs w:val="22"/>
              </w:rPr>
            </w:pPr>
            <w:r w:rsidRPr="00A535BD">
              <w:rPr>
                <w:color w:val="000000"/>
                <w:sz w:val="22"/>
                <w:szCs w:val="22"/>
              </w:rPr>
              <w:t>да</w:t>
            </w:r>
          </w:p>
        </w:tc>
        <w:tc>
          <w:tcPr>
            <w:tcW w:w="998" w:type="dxa"/>
            <w:tcBorders>
              <w:top w:val="nil"/>
              <w:left w:val="nil"/>
              <w:bottom w:val="single" w:sz="4" w:space="0" w:color="auto"/>
              <w:right w:val="single" w:sz="4" w:space="0" w:color="auto"/>
            </w:tcBorders>
            <w:shd w:val="clear" w:color="auto" w:fill="auto"/>
            <w:noWrap/>
            <w:vAlign w:val="center"/>
          </w:tcPr>
          <w:p w:rsidR="009179DD" w:rsidRPr="00A535BD" w:rsidRDefault="009179DD" w:rsidP="00825E29">
            <w:pPr>
              <w:jc w:val="center"/>
              <w:rPr>
                <w:color w:val="000000"/>
                <w:sz w:val="22"/>
                <w:szCs w:val="22"/>
              </w:rPr>
            </w:pPr>
            <w:r w:rsidRPr="00A535BD">
              <w:rPr>
                <w:color w:val="000000"/>
                <w:sz w:val="22"/>
                <w:szCs w:val="22"/>
              </w:rPr>
              <w:t>8,9</w:t>
            </w:r>
          </w:p>
        </w:tc>
        <w:tc>
          <w:tcPr>
            <w:tcW w:w="2095" w:type="dxa"/>
            <w:tcBorders>
              <w:top w:val="nil"/>
              <w:left w:val="nil"/>
              <w:bottom w:val="single" w:sz="4" w:space="0" w:color="auto"/>
              <w:right w:val="single" w:sz="4" w:space="0" w:color="auto"/>
            </w:tcBorders>
            <w:shd w:val="clear" w:color="auto" w:fill="auto"/>
            <w:noWrap/>
            <w:vAlign w:val="center"/>
          </w:tcPr>
          <w:p w:rsidR="009179DD" w:rsidRPr="00A535BD" w:rsidRDefault="009179DD" w:rsidP="00825E29">
            <w:pPr>
              <w:jc w:val="center"/>
              <w:rPr>
                <w:color w:val="000000"/>
                <w:sz w:val="22"/>
                <w:szCs w:val="22"/>
              </w:rPr>
            </w:pPr>
            <w:r w:rsidRPr="00A535BD">
              <w:rPr>
                <w:color w:val="000000"/>
                <w:sz w:val="22"/>
                <w:szCs w:val="22"/>
              </w:rPr>
              <w:t>1967-1987</w:t>
            </w:r>
          </w:p>
        </w:tc>
      </w:tr>
      <w:tr w:rsidR="009179DD" w:rsidRPr="00A535BD" w:rsidTr="00825E29">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179DD" w:rsidRPr="00A535BD" w:rsidRDefault="009179DD" w:rsidP="00825E29">
            <w:pPr>
              <w:jc w:val="center"/>
              <w:rPr>
                <w:color w:val="000000"/>
                <w:sz w:val="22"/>
                <w:szCs w:val="22"/>
              </w:rPr>
            </w:pPr>
            <w:r w:rsidRPr="00A535BD">
              <w:rPr>
                <w:color w:val="000000"/>
                <w:sz w:val="22"/>
                <w:szCs w:val="22"/>
              </w:rPr>
              <w:t> </w:t>
            </w:r>
          </w:p>
        </w:tc>
        <w:tc>
          <w:tcPr>
            <w:tcW w:w="2651" w:type="dxa"/>
            <w:tcBorders>
              <w:top w:val="nil"/>
              <w:left w:val="nil"/>
              <w:bottom w:val="single" w:sz="4" w:space="0" w:color="auto"/>
              <w:right w:val="single" w:sz="4" w:space="0" w:color="auto"/>
            </w:tcBorders>
            <w:shd w:val="clear" w:color="auto" w:fill="auto"/>
            <w:vAlign w:val="center"/>
            <w:hideMark/>
          </w:tcPr>
          <w:p w:rsidR="009179DD" w:rsidRPr="00A535BD" w:rsidRDefault="009179DD" w:rsidP="00825E29">
            <w:pPr>
              <w:rPr>
                <w:color w:val="000000"/>
                <w:sz w:val="22"/>
                <w:szCs w:val="22"/>
              </w:rPr>
            </w:pPr>
            <w:r w:rsidRPr="00A535BD">
              <w:rPr>
                <w:color w:val="000000"/>
                <w:sz w:val="22"/>
                <w:szCs w:val="22"/>
              </w:rPr>
              <w:t>ИТОГО</w:t>
            </w:r>
          </w:p>
        </w:tc>
        <w:tc>
          <w:tcPr>
            <w:tcW w:w="1131" w:type="dxa"/>
            <w:tcBorders>
              <w:top w:val="nil"/>
              <w:left w:val="nil"/>
              <w:bottom w:val="single" w:sz="4" w:space="0" w:color="auto"/>
              <w:right w:val="single" w:sz="4" w:space="0" w:color="auto"/>
            </w:tcBorders>
            <w:shd w:val="clear" w:color="auto" w:fill="auto"/>
            <w:vAlign w:val="center"/>
          </w:tcPr>
          <w:p w:rsidR="009179DD" w:rsidRPr="00A535BD" w:rsidRDefault="009179DD" w:rsidP="00825E29">
            <w:pPr>
              <w:jc w:val="center"/>
              <w:rPr>
                <w:b/>
                <w:bCs/>
                <w:color w:val="000000"/>
                <w:sz w:val="22"/>
                <w:szCs w:val="22"/>
              </w:rPr>
            </w:pPr>
          </w:p>
        </w:tc>
        <w:tc>
          <w:tcPr>
            <w:tcW w:w="1081" w:type="dxa"/>
            <w:tcBorders>
              <w:top w:val="nil"/>
              <w:left w:val="nil"/>
              <w:bottom w:val="single" w:sz="4" w:space="0" w:color="auto"/>
              <w:right w:val="single" w:sz="4" w:space="0" w:color="auto"/>
            </w:tcBorders>
            <w:shd w:val="clear" w:color="auto" w:fill="auto"/>
            <w:vAlign w:val="center"/>
          </w:tcPr>
          <w:p w:rsidR="009179DD" w:rsidRPr="00A535BD" w:rsidRDefault="009179DD" w:rsidP="00825E29">
            <w:pPr>
              <w:jc w:val="center"/>
              <w:rPr>
                <w:b/>
                <w:bCs/>
                <w:color w:val="000000"/>
                <w:sz w:val="22"/>
                <w:szCs w:val="22"/>
              </w:rPr>
            </w:pPr>
            <w:r w:rsidRPr="00A535BD">
              <w:rPr>
                <w:b/>
                <w:bCs/>
                <w:color w:val="000000"/>
                <w:sz w:val="22"/>
                <w:szCs w:val="22"/>
              </w:rPr>
              <w:t>3</w:t>
            </w:r>
            <w:r w:rsidR="003E701A">
              <w:rPr>
                <w:b/>
                <w:bCs/>
                <w:color w:val="000000"/>
                <w:sz w:val="22"/>
                <w:szCs w:val="22"/>
              </w:rPr>
              <w:t>7</w:t>
            </w:r>
            <w:r w:rsidRPr="00A535BD">
              <w:rPr>
                <w:b/>
                <w:bCs/>
                <w:color w:val="000000"/>
                <w:sz w:val="22"/>
                <w:szCs w:val="22"/>
              </w:rPr>
              <w:t>1</w:t>
            </w:r>
          </w:p>
        </w:tc>
        <w:tc>
          <w:tcPr>
            <w:tcW w:w="1305" w:type="dxa"/>
            <w:tcBorders>
              <w:top w:val="nil"/>
              <w:left w:val="nil"/>
              <w:bottom w:val="single" w:sz="4" w:space="0" w:color="auto"/>
              <w:right w:val="single" w:sz="4" w:space="0" w:color="auto"/>
            </w:tcBorders>
            <w:shd w:val="clear" w:color="auto" w:fill="auto"/>
            <w:noWrap/>
            <w:vAlign w:val="center"/>
          </w:tcPr>
          <w:p w:rsidR="009179DD" w:rsidRPr="00A535BD" w:rsidRDefault="009179DD" w:rsidP="00825E29">
            <w:pPr>
              <w:jc w:val="center"/>
              <w:rPr>
                <w:color w:val="000000"/>
                <w:sz w:val="22"/>
                <w:szCs w:val="22"/>
              </w:rPr>
            </w:pPr>
          </w:p>
        </w:tc>
        <w:tc>
          <w:tcPr>
            <w:tcW w:w="998" w:type="dxa"/>
            <w:tcBorders>
              <w:top w:val="nil"/>
              <w:left w:val="nil"/>
              <w:bottom w:val="single" w:sz="4" w:space="0" w:color="auto"/>
              <w:right w:val="single" w:sz="4" w:space="0" w:color="auto"/>
            </w:tcBorders>
            <w:shd w:val="clear" w:color="auto" w:fill="auto"/>
            <w:noWrap/>
            <w:vAlign w:val="center"/>
          </w:tcPr>
          <w:p w:rsidR="009179DD" w:rsidRPr="00A535BD" w:rsidRDefault="009179DD" w:rsidP="00825E29">
            <w:pPr>
              <w:jc w:val="center"/>
              <w:rPr>
                <w:color w:val="000000"/>
                <w:sz w:val="22"/>
                <w:szCs w:val="22"/>
              </w:rPr>
            </w:pPr>
            <w:r w:rsidRPr="00A535BD">
              <w:rPr>
                <w:color w:val="000000"/>
                <w:sz w:val="22"/>
                <w:szCs w:val="22"/>
              </w:rPr>
              <w:t>8,9</w:t>
            </w:r>
          </w:p>
        </w:tc>
        <w:tc>
          <w:tcPr>
            <w:tcW w:w="2095" w:type="dxa"/>
            <w:tcBorders>
              <w:top w:val="nil"/>
              <w:left w:val="nil"/>
              <w:bottom w:val="single" w:sz="4" w:space="0" w:color="auto"/>
              <w:right w:val="single" w:sz="4" w:space="0" w:color="auto"/>
            </w:tcBorders>
            <w:shd w:val="clear" w:color="auto" w:fill="auto"/>
            <w:noWrap/>
            <w:vAlign w:val="center"/>
            <w:hideMark/>
          </w:tcPr>
          <w:p w:rsidR="009179DD" w:rsidRPr="00A535BD" w:rsidRDefault="009179DD" w:rsidP="00825E29">
            <w:pPr>
              <w:jc w:val="center"/>
              <w:rPr>
                <w:color w:val="000000"/>
                <w:sz w:val="22"/>
                <w:szCs w:val="22"/>
              </w:rPr>
            </w:pPr>
          </w:p>
        </w:tc>
      </w:tr>
    </w:tbl>
    <w:p w:rsidR="009179DD" w:rsidRDefault="009179DD" w:rsidP="009179DD">
      <w:pPr>
        <w:pStyle w:val="aff1"/>
        <w:rPr>
          <w:b/>
          <w:sz w:val="22"/>
          <w:szCs w:val="22"/>
        </w:rPr>
      </w:pPr>
    </w:p>
    <w:p w:rsidR="009179DD" w:rsidRPr="008F6952" w:rsidRDefault="009179DD" w:rsidP="00A535BD">
      <w:pPr>
        <w:pStyle w:val="aff1"/>
        <w:ind w:left="0"/>
        <w:jc w:val="both"/>
        <w:rPr>
          <w:sz w:val="24"/>
          <w:szCs w:val="24"/>
        </w:rPr>
      </w:pPr>
      <w:r w:rsidRPr="008F6952">
        <w:rPr>
          <w:sz w:val="24"/>
          <w:szCs w:val="24"/>
        </w:rPr>
        <w:t>Всего на территории сельсовета 3 водонапорных башни, 3 артезианских скважин,  8,9</w:t>
      </w:r>
      <w:r w:rsidR="00825E29">
        <w:rPr>
          <w:sz w:val="24"/>
          <w:szCs w:val="24"/>
        </w:rPr>
        <w:t xml:space="preserve"> </w:t>
      </w:r>
      <w:r w:rsidRPr="008F6952">
        <w:rPr>
          <w:sz w:val="24"/>
          <w:szCs w:val="24"/>
        </w:rPr>
        <w:t>км водопроводных сетей. Степень износа магистральных сетей, водонапорных башен в результате эксплуатации достигает 100%, требуется капитальный ремонт.</w:t>
      </w:r>
    </w:p>
    <w:p w:rsidR="009179DD" w:rsidRPr="008F6952" w:rsidRDefault="009179DD" w:rsidP="00A535BD">
      <w:pPr>
        <w:pStyle w:val="aff1"/>
        <w:ind w:left="0"/>
        <w:rPr>
          <w:sz w:val="24"/>
          <w:szCs w:val="24"/>
        </w:rPr>
      </w:pPr>
      <w:r w:rsidRPr="008F6952">
        <w:rPr>
          <w:sz w:val="24"/>
          <w:szCs w:val="24"/>
        </w:rPr>
        <w:t>В целом потребности населения в централизованном ХПВ обеспечиваются  боле</w:t>
      </w:r>
      <w:r w:rsidR="00A535BD">
        <w:rPr>
          <w:sz w:val="24"/>
          <w:szCs w:val="24"/>
        </w:rPr>
        <w:t>е</w:t>
      </w:r>
      <w:r w:rsidRPr="008F6952">
        <w:rPr>
          <w:sz w:val="24"/>
          <w:szCs w:val="24"/>
        </w:rPr>
        <w:t xml:space="preserve"> чем на 90%.</w:t>
      </w:r>
    </w:p>
    <w:p w:rsidR="009179DD" w:rsidRPr="008F6952" w:rsidRDefault="009179DD" w:rsidP="00A535BD">
      <w:pPr>
        <w:pStyle w:val="aff1"/>
        <w:ind w:left="0"/>
        <w:jc w:val="both"/>
        <w:rPr>
          <w:sz w:val="24"/>
          <w:szCs w:val="24"/>
        </w:rPr>
      </w:pPr>
      <w:r w:rsidRPr="008F6952">
        <w:rPr>
          <w:sz w:val="24"/>
          <w:szCs w:val="24"/>
        </w:rPr>
        <w:t>При размещении на территории сельсовета населения в случае эвакуации при ЧС военного времени, обеспеченность водой на ХПВ составит до 60%.</w:t>
      </w:r>
    </w:p>
    <w:p w:rsidR="009179DD" w:rsidRPr="00263C96" w:rsidRDefault="009179DD" w:rsidP="009179DD">
      <w:pPr>
        <w:pStyle w:val="formattexttopleveltext"/>
        <w:spacing w:line="276" w:lineRule="auto"/>
        <w:rPr>
          <w:b/>
          <w:sz w:val="22"/>
          <w:szCs w:val="22"/>
        </w:rPr>
      </w:pPr>
      <w:r w:rsidRPr="00263C96">
        <w:rPr>
          <w:b/>
          <w:sz w:val="22"/>
          <w:szCs w:val="22"/>
        </w:rPr>
        <w:t>Таблица 1.</w:t>
      </w:r>
      <w:r w:rsidR="0056229F">
        <w:rPr>
          <w:b/>
          <w:sz w:val="22"/>
          <w:szCs w:val="22"/>
        </w:rPr>
        <w:t>7</w:t>
      </w:r>
      <w:r w:rsidRPr="00263C96">
        <w:rPr>
          <w:b/>
          <w:sz w:val="22"/>
          <w:szCs w:val="22"/>
        </w:rPr>
        <w:t>.</w:t>
      </w:r>
      <w:r w:rsidRPr="00263C96">
        <w:rPr>
          <w:b/>
          <w:color w:val="000000"/>
          <w:sz w:val="22"/>
          <w:szCs w:val="22"/>
        </w:rPr>
        <w:t xml:space="preserve"> Структура численности населения, пользующаяся  услугами системы водоснабжения</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gridCol w:w="283"/>
        <w:gridCol w:w="1701"/>
        <w:gridCol w:w="1305"/>
        <w:gridCol w:w="1599"/>
      </w:tblGrid>
      <w:tr w:rsidR="009179DD" w:rsidRPr="00263C96" w:rsidTr="00A535BD">
        <w:trPr>
          <w:trHeight w:val="556"/>
          <w:jc w:val="center"/>
        </w:trPr>
        <w:tc>
          <w:tcPr>
            <w:tcW w:w="4892" w:type="dxa"/>
            <w:vMerge w:val="restart"/>
            <w:shd w:val="clear" w:color="auto" w:fill="D9D9D9"/>
            <w:vAlign w:val="center"/>
          </w:tcPr>
          <w:p w:rsidR="009179DD" w:rsidRPr="00263C96" w:rsidRDefault="009179DD" w:rsidP="00825E29">
            <w:pPr>
              <w:spacing w:line="276" w:lineRule="auto"/>
              <w:jc w:val="center"/>
              <w:rPr>
                <w:color w:val="000000"/>
                <w:sz w:val="22"/>
                <w:szCs w:val="22"/>
              </w:rPr>
            </w:pPr>
            <w:r w:rsidRPr="00263C96">
              <w:rPr>
                <w:color w:val="000000"/>
                <w:sz w:val="22"/>
                <w:szCs w:val="22"/>
              </w:rPr>
              <w:t>Наименование системы коммунальной инфраструктуры</w:t>
            </w:r>
          </w:p>
        </w:tc>
        <w:tc>
          <w:tcPr>
            <w:tcW w:w="4888" w:type="dxa"/>
            <w:gridSpan w:val="4"/>
            <w:shd w:val="clear" w:color="auto" w:fill="D9D9D9"/>
            <w:vAlign w:val="center"/>
          </w:tcPr>
          <w:p w:rsidR="009179DD" w:rsidRPr="00263C96" w:rsidRDefault="009179DD" w:rsidP="00825E29">
            <w:pPr>
              <w:spacing w:line="276" w:lineRule="auto"/>
              <w:jc w:val="center"/>
              <w:rPr>
                <w:color w:val="000000"/>
                <w:sz w:val="22"/>
                <w:szCs w:val="22"/>
              </w:rPr>
            </w:pPr>
            <w:r w:rsidRPr="00263C96">
              <w:rPr>
                <w:color w:val="000000"/>
                <w:sz w:val="22"/>
                <w:szCs w:val="22"/>
              </w:rPr>
              <w:t>Численность населения, пользующаяся  услугами системы, чел.</w:t>
            </w:r>
          </w:p>
        </w:tc>
      </w:tr>
      <w:tr w:rsidR="009179DD" w:rsidRPr="00263C96" w:rsidTr="00A535BD">
        <w:trPr>
          <w:trHeight w:val="315"/>
          <w:jc w:val="center"/>
        </w:trPr>
        <w:tc>
          <w:tcPr>
            <w:tcW w:w="4892" w:type="dxa"/>
            <w:vMerge/>
            <w:shd w:val="clear" w:color="auto" w:fill="D9D9D9"/>
            <w:vAlign w:val="center"/>
          </w:tcPr>
          <w:p w:rsidR="009179DD" w:rsidRPr="00263C96" w:rsidRDefault="009179DD" w:rsidP="00825E29">
            <w:pPr>
              <w:spacing w:line="276" w:lineRule="auto"/>
              <w:jc w:val="center"/>
              <w:rPr>
                <w:color w:val="000000"/>
                <w:sz w:val="22"/>
                <w:szCs w:val="22"/>
              </w:rPr>
            </w:pPr>
          </w:p>
        </w:tc>
        <w:tc>
          <w:tcPr>
            <w:tcW w:w="283" w:type="dxa"/>
            <w:shd w:val="clear" w:color="auto" w:fill="D9D9D9"/>
            <w:vAlign w:val="center"/>
          </w:tcPr>
          <w:p w:rsidR="009179DD" w:rsidRPr="00263C96" w:rsidRDefault="009179DD" w:rsidP="00825E29">
            <w:pPr>
              <w:spacing w:line="276" w:lineRule="auto"/>
              <w:jc w:val="center"/>
              <w:rPr>
                <w:color w:val="000000"/>
                <w:sz w:val="22"/>
                <w:szCs w:val="22"/>
              </w:rPr>
            </w:pPr>
          </w:p>
        </w:tc>
        <w:tc>
          <w:tcPr>
            <w:tcW w:w="1701" w:type="dxa"/>
            <w:shd w:val="clear" w:color="auto" w:fill="D9D9D9"/>
            <w:vAlign w:val="center"/>
          </w:tcPr>
          <w:p w:rsidR="009179DD" w:rsidRPr="00263C96" w:rsidRDefault="009179DD" w:rsidP="00825E29">
            <w:pPr>
              <w:spacing w:line="276" w:lineRule="auto"/>
              <w:jc w:val="center"/>
              <w:rPr>
                <w:color w:val="000000"/>
                <w:sz w:val="22"/>
                <w:szCs w:val="22"/>
              </w:rPr>
            </w:pPr>
            <w:r w:rsidRPr="00263C96">
              <w:rPr>
                <w:color w:val="000000"/>
                <w:sz w:val="22"/>
                <w:szCs w:val="22"/>
              </w:rPr>
              <w:t>20</w:t>
            </w:r>
            <w:r w:rsidR="00A535BD">
              <w:rPr>
                <w:color w:val="000000"/>
                <w:sz w:val="22"/>
                <w:szCs w:val="22"/>
              </w:rPr>
              <w:t>21</w:t>
            </w:r>
          </w:p>
        </w:tc>
        <w:tc>
          <w:tcPr>
            <w:tcW w:w="1305" w:type="dxa"/>
            <w:shd w:val="clear" w:color="auto" w:fill="D9D9D9"/>
            <w:vAlign w:val="center"/>
          </w:tcPr>
          <w:p w:rsidR="009179DD" w:rsidRPr="00263C96" w:rsidRDefault="009179DD" w:rsidP="00825E29">
            <w:pPr>
              <w:spacing w:line="276" w:lineRule="auto"/>
              <w:jc w:val="center"/>
              <w:rPr>
                <w:color w:val="000000"/>
                <w:sz w:val="22"/>
                <w:szCs w:val="22"/>
              </w:rPr>
            </w:pPr>
            <w:r w:rsidRPr="00263C96">
              <w:rPr>
                <w:color w:val="000000"/>
                <w:sz w:val="22"/>
                <w:szCs w:val="22"/>
              </w:rPr>
              <w:t>20</w:t>
            </w:r>
            <w:r>
              <w:rPr>
                <w:color w:val="000000"/>
                <w:sz w:val="22"/>
                <w:szCs w:val="22"/>
              </w:rPr>
              <w:t>2</w:t>
            </w:r>
            <w:r w:rsidR="00A535BD">
              <w:rPr>
                <w:color w:val="000000"/>
                <w:sz w:val="22"/>
                <w:szCs w:val="22"/>
              </w:rPr>
              <w:t>2</w:t>
            </w:r>
          </w:p>
        </w:tc>
        <w:tc>
          <w:tcPr>
            <w:tcW w:w="1599" w:type="dxa"/>
            <w:shd w:val="clear" w:color="auto" w:fill="D9D9D9"/>
            <w:vAlign w:val="center"/>
          </w:tcPr>
          <w:p w:rsidR="009179DD" w:rsidRPr="00263C96" w:rsidRDefault="009179DD" w:rsidP="00825E29">
            <w:pPr>
              <w:spacing w:line="276" w:lineRule="auto"/>
              <w:jc w:val="center"/>
              <w:rPr>
                <w:color w:val="000000"/>
                <w:sz w:val="22"/>
                <w:szCs w:val="22"/>
              </w:rPr>
            </w:pPr>
            <w:r>
              <w:rPr>
                <w:color w:val="000000"/>
                <w:sz w:val="22"/>
                <w:szCs w:val="22"/>
              </w:rPr>
              <w:t>202</w:t>
            </w:r>
            <w:r w:rsidR="00A535BD">
              <w:rPr>
                <w:color w:val="000000"/>
                <w:sz w:val="22"/>
                <w:szCs w:val="22"/>
              </w:rPr>
              <w:t>3</w:t>
            </w:r>
          </w:p>
        </w:tc>
      </w:tr>
      <w:tr w:rsidR="009179DD" w:rsidRPr="00263C96" w:rsidTr="00A535BD">
        <w:trPr>
          <w:trHeight w:val="364"/>
          <w:jc w:val="center"/>
        </w:trPr>
        <w:tc>
          <w:tcPr>
            <w:tcW w:w="4892" w:type="dxa"/>
            <w:shd w:val="clear" w:color="auto" w:fill="auto"/>
            <w:vAlign w:val="center"/>
          </w:tcPr>
          <w:p w:rsidR="009179DD" w:rsidRPr="00263C96" w:rsidRDefault="009179DD" w:rsidP="00825E29">
            <w:pPr>
              <w:spacing w:line="276" w:lineRule="auto"/>
              <w:rPr>
                <w:color w:val="000000"/>
                <w:sz w:val="22"/>
                <w:szCs w:val="22"/>
              </w:rPr>
            </w:pPr>
            <w:r w:rsidRPr="00263C96">
              <w:rPr>
                <w:color w:val="000000"/>
                <w:sz w:val="22"/>
                <w:szCs w:val="22"/>
              </w:rPr>
              <w:t>Централизованное водоснабжение</w:t>
            </w:r>
          </w:p>
        </w:tc>
        <w:tc>
          <w:tcPr>
            <w:tcW w:w="283" w:type="dxa"/>
            <w:shd w:val="clear" w:color="auto" w:fill="auto"/>
          </w:tcPr>
          <w:p w:rsidR="009179DD" w:rsidRPr="00263C96" w:rsidRDefault="009179DD" w:rsidP="00825E29">
            <w:pPr>
              <w:spacing w:line="276" w:lineRule="auto"/>
              <w:jc w:val="center"/>
            </w:pPr>
          </w:p>
        </w:tc>
        <w:tc>
          <w:tcPr>
            <w:tcW w:w="1701" w:type="dxa"/>
            <w:shd w:val="clear" w:color="auto" w:fill="auto"/>
            <w:vAlign w:val="center"/>
          </w:tcPr>
          <w:p w:rsidR="009179DD" w:rsidRPr="00263C96" w:rsidRDefault="009179DD" w:rsidP="00825E29">
            <w:pPr>
              <w:spacing w:line="276" w:lineRule="auto"/>
              <w:jc w:val="center"/>
            </w:pPr>
            <w:r>
              <w:rPr>
                <w:color w:val="000000"/>
              </w:rPr>
              <w:t>3</w:t>
            </w:r>
            <w:r w:rsidR="003E701A">
              <w:rPr>
                <w:color w:val="000000"/>
              </w:rPr>
              <w:t>8</w:t>
            </w:r>
            <w:r>
              <w:rPr>
                <w:color w:val="000000"/>
              </w:rPr>
              <w:t>5</w:t>
            </w:r>
          </w:p>
        </w:tc>
        <w:tc>
          <w:tcPr>
            <w:tcW w:w="1305" w:type="dxa"/>
            <w:shd w:val="clear" w:color="auto" w:fill="auto"/>
            <w:vAlign w:val="center"/>
          </w:tcPr>
          <w:p w:rsidR="009179DD" w:rsidRPr="00263C96" w:rsidRDefault="009179DD" w:rsidP="00825E29">
            <w:pPr>
              <w:spacing w:line="276" w:lineRule="auto"/>
              <w:jc w:val="center"/>
            </w:pPr>
            <w:r>
              <w:rPr>
                <w:color w:val="000000"/>
              </w:rPr>
              <w:t>3</w:t>
            </w:r>
            <w:r w:rsidR="003E701A">
              <w:rPr>
                <w:color w:val="000000"/>
              </w:rPr>
              <w:t>79</w:t>
            </w:r>
          </w:p>
        </w:tc>
        <w:tc>
          <w:tcPr>
            <w:tcW w:w="1599" w:type="dxa"/>
            <w:shd w:val="clear" w:color="auto" w:fill="auto"/>
          </w:tcPr>
          <w:p w:rsidR="009179DD" w:rsidRPr="00263C96" w:rsidRDefault="009179DD" w:rsidP="00825E29">
            <w:pPr>
              <w:spacing w:line="276" w:lineRule="auto"/>
              <w:jc w:val="center"/>
            </w:pPr>
            <w:r>
              <w:t>3</w:t>
            </w:r>
            <w:r w:rsidR="003E701A">
              <w:t>7</w:t>
            </w:r>
            <w:r>
              <w:t>1</w:t>
            </w:r>
          </w:p>
        </w:tc>
      </w:tr>
      <w:tr w:rsidR="009179DD" w:rsidRPr="00263C96" w:rsidTr="00A535BD">
        <w:trPr>
          <w:trHeight w:val="428"/>
          <w:jc w:val="center"/>
        </w:trPr>
        <w:tc>
          <w:tcPr>
            <w:tcW w:w="4892" w:type="dxa"/>
            <w:shd w:val="clear" w:color="auto" w:fill="auto"/>
            <w:vAlign w:val="center"/>
          </w:tcPr>
          <w:p w:rsidR="009179DD" w:rsidRPr="00263C96" w:rsidRDefault="009179DD" w:rsidP="00825E29">
            <w:pPr>
              <w:spacing w:line="276" w:lineRule="auto"/>
              <w:rPr>
                <w:color w:val="000000"/>
                <w:sz w:val="22"/>
                <w:szCs w:val="22"/>
              </w:rPr>
            </w:pPr>
            <w:r w:rsidRPr="00263C96">
              <w:rPr>
                <w:color w:val="000000"/>
                <w:sz w:val="22"/>
                <w:szCs w:val="22"/>
              </w:rPr>
              <w:t>Нецентрализованное водоснабжение</w:t>
            </w:r>
          </w:p>
        </w:tc>
        <w:tc>
          <w:tcPr>
            <w:tcW w:w="283" w:type="dxa"/>
            <w:shd w:val="clear" w:color="auto" w:fill="auto"/>
            <w:vAlign w:val="center"/>
          </w:tcPr>
          <w:p w:rsidR="009179DD" w:rsidRPr="00263C96" w:rsidRDefault="009179DD" w:rsidP="00825E29">
            <w:pPr>
              <w:spacing w:line="276" w:lineRule="auto"/>
              <w:jc w:val="center"/>
              <w:rPr>
                <w:color w:val="000000"/>
                <w:sz w:val="22"/>
                <w:szCs w:val="22"/>
                <w:lang w:val="en-US"/>
              </w:rPr>
            </w:pPr>
          </w:p>
        </w:tc>
        <w:tc>
          <w:tcPr>
            <w:tcW w:w="1701"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c>
          <w:tcPr>
            <w:tcW w:w="1305"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c>
          <w:tcPr>
            <w:tcW w:w="1599"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r>
      <w:tr w:rsidR="009179DD" w:rsidRPr="00263C96" w:rsidTr="00A535BD">
        <w:trPr>
          <w:trHeight w:val="269"/>
          <w:jc w:val="center"/>
        </w:trPr>
        <w:tc>
          <w:tcPr>
            <w:tcW w:w="4892" w:type="dxa"/>
            <w:shd w:val="clear" w:color="auto" w:fill="auto"/>
            <w:vAlign w:val="center"/>
          </w:tcPr>
          <w:p w:rsidR="009179DD" w:rsidRPr="00263C96" w:rsidRDefault="009179DD" w:rsidP="00825E29">
            <w:pPr>
              <w:spacing w:line="276" w:lineRule="auto"/>
              <w:rPr>
                <w:color w:val="000000"/>
                <w:sz w:val="22"/>
                <w:szCs w:val="22"/>
              </w:rPr>
            </w:pPr>
            <w:r w:rsidRPr="00263C96">
              <w:rPr>
                <w:color w:val="000000"/>
                <w:sz w:val="22"/>
                <w:szCs w:val="22"/>
              </w:rPr>
              <w:t>Доля нецентрализованного водоснабжения</w:t>
            </w:r>
            <w:r>
              <w:rPr>
                <w:color w:val="000000"/>
                <w:sz w:val="22"/>
                <w:szCs w:val="22"/>
              </w:rPr>
              <w:t>.%</w:t>
            </w:r>
          </w:p>
        </w:tc>
        <w:tc>
          <w:tcPr>
            <w:tcW w:w="283" w:type="dxa"/>
            <w:shd w:val="clear" w:color="auto" w:fill="auto"/>
            <w:vAlign w:val="center"/>
          </w:tcPr>
          <w:p w:rsidR="009179DD" w:rsidRPr="00263C96" w:rsidRDefault="009179DD" w:rsidP="00825E29">
            <w:pPr>
              <w:spacing w:line="276" w:lineRule="auto"/>
              <w:jc w:val="center"/>
              <w:rPr>
                <w:color w:val="000000"/>
                <w:sz w:val="22"/>
                <w:szCs w:val="22"/>
                <w:lang w:val="en-US"/>
              </w:rPr>
            </w:pPr>
          </w:p>
        </w:tc>
        <w:tc>
          <w:tcPr>
            <w:tcW w:w="1701"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c>
          <w:tcPr>
            <w:tcW w:w="1305"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c>
          <w:tcPr>
            <w:tcW w:w="1599"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r>
    </w:tbl>
    <w:p w:rsidR="009179DD" w:rsidRPr="00263C96" w:rsidRDefault="009179DD" w:rsidP="009179DD">
      <w:pPr>
        <w:pStyle w:val="ConsPlusNormal"/>
        <w:spacing w:line="276" w:lineRule="auto"/>
        <w:ind w:firstLine="0"/>
        <w:jc w:val="both"/>
        <w:rPr>
          <w:rFonts w:ascii="Times New Roman" w:hAnsi="Times New Roman" w:cs="Times New Roman"/>
          <w:sz w:val="24"/>
          <w:szCs w:val="24"/>
        </w:rPr>
      </w:pPr>
    </w:p>
    <w:p w:rsidR="00014B09" w:rsidRPr="00DE31F1" w:rsidRDefault="003331AA" w:rsidP="004419F7">
      <w:pPr>
        <w:pStyle w:val="2"/>
        <w:rPr>
          <w:b w:val="0"/>
          <w:i w:val="0"/>
          <w:iCs/>
          <w:color w:val="000000"/>
          <w:spacing w:val="2"/>
          <w:szCs w:val="28"/>
        </w:rPr>
      </w:pPr>
      <w:bookmarkStart w:id="19" w:name="_Toc170478878"/>
      <w:r w:rsidRPr="00DE31F1">
        <w:rPr>
          <w:i w:val="0"/>
          <w:iCs/>
          <w:color w:val="000000"/>
          <w:spacing w:val="2"/>
          <w:szCs w:val="28"/>
        </w:rPr>
        <w:t>1.</w:t>
      </w:r>
      <w:r w:rsidR="00C30ACE">
        <w:rPr>
          <w:i w:val="0"/>
          <w:iCs/>
          <w:color w:val="000000"/>
          <w:spacing w:val="2"/>
          <w:szCs w:val="28"/>
        </w:rPr>
        <w:t>3</w:t>
      </w:r>
      <w:r w:rsidRPr="00DE31F1">
        <w:rPr>
          <w:i w:val="0"/>
          <w:iCs/>
          <w:color w:val="000000"/>
          <w:spacing w:val="2"/>
          <w:szCs w:val="28"/>
        </w:rPr>
        <w:t xml:space="preserve">. </w:t>
      </w:r>
      <w:r w:rsidRPr="00DE31F1">
        <w:rPr>
          <w:i w:val="0"/>
          <w:iCs/>
          <w:szCs w:val="28"/>
        </w:rPr>
        <w:t>Краткая характеристика организации работы   муниципального образования</w:t>
      </w:r>
      <w:r w:rsidRPr="00DE31F1">
        <w:rPr>
          <w:i w:val="0"/>
          <w:iCs/>
          <w:color w:val="000000"/>
          <w:spacing w:val="2"/>
          <w:szCs w:val="28"/>
        </w:rPr>
        <w:t xml:space="preserve"> по  обращению с твёрдыми  коммунальными отходами</w:t>
      </w:r>
      <w:bookmarkEnd w:id="19"/>
    </w:p>
    <w:p w:rsidR="00014B09" w:rsidRDefault="00014B09" w:rsidP="004419F7">
      <w:pPr>
        <w:tabs>
          <w:tab w:val="left" w:pos="0"/>
        </w:tabs>
        <w:ind w:firstLine="720"/>
        <w:jc w:val="both"/>
        <w:rPr>
          <w:color w:val="000000"/>
          <w:spacing w:val="2"/>
        </w:rPr>
      </w:pPr>
    </w:p>
    <w:p w:rsidR="006369CB" w:rsidRPr="006369CB" w:rsidRDefault="006369CB" w:rsidP="006369CB">
      <w:pPr>
        <w:tabs>
          <w:tab w:val="left" w:pos="0"/>
        </w:tabs>
        <w:jc w:val="both"/>
        <w:rPr>
          <w:b/>
          <w:bCs/>
          <w:color w:val="000000"/>
          <w:spacing w:val="2"/>
        </w:rPr>
      </w:pPr>
      <w:r w:rsidRPr="006369CB">
        <w:rPr>
          <w:b/>
          <w:bCs/>
          <w:color w:val="000000"/>
          <w:spacing w:val="2"/>
        </w:rPr>
        <w:t>1.3.1.Общие сведения</w:t>
      </w:r>
    </w:p>
    <w:p w:rsidR="006369CB" w:rsidRDefault="006369CB" w:rsidP="006369CB">
      <w:pPr>
        <w:tabs>
          <w:tab w:val="left" w:pos="0"/>
        </w:tabs>
        <w:jc w:val="both"/>
        <w:rPr>
          <w:color w:val="000000"/>
          <w:spacing w:val="2"/>
        </w:rPr>
      </w:pPr>
    </w:p>
    <w:p w:rsidR="00014B09" w:rsidRDefault="003331AA" w:rsidP="006369CB">
      <w:pPr>
        <w:tabs>
          <w:tab w:val="left" w:pos="0"/>
        </w:tabs>
        <w:jc w:val="both"/>
        <w:rPr>
          <w:color w:val="000000"/>
          <w:spacing w:val="2"/>
        </w:rPr>
      </w:pPr>
      <w:r>
        <w:rPr>
          <w:color w:val="000000"/>
          <w:spacing w:val="2"/>
        </w:rPr>
        <w:t xml:space="preserve">В рамках реализации  областной  региональной программы по обращению с твердыми коммунальными отходами определены  региональные операторы, с которыми заключены  соглашения  по  обработке, утилизации и  захоронению ТКО сроком на  </w:t>
      </w:r>
      <w:r w:rsidR="004924C5">
        <w:rPr>
          <w:color w:val="000000"/>
          <w:spacing w:val="2"/>
        </w:rPr>
        <w:t>9</w:t>
      </w:r>
      <w:r>
        <w:rPr>
          <w:color w:val="000000"/>
          <w:spacing w:val="2"/>
        </w:rPr>
        <w:t>лет. Региональными операторами разработаны инвестиционные программы, предусматривающие  строительство  автоматизированных мусоросортировочных комплексов, полигонов.</w:t>
      </w:r>
    </w:p>
    <w:tbl>
      <w:tblPr>
        <w:tblW w:w="10065" w:type="dxa"/>
        <w:tblInd w:w="108" w:type="dxa"/>
        <w:tblLook w:val="04A0" w:firstRow="1" w:lastRow="0" w:firstColumn="1" w:lastColumn="0" w:noHBand="0" w:noVBand="1"/>
      </w:tblPr>
      <w:tblGrid>
        <w:gridCol w:w="960"/>
        <w:gridCol w:w="4569"/>
        <w:gridCol w:w="4536"/>
      </w:tblGrid>
      <w:tr w:rsidR="00E36908" w:rsidRPr="00E36908">
        <w:trPr>
          <w:trHeight w:val="1020"/>
        </w:trPr>
        <w:tc>
          <w:tcPr>
            <w:tcW w:w="10065" w:type="dxa"/>
            <w:gridSpan w:val="3"/>
            <w:tcBorders>
              <w:top w:val="nil"/>
              <w:left w:val="nil"/>
              <w:bottom w:val="single" w:sz="8" w:space="0" w:color="000000"/>
              <w:right w:val="nil"/>
            </w:tcBorders>
            <w:shd w:val="clear" w:color="auto" w:fill="auto"/>
            <w:vAlign w:val="bottom"/>
          </w:tcPr>
          <w:p w:rsidR="00402CC1" w:rsidRPr="00E36908" w:rsidRDefault="003331AA" w:rsidP="004419F7">
            <w:pPr>
              <w:jc w:val="both"/>
              <w:rPr>
                <w:bCs/>
                <w:sz w:val="22"/>
                <w:szCs w:val="22"/>
              </w:rPr>
            </w:pPr>
            <w:proofErr w:type="gramStart"/>
            <w:r w:rsidRPr="00E36908">
              <w:rPr>
                <w:szCs w:val="24"/>
              </w:rPr>
              <w:lastRenderedPageBreak/>
              <w:t>Согласно</w:t>
            </w:r>
            <w:proofErr w:type="gramEnd"/>
            <w:r w:rsidRPr="00E36908">
              <w:rPr>
                <w:szCs w:val="24"/>
              </w:rPr>
              <w:t xml:space="preserve"> территориальной схемы  обращения с твёрдыми  коммунальными отходами местами  накопления отработанных ртутьсодержащих ламп на территории Касторенского района определены  населённые пункты, представленные в таблице 1.</w:t>
            </w:r>
            <w:r w:rsidR="006369CB" w:rsidRPr="00E36908">
              <w:rPr>
                <w:szCs w:val="24"/>
              </w:rPr>
              <w:t>16</w:t>
            </w:r>
            <w:r w:rsidR="00D65E2A" w:rsidRPr="00E36908">
              <w:rPr>
                <w:szCs w:val="24"/>
              </w:rPr>
              <w:t>.</w:t>
            </w:r>
            <w:r w:rsidRPr="00E36908">
              <w:rPr>
                <w:szCs w:val="24"/>
              </w:rPr>
              <w:t xml:space="preserve"> Местом   накопления отработанных ртутьсодержащих ламп на территории муницип</w:t>
            </w:r>
            <w:r w:rsidR="00E43241" w:rsidRPr="00E36908">
              <w:rPr>
                <w:szCs w:val="24"/>
              </w:rPr>
              <w:t>ального образования «Верхнеграйворонский</w:t>
            </w:r>
            <w:r w:rsidRPr="00E36908">
              <w:rPr>
                <w:szCs w:val="24"/>
              </w:rPr>
              <w:t xml:space="preserve"> сельсовет» является </w:t>
            </w:r>
            <w:r w:rsidRPr="00E36908">
              <w:rPr>
                <w:b/>
                <w:sz w:val="22"/>
                <w:szCs w:val="22"/>
              </w:rPr>
              <w:t xml:space="preserve"> </w:t>
            </w:r>
            <w:r w:rsidR="00A535BD" w:rsidRPr="00E36908">
              <w:rPr>
                <w:sz w:val="22"/>
                <w:szCs w:val="22"/>
              </w:rPr>
              <w:t>с. Верхняя Грайворонка, ул. Центральная, д. 13 б</w:t>
            </w:r>
          </w:p>
          <w:p w:rsidR="00A535BD" w:rsidRPr="00E36908" w:rsidRDefault="00A535BD" w:rsidP="004419F7">
            <w:pPr>
              <w:jc w:val="both"/>
              <w:rPr>
                <w:b/>
                <w:bCs/>
                <w:sz w:val="22"/>
                <w:szCs w:val="22"/>
              </w:rPr>
            </w:pPr>
          </w:p>
          <w:p w:rsidR="00014B09" w:rsidRPr="00E36908" w:rsidRDefault="003331AA" w:rsidP="0056229F">
            <w:pPr>
              <w:jc w:val="both"/>
              <w:rPr>
                <w:szCs w:val="22"/>
              </w:rPr>
            </w:pPr>
            <w:r w:rsidRPr="00E36908">
              <w:rPr>
                <w:b/>
                <w:bCs/>
                <w:sz w:val="22"/>
                <w:szCs w:val="22"/>
              </w:rPr>
              <w:t>Таблица   1.</w:t>
            </w:r>
            <w:r w:rsidR="0056229F" w:rsidRPr="00E36908">
              <w:rPr>
                <w:b/>
                <w:bCs/>
                <w:sz w:val="22"/>
                <w:szCs w:val="22"/>
              </w:rPr>
              <w:t>8</w:t>
            </w:r>
            <w:r w:rsidR="00D65E2A" w:rsidRPr="00E36908">
              <w:rPr>
                <w:b/>
                <w:bCs/>
                <w:sz w:val="22"/>
                <w:szCs w:val="22"/>
              </w:rPr>
              <w:t>.</w:t>
            </w:r>
            <w:r w:rsidRPr="00E36908">
              <w:rPr>
                <w:b/>
                <w:bCs/>
                <w:sz w:val="22"/>
                <w:szCs w:val="22"/>
              </w:rPr>
              <w:t xml:space="preserve"> Места накопления отработанных ртутьсодержащих ламп на территории Касторенского района Курской области</w:t>
            </w:r>
          </w:p>
        </w:tc>
      </w:tr>
      <w:tr w:rsidR="00014B09">
        <w:trPr>
          <w:trHeight w:val="1024"/>
        </w:trPr>
        <w:tc>
          <w:tcPr>
            <w:tcW w:w="960" w:type="dxa"/>
            <w:tcBorders>
              <w:top w:val="nil"/>
              <w:left w:val="single" w:sz="8" w:space="0" w:color="000000"/>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sz w:val="22"/>
                <w:szCs w:val="22"/>
              </w:rPr>
              <w:t>N п/п</w:t>
            </w:r>
          </w:p>
        </w:tc>
        <w:tc>
          <w:tcPr>
            <w:tcW w:w="4569" w:type="dxa"/>
            <w:tcBorders>
              <w:top w:val="nil"/>
              <w:left w:val="nil"/>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sz w:val="22"/>
                <w:szCs w:val="22"/>
              </w:rPr>
              <w:t>Наименование муниципального района/городского поселения/ сельского поселения</w:t>
            </w:r>
          </w:p>
        </w:tc>
        <w:tc>
          <w:tcPr>
            <w:tcW w:w="4536" w:type="dxa"/>
            <w:tcBorders>
              <w:top w:val="nil"/>
              <w:left w:val="nil"/>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sz w:val="22"/>
                <w:szCs w:val="22"/>
              </w:rPr>
              <w:t xml:space="preserve">Наименование населенного пункта, улицы, </w:t>
            </w:r>
            <w:r w:rsidR="00A11DB7">
              <w:rPr>
                <w:color w:val="000000"/>
                <w:sz w:val="22"/>
                <w:szCs w:val="22"/>
              </w:rPr>
              <w:t>н</w:t>
            </w:r>
            <w:r>
              <w:rPr>
                <w:color w:val="000000"/>
                <w:sz w:val="22"/>
                <w:szCs w:val="22"/>
              </w:rPr>
              <w:t>омер дома/здания</w:t>
            </w:r>
          </w:p>
        </w:tc>
      </w:tr>
      <w:tr w:rsidR="00A535BD">
        <w:trPr>
          <w:trHeight w:val="477"/>
        </w:trPr>
        <w:tc>
          <w:tcPr>
            <w:tcW w:w="960" w:type="dxa"/>
            <w:tcBorders>
              <w:top w:val="nil"/>
              <w:left w:val="single" w:sz="8" w:space="0" w:color="000000"/>
              <w:bottom w:val="single" w:sz="8" w:space="0" w:color="000000"/>
              <w:right w:val="single" w:sz="8" w:space="0" w:color="000000"/>
            </w:tcBorders>
            <w:shd w:val="clear" w:color="auto" w:fill="auto"/>
            <w:vAlign w:val="center"/>
          </w:tcPr>
          <w:p w:rsidR="00A535BD" w:rsidRDefault="00A535BD" w:rsidP="00A535BD">
            <w:pPr>
              <w:jc w:val="center"/>
              <w:rPr>
                <w:b/>
                <w:color w:val="000000"/>
              </w:rPr>
            </w:pPr>
            <w:r>
              <w:rPr>
                <w:color w:val="000000"/>
              </w:rPr>
              <w:t>6</w:t>
            </w:r>
          </w:p>
        </w:tc>
        <w:tc>
          <w:tcPr>
            <w:tcW w:w="4569" w:type="dxa"/>
            <w:tcBorders>
              <w:top w:val="nil"/>
              <w:left w:val="nil"/>
              <w:bottom w:val="single" w:sz="8" w:space="0" w:color="000000"/>
              <w:right w:val="single" w:sz="8" w:space="0" w:color="000000"/>
            </w:tcBorders>
            <w:shd w:val="clear" w:color="auto" w:fill="auto"/>
            <w:vAlign w:val="center"/>
          </w:tcPr>
          <w:p w:rsidR="00A535BD" w:rsidRDefault="00A535BD" w:rsidP="00A535BD">
            <w:pPr>
              <w:rPr>
                <w:b/>
                <w:color w:val="000000"/>
                <w:sz w:val="22"/>
                <w:szCs w:val="22"/>
              </w:rPr>
            </w:pPr>
            <w:r>
              <w:rPr>
                <w:color w:val="000000"/>
                <w:sz w:val="22"/>
                <w:szCs w:val="22"/>
              </w:rPr>
              <w:t>Касторенский район, Верхнеграйворонский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A535BD" w:rsidRDefault="00A535BD" w:rsidP="00A535BD">
            <w:pPr>
              <w:jc w:val="center"/>
              <w:rPr>
                <w:b/>
                <w:color w:val="000000"/>
                <w:sz w:val="22"/>
                <w:szCs w:val="22"/>
              </w:rPr>
            </w:pPr>
            <w:r>
              <w:rPr>
                <w:color w:val="000000"/>
                <w:sz w:val="22"/>
                <w:szCs w:val="22"/>
              </w:rPr>
              <w:t>с. Верхняя Грайворонка, ул. Центральная, д. 13б</w:t>
            </w:r>
          </w:p>
        </w:tc>
      </w:tr>
    </w:tbl>
    <w:p w:rsidR="00014B09" w:rsidRDefault="00014B09" w:rsidP="004419F7">
      <w:pPr>
        <w:jc w:val="both"/>
      </w:pPr>
    </w:p>
    <w:p w:rsidR="00014B09" w:rsidRDefault="003331AA" w:rsidP="004419F7">
      <w:pPr>
        <w:jc w:val="both"/>
      </w:pPr>
      <w:r>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учреждений и организаций, скверы, площади, места общественного пользования, места отдыха и др. </w:t>
      </w:r>
      <w:r>
        <w:rPr>
          <w:szCs w:val="24"/>
        </w:rPr>
        <w:t xml:space="preserve">муниципального образования </w:t>
      </w:r>
      <w:r w:rsidRPr="00825E29">
        <w:rPr>
          <w:szCs w:val="24"/>
        </w:rPr>
        <w:t>«</w:t>
      </w:r>
      <w:r w:rsidR="00A535BD" w:rsidRPr="00825E29">
        <w:rPr>
          <w:sz w:val="22"/>
          <w:szCs w:val="22"/>
        </w:rPr>
        <w:t>Верхнеграйворонск</w:t>
      </w:r>
      <w:r w:rsidRPr="00825E29">
        <w:rPr>
          <w:szCs w:val="24"/>
        </w:rPr>
        <w:t>ий сельсовет</w:t>
      </w:r>
      <w:r>
        <w:rPr>
          <w:szCs w:val="24"/>
        </w:rPr>
        <w:t>».</w:t>
      </w:r>
    </w:p>
    <w:p w:rsidR="00014B09" w:rsidRDefault="00014B09" w:rsidP="004419F7">
      <w:pPr>
        <w:jc w:val="both"/>
        <w:rPr>
          <w:snapToGrid w:val="0"/>
          <w:szCs w:val="24"/>
        </w:rPr>
      </w:pPr>
    </w:p>
    <w:p w:rsidR="00014B09" w:rsidRDefault="003331AA" w:rsidP="004419F7">
      <w:pPr>
        <w:jc w:val="both"/>
        <w:rPr>
          <w:szCs w:val="24"/>
        </w:rPr>
      </w:pPr>
      <w:r>
        <w:rPr>
          <w:snapToGrid w:val="0"/>
          <w:szCs w:val="24"/>
        </w:rPr>
        <w:t xml:space="preserve">Основными источниками образования </w:t>
      </w:r>
      <w:r>
        <w:rPr>
          <w:szCs w:val="24"/>
        </w:rPr>
        <w:t xml:space="preserve">твёрдых   коммунальных отходов   в Касторенском районе </w:t>
      </w:r>
      <w:proofErr w:type="gramStart"/>
      <w:r>
        <w:rPr>
          <w:szCs w:val="24"/>
        </w:rPr>
        <w:t>согласно</w:t>
      </w:r>
      <w:proofErr w:type="gramEnd"/>
      <w:r>
        <w:rPr>
          <w:szCs w:val="24"/>
        </w:rPr>
        <w:t xml:space="preserve"> территориальной схемы  обращения с твёрдыми  коммунальными отходами являются  население.</w:t>
      </w:r>
    </w:p>
    <w:p w:rsidR="00014B09" w:rsidRDefault="00014B09" w:rsidP="004419F7">
      <w:pPr>
        <w:jc w:val="both"/>
        <w:rPr>
          <w:szCs w:val="24"/>
        </w:rPr>
      </w:pPr>
    </w:p>
    <w:p w:rsidR="00014B09" w:rsidRPr="00A11DB7" w:rsidRDefault="003331AA" w:rsidP="004419F7">
      <w:pPr>
        <w:jc w:val="both"/>
        <w:textAlignment w:val="baseline"/>
        <w:rPr>
          <w:b/>
          <w:bCs/>
          <w:color w:val="444444"/>
          <w:sz w:val="22"/>
          <w:szCs w:val="22"/>
        </w:rPr>
      </w:pPr>
      <w:r w:rsidRPr="00A11DB7">
        <w:rPr>
          <w:b/>
          <w:bCs/>
          <w:color w:val="444444"/>
          <w:sz w:val="22"/>
          <w:szCs w:val="22"/>
        </w:rPr>
        <w:t>Таблица  1.</w:t>
      </w:r>
      <w:r w:rsidR="0056229F">
        <w:rPr>
          <w:b/>
          <w:bCs/>
          <w:color w:val="444444"/>
          <w:sz w:val="22"/>
          <w:szCs w:val="22"/>
        </w:rPr>
        <w:t>9</w:t>
      </w:r>
      <w:r w:rsidRPr="00A11DB7">
        <w:rPr>
          <w:b/>
          <w:bCs/>
          <w:color w:val="444444"/>
          <w:sz w:val="22"/>
          <w:szCs w:val="22"/>
        </w:rPr>
        <w:t>. Источники образования отходов, сгруппированные по поселениям, имеющие постоянное население по данным  Курскстата</w:t>
      </w:r>
      <w:r w:rsidRPr="00A11DB7">
        <w:rPr>
          <w:b/>
          <w:bCs/>
          <w:color w:val="444444"/>
          <w:sz w:val="22"/>
          <w:szCs w:val="22"/>
        </w:rPr>
        <w:br/>
      </w:r>
    </w:p>
    <w:tbl>
      <w:tblPr>
        <w:tblW w:w="9923" w:type="dxa"/>
        <w:tblInd w:w="-5" w:type="dxa"/>
        <w:tblCellMar>
          <w:left w:w="0" w:type="dxa"/>
          <w:right w:w="0" w:type="dxa"/>
        </w:tblCellMar>
        <w:tblLook w:val="04A0" w:firstRow="1" w:lastRow="0" w:firstColumn="1" w:lastColumn="0" w:noHBand="0" w:noVBand="1"/>
      </w:tblPr>
      <w:tblGrid>
        <w:gridCol w:w="676"/>
        <w:gridCol w:w="1985"/>
        <w:gridCol w:w="2506"/>
        <w:gridCol w:w="21"/>
        <w:gridCol w:w="1556"/>
        <w:gridCol w:w="3179"/>
      </w:tblGrid>
      <w:tr w:rsidR="00014B09" w:rsidTr="007D11FE">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textAlignment w:val="baseline"/>
              <w:rPr>
                <w:sz w:val="22"/>
                <w:szCs w:val="22"/>
              </w:rPr>
            </w:pPr>
            <w:r>
              <w:rPr>
                <w:sz w:val="22"/>
                <w:szCs w:val="22"/>
              </w:rPr>
              <w:t>N п/п</w:t>
            </w:r>
          </w:p>
        </w:tc>
        <w:tc>
          <w:tcPr>
            <w:tcW w:w="20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textAlignment w:val="baseline"/>
              <w:rPr>
                <w:sz w:val="22"/>
                <w:szCs w:val="22"/>
              </w:rPr>
            </w:pPr>
            <w:r>
              <w:rPr>
                <w:sz w:val="22"/>
                <w:szCs w:val="22"/>
              </w:rPr>
              <w:t>Городской округ, муниципальный район</w:t>
            </w:r>
          </w:p>
        </w:tc>
        <w:tc>
          <w:tcPr>
            <w:tcW w:w="182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textAlignment w:val="baseline"/>
              <w:rPr>
                <w:sz w:val="22"/>
                <w:szCs w:val="22"/>
              </w:rPr>
            </w:pPr>
            <w:r>
              <w:rPr>
                <w:sz w:val="22"/>
                <w:szCs w:val="22"/>
              </w:rPr>
              <w:t>Муниципальное образование</w:t>
            </w:r>
          </w:p>
        </w:tc>
        <w:tc>
          <w:tcPr>
            <w:tcW w:w="15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textAlignment w:val="baseline"/>
              <w:rPr>
                <w:sz w:val="22"/>
                <w:szCs w:val="22"/>
              </w:rPr>
            </w:pPr>
            <w:r>
              <w:rPr>
                <w:sz w:val="22"/>
                <w:szCs w:val="22"/>
              </w:rPr>
              <w:t>Код </w:t>
            </w:r>
            <w:hyperlink r:id="rId21" w:anchor="7D20K3" w:history="1">
              <w:r>
                <w:rPr>
                  <w:rStyle w:val="70"/>
                  <w:sz w:val="22"/>
                  <w:szCs w:val="22"/>
                </w:rPr>
                <w:t>ОКТМО</w:t>
              </w:r>
            </w:hyperlink>
          </w:p>
        </w:tc>
        <w:tc>
          <w:tcPr>
            <w:tcW w:w="37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sz w:val="22"/>
                <w:szCs w:val="22"/>
              </w:rPr>
            </w:pPr>
            <w:r>
              <w:rPr>
                <w:sz w:val="22"/>
                <w:szCs w:val="22"/>
              </w:rPr>
              <w:t>Географические координаты</w:t>
            </w:r>
          </w:p>
        </w:tc>
      </w:tr>
      <w:tr w:rsidR="00014B09" w:rsidTr="007D11FE">
        <w:tblPrEx>
          <w:shd w:val="clear" w:color="auto" w:fill="FFFFFF"/>
        </w:tblPrEx>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textAlignment w:val="baseline"/>
              <w:rPr>
                <w:color w:val="444444"/>
                <w:sz w:val="22"/>
                <w:szCs w:val="22"/>
              </w:rPr>
            </w:pPr>
            <w:r>
              <w:rPr>
                <w:color w:val="444444"/>
                <w:sz w:val="22"/>
                <w:szCs w:val="22"/>
              </w:rPr>
              <w:t>1</w:t>
            </w:r>
          </w:p>
        </w:tc>
        <w:tc>
          <w:tcPr>
            <w:tcW w:w="20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textAlignment w:val="baseline"/>
              <w:rPr>
                <w:color w:val="444444"/>
                <w:sz w:val="22"/>
                <w:szCs w:val="22"/>
              </w:rPr>
            </w:pPr>
            <w:r>
              <w:rPr>
                <w:color w:val="444444"/>
                <w:sz w:val="22"/>
                <w:szCs w:val="22"/>
              </w:rPr>
              <w:t>Касторенский муниципальный район</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Pr="00825E29" w:rsidRDefault="00A535BD" w:rsidP="004419F7">
            <w:pPr>
              <w:textAlignment w:val="baseline"/>
              <w:rPr>
                <w:color w:val="444444"/>
                <w:sz w:val="22"/>
                <w:szCs w:val="22"/>
              </w:rPr>
            </w:pPr>
            <w:r w:rsidRPr="00825E29">
              <w:rPr>
                <w:szCs w:val="24"/>
              </w:rPr>
              <w:t>«</w:t>
            </w:r>
            <w:r w:rsidRPr="00825E29">
              <w:rPr>
                <w:sz w:val="22"/>
                <w:szCs w:val="22"/>
              </w:rPr>
              <w:t>Верхнеграйворонск</w:t>
            </w:r>
            <w:r w:rsidRPr="00825E29">
              <w:rPr>
                <w:szCs w:val="24"/>
              </w:rPr>
              <w:t>ий сельсовет».</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textAlignment w:val="baseline"/>
              <w:rPr>
                <w:color w:val="444444"/>
                <w:sz w:val="22"/>
                <w:szCs w:val="22"/>
              </w:rPr>
            </w:pPr>
            <w:r>
              <w:rPr>
                <w:color w:val="444444"/>
                <w:sz w:val="22"/>
                <w:szCs w:val="22"/>
              </w:rPr>
              <w:t>38 614436</w:t>
            </w:r>
          </w:p>
        </w:tc>
        <w:tc>
          <w:tcPr>
            <w:tcW w:w="37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51.776168</w:t>
            </w:r>
          </w:p>
        </w:tc>
      </w:tr>
    </w:tbl>
    <w:p w:rsidR="00014B09" w:rsidRDefault="00014B09" w:rsidP="004419F7">
      <w:pPr>
        <w:jc w:val="both"/>
        <w:rPr>
          <w:snapToGrid w:val="0"/>
          <w:szCs w:val="24"/>
        </w:rPr>
      </w:pPr>
    </w:p>
    <w:p w:rsidR="00014B09" w:rsidRDefault="003331AA" w:rsidP="004419F7">
      <w:pPr>
        <w:jc w:val="both"/>
        <w:rPr>
          <w:snapToGrid w:val="0"/>
          <w:szCs w:val="24"/>
        </w:rPr>
      </w:pPr>
      <w:r>
        <w:rPr>
          <w:snapToGrid w:val="0"/>
          <w:szCs w:val="24"/>
        </w:rPr>
        <w:t xml:space="preserve">По состоянию на начало 2024 года вывоз ТКО осуществляется </w:t>
      </w:r>
      <w:r w:rsidR="001749F1">
        <w:rPr>
          <w:snapToGrid w:val="0"/>
          <w:szCs w:val="24"/>
        </w:rPr>
        <w:t xml:space="preserve"> на всей территории</w:t>
      </w:r>
      <w:r>
        <w:rPr>
          <w:snapToGrid w:val="0"/>
          <w:szCs w:val="24"/>
        </w:rPr>
        <w:t xml:space="preserve"> с</w:t>
      </w:r>
      <w:proofErr w:type="gramStart"/>
      <w:r>
        <w:rPr>
          <w:snapToGrid w:val="0"/>
          <w:szCs w:val="24"/>
        </w:rPr>
        <w:t>.</w:t>
      </w:r>
      <w:r w:rsidR="001749F1">
        <w:rPr>
          <w:snapToGrid w:val="0"/>
          <w:szCs w:val="24"/>
        </w:rPr>
        <w:t>В</w:t>
      </w:r>
      <w:proofErr w:type="gramEnd"/>
      <w:r w:rsidR="001749F1">
        <w:rPr>
          <w:snapToGrid w:val="0"/>
          <w:szCs w:val="24"/>
        </w:rPr>
        <w:t>ерхняя Грайворонка</w:t>
      </w:r>
      <w:r>
        <w:rPr>
          <w:snapToGrid w:val="0"/>
          <w:szCs w:val="24"/>
        </w:rPr>
        <w:t xml:space="preserve">.   Территории данного жилого сектора  оборудованы благоустроенными площадками с твердым покрытием для сбора ТКО и крупногабаритных отходов, необходимым количеством контейнеров </w:t>
      </w:r>
      <w:r w:rsidRPr="00825E29">
        <w:rPr>
          <w:b/>
          <w:snapToGrid w:val="0"/>
          <w:szCs w:val="24"/>
        </w:rPr>
        <w:t>(</w:t>
      </w:r>
      <w:r w:rsidR="00E43241">
        <w:rPr>
          <w:b/>
          <w:snapToGrid w:val="0"/>
          <w:szCs w:val="24"/>
        </w:rPr>
        <w:t>2</w:t>
      </w:r>
      <w:r w:rsidR="00E0067E" w:rsidRPr="00E0067E">
        <w:rPr>
          <w:b/>
          <w:snapToGrid w:val="0"/>
          <w:color w:val="0D0D0D" w:themeColor="text1" w:themeTint="F2"/>
          <w:szCs w:val="24"/>
        </w:rPr>
        <w:t>3</w:t>
      </w:r>
      <w:r w:rsidRPr="00825E29">
        <w:rPr>
          <w:b/>
          <w:snapToGrid w:val="0"/>
          <w:szCs w:val="24"/>
        </w:rPr>
        <w:t>шт)</w:t>
      </w:r>
      <w:r>
        <w:rPr>
          <w:snapToGrid w:val="0"/>
          <w:szCs w:val="24"/>
        </w:rPr>
        <w:t xml:space="preserve"> для сбора мусора. Вывоз отходов с мест их временного накопления организован по планово-регулярному методу, ежедневно, согласно утвержденному графику. </w:t>
      </w:r>
    </w:p>
    <w:p w:rsidR="00014B09" w:rsidRPr="00DE31F1" w:rsidRDefault="003331AA" w:rsidP="004419F7">
      <w:pPr>
        <w:pStyle w:val="affc"/>
        <w:spacing w:line="240" w:lineRule="auto"/>
        <w:ind w:left="0"/>
        <w:jc w:val="both"/>
        <w:rPr>
          <w:b w:val="0"/>
          <w:bCs/>
          <w:sz w:val="24"/>
          <w:szCs w:val="24"/>
        </w:rPr>
      </w:pPr>
      <w:r w:rsidRPr="00DE31F1">
        <w:rPr>
          <w:b w:val="0"/>
          <w:bCs/>
          <w:sz w:val="24"/>
          <w:szCs w:val="24"/>
        </w:rPr>
        <w:t>Для сбора отходов на территории МО  от населения  используются открытые металлические контейнеры объемом 0,75 м3. Раздельный сбор отходов по компонентам в МО не производился.</w:t>
      </w:r>
    </w:p>
    <w:p w:rsidR="00014B09" w:rsidRDefault="003331AA" w:rsidP="004419F7">
      <w:pPr>
        <w:jc w:val="both"/>
        <w:rPr>
          <w:snapToGrid w:val="0"/>
          <w:szCs w:val="24"/>
        </w:rPr>
      </w:pPr>
      <w:r>
        <w:rPr>
          <w:snapToGrid w:val="0"/>
          <w:szCs w:val="24"/>
        </w:rPr>
        <w:t xml:space="preserve">Показатели  работы   </w:t>
      </w:r>
      <w:r>
        <w:rPr>
          <w:color w:val="000000"/>
          <w:spacing w:val="2"/>
        </w:rPr>
        <w:t>по обращению с твердыми коммунальными отходами</w:t>
      </w:r>
      <w:r>
        <w:rPr>
          <w:snapToGrid w:val="0"/>
          <w:szCs w:val="24"/>
        </w:rPr>
        <w:t xml:space="preserve"> по данному муниципальному образованию представлены  в таблице  1.</w:t>
      </w:r>
      <w:r w:rsidR="006369CB">
        <w:rPr>
          <w:snapToGrid w:val="0"/>
          <w:szCs w:val="24"/>
        </w:rPr>
        <w:t>1</w:t>
      </w:r>
      <w:r w:rsidR="0056229F">
        <w:rPr>
          <w:snapToGrid w:val="0"/>
          <w:szCs w:val="24"/>
        </w:rPr>
        <w:t>0</w:t>
      </w:r>
      <w:r>
        <w:rPr>
          <w:snapToGrid w:val="0"/>
          <w:szCs w:val="24"/>
        </w:rPr>
        <w:t>.</w:t>
      </w:r>
    </w:p>
    <w:p w:rsidR="00014B09" w:rsidRDefault="003331AA" w:rsidP="004419F7">
      <w:pPr>
        <w:shd w:val="clear" w:color="auto" w:fill="FFFFFF"/>
        <w:ind w:firstLine="480"/>
        <w:jc w:val="both"/>
        <w:textAlignment w:val="baseline"/>
        <w:rPr>
          <w:color w:val="444444"/>
          <w:szCs w:val="24"/>
        </w:rPr>
      </w:pPr>
      <w:r>
        <w:rPr>
          <w:color w:val="444444"/>
          <w:szCs w:val="24"/>
        </w:rPr>
        <w:t>Более детальная  характеристика структуры, организации и показателей по всем населенным пунктам представлена  в последующих разделах Программы.</w:t>
      </w:r>
    </w:p>
    <w:p w:rsidR="00014B09" w:rsidRDefault="00014B09" w:rsidP="004419F7">
      <w:pPr>
        <w:shd w:val="clear" w:color="auto" w:fill="FFFFFF"/>
        <w:ind w:firstLine="480"/>
        <w:jc w:val="both"/>
        <w:textAlignment w:val="baseline"/>
        <w:rPr>
          <w:color w:val="444444"/>
          <w:szCs w:val="24"/>
        </w:rPr>
      </w:pPr>
    </w:p>
    <w:p w:rsidR="00014B09" w:rsidRDefault="003331AA" w:rsidP="004419F7">
      <w:pPr>
        <w:jc w:val="both"/>
        <w:rPr>
          <w:b/>
          <w:bCs/>
          <w:color w:val="000000" w:themeColor="text1"/>
          <w:sz w:val="22"/>
          <w:szCs w:val="22"/>
        </w:rPr>
      </w:pPr>
      <w:r>
        <w:rPr>
          <w:b/>
          <w:bCs/>
          <w:color w:val="000000" w:themeColor="text1"/>
          <w:sz w:val="22"/>
          <w:szCs w:val="22"/>
        </w:rPr>
        <w:t>Таблица 1.</w:t>
      </w:r>
      <w:r w:rsidR="006369CB">
        <w:rPr>
          <w:b/>
          <w:bCs/>
          <w:color w:val="000000" w:themeColor="text1"/>
          <w:sz w:val="22"/>
          <w:szCs w:val="22"/>
        </w:rPr>
        <w:t>1</w:t>
      </w:r>
      <w:r w:rsidR="0056229F">
        <w:rPr>
          <w:b/>
          <w:bCs/>
          <w:color w:val="000000" w:themeColor="text1"/>
          <w:sz w:val="22"/>
          <w:szCs w:val="22"/>
        </w:rPr>
        <w:t>0</w:t>
      </w:r>
      <w:r>
        <w:rPr>
          <w:b/>
          <w:bCs/>
          <w:color w:val="000000" w:themeColor="text1"/>
          <w:sz w:val="22"/>
          <w:szCs w:val="22"/>
        </w:rPr>
        <w:t xml:space="preserve">. Общая информация  по обращению  с твёрдыми коммунальными  отходами  в </w:t>
      </w:r>
      <w:r w:rsidR="003F177C">
        <w:rPr>
          <w:b/>
          <w:bCs/>
          <w:color w:val="000000" w:themeColor="text1"/>
          <w:sz w:val="22"/>
          <w:szCs w:val="22"/>
        </w:rPr>
        <w:t>МО</w:t>
      </w:r>
      <w:r w:rsidR="00A535BD">
        <w:rPr>
          <w:b/>
          <w:bCs/>
          <w:color w:val="000000" w:themeColor="text1"/>
          <w:sz w:val="22"/>
          <w:szCs w:val="22"/>
        </w:rPr>
        <w:t xml:space="preserve"> по данным регионального оператора</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046"/>
        <w:gridCol w:w="956"/>
        <w:gridCol w:w="1554"/>
        <w:gridCol w:w="1140"/>
        <w:gridCol w:w="1134"/>
        <w:gridCol w:w="845"/>
      </w:tblGrid>
      <w:tr w:rsidR="00FB1622" w:rsidTr="00F308C1">
        <w:trPr>
          <w:trHeight w:val="447"/>
          <w:jc w:val="center"/>
        </w:trPr>
        <w:tc>
          <w:tcPr>
            <w:tcW w:w="521" w:type="dxa"/>
            <w:shd w:val="clear" w:color="auto" w:fill="auto"/>
            <w:vAlign w:val="center"/>
          </w:tcPr>
          <w:p w:rsidR="00014B09" w:rsidRDefault="003331AA" w:rsidP="004419F7">
            <w:pPr>
              <w:jc w:val="center"/>
              <w:rPr>
                <w:i/>
                <w:iCs/>
                <w:color w:val="000000"/>
                <w:sz w:val="20"/>
              </w:rPr>
            </w:pPr>
            <w:r>
              <w:rPr>
                <w:i/>
                <w:iCs/>
                <w:color w:val="000000"/>
                <w:sz w:val="20"/>
              </w:rPr>
              <w:t>№</w:t>
            </w:r>
          </w:p>
        </w:tc>
        <w:tc>
          <w:tcPr>
            <w:tcW w:w="4046" w:type="dxa"/>
            <w:shd w:val="clear" w:color="auto" w:fill="auto"/>
            <w:vAlign w:val="center"/>
          </w:tcPr>
          <w:p w:rsidR="00014B09" w:rsidRDefault="003331AA" w:rsidP="004419F7">
            <w:pPr>
              <w:jc w:val="center"/>
              <w:rPr>
                <w:color w:val="000000"/>
                <w:sz w:val="20"/>
              </w:rPr>
            </w:pPr>
            <w:r>
              <w:rPr>
                <w:color w:val="000000"/>
                <w:sz w:val="20"/>
              </w:rPr>
              <w:t>Наименование показателей</w:t>
            </w:r>
          </w:p>
        </w:tc>
        <w:tc>
          <w:tcPr>
            <w:tcW w:w="956" w:type="dxa"/>
            <w:shd w:val="clear" w:color="auto" w:fill="auto"/>
            <w:vAlign w:val="center"/>
          </w:tcPr>
          <w:p w:rsidR="00014B09" w:rsidRDefault="003331AA" w:rsidP="004419F7">
            <w:pPr>
              <w:jc w:val="center"/>
              <w:rPr>
                <w:color w:val="000000"/>
                <w:sz w:val="20"/>
              </w:rPr>
            </w:pPr>
            <w:r>
              <w:rPr>
                <w:color w:val="000000"/>
                <w:sz w:val="20"/>
              </w:rPr>
              <w:t>Ед.изм.</w:t>
            </w:r>
          </w:p>
        </w:tc>
        <w:tc>
          <w:tcPr>
            <w:tcW w:w="1554" w:type="dxa"/>
            <w:vAlign w:val="center"/>
          </w:tcPr>
          <w:p w:rsidR="00014B09" w:rsidRDefault="003331AA" w:rsidP="004419F7">
            <w:pPr>
              <w:jc w:val="center"/>
              <w:rPr>
                <w:color w:val="000000"/>
                <w:sz w:val="20"/>
              </w:rPr>
            </w:pPr>
            <w:r>
              <w:rPr>
                <w:color w:val="000000"/>
                <w:sz w:val="20"/>
              </w:rPr>
              <w:t>2021</w:t>
            </w:r>
          </w:p>
        </w:tc>
        <w:tc>
          <w:tcPr>
            <w:tcW w:w="1140" w:type="dxa"/>
            <w:shd w:val="clear" w:color="auto" w:fill="auto"/>
            <w:vAlign w:val="center"/>
          </w:tcPr>
          <w:p w:rsidR="00014B09" w:rsidRDefault="003331AA" w:rsidP="004419F7">
            <w:pPr>
              <w:jc w:val="center"/>
              <w:rPr>
                <w:color w:val="000000"/>
                <w:sz w:val="20"/>
              </w:rPr>
            </w:pPr>
            <w:r>
              <w:rPr>
                <w:color w:val="000000"/>
                <w:sz w:val="20"/>
              </w:rPr>
              <w:t>2022</w:t>
            </w:r>
          </w:p>
        </w:tc>
        <w:tc>
          <w:tcPr>
            <w:tcW w:w="1134" w:type="dxa"/>
            <w:shd w:val="clear" w:color="auto" w:fill="auto"/>
            <w:vAlign w:val="center"/>
          </w:tcPr>
          <w:p w:rsidR="00014B09" w:rsidRDefault="003331AA" w:rsidP="004419F7">
            <w:pPr>
              <w:jc w:val="center"/>
              <w:rPr>
                <w:color w:val="000000"/>
                <w:sz w:val="20"/>
              </w:rPr>
            </w:pPr>
            <w:r>
              <w:rPr>
                <w:color w:val="000000"/>
                <w:sz w:val="20"/>
              </w:rPr>
              <w:t>2023</w:t>
            </w:r>
          </w:p>
        </w:tc>
        <w:tc>
          <w:tcPr>
            <w:tcW w:w="845" w:type="dxa"/>
            <w:shd w:val="clear" w:color="auto" w:fill="auto"/>
            <w:vAlign w:val="center"/>
          </w:tcPr>
          <w:p w:rsidR="00014B09" w:rsidRDefault="003331AA" w:rsidP="004419F7">
            <w:pPr>
              <w:jc w:val="center"/>
              <w:rPr>
                <w:color w:val="000000"/>
                <w:sz w:val="20"/>
              </w:rPr>
            </w:pPr>
            <w:r>
              <w:rPr>
                <w:color w:val="000000"/>
                <w:sz w:val="20"/>
              </w:rPr>
              <w:t>2024</w:t>
            </w:r>
          </w:p>
        </w:tc>
      </w:tr>
      <w:tr w:rsidR="00FB1622" w:rsidTr="00F308C1">
        <w:trPr>
          <w:trHeight w:val="300"/>
          <w:jc w:val="center"/>
        </w:trPr>
        <w:tc>
          <w:tcPr>
            <w:tcW w:w="521" w:type="dxa"/>
            <w:shd w:val="clear" w:color="auto" w:fill="auto"/>
            <w:vAlign w:val="center"/>
          </w:tcPr>
          <w:p w:rsidR="00014B09" w:rsidRDefault="003331AA" w:rsidP="004419F7">
            <w:pPr>
              <w:jc w:val="center"/>
              <w:rPr>
                <w:color w:val="000000"/>
                <w:sz w:val="20"/>
              </w:rPr>
            </w:pPr>
            <w:r>
              <w:rPr>
                <w:color w:val="000000"/>
                <w:sz w:val="20"/>
              </w:rPr>
              <w:t>1</w:t>
            </w:r>
          </w:p>
        </w:tc>
        <w:tc>
          <w:tcPr>
            <w:tcW w:w="4046" w:type="dxa"/>
            <w:shd w:val="clear" w:color="auto" w:fill="auto"/>
            <w:vAlign w:val="center"/>
          </w:tcPr>
          <w:p w:rsidR="00014B09" w:rsidRDefault="003331AA" w:rsidP="004419F7">
            <w:pPr>
              <w:rPr>
                <w:color w:val="000000"/>
                <w:sz w:val="20"/>
              </w:rPr>
            </w:pPr>
            <w:r>
              <w:rPr>
                <w:color w:val="000000"/>
                <w:sz w:val="20"/>
              </w:rPr>
              <w:t>Объём вывоза ТКО, м3</w:t>
            </w:r>
          </w:p>
        </w:tc>
        <w:tc>
          <w:tcPr>
            <w:tcW w:w="956" w:type="dxa"/>
            <w:shd w:val="clear" w:color="auto" w:fill="auto"/>
            <w:vAlign w:val="center"/>
          </w:tcPr>
          <w:p w:rsidR="00014B09" w:rsidRDefault="003331AA" w:rsidP="004419F7">
            <w:pPr>
              <w:jc w:val="center"/>
              <w:rPr>
                <w:color w:val="000000"/>
                <w:sz w:val="20"/>
              </w:rPr>
            </w:pPr>
            <w:r>
              <w:rPr>
                <w:rFonts w:ascii="Calibri" w:hAnsi="Calibri" w:cs="Calibri"/>
                <w:color w:val="000000"/>
                <w:sz w:val="20"/>
              </w:rPr>
              <w:t>м3</w:t>
            </w:r>
          </w:p>
        </w:tc>
        <w:tc>
          <w:tcPr>
            <w:tcW w:w="1554" w:type="dxa"/>
            <w:vAlign w:val="center"/>
          </w:tcPr>
          <w:p w:rsidR="00014B09" w:rsidRDefault="003F177C" w:rsidP="004419F7">
            <w:pPr>
              <w:jc w:val="center"/>
              <w:rPr>
                <w:rFonts w:ascii="Calibri" w:hAnsi="Calibri" w:cs="Calibri"/>
                <w:color w:val="000000"/>
                <w:sz w:val="20"/>
              </w:rPr>
            </w:pPr>
            <w:r>
              <w:rPr>
                <w:rFonts w:ascii="Calibri" w:hAnsi="Calibri" w:cs="Calibri"/>
                <w:color w:val="000000"/>
                <w:sz w:val="22"/>
                <w:szCs w:val="22"/>
              </w:rPr>
              <w:t>673,74</w:t>
            </w:r>
          </w:p>
        </w:tc>
        <w:tc>
          <w:tcPr>
            <w:tcW w:w="1140" w:type="dxa"/>
            <w:shd w:val="clear" w:color="auto" w:fill="auto"/>
            <w:vAlign w:val="center"/>
          </w:tcPr>
          <w:p w:rsidR="00014B09" w:rsidRDefault="003F177C" w:rsidP="004419F7">
            <w:pPr>
              <w:jc w:val="center"/>
              <w:rPr>
                <w:color w:val="000000"/>
                <w:sz w:val="20"/>
              </w:rPr>
            </w:pPr>
            <w:r>
              <w:rPr>
                <w:rFonts w:ascii="Calibri" w:hAnsi="Calibri" w:cs="Calibri"/>
                <w:color w:val="000000"/>
                <w:sz w:val="22"/>
                <w:szCs w:val="22"/>
              </w:rPr>
              <w:t>663,89</w:t>
            </w:r>
          </w:p>
        </w:tc>
        <w:tc>
          <w:tcPr>
            <w:tcW w:w="1134" w:type="dxa"/>
            <w:shd w:val="clear" w:color="auto" w:fill="auto"/>
            <w:vAlign w:val="center"/>
          </w:tcPr>
          <w:p w:rsidR="00014B09" w:rsidRDefault="003F177C" w:rsidP="004419F7">
            <w:pPr>
              <w:jc w:val="center"/>
              <w:rPr>
                <w:color w:val="000000"/>
                <w:sz w:val="20"/>
              </w:rPr>
            </w:pPr>
            <w:r>
              <w:rPr>
                <w:rFonts w:ascii="Calibri" w:hAnsi="Calibri" w:cs="Calibri"/>
                <w:color w:val="000000"/>
                <w:sz w:val="22"/>
                <w:szCs w:val="22"/>
              </w:rPr>
              <w:t>661,92</w:t>
            </w:r>
          </w:p>
        </w:tc>
        <w:tc>
          <w:tcPr>
            <w:tcW w:w="845" w:type="dxa"/>
            <w:shd w:val="clear" w:color="auto" w:fill="auto"/>
            <w:vAlign w:val="center"/>
          </w:tcPr>
          <w:p w:rsidR="00014B09" w:rsidRDefault="00FB1622" w:rsidP="004419F7">
            <w:pPr>
              <w:jc w:val="center"/>
              <w:rPr>
                <w:color w:val="000000"/>
                <w:sz w:val="20"/>
              </w:rPr>
            </w:pPr>
            <w:r>
              <w:rPr>
                <w:rFonts w:ascii="Calibri" w:hAnsi="Calibri" w:cs="Calibri"/>
                <w:color w:val="000000"/>
                <w:sz w:val="22"/>
                <w:szCs w:val="22"/>
              </w:rPr>
              <w:t>652,07</w:t>
            </w:r>
          </w:p>
        </w:tc>
      </w:tr>
      <w:tr w:rsidR="00FB1622" w:rsidTr="00F308C1">
        <w:trPr>
          <w:trHeight w:val="300"/>
          <w:jc w:val="center"/>
        </w:trPr>
        <w:tc>
          <w:tcPr>
            <w:tcW w:w="521" w:type="dxa"/>
            <w:shd w:val="clear" w:color="auto" w:fill="auto"/>
            <w:vAlign w:val="center"/>
          </w:tcPr>
          <w:p w:rsidR="00014B09" w:rsidRDefault="003331AA" w:rsidP="004419F7">
            <w:pPr>
              <w:jc w:val="center"/>
              <w:rPr>
                <w:color w:val="000000"/>
                <w:sz w:val="20"/>
              </w:rPr>
            </w:pPr>
            <w:r>
              <w:rPr>
                <w:color w:val="000000"/>
                <w:sz w:val="20"/>
              </w:rPr>
              <w:lastRenderedPageBreak/>
              <w:t>2</w:t>
            </w:r>
          </w:p>
        </w:tc>
        <w:tc>
          <w:tcPr>
            <w:tcW w:w="4046" w:type="dxa"/>
            <w:shd w:val="clear" w:color="auto" w:fill="auto"/>
            <w:vAlign w:val="center"/>
          </w:tcPr>
          <w:p w:rsidR="00014B09" w:rsidRDefault="003331AA" w:rsidP="004419F7">
            <w:pPr>
              <w:rPr>
                <w:color w:val="000000"/>
                <w:sz w:val="20"/>
              </w:rPr>
            </w:pPr>
            <w:r>
              <w:rPr>
                <w:color w:val="000000"/>
                <w:sz w:val="20"/>
              </w:rPr>
              <w:t>Уровень собираемости платежей,%</w:t>
            </w:r>
          </w:p>
        </w:tc>
        <w:tc>
          <w:tcPr>
            <w:tcW w:w="956" w:type="dxa"/>
            <w:shd w:val="clear" w:color="auto" w:fill="auto"/>
            <w:vAlign w:val="center"/>
          </w:tcPr>
          <w:p w:rsidR="00014B09" w:rsidRDefault="003331AA" w:rsidP="004419F7">
            <w:pPr>
              <w:jc w:val="center"/>
              <w:rPr>
                <w:color w:val="000000"/>
                <w:sz w:val="20"/>
              </w:rPr>
            </w:pPr>
            <w:r>
              <w:rPr>
                <w:rFonts w:ascii="Calibri" w:hAnsi="Calibri" w:cs="Calibri"/>
                <w:color w:val="000000"/>
                <w:sz w:val="20"/>
              </w:rPr>
              <w:t>%</w:t>
            </w:r>
          </w:p>
        </w:tc>
        <w:tc>
          <w:tcPr>
            <w:tcW w:w="1554" w:type="dxa"/>
            <w:vAlign w:val="center"/>
          </w:tcPr>
          <w:p w:rsidR="00014B09" w:rsidRDefault="00FB1622" w:rsidP="004419F7">
            <w:pPr>
              <w:jc w:val="center"/>
              <w:rPr>
                <w:rFonts w:ascii="Calibri" w:hAnsi="Calibri" w:cs="Calibri"/>
                <w:color w:val="000000"/>
                <w:sz w:val="20"/>
              </w:rPr>
            </w:pPr>
            <w:r>
              <w:rPr>
                <w:rFonts w:ascii="Calibri" w:hAnsi="Calibri" w:cs="Calibri"/>
                <w:color w:val="000000"/>
                <w:sz w:val="20"/>
              </w:rPr>
              <w:t>85,5</w:t>
            </w:r>
          </w:p>
        </w:tc>
        <w:tc>
          <w:tcPr>
            <w:tcW w:w="1140" w:type="dxa"/>
            <w:shd w:val="clear" w:color="auto" w:fill="auto"/>
            <w:vAlign w:val="center"/>
          </w:tcPr>
          <w:p w:rsidR="00014B09" w:rsidRDefault="00FB1622" w:rsidP="004419F7">
            <w:pPr>
              <w:jc w:val="center"/>
              <w:rPr>
                <w:color w:val="000000"/>
                <w:sz w:val="20"/>
              </w:rPr>
            </w:pPr>
            <w:r>
              <w:rPr>
                <w:rFonts w:ascii="Calibri" w:hAnsi="Calibri" w:cs="Calibri"/>
                <w:color w:val="000000"/>
                <w:sz w:val="20"/>
              </w:rPr>
              <w:t>85,5</w:t>
            </w:r>
          </w:p>
        </w:tc>
        <w:tc>
          <w:tcPr>
            <w:tcW w:w="1134" w:type="dxa"/>
            <w:shd w:val="clear" w:color="auto" w:fill="auto"/>
            <w:vAlign w:val="center"/>
          </w:tcPr>
          <w:p w:rsidR="00014B09" w:rsidRDefault="00FB1622" w:rsidP="004419F7">
            <w:pPr>
              <w:jc w:val="center"/>
              <w:rPr>
                <w:color w:val="000000"/>
                <w:sz w:val="20"/>
              </w:rPr>
            </w:pPr>
            <w:r>
              <w:rPr>
                <w:rFonts w:ascii="Calibri" w:hAnsi="Calibri" w:cs="Calibri"/>
                <w:color w:val="000000"/>
                <w:sz w:val="20"/>
              </w:rPr>
              <w:t>88,6</w:t>
            </w:r>
          </w:p>
        </w:tc>
        <w:tc>
          <w:tcPr>
            <w:tcW w:w="845" w:type="dxa"/>
            <w:shd w:val="clear" w:color="auto" w:fill="auto"/>
            <w:vAlign w:val="center"/>
          </w:tcPr>
          <w:p w:rsidR="00014B09" w:rsidRDefault="00FB1622" w:rsidP="004419F7">
            <w:pPr>
              <w:jc w:val="center"/>
              <w:rPr>
                <w:color w:val="000000"/>
                <w:sz w:val="20"/>
              </w:rPr>
            </w:pPr>
            <w:r>
              <w:rPr>
                <w:rFonts w:ascii="Calibri" w:hAnsi="Calibri" w:cs="Calibri"/>
                <w:color w:val="000000"/>
                <w:sz w:val="20"/>
              </w:rPr>
              <w:t>-</w:t>
            </w:r>
          </w:p>
        </w:tc>
      </w:tr>
      <w:tr w:rsidR="00FB1622" w:rsidTr="00F308C1">
        <w:trPr>
          <w:trHeight w:val="300"/>
          <w:jc w:val="center"/>
        </w:trPr>
        <w:tc>
          <w:tcPr>
            <w:tcW w:w="521" w:type="dxa"/>
            <w:shd w:val="clear" w:color="auto" w:fill="auto"/>
            <w:vAlign w:val="center"/>
          </w:tcPr>
          <w:p w:rsidR="00014B09" w:rsidRDefault="003331AA" w:rsidP="004419F7">
            <w:pPr>
              <w:jc w:val="center"/>
              <w:rPr>
                <w:color w:val="000000"/>
                <w:sz w:val="20"/>
              </w:rPr>
            </w:pPr>
            <w:r>
              <w:rPr>
                <w:color w:val="000000"/>
                <w:sz w:val="20"/>
              </w:rPr>
              <w:t>3</w:t>
            </w:r>
          </w:p>
        </w:tc>
        <w:tc>
          <w:tcPr>
            <w:tcW w:w="4046" w:type="dxa"/>
            <w:shd w:val="clear" w:color="auto" w:fill="auto"/>
            <w:vAlign w:val="center"/>
          </w:tcPr>
          <w:p w:rsidR="00014B09" w:rsidRDefault="003331AA" w:rsidP="004419F7">
            <w:pPr>
              <w:rPr>
                <w:color w:val="000000"/>
                <w:sz w:val="20"/>
              </w:rPr>
            </w:pPr>
            <w:r>
              <w:rPr>
                <w:color w:val="000000"/>
                <w:sz w:val="20"/>
              </w:rPr>
              <w:t>Доля собираемости  ТКО контейнерным способом</w:t>
            </w:r>
          </w:p>
        </w:tc>
        <w:tc>
          <w:tcPr>
            <w:tcW w:w="956" w:type="dxa"/>
            <w:shd w:val="clear" w:color="auto" w:fill="auto"/>
            <w:vAlign w:val="center"/>
          </w:tcPr>
          <w:p w:rsidR="00014B09" w:rsidRDefault="003331AA" w:rsidP="004419F7">
            <w:pPr>
              <w:jc w:val="center"/>
              <w:rPr>
                <w:color w:val="000000"/>
                <w:sz w:val="20"/>
              </w:rPr>
            </w:pPr>
            <w:r>
              <w:rPr>
                <w:rFonts w:ascii="Calibri" w:hAnsi="Calibri" w:cs="Calibri"/>
                <w:color w:val="000000"/>
                <w:sz w:val="20"/>
              </w:rPr>
              <w:t>%</w:t>
            </w:r>
          </w:p>
        </w:tc>
        <w:tc>
          <w:tcPr>
            <w:tcW w:w="1554" w:type="dxa"/>
            <w:vAlign w:val="center"/>
          </w:tcPr>
          <w:p w:rsidR="00014B09" w:rsidRDefault="00FB1622" w:rsidP="004419F7">
            <w:pPr>
              <w:jc w:val="center"/>
              <w:rPr>
                <w:rFonts w:ascii="Calibri" w:hAnsi="Calibri" w:cs="Calibri"/>
                <w:color w:val="000000"/>
                <w:sz w:val="20"/>
              </w:rPr>
            </w:pPr>
            <w:r>
              <w:rPr>
                <w:rFonts w:ascii="Calibri" w:hAnsi="Calibri" w:cs="Calibri"/>
                <w:color w:val="000000"/>
                <w:sz w:val="22"/>
                <w:szCs w:val="22"/>
              </w:rPr>
              <w:t>83</w:t>
            </w:r>
          </w:p>
        </w:tc>
        <w:tc>
          <w:tcPr>
            <w:tcW w:w="1140" w:type="dxa"/>
            <w:shd w:val="clear" w:color="auto" w:fill="auto"/>
            <w:vAlign w:val="center"/>
          </w:tcPr>
          <w:p w:rsidR="00014B09" w:rsidRDefault="00FB1622" w:rsidP="004419F7">
            <w:pPr>
              <w:jc w:val="center"/>
              <w:rPr>
                <w:color w:val="000000"/>
                <w:sz w:val="20"/>
              </w:rPr>
            </w:pPr>
            <w:r>
              <w:rPr>
                <w:rFonts w:ascii="Calibri" w:hAnsi="Calibri" w:cs="Calibri"/>
                <w:color w:val="000000"/>
                <w:sz w:val="22"/>
                <w:szCs w:val="22"/>
              </w:rPr>
              <w:t>87</w:t>
            </w:r>
          </w:p>
        </w:tc>
        <w:tc>
          <w:tcPr>
            <w:tcW w:w="1134" w:type="dxa"/>
            <w:shd w:val="clear" w:color="auto" w:fill="auto"/>
            <w:vAlign w:val="center"/>
          </w:tcPr>
          <w:p w:rsidR="00014B09" w:rsidRDefault="00FB1622" w:rsidP="004419F7">
            <w:pPr>
              <w:jc w:val="center"/>
              <w:rPr>
                <w:color w:val="000000"/>
                <w:sz w:val="20"/>
              </w:rPr>
            </w:pPr>
            <w:r>
              <w:rPr>
                <w:rFonts w:ascii="Calibri" w:hAnsi="Calibri" w:cs="Calibri"/>
                <w:color w:val="000000"/>
                <w:sz w:val="22"/>
                <w:szCs w:val="22"/>
              </w:rPr>
              <w:t>100</w:t>
            </w:r>
          </w:p>
        </w:tc>
        <w:tc>
          <w:tcPr>
            <w:tcW w:w="845" w:type="dxa"/>
            <w:shd w:val="clear" w:color="auto" w:fill="auto"/>
            <w:vAlign w:val="center"/>
          </w:tcPr>
          <w:p w:rsidR="00014B09" w:rsidRDefault="00FB1622" w:rsidP="004419F7">
            <w:pPr>
              <w:jc w:val="center"/>
              <w:rPr>
                <w:color w:val="000000"/>
                <w:sz w:val="20"/>
              </w:rPr>
            </w:pPr>
            <w:r>
              <w:rPr>
                <w:rFonts w:ascii="Calibri" w:hAnsi="Calibri" w:cs="Calibri"/>
                <w:color w:val="000000"/>
                <w:sz w:val="22"/>
                <w:szCs w:val="22"/>
              </w:rPr>
              <w:t>100</w:t>
            </w:r>
          </w:p>
        </w:tc>
      </w:tr>
      <w:tr w:rsidR="00FB1622" w:rsidTr="00F308C1">
        <w:trPr>
          <w:trHeight w:val="76"/>
          <w:jc w:val="center"/>
        </w:trPr>
        <w:tc>
          <w:tcPr>
            <w:tcW w:w="521" w:type="dxa"/>
            <w:shd w:val="clear" w:color="auto" w:fill="auto"/>
            <w:vAlign w:val="center"/>
          </w:tcPr>
          <w:p w:rsidR="00014B09" w:rsidRDefault="003331AA" w:rsidP="004419F7">
            <w:pPr>
              <w:jc w:val="center"/>
              <w:rPr>
                <w:color w:val="000000"/>
                <w:sz w:val="20"/>
              </w:rPr>
            </w:pPr>
            <w:r>
              <w:rPr>
                <w:color w:val="000000"/>
                <w:sz w:val="20"/>
              </w:rPr>
              <w:t>4</w:t>
            </w:r>
          </w:p>
        </w:tc>
        <w:tc>
          <w:tcPr>
            <w:tcW w:w="4046" w:type="dxa"/>
            <w:shd w:val="clear" w:color="auto" w:fill="auto"/>
            <w:vAlign w:val="center"/>
          </w:tcPr>
          <w:p w:rsidR="00014B09" w:rsidRDefault="003331AA" w:rsidP="004419F7">
            <w:pPr>
              <w:rPr>
                <w:color w:val="000000"/>
                <w:sz w:val="20"/>
              </w:rPr>
            </w:pPr>
            <w:r>
              <w:rPr>
                <w:color w:val="000000"/>
                <w:sz w:val="20"/>
              </w:rPr>
              <w:t>Доля собираемости  ТКО  не контейнерным способом (пакеты)</w:t>
            </w:r>
          </w:p>
        </w:tc>
        <w:tc>
          <w:tcPr>
            <w:tcW w:w="956" w:type="dxa"/>
            <w:shd w:val="clear" w:color="auto" w:fill="auto"/>
            <w:vAlign w:val="center"/>
          </w:tcPr>
          <w:p w:rsidR="00014B09" w:rsidRDefault="003331AA" w:rsidP="004419F7">
            <w:pPr>
              <w:jc w:val="center"/>
              <w:rPr>
                <w:color w:val="000000"/>
                <w:sz w:val="20"/>
              </w:rPr>
            </w:pPr>
            <w:r>
              <w:rPr>
                <w:rFonts w:ascii="Calibri" w:hAnsi="Calibri" w:cs="Calibri"/>
                <w:color w:val="000000"/>
                <w:sz w:val="20"/>
              </w:rPr>
              <w:t>%</w:t>
            </w:r>
          </w:p>
        </w:tc>
        <w:tc>
          <w:tcPr>
            <w:tcW w:w="1554" w:type="dxa"/>
            <w:vAlign w:val="center"/>
          </w:tcPr>
          <w:p w:rsidR="00014B09" w:rsidRDefault="00FB1622" w:rsidP="004419F7">
            <w:pPr>
              <w:jc w:val="center"/>
              <w:rPr>
                <w:rFonts w:ascii="Calibri" w:hAnsi="Calibri" w:cs="Calibri"/>
                <w:color w:val="000000"/>
                <w:sz w:val="20"/>
              </w:rPr>
            </w:pPr>
            <w:r>
              <w:rPr>
                <w:rFonts w:ascii="Calibri" w:hAnsi="Calibri" w:cs="Calibri"/>
                <w:color w:val="000000"/>
                <w:sz w:val="20"/>
              </w:rPr>
              <w:t>17</w:t>
            </w:r>
          </w:p>
        </w:tc>
        <w:tc>
          <w:tcPr>
            <w:tcW w:w="1140" w:type="dxa"/>
            <w:shd w:val="clear" w:color="auto" w:fill="auto"/>
            <w:vAlign w:val="center"/>
          </w:tcPr>
          <w:p w:rsidR="00014B09" w:rsidRDefault="00FB1622" w:rsidP="004419F7">
            <w:pPr>
              <w:jc w:val="center"/>
              <w:rPr>
                <w:color w:val="000000"/>
                <w:sz w:val="20"/>
              </w:rPr>
            </w:pPr>
            <w:r>
              <w:rPr>
                <w:rFonts w:ascii="Calibri" w:hAnsi="Calibri" w:cs="Calibri"/>
                <w:color w:val="000000"/>
                <w:sz w:val="20"/>
              </w:rPr>
              <w:t>13</w:t>
            </w:r>
          </w:p>
        </w:tc>
        <w:tc>
          <w:tcPr>
            <w:tcW w:w="1134" w:type="dxa"/>
            <w:shd w:val="clear" w:color="auto" w:fill="auto"/>
            <w:vAlign w:val="center"/>
          </w:tcPr>
          <w:p w:rsidR="00014B09" w:rsidRDefault="003331AA" w:rsidP="004419F7">
            <w:pPr>
              <w:jc w:val="center"/>
              <w:rPr>
                <w:color w:val="000000"/>
                <w:sz w:val="20"/>
              </w:rPr>
            </w:pPr>
            <w:r>
              <w:rPr>
                <w:rFonts w:ascii="Calibri" w:hAnsi="Calibri" w:cs="Calibri"/>
                <w:color w:val="000000"/>
                <w:sz w:val="20"/>
              </w:rPr>
              <w:t>0</w:t>
            </w:r>
          </w:p>
        </w:tc>
        <w:tc>
          <w:tcPr>
            <w:tcW w:w="845" w:type="dxa"/>
            <w:shd w:val="clear" w:color="auto" w:fill="auto"/>
            <w:vAlign w:val="center"/>
          </w:tcPr>
          <w:p w:rsidR="00014B09" w:rsidRDefault="003331AA" w:rsidP="004419F7">
            <w:pPr>
              <w:jc w:val="center"/>
              <w:rPr>
                <w:color w:val="000000"/>
                <w:sz w:val="20"/>
              </w:rPr>
            </w:pPr>
            <w:r>
              <w:rPr>
                <w:rFonts w:ascii="Calibri" w:hAnsi="Calibri" w:cs="Calibri"/>
                <w:color w:val="000000"/>
                <w:sz w:val="20"/>
              </w:rPr>
              <w:t>0</w:t>
            </w:r>
          </w:p>
        </w:tc>
      </w:tr>
      <w:tr w:rsidR="00FB1622" w:rsidTr="00F308C1">
        <w:trPr>
          <w:trHeight w:val="300"/>
          <w:jc w:val="center"/>
        </w:trPr>
        <w:tc>
          <w:tcPr>
            <w:tcW w:w="521" w:type="dxa"/>
            <w:shd w:val="clear" w:color="auto" w:fill="auto"/>
            <w:vAlign w:val="center"/>
          </w:tcPr>
          <w:p w:rsidR="00014B09" w:rsidRDefault="003331AA" w:rsidP="004419F7">
            <w:pPr>
              <w:jc w:val="center"/>
              <w:rPr>
                <w:color w:val="000000"/>
                <w:sz w:val="20"/>
              </w:rPr>
            </w:pPr>
            <w:r>
              <w:rPr>
                <w:color w:val="000000"/>
                <w:sz w:val="20"/>
              </w:rPr>
              <w:t>5</w:t>
            </w:r>
          </w:p>
        </w:tc>
        <w:tc>
          <w:tcPr>
            <w:tcW w:w="4046" w:type="dxa"/>
            <w:shd w:val="clear" w:color="auto" w:fill="auto"/>
            <w:vAlign w:val="center"/>
          </w:tcPr>
          <w:p w:rsidR="00014B09" w:rsidRDefault="00FB1622" w:rsidP="004419F7">
            <w:pPr>
              <w:rPr>
                <w:color w:val="000000"/>
                <w:sz w:val="20"/>
              </w:rPr>
            </w:pPr>
            <w:r>
              <w:rPr>
                <w:color w:val="000000"/>
                <w:sz w:val="20"/>
              </w:rPr>
              <w:t>Численность населения, пользующиеся  услугами  по вывозу ТКО</w:t>
            </w:r>
          </w:p>
        </w:tc>
        <w:tc>
          <w:tcPr>
            <w:tcW w:w="956" w:type="dxa"/>
            <w:shd w:val="clear" w:color="auto" w:fill="auto"/>
            <w:vAlign w:val="center"/>
          </w:tcPr>
          <w:p w:rsidR="00014B09" w:rsidRDefault="003331AA" w:rsidP="004419F7">
            <w:pPr>
              <w:jc w:val="center"/>
              <w:rPr>
                <w:color w:val="000000"/>
                <w:sz w:val="20"/>
              </w:rPr>
            </w:pPr>
            <w:r>
              <w:rPr>
                <w:color w:val="000000"/>
                <w:sz w:val="20"/>
              </w:rPr>
              <w:t>чел.</w:t>
            </w:r>
          </w:p>
        </w:tc>
        <w:tc>
          <w:tcPr>
            <w:tcW w:w="1554" w:type="dxa"/>
            <w:vAlign w:val="center"/>
          </w:tcPr>
          <w:p w:rsidR="00014B09" w:rsidRDefault="00FB1622" w:rsidP="004419F7">
            <w:pPr>
              <w:jc w:val="center"/>
              <w:rPr>
                <w:color w:val="000000"/>
                <w:sz w:val="20"/>
              </w:rPr>
            </w:pPr>
            <w:r>
              <w:rPr>
                <w:color w:val="000000"/>
                <w:sz w:val="20"/>
              </w:rPr>
              <w:t>342</w:t>
            </w:r>
          </w:p>
        </w:tc>
        <w:tc>
          <w:tcPr>
            <w:tcW w:w="1140" w:type="dxa"/>
            <w:shd w:val="clear" w:color="auto" w:fill="auto"/>
            <w:vAlign w:val="center"/>
          </w:tcPr>
          <w:p w:rsidR="00014B09" w:rsidRDefault="00FB1622" w:rsidP="004419F7">
            <w:pPr>
              <w:jc w:val="center"/>
              <w:rPr>
                <w:color w:val="000000"/>
                <w:sz w:val="20"/>
              </w:rPr>
            </w:pPr>
            <w:r>
              <w:rPr>
                <w:color w:val="000000"/>
                <w:sz w:val="20"/>
              </w:rPr>
              <w:t>337</w:t>
            </w:r>
          </w:p>
        </w:tc>
        <w:tc>
          <w:tcPr>
            <w:tcW w:w="1134" w:type="dxa"/>
            <w:shd w:val="clear" w:color="auto" w:fill="auto"/>
            <w:vAlign w:val="center"/>
          </w:tcPr>
          <w:p w:rsidR="00014B09" w:rsidRDefault="00FB1622" w:rsidP="004419F7">
            <w:pPr>
              <w:jc w:val="center"/>
              <w:rPr>
                <w:color w:val="000000"/>
                <w:sz w:val="20"/>
              </w:rPr>
            </w:pPr>
            <w:r>
              <w:rPr>
                <w:color w:val="000000"/>
                <w:sz w:val="20"/>
              </w:rPr>
              <w:t>336</w:t>
            </w:r>
          </w:p>
        </w:tc>
        <w:tc>
          <w:tcPr>
            <w:tcW w:w="845" w:type="dxa"/>
            <w:shd w:val="clear" w:color="auto" w:fill="auto"/>
            <w:vAlign w:val="center"/>
          </w:tcPr>
          <w:p w:rsidR="00014B09" w:rsidRDefault="00FB1622" w:rsidP="004419F7">
            <w:pPr>
              <w:jc w:val="center"/>
              <w:rPr>
                <w:color w:val="000000"/>
                <w:sz w:val="20"/>
              </w:rPr>
            </w:pPr>
            <w:r>
              <w:rPr>
                <w:color w:val="000000"/>
                <w:sz w:val="20"/>
              </w:rPr>
              <w:t>331</w:t>
            </w:r>
          </w:p>
        </w:tc>
      </w:tr>
    </w:tbl>
    <w:p w:rsidR="00A535BD" w:rsidRDefault="00A535BD" w:rsidP="004419F7">
      <w:pPr>
        <w:jc w:val="both"/>
        <w:rPr>
          <w:snapToGrid w:val="0"/>
          <w:szCs w:val="24"/>
        </w:rPr>
      </w:pPr>
    </w:p>
    <w:p w:rsidR="00014B09" w:rsidRDefault="003331AA" w:rsidP="004419F7">
      <w:pPr>
        <w:jc w:val="both"/>
        <w:rPr>
          <w:color w:val="444444"/>
          <w:shd w:val="clear" w:color="auto" w:fill="FFFFFF"/>
        </w:rPr>
      </w:pPr>
      <w:r>
        <w:rPr>
          <w:color w:val="444444"/>
          <w:shd w:val="clear" w:color="auto" w:fill="FFFFFF"/>
        </w:rPr>
        <w:t>Основной целевой моделью накопления твердых коммунальных отходов является накопление отходов в контейнерах, расположенных на оборудованных контейнерных площадках. Такая модель обеспечивает снижение расходов на накопление и вывоз отходов. В частности, накопление отходов на контейнерных площадках, оборудованных крышей, позволит снизить массу собираемых отходов за счет исключения попадания в контейнеры атмосферных осадков.</w:t>
      </w:r>
    </w:p>
    <w:p w:rsidR="00014B09" w:rsidRDefault="003331AA" w:rsidP="004419F7">
      <w:pPr>
        <w:jc w:val="both"/>
        <w:rPr>
          <w:color w:val="444444"/>
          <w:shd w:val="clear" w:color="auto" w:fill="FFFFFF"/>
        </w:rPr>
      </w:pPr>
      <w:r>
        <w:rPr>
          <w:color w:val="444444"/>
          <w:shd w:val="clear" w:color="auto" w:fill="FFFFFF"/>
        </w:rPr>
        <w:t xml:space="preserve">       Вместе с тем, организация контейнерных площадок не исключает возможности использовать другие модели накопления и вывоза твердых коммунальных отходов, в том числе бесконтейнерный вывоз, при наличии экономической целесообразности.</w:t>
      </w:r>
    </w:p>
    <w:p w:rsidR="00014B09" w:rsidRDefault="003331AA" w:rsidP="004419F7">
      <w:pPr>
        <w:shd w:val="clear" w:color="auto" w:fill="FFFFFF"/>
        <w:ind w:firstLine="480"/>
        <w:jc w:val="both"/>
        <w:textAlignment w:val="baseline"/>
        <w:rPr>
          <w:color w:val="444444"/>
          <w:szCs w:val="24"/>
        </w:rPr>
      </w:pPr>
      <w:r>
        <w:rPr>
          <w:color w:val="444444"/>
          <w:szCs w:val="24"/>
        </w:rPr>
        <w:t>Применение бесконтейнерного способа, в том числе раздельного накопления, определяется договором на оказание услуг по обращению с ТКО. Места сбора ТКО при бесконтейнерном способе определяются органом местного самоуправления по согласованию с региональным оператором. График вывоза ТКО (частота, периодичность, время транспортирования ТКО от потребителей) при применении бесконтейнерного способа утверждается региональным оператором по согласованию с органом местного самоуправления либо по предложению такого органа, с учетом мнения потребителей.</w:t>
      </w:r>
    </w:p>
    <w:p w:rsidR="00014B09" w:rsidRDefault="00014B09" w:rsidP="004419F7">
      <w:pPr>
        <w:tabs>
          <w:tab w:val="left" w:pos="0"/>
        </w:tabs>
        <w:jc w:val="both"/>
        <w:rPr>
          <w:b/>
          <w:color w:val="000000"/>
          <w:spacing w:val="2"/>
        </w:rPr>
      </w:pPr>
    </w:p>
    <w:p w:rsidR="00014B09" w:rsidRDefault="003331AA" w:rsidP="00C81C27">
      <w:pPr>
        <w:pStyle w:val="2"/>
        <w:jc w:val="both"/>
        <w:rPr>
          <w:i w:val="0"/>
          <w:iCs/>
          <w:szCs w:val="28"/>
        </w:rPr>
      </w:pPr>
      <w:bookmarkStart w:id="20" w:name="_Toc170478879"/>
      <w:r w:rsidRPr="00C81C27">
        <w:rPr>
          <w:i w:val="0"/>
          <w:iCs/>
          <w:color w:val="000000"/>
          <w:spacing w:val="2"/>
          <w:szCs w:val="28"/>
        </w:rPr>
        <w:t>1.</w:t>
      </w:r>
      <w:r w:rsidR="00C30ACE" w:rsidRPr="00C81C27">
        <w:rPr>
          <w:i w:val="0"/>
          <w:iCs/>
          <w:color w:val="000000"/>
          <w:spacing w:val="2"/>
          <w:szCs w:val="28"/>
        </w:rPr>
        <w:t>4</w:t>
      </w:r>
      <w:r w:rsidRPr="00C81C27">
        <w:rPr>
          <w:i w:val="0"/>
          <w:iCs/>
          <w:color w:val="000000"/>
          <w:spacing w:val="2"/>
          <w:szCs w:val="28"/>
        </w:rPr>
        <w:t xml:space="preserve">. </w:t>
      </w:r>
      <w:r w:rsidRPr="00C81C27">
        <w:rPr>
          <w:i w:val="0"/>
          <w:iCs/>
          <w:szCs w:val="28"/>
        </w:rPr>
        <w:t>Краткая характеристика организации работы   системы газоснабжения муниципального образования</w:t>
      </w:r>
      <w:bookmarkEnd w:id="20"/>
    </w:p>
    <w:p w:rsidR="00A535BD" w:rsidRDefault="00A535BD" w:rsidP="00B6083A">
      <w:pPr>
        <w:tabs>
          <w:tab w:val="left" w:pos="709"/>
        </w:tabs>
      </w:pPr>
    </w:p>
    <w:p w:rsidR="00B6083A" w:rsidRPr="0000466F" w:rsidRDefault="00B6083A" w:rsidP="00B6083A">
      <w:pPr>
        <w:tabs>
          <w:tab w:val="left" w:pos="709"/>
        </w:tabs>
      </w:pPr>
      <w:r w:rsidRPr="0000466F">
        <w:t>В МО «Верхнеграйворонский сельсовет» система газоснабжения представляет собой 13,1 км межпоселковых сетей газопровода и 1</w:t>
      </w:r>
      <w:r w:rsidR="003266FD">
        <w:t>2,394</w:t>
      </w:r>
      <w:r w:rsidRPr="0000466F">
        <w:t xml:space="preserve"> км распределительных сетей газопровода</w:t>
      </w:r>
      <w:r>
        <w:t>.</w:t>
      </w:r>
    </w:p>
    <w:p w:rsidR="00B6083A" w:rsidRPr="0000466F" w:rsidRDefault="00B6083A" w:rsidP="00B6083A">
      <w:pPr>
        <w:tabs>
          <w:tab w:val="left" w:pos="709"/>
        </w:tabs>
      </w:pPr>
      <w:r w:rsidRPr="0000466F">
        <w:t>Строительство сетей газоснабжения на Верхнеграйворонского сельсовета осуществлялось</w:t>
      </w:r>
      <w:r w:rsidR="003266FD">
        <w:t>,</w:t>
      </w:r>
      <w:r w:rsidRPr="0000466F">
        <w:t xml:space="preserve"> в</w:t>
      </w:r>
      <w:r w:rsidR="003266FD">
        <w:t xml:space="preserve"> основном, в</w:t>
      </w:r>
      <w:r w:rsidRPr="0000466F">
        <w:t xml:space="preserve"> 2007-2009 годах.</w:t>
      </w:r>
    </w:p>
    <w:p w:rsidR="00B6083A" w:rsidRDefault="00B6083A" w:rsidP="00B6083A">
      <w:pPr>
        <w:tabs>
          <w:tab w:val="left" w:pos="709"/>
        </w:tabs>
      </w:pPr>
      <w:r w:rsidRPr="0000466F">
        <w:t>Уровень обеспеченности сетевым газоснабжением в целом по поселению составляет 62%</w:t>
      </w:r>
      <w:r>
        <w:t>.</w:t>
      </w:r>
    </w:p>
    <w:p w:rsidR="00A535BD" w:rsidRDefault="00A535BD" w:rsidP="00B6083A">
      <w:pPr>
        <w:pStyle w:val="af2"/>
        <w:keepNext/>
        <w:tabs>
          <w:tab w:val="left" w:pos="709"/>
        </w:tabs>
        <w:rPr>
          <w:color w:val="auto"/>
          <w:sz w:val="20"/>
        </w:rPr>
      </w:pPr>
    </w:p>
    <w:p w:rsidR="00B6083A" w:rsidRPr="00F919EE" w:rsidRDefault="00B6083A" w:rsidP="00B6083A">
      <w:pPr>
        <w:pStyle w:val="af2"/>
        <w:keepNext/>
        <w:tabs>
          <w:tab w:val="left" w:pos="709"/>
        </w:tabs>
        <w:rPr>
          <w:color w:val="auto"/>
          <w:sz w:val="20"/>
        </w:rPr>
      </w:pPr>
      <w:r w:rsidRPr="00F919EE">
        <w:rPr>
          <w:color w:val="auto"/>
          <w:sz w:val="20"/>
        </w:rPr>
        <w:t xml:space="preserve">Таблица </w:t>
      </w:r>
      <w:r w:rsidR="0056229F">
        <w:rPr>
          <w:color w:val="auto"/>
          <w:sz w:val="20"/>
        </w:rPr>
        <w:t>1.11</w:t>
      </w:r>
      <w:r w:rsidR="00BD62A3">
        <w:rPr>
          <w:color w:val="auto"/>
          <w:sz w:val="20"/>
        </w:rPr>
        <w:t>.</w:t>
      </w:r>
      <w:r w:rsidRPr="00F919EE">
        <w:rPr>
          <w:color w:val="auto"/>
          <w:sz w:val="20"/>
        </w:rPr>
        <w:t xml:space="preserve"> Характеристика технического состояния действующей системы газоснабжения по МО  «</w:t>
      </w:r>
      <w:r>
        <w:rPr>
          <w:color w:val="auto"/>
          <w:sz w:val="20"/>
        </w:rPr>
        <w:t>Верхнеграйворонс</w:t>
      </w:r>
      <w:r w:rsidRPr="00F919EE">
        <w:rPr>
          <w:color w:val="auto"/>
          <w:sz w:val="20"/>
        </w:rPr>
        <w:t>кий сельсовет» Касторенского района на 01.01.20</w:t>
      </w:r>
      <w:r w:rsidR="003E701A">
        <w:rPr>
          <w:color w:val="auto"/>
          <w:sz w:val="20"/>
        </w:rPr>
        <w:t>24</w:t>
      </w:r>
      <w:r w:rsidRPr="00F919EE">
        <w:rPr>
          <w:color w:val="auto"/>
          <w:sz w:val="20"/>
        </w:rPr>
        <w:t>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34"/>
        <w:gridCol w:w="1642"/>
        <w:gridCol w:w="610"/>
        <w:gridCol w:w="738"/>
        <w:gridCol w:w="758"/>
        <w:gridCol w:w="738"/>
        <w:gridCol w:w="738"/>
        <w:gridCol w:w="758"/>
        <w:gridCol w:w="738"/>
        <w:gridCol w:w="1018"/>
        <w:gridCol w:w="760"/>
        <w:gridCol w:w="1105"/>
      </w:tblGrid>
      <w:tr w:rsidR="00B6083A" w:rsidRPr="00F919EE" w:rsidTr="003E701A">
        <w:trPr>
          <w:cantSplit/>
          <w:trHeight w:val="203"/>
        </w:trPr>
        <w:tc>
          <w:tcPr>
            <w:tcW w:w="263" w:type="pct"/>
            <w:vMerge w:val="restart"/>
            <w:vAlign w:val="center"/>
          </w:tcPr>
          <w:p w:rsidR="00B6083A" w:rsidRPr="00F919EE" w:rsidRDefault="00B6083A" w:rsidP="00825E29">
            <w:pPr>
              <w:tabs>
                <w:tab w:val="left" w:pos="709"/>
              </w:tabs>
              <w:jc w:val="center"/>
              <w:rPr>
                <w:b/>
                <w:sz w:val="20"/>
              </w:rPr>
            </w:pPr>
            <w:r w:rsidRPr="00F919EE">
              <w:rPr>
                <w:b/>
                <w:sz w:val="20"/>
              </w:rPr>
              <w:t>№ п/п</w:t>
            </w:r>
          </w:p>
        </w:tc>
        <w:tc>
          <w:tcPr>
            <w:tcW w:w="810" w:type="pct"/>
            <w:vMerge w:val="restart"/>
            <w:vAlign w:val="center"/>
          </w:tcPr>
          <w:p w:rsidR="00B6083A" w:rsidRPr="00F919EE" w:rsidRDefault="00B6083A" w:rsidP="00825E29">
            <w:pPr>
              <w:tabs>
                <w:tab w:val="left" w:pos="709"/>
              </w:tabs>
              <w:jc w:val="center"/>
              <w:rPr>
                <w:b/>
                <w:sz w:val="20"/>
              </w:rPr>
            </w:pPr>
            <w:r w:rsidRPr="00F919EE">
              <w:rPr>
                <w:b/>
                <w:sz w:val="20"/>
              </w:rPr>
              <w:t>Наименование населенных пунктов</w:t>
            </w:r>
          </w:p>
        </w:tc>
        <w:tc>
          <w:tcPr>
            <w:tcW w:w="1039" w:type="pct"/>
            <w:gridSpan w:val="3"/>
            <w:vAlign w:val="center"/>
          </w:tcPr>
          <w:p w:rsidR="00B6083A" w:rsidRPr="00F919EE" w:rsidRDefault="00B6083A" w:rsidP="00825E29">
            <w:pPr>
              <w:tabs>
                <w:tab w:val="left" w:pos="709"/>
              </w:tabs>
              <w:jc w:val="center"/>
              <w:rPr>
                <w:b/>
                <w:sz w:val="20"/>
              </w:rPr>
            </w:pPr>
            <w:r w:rsidRPr="00F919EE">
              <w:rPr>
                <w:b/>
                <w:sz w:val="20"/>
              </w:rPr>
              <w:t>Межпоселковые</w:t>
            </w:r>
          </w:p>
          <w:p w:rsidR="00B6083A" w:rsidRPr="00F919EE" w:rsidRDefault="00B6083A" w:rsidP="00825E29">
            <w:pPr>
              <w:tabs>
                <w:tab w:val="left" w:pos="709"/>
              </w:tabs>
              <w:jc w:val="center"/>
              <w:rPr>
                <w:b/>
                <w:sz w:val="20"/>
              </w:rPr>
            </w:pPr>
            <w:r w:rsidRPr="00F919EE">
              <w:rPr>
                <w:b/>
                <w:sz w:val="20"/>
              </w:rPr>
              <w:t>газопроводы</w:t>
            </w:r>
          </w:p>
        </w:tc>
        <w:tc>
          <w:tcPr>
            <w:tcW w:w="1102" w:type="pct"/>
            <w:gridSpan w:val="3"/>
            <w:vAlign w:val="center"/>
          </w:tcPr>
          <w:p w:rsidR="00B6083A" w:rsidRPr="00F919EE" w:rsidRDefault="00B6083A" w:rsidP="00825E29">
            <w:pPr>
              <w:tabs>
                <w:tab w:val="left" w:pos="709"/>
              </w:tabs>
              <w:jc w:val="center"/>
              <w:rPr>
                <w:b/>
                <w:sz w:val="20"/>
              </w:rPr>
            </w:pPr>
            <w:r w:rsidRPr="00F919EE">
              <w:rPr>
                <w:b/>
                <w:sz w:val="20"/>
              </w:rPr>
              <w:t>Распределительные газопроводы</w:t>
            </w:r>
          </w:p>
        </w:tc>
        <w:tc>
          <w:tcPr>
            <w:tcW w:w="866" w:type="pct"/>
            <w:gridSpan w:val="2"/>
            <w:vAlign w:val="center"/>
          </w:tcPr>
          <w:p w:rsidR="00B6083A" w:rsidRPr="00F919EE" w:rsidRDefault="00B6083A" w:rsidP="00825E29">
            <w:pPr>
              <w:tabs>
                <w:tab w:val="left" w:pos="709"/>
              </w:tabs>
              <w:jc w:val="center"/>
              <w:rPr>
                <w:b/>
                <w:sz w:val="20"/>
              </w:rPr>
            </w:pPr>
            <w:r w:rsidRPr="00F919EE">
              <w:rPr>
                <w:b/>
                <w:sz w:val="20"/>
              </w:rPr>
              <w:t>Кол-во дворов подключенных</w:t>
            </w:r>
          </w:p>
          <w:p w:rsidR="00B6083A" w:rsidRPr="00F919EE" w:rsidRDefault="00B6083A" w:rsidP="00825E29">
            <w:pPr>
              <w:tabs>
                <w:tab w:val="left" w:pos="709"/>
              </w:tabs>
              <w:jc w:val="center"/>
              <w:rPr>
                <w:b/>
                <w:sz w:val="20"/>
              </w:rPr>
            </w:pPr>
            <w:r w:rsidRPr="00F919EE">
              <w:rPr>
                <w:b/>
                <w:sz w:val="20"/>
              </w:rPr>
              <w:t>к сетевому газоснабжению</w:t>
            </w:r>
          </w:p>
        </w:tc>
        <w:tc>
          <w:tcPr>
            <w:tcW w:w="920" w:type="pct"/>
            <w:gridSpan w:val="2"/>
            <w:vAlign w:val="center"/>
          </w:tcPr>
          <w:p w:rsidR="00B6083A" w:rsidRPr="00F919EE" w:rsidRDefault="00B6083A" w:rsidP="00825E29">
            <w:pPr>
              <w:tabs>
                <w:tab w:val="left" w:pos="709"/>
              </w:tabs>
              <w:jc w:val="center"/>
              <w:rPr>
                <w:b/>
                <w:sz w:val="20"/>
              </w:rPr>
            </w:pPr>
            <w:r w:rsidRPr="00F919EE">
              <w:rPr>
                <w:b/>
                <w:sz w:val="20"/>
              </w:rPr>
              <w:t>Годовой объем потребляемого газа  (т. куб</w:t>
            </w:r>
            <w:proofErr w:type="gramStart"/>
            <w:r w:rsidRPr="00F919EE">
              <w:rPr>
                <w:b/>
                <w:sz w:val="20"/>
              </w:rPr>
              <w:t>.м</w:t>
            </w:r>
            <w:proofErr w:type="gramEnd"/>
            <w:r w:rsidRPr="00F919EE">
              <w:rPr>
                <w:b/>
                <w:sz w:val="20"/>
              </w:rPr>
              <w:t>)</w:t>
            </w:r>
          </w:p>
        </w:tc>
      </w:tr>
      <w:tr w:rsidR="00987F31" w:rsidRPr="00F919EE" w:rsidTr="003E701A">
        <w:trPr>
          <w:cantSplit/>
          <w:trHeight w:val="1134"/>
        </w:trPr>
        <w:tc>
          <w:tcPr>
            <w:tcW w:w="263" w:type="pct"/>
            <w:vMerge/>
            <w:vAlign w:val="center"/>
          </w:tcPr>
          <w:p w:rsidR="00B6083A" w:rsidRPr="00F919EE" w:rsidRDefault="00B6083A" w:rsidP="00825E29">
            <w:pPr>
              <w:tabs>
                <w:tab w:val="left" w:pos="709"/>
              </w:tabs>
              <w:jc w:val="center"/>
              <w:rPr>
                <w:b/>
                <w:sz w:val="20"/>
              </w:rPr>
            </w:pPr>
          </w:p>
        </w:tc>
        <w:tc>
          <w:tcPr>
            <w:tcW w:w="810" w:type="pct"/>
            <w:vMerge/>
            <w:vAlign w:val="center"/>
          </w:tcPr>
          <w:p w:rsidR="00B6083A" w:rsidRPr="00F919EE" w:rsidRDefault="00B6083A" w:rsidP="00825E29">
            <w:pPr>
              <w:tabs>
                <w:tab w:val="left" w:pos="709"/>
              </w:tabs>
              <w:jc w:val="center"/>
              <w:rPr>
                <w:b/>
                <w:sz w:val="20"/>
              </w:rPr>
            </w:pPr>
          </w:p>
        </w:tc>
        <w:tc>
          <w:tcPr>
            <w:tcW w:w="301" w:type="pct"/>
            <w:textDirection w:val="btLr"/>
            <w:vAlign w:val="center"/>
          </w:tcPr>
          <w:p w:rsidR="00B6083A" w:rsidRPr="00F919EE" w:rsidRDefault="00B6083A" w:rsidP="00825E29">
            <w:pPr>
              <w:tabs>
                <w:tab w:val="left" w:pos="709"/>
              </w:tabs>
              <w:ind w:left="113" w:right="113"/>
              <w:jc w:val="center"/>
              <w:rPr>
                <w:b/>
                <w:sz w:val="20"/>
              </w:rPr>
            </w:pPr>
            <w:r w:rsidRPr="00F919EE">
              <w:rPr>
                <w:b/>
                <w:sz w:val="20"/>
              </w:rPr>
              <w:t>Кол-во</w:t>
            </w:r>
          </w:p>
        </w:tc>
        <w:tc>
          <w:tcPr>
            <w:tcW w:w="364" w:type="pct"/>
            <w:textDirection w:val="btLr"/>
            <w:vAlign w:val="center"/>
          </w:tcPr>
          <w:p w:rsidR="00B6083A" w:rsidRPr="00F919EE" w:rsidRDefault="00B6083A" w:rsidP="00825E29">
            <w:pPr>
              <w:tabs>
                <w:tab w:val="left" w:pos="709"/>
              </w:tabs>
              <w:ind w:left="113" w:right="113"/>
              <w:jc w:val="center"/>
              <w:rPr>
                <w:b/>
                <w:sz w:val="20"/>
              </w:rPr>
            </w:pPr>
            <w:r w:rsidRPr="00F919EE">
              <w:rPr>
                <w:b/>
                <w:sz w:val="20"/>
              </w:rPr>
              <w:t>Год</w:t>
            </w:r>
          </w:p>
          <w:p w:rsidR="00B6083A" w:rsidRPr="00F919EE" w:rsidRDefault="00B6083A" w:rsidP="00825E29">
            <w:pPr>
              <w:tabs>
                <w:tab w:val="left" w:pos="709"/>
              </w:tabs>
              <w:ind w:left="113" w:right="113"/>
              <w:jc w:val="center"/>
              <w:rPr>
                <w:b/>
                <w:sz w:val="20"/>
              </w:rPr>
            </w:pPr>
            <w:r w:rsidRPr="00F919EE">
              <w:rPr>
                <w:b/>
                <w:sz w:val="20"/>
              </w:rPr>
              <w:t>ввода</w:t>
            </w:r>
          </w:p>
        </w:tc>
        <w:tc>
          <w:tcPr>
            <w:tcW w:w="374" w:type="pct"/>
            <w:textDirection w:val="btLr"/>
            <w:vAlign w:val="center"/>
          </w:tcPr>
          <w:p w:rsidR="00B6083A" w:rsidRPr="00F919EE" w:rsidRDefault="00B6083A" w:rsidP="00825E29">
            <w:pPr>
              <w:tabs>
                <w:tab w:val="left" w:pos="709"/>
              </w:tabs>
              <w:ind w:left="113" w:right="113"/>
              <w:jc w:val="center"/>
              <w:rPr>
                <w:b/>
                <w:sz w:val="20"/>
              </w:rPr>
            </w:pPr>
            <w:r w:rsidRPr="00F919EE">
              <w:rPr>
                <w:b/>
                <w:sz w:val="20"/>
              </w:rPr>
              <w:t>Износ</w:t>
            </w:r>
          </w:p>
          <w:p w:rsidR="00B6083A" w:rsidRPr="00F919EE" w:rsidRDefault="00B6083A" w:rsidP="00825E29">
            <w:pPr>
              <w:tabs>
                <w:tab w:val="left" w:pos="709"/>
              </w:tabs>
              <w:ind w:left="113" w:right="113"/>
              <w:jc w:val="center"/>
              <w:rPr>
                <w:b/>
                <w:sz w:val="20"/>
              </w:rPr>
            </w:pPr>
            <w:r w:rsidRPr="00F919EE">
              <w:rPr>
                <w:b/>
                <w:sz w:val="20"/>
              </w:rPr>
              <w:t>(%)</w:t>
            </w:r>
          </w:p>
        </w:tc>
        <w:tc>
          <w:tcPr>
            <w:tcW w:w="364" w:type="pct"/>
            <w:textDirection w:val="btLr"/>
            <w:vAlign w:val="center"/>
          </w:tcPr>
          <w:p w:rsidR="00B6083A" w:rsidRPr="00F919EE" w:rsidRDefault="00B6083A" w:rsidP="00825E29">
            <w:pPr>
              <w:tabs>
                <w:tab w:val="left" w:pos="709"/>
              </w:tabs>
              <w:ind w:left="113" w:right="113"/>
              <w:jc w:val="center"/>
              <w:rPr>
                <w:b/>
                <w:sz w:val="20"/>
              </w:rPr>
            </w:pPr>
            <w:r w:rsidRPr="00F919EE">
              <w:rPr>
                <w:b/>
                <w:sz w:val="20"/>
              </w:rPr>
              <w:t>Кол-во</w:t>
            </w:r>
          </w:p>
          <w:p w:rsidR="00B6083A" w:rsidRPr="00F919EE" w:rsidRDefault="00B6083A" w:rsidP="00825E29">
            <w:pPr>
              <w:tabs>
                <w:tab w:val="left" w:pos="709"/>
              </w:tabs>
              <w:ind w:left="113" w:right="113"/>
              <w:jc w:val="center"/>
              <w:rPr>
                <w:b/>
                <w:sz w:val="20"/>
              </w:rPr>
            </w:pPr>
            <w:r w:rsidRPr="00F919EE">
              <w:rPr>
                <w:b/>
                <w:sz w:val="20"/>
              </w:rPr>
              <w:t>(м)</w:t>
            </w:r>
          </w:p>
        </w:tc>
        <w:tc>
          <w:tcPr>
            <w:tcW w:w="364" w:type="pct"/>
            <w:textDirection w:val="btLr"/>
            <w:vAlign w:val="center"/>
          </w:tcPr>
          <w:p w:rsidR="00B6083A" w:rsidRPr="00F919EE" w:rsidRDefault="00B6083A" w:rsidP="00825E29">
            <w:pPr>
              <w:tabs>
                <w:tab w:val="left" w:pos="709"/>
              </w:tabs>
              <w:ind w:left="113" w:right="113"/>
              <w:jc w:val="center"/>
              <w:rPr>
                <w:b/>
                <w:sz w:val="20"/>
              </w:rPr>
            </w:pPr>
            <w:r w:rsidRPr="00F919EE">
              <w:rPr>
                <w:b/>
                <w:sz w:val="20"/>
              </w:rPr>
              <w:t>Год</w:t>
            </w:r>
          </w:p>
          <w:p w:rsidR="00B6083A" w:rsidRPr="00F919EE" w:rsidRDefault="00B6083A" w:rsidP="00825E29">
            <w:pPr>
              <w:tabs>
                <w:tab w:val="left" w:pos="709"/>
              </w:tabs>
              <w:ind w:left="113" w:right="113"/>
              <w:jc w:val="center"/>
              <w:rPr>
                <w:b/>
                <w:sz w:val="20"/>
              </w:rPr>
            </w:pPr>
            <w:r w:rsidRPr="00F919EE">
              <w:rPr>
                <w:b/>
                <w:sz w:val="20"/>
              </w:rPr>
              <w:t>ввода</w:t>
            </w:r>
          </w:p>
        </w:tc>
        <w:tc>
          <w:tcPr>
            <w:tcW w:w="374" w:type="pct"/>
            <w:textDirection w:val="btLr"/>
            <w:vAlign w:val="center"/>
          </w:tcPr>
          <w:p w:rsidR="00B6083A" w:rsidRPr="00F919EE" w:rsidRDefault="00B6083A" w:rsidP="00825E29">
            <w:pPr>
              <w:tabs>
                <w:tab w:val="left" w:pos="709"/>
              </w:tabs>
              <w:ind w:left="113" w:right="113"/>
              <w:jc w:val="center"/>
              <w:rPr>
                <w:b/>
                <w:sz w:val="20"/>
              </w:rPr>
            </w:pPr>
            <w:r w:rsidRPr="00F919EE">
              <w:rPr>
                <w:b/>
                <w:sz w:val="20"/>
              </w:rPr>
              <w:t>Износ</w:t>
            </w:r>
          </w:p>
          <w:p w:rsidR="00B6083A" w:rsidRPr="00F919EE" w:rsidRDefault="00B6083A" w:rsidP="00825E29">
            <w:pPr>
              <w:tabs>
                <w:tab w:val="left" w:pos="709"/>
              </w:tabs>
              <w:ind w:left="113" w:right="113"/>
              <w:jc w:val="center"/>
              <w:rPr>
                <w:b/>
                <w:sz w:val="20"/>
              </w:rPr>
            </w:pPr>
            <w:r w:rsidRPr="00F919EE">
              <w:rPr>
                <w:b/>
                <w:sz w:val="20"/>
              </w:rPr>
              <w:t>(%)</w:t>
            </w:r>
          </w:p>
        </w:tc>
        <w:tc>
          <w:tcPr>
            <w:tcW w:w="364" w:type="pct"/>
            <w:textDirection w:val="btLr"/>
            <w:vAlign w:val="center"/>
          </w:tcPr>
          <w:p w:rsidR="00B6083A" w:rsidRPr="00F919EE" w:rsidRDefault="00B6083A" w:rsidP="00825E29">
            <w:pPr>
              <w:tabs>
                <w:tab w:val="left" w:pos="709"/>
              </w:tabs>
              <w:ind w:left="113" w:right="113"/>
              <w:jc w:val="center"/>
              <w:rPr>
                <w:b/>
                <w:sz w:val="20"/>
              </w:rPr>
            </w:pPr>
            <w:r w:rsidRPr="00F919EE">
              <w:rPr>
                <w:b/>
                <w:sz w:val="20"/>
              </w:rPr>
              <w:t>Кол-во</w:t>
            </w:r>
          </w:p>
          <w:p w:rsidR="00B6083A" w:rsidRPr="00F919EE" w:rsidRDefault="00B6083A" w:rsidP="00825E29">
            <w:pPr>
              <w:tabs>
                <w:tab w:val="left" w:pos="709"/>
              </w:tabs>
              <w:ind w:left="113" w:right="113"/>
              <w:jc w:val="center"/>
              <w:rPr>
                <w:b/>
                <w:sz w:val="20"/>
              </w:rPr>
            </w:pPr>
            <w:r w:rsidRPr="00F919EE">
              <w:rPr>
                <w:b/>
                <w:sz w:val="20"/>
              </w:rPr>
              <w:t>(ед)</w:t>
            </w:r>
          </w:p>
        </w:tc>
        <w:tc>
          <w:tcPr>
            <w:tcW w:w="502" w:type="pct"/>
            <w:textDirection w:val="btLr"/>
            <w:vAlign w:val="center"/>
          </w:tcPr>
          <w:p w:rsidR="00B6083A" w:rsidRPr="00F919EE" w:rsidRDefault="00B6083A" w:rsidP="00825E29">
            <w:pPr>
              <w:tabs>
                <w:tab w:val="left" w:pos="709"/>
              </w:tabs>
              <w:ind w:left="113" w:right="113"/>
              <w:jc w:val="center"/>
              <w:rPr>
                <w:b/>
                <w:sz w:val="20"/>
              </w:rPr>
            </w:pPr>
            <w:r w:rsidRPr="00F919EE">
              <w:rPr>
                <w:b/>
                <w:sz w:val="20"/>
              </w:rPr>
              <w:t>% к общему наличию</w:t>
            </w:r>
          </w:p>
        </w:tc>
        <w:tc>
          <w:tcPr>
            <w:tcW w:w="375" w:type="pct"/>
            <w:textDirection w:val="btLr"/>
            <w:vAlign w:val="center"/>
          </w:tcPr>
          <w:p w:rsidR="00B6083A" w:rsidRPr="00F919EE" w:rsidRDefault="00B6083A" w:rsidP="00825E29">
            <w:pPr>
              <w:tabs>
                <w:tab w:val="left" w:pos="709"/>
              </w:tabs>
              <w:ind w:left="113" w:right="113"/>
              <w:jc w:val="center"/>
              <w:rPr>
                <w:b/>
                <w:sz w:val="20"/>
              </w:rPr>
            </w:pPr>
            <w:r w:rsidRPr="00F919EE">
              <w:rPr>
                <w:b/>
                <w:sz w:val="20"/>
              </w:rPr>
              <w:t>Всего</w:t>
            </w:r>
          </w:p>
        </w:tc>
        <w:tc>
          <w:tcPr>
            <w:tcW w:w="545" w:type="pct"/>
            <w:textDirection w:val="btLr"/>
            <w:vAlign w:val="center"/>
          </w:tcPr>
          <w:p w:rsidR="00B6083A" w:rsidRPr="00F919EE" w:rsidRDefault="00B6083A" w:rsidP="00825E29">
            <w:pPr>
              <w:tabs>
                <w:tab w:val="left" w:pos="709"/>
              </w:tabs>
              <w:ind w:left="113" w:right="113"/>
              <w:jc w:val="center"/>
              <w:rPr>
                <w:b/>
                <w:sz w:val="20"/>
              </w:rPr>
            </w:pPr>
            <w:r w:rsidRPr="00F919EE">
              <w:rPr>
                <w:b/>
                <w:sz w:val="20"/>
              </w:rPr>
              <w:t>В том числе население</w:t>
            </w:r>
          </w:p>
        </w:tc>
      </w:tr>
      <w:tr w:rsidR="003E701A" w:rsidRPr="005F3730" w:rsidTr="003E701A">
        <w:trPr>
          <w:cantSplit/>
          <w:trHeight w:val="113"/>
        </w:trPr>
        <w:tc>
          <w:tcPr>
            <w:tcW w:w="263" w:type="pct"/>
            <w:vAlign w:val="center"/>
          </w:tcPr>
          <w:p w:rsidR="003E701A" w:rsidRPr="005F3730" w:rsidRDefault="003E701A" w:rsidP="003E701A">
            <w:pPr>
              <w:tabs>
                <w:tab w:val="left" w:pos="709"/>
              </w:tabs>
              <w:jc w:val="center"/>
              <w:rPr>
                <w:sz w:val="20"/>
              </w:rPr>
            </w:pPr>
            <w:r w:rsidRPr="005F3730">
              <w:rPr>
                <w:sz w:val="20"/>
              </w:rPr>
              <w:t>1</w:t>
            </w:r>
          </w:p>
        </w:tc>
        <w:tc>
          <w:tcPr>
            <w:tcW w:w="810" w:type="pct"/>
            <w:vAlign w:val="center"/>
          </w:tcPr>
          <w:p w:rsidR="003E701A" w:rsidRPr="005F3730" w:rsidRDefault="003E701A" w:rsidP="003E701A">
            <w:pPr>
              <w:tabs>
                <w:tab w:val="left" w:pos="709"/>
              </w:tabs>
              <w:jc w:val="center"/>
              <w:rPr>
                <w:sz w:val="20"/>
              </w:rPr>
            </w:pPr>
            <w:r w:rsidRPr="005F3730">
              <w:rPr>
                <w:sz w:val="20"/>
              </w:rPr>
              <w:t>с. В. Грайворонка</w:t>
            </w:r>
          </w:p>
        </w:tc>
        <w:tc>
          <w:tcPr>
            <w:tcW w:w="301" w:type="pct"/>
            <w:vAlign w:val="center"/>
          </w:tcPr>
          <w:p w:rsidR="003E701A" w:rsidRPr="005F3730" w:rsidRDefault="003E701A" w:rsidP="003E701A">
            <w:pPr>
              <w:tabs>
                <w:tab w:val="left" w:pos="709"/>
              </w:tabs>
              <w:jc w:val="center"/>
              <w:rPr>
                <w:sz w:val="20"/>
              </w:rPr>
            </w:pPr>
            <w:r w:rsidRPr="005F3730">
              <w:rPr>
                <w:sz w:val="20"/>
              </w:rPr>
              <w:t>-</w:t>
            </w:r>
          </w:p>
        </w:tc>
        <w:tc>
          <w:tcPr>
            <w:tcW w:w="364" w:type="pct"/>
            <w:vAlign w:val="center"/>
          </w:tcPr>
          <w:p w:rsidR="003E701A" w:rsidRPr="005F3730" w:rsidRDefault="003E701A" w:rsidP="003E701A">
            <w:pPr>
              <w:tabs>
                <w:tab w:val="left" w:pos="709"/>
              </w:tabs>
              <w:jc w:val="center"/>
              <w:rPr>
                <w:sz w:val="20"/>
              </w:rPr>
            </w:pPr>
            <w:r w:rsidRPr="005F3730">
              <w:rPr>
                <w:sz w:val="20"/>
              </w:rPr>
              <w:t>-</w:t>
            </w:r>
          </w:p>
        </w:tc>
        <w:tc>
          <w:tcPr>
            <w:tcW w:w="374" w:type="pct"/>
            <w:vAlign w:val="center"/>
          </w:tcPr>
          <w:p w:rsidR="003E701A" w:rsidRPr="005F3730" w:rsidRDefault="003E701A" w:rsidP="003E701A">
            <w:pPr>
              <w:tabs>
                <w:tab w:val="left" w:pos="709"/>
              </w:tabs>
              <w:jc w:val="center"/>
              <w:rPr>
                <w:sz w:val="20"/>
              </w:rPr>
            </w:pPr>
            <w:r w:rsidRPr="005F3730">
              <w:rPr>
                <w:sz w:val="20"/>
              </w:rPr>
              <w:t>-</w:t>
            </w:r>
          </w:p>
        </w:tc>
        <w:tc>
          <w:tcPr>
            <w:tcW w:w="364" w:type="pct"/>
            <w:vAlign w:val="center"/>
          </w:tcPr>
          <w:p w:rsidR="003E701A" w:rsidRPr="005F3730" w:rsidRDefault="003E701A" w:rsidP="003E701A">
            <w:pPr>
              <w:tabs>
                <w:tab w:val="left" w:pos="709"/>
              </w:tabs>
              <w:jc w:val="center"/>
              <w:rPr>
                <w:sz w:val="20"/>
              </w:rPr>
            </w:pPr>
            <w:r w:rsidRPr="005F3730">
              <w:rPr>
                <w:sz w:val="20"/>
              </w:rPr>
              <w:t>12</w:t>
            </w:r>
          </w:p>
        </w:tc>
        <w:tc>
          <w:tcPr>
            <w:tcW w:w="364" w:type="pct"/>
            <w:vAlign w:val="center"/>
          </w:tcPr>
          <w:p w:rsidR="003E701A" w:rsidRPr="005F3730" w:rsidRDefault="003E701A" w:rsidP="003E701A">
            <w:pPr>
              <w:tabs>
                <w:tab w:val="left" w:pos="709"/>
              </w:tabs>
              <w:jc w:val="center"/>
              <w:rPr>
                <w:sz w:val="20"/>
              </w:rPr>
            </w:pPr>
            <w:r w:rsidRPr="005F3730">
              <w:rPr>
                <w:sz w:val="20"/>
              </w:rPr>
              <w:t>2008</w:t>
            </w:r>
          </w:p>
        </w:tc>
        <w:tc>
          <w:tcPr>
            <w:tcW w:w="374" w:type="pct"/>
            <w:vAlign w:val="center"/>
          </w:tcPr>
          <w:p w:rsidR="003E701A" w:rsidRPr="005F3730" w:rsidRDefault="003E701A" w:rsidP="003E701A">
            <w:pPr>
              <w:tabs>
                <w:tab w:val="left" w:pos="709"/>
              </w:tabs>
              <w:jc w:val="center"/>
              <w:rPr>
                <w:sz w:val="20"/>
              </w:rPr>
            </w:pPr>
            <w:r w:rsidRPr="005F3730">
              <w:rPr>
                <w:sz w:val="20"/>
              </w:rPr>
              <w:t>15</w:t>
            </w:r>
          </w:p>
        </w:tc>
        <w:tc>
          <w:tcPr>
            <w:tcW w:w="364" w:type="pct"/>
            <w:vAlign w:val="center"/>
          </w:tcPr>
          <w:p w:rsidR="003E701A" w:rsidRPr="005F3730" w:rsidRDefault="003E701A" w:rsidP="003E701A">
            <w:pPr>
              <w:tabs>
                <w:tab w:val="left" w:pos="709"/>
              </w:tabs>
              <w:jc w:val="center"/>
              <w:rPr>
                <w:sz w:val="20"/>
              </w:rPr>
            </w:pPr>
            <w:r w:rsidRPr="005F3730">
              <w:rPr>
                <w:sz w:val="20"/>
              </w:rPr>
              <w:t>126</w:t>
            </w:r>
          </w:p>
        </w:tc>
        <w:tc>
          <w:tcPr>
            <w:tcW w:w="502" w:type="pct"/>
            <w:vAlign w:val="center"/>
          </w:tcPr>
          <w:p w:rsidR="003E701A" w:rsidRPr="005F3730" w:rsidRDefault="003E701A" w:rsidP="003E701A">
            <w:pPr>
              <w:tabs>
                <w:tab w:val="left" w:pos="709"/>
              </w:tabs>
              <w:jc w:val="center"/>
              <w:rPr>
                <w:sz w:val="20"/>
              </w:rPr>
            </w:pPr>
            <w:r w:rsidRPr="005F3730">
              <w:rPr>
                <w:sz w:val="20"/>
              </w:rPr>
              <w:t>70,0</w:t>
            </w:r>
          </w:p>
        </w:tc>
        <w:tc>
          <w:tcPr>
            <w:tcW w:w="375" w:type="pct"/>
            <w:vAlign w:val="center"/>
          </w:tcPr>
          <w:p w:rsidR="003E701A" w:rsidRPr="005F3730" w:rsidRDefault="003E701A" w:rsidP="003E701A">
            <w:pPr>
              <w:tabs>
                <w:tab w:val="left" w:pos="709"/>
              </w:tabs>
              <w:jc w:val="center"/>
              <w:rPr>
                <w:sz w:val="20"/>
              </w:rPr>
            </w:pPr>
            <w:r w:rsidRPr="005F3730">
              <w:rPr>
                <w:sz w:val="20"/>
              </w:rPr>
              <w:t>400,0</w:t>
            </w:r>
          </w:p>
        </w:tc>
        <w:tc>
          <w:tcPr>
            <w:tcW w:w="545" w:type="pct"/>
            <w:vAlign w:val="center"/>
          </w:tcPr>
          <w:p w:rsidR="003E701A" w:rsidRPr="005F3730" w:rsidRDefault="003E701A" w:rsidP="003E701A">
            <w:pPr>
              <w:tabs>
                <w:tab w:val="left" w:pos="709"/>
              </w:tabs>
              <w:jc w:val="center"/>
              <w:rPr>
                <w:sz w:val="20"/>
              </w:rPr>
            </w:pPr>
            <w:r w:rsidRPr="005F3730">
              <w:rPr>
                <w:sz w:val="20"/>
              </w:rPr>
              <w:t>334,0</w:t>
            </w:r>
          </w:p>
        </w:tc>
      </w:tr>
      <w:tr w:rsidR="00987F31" w:rsidRPr="005F3730" w:rsidTr="003E701A">
        <w:trPr>
          <w:cantSplit/>
          <w:trHeight w:val="113"/>
        </w:trPr>
        <w:tc>
          <w:tcPr>
            <w:tcW w:w="263" w:type="pct"/>
            <w:vAlign w:val="center"/>
          </w:tcPr>
          <w:p w:rsidR="00B6083A" w:rsidRPr="005F3730" w:rsidRDefault="00B6083A" w:rsidP="00825E29">
            <w:pPr>
              <w:tabs>
                <w:tab w:val="left" w:pos="709"/>
              </w:tabs>
              <w:jc w:val="center"/>
              <w:rPr>
                <w:sz w:val="20"/>
              </w:rPr>
            </w:pPr>
          </w:p>
        </w:tc>
        <w:tc>
          <w:tcPr>
            <w:tcW w:w="810" w:type="pct"/>
            <w:vAlign w:val="center"/>
          </w:tcPr>
          <w:p w:rsidR="00B6083A" w:rsidRPr="005F3730" w:rsidRDefault="00B6083A" w:rsidP="00825E29">
            <w:pPr>
              <w:tabs>
                <w:tab w:val="left" w:pos="709"/>
              </w:tabs>
              <w:jc w:val="center"/>
              <w:rPr>
                <w:sz w:val="20"/>
              </w:rPr>
            </w:pPr>
            <w:r w:rsidRPr="005F3730">
              <w:rPr>
                <w:sz w:val="20"/>
              </w:rPr>
              <w:t>Итого по МО</w:t>
            </w:r>
          </w:p>
        </w:tc>
        <w:tc>
          <w:tcPr>
            <w:tcW w:w="301" w:type="pct"/>
            <w:vAlign w:val="center"/>
          </w:tcPr>
          <w:p w:rsidR="00B6083A" w:rsidRPr="005F3730" w:rsidRDefault="00B6083A" w:rsidP="00825E29">
            <w:pPr>
              <w:tabs>
                <w:tab w:val="left" w:pos="709"/>
              </w:tabs>
              <w:jc w:val="center"/>
              <w:rPr>
                <w:sz w:val="20"/>
              </w:rPr>
            </w:pPr>
            <w:r w:rsidRPr="005F3730">
              <w:rPr>
                <w:sz w:val="20"/>
              </w:rPr>
              <w:t>-</w:t>
            </w:r>
          </w:p>
        </w:tc>
        <w:tc>
          <w:tcPr>
            <w:tcW w:w="364" w:type="pct"/>
            <w:vAlign w:val="center"/>
          </w:tcPr>
          <w:p w:rsidR="00B6083A" w:rsidRPr="005F3730" w:rsidRDefault="00B6083A" w:rsidP="00825E29">
            <w:pPr>
              <w:tabs>
                <w:tab w:val="left" w:pos="709"/>
              </w:tabs>
              <w:jc w:val="center"/>
              <w:rPr>
                <w:sz w:val="20"/>
              </w:rPr>
            </w:pPr>
            <w:r w:rsidRPr="005F3730">
              <w:rPr>
                <w:sz w:val="20"/>
              </w:rPr>
              <w:t>-</w:t>
            </w:r>
          </w:p>
        </w:tc>
        <w:tc>
          <w:tcPr>
            <w:tcW w:w="374" w:type="pct"/>
            <w:vAlign w:val="center"/>
          </w:tcPr>
          <w:p w:rsidR="00B6083A" w:rsidRPr="005F3730" w:rsidRDefault="00B6083A" w:rsidP="00825E29">
            <w:pPr>
              <w:tabs>
                <w:tab w:val="left" w:pos="709"/>
              </w:tabs>
              <w:jc w:val="center"/>
              <w:rPr>
                <w:sz w:val="20"/>
              </w:rPr>
            </w:pPr>
            <w:r w:rsidRPr="005F3730">
              <w:rPr>
                <w:sz w:val="20"/>
              </w:rPr>
              <w:t>-</w:t>
            </w:r>
          </w:p>
        </w:tc>
        <w:tc>
          <w:tcPr>
            <w:tcW w:w="364" w:type="pct"/>
            <w:vAlign w:val="center"/>
          </w:tcPr>
          <w:p w:rsidR="00B6083A" w:rsidRPr="005F3730" w:rsidRDefault="00B6083A" w:rsidP="00825E29">
            <w:pPr>
              <w:tabs>
                <w:tab w:val="left" w:pos="709"/>
              </w:tabs>
              <w:jc w:val="center"/>
              <w:rPr>
                <w:sz w:val="20"/>
              </w:rPr>
            </w:pPr>
            <w:r w:rsidRPr="005F3730">
              <w:rPr>
                <w:sz w:val="20"/>
              </w:rPr>
              <w:t>12</w:t>
            </w:r>
          </w:p>
        </w:tc>
        <w:tc>
          <w:tcPr>
            <w:tcW w:w="364" w:type="pct"/>
            <w:vAlign w:val="center"/>
          </w:tcPr>
          <w:p w:rsidR="00B6083A" w:rsidRPr="005F3730" w:rsidRDefault="00B6083A" w:rsidP="00825E29">
            <w:pPr>
              <w:tabs>
                <w:tab w:val="left" w:pos="709"/>
              </w:tabs>
              <w:jc w:val="center"/>
              <w:rPr>
                <w:sz w:val="20"/>
              </w:rPr>
            </w:pPr>
            <w:r w:rsidRPr="005F3730">
              <w:rPr>
                <w:sz w:val="20"/>
              </w:rPr>
              <w:t>2008</w:t>
            </w:r>
          </w:p>
        </w:tc>
        <w:tc>
          <w:tcPr>
            <w:tcW w:w="374" w:type="pct"/>
            <w:vAlign w:val="center"/>
          </w:tcPr>
          <w:p w:rsidR="00B6083A" w:rsidRPr="005F3730" w:rsidRDefault="00B6083A" w:rsidP="00825E29">
            <w:pPr>
              <w:tabs>
                <w:tab w:val="left" w:pos="709"/>
              </w:tabs>
              <w:jc w:val="center"/>
              <w:rPr>
                <w:sz w:val="20"/>
              </w:rPr>
            </w:pPr>
            <w:r w:rsidRPr="005F3730">
              <w:rPr>
                <w:sz w:val="20"/>
              </w:rPr>
              <w:t>1</w:t>
            </w:r>
            <w:r w:rsidR="003E701A" w:rsidRPr="005F3730">
              <w:rPr>
                <w:sz w:val="20"/>
              </w:rPr>
              <w:t>5</w:t>
            </w:r>
          </w:p>
        </w:tc>
        <w:tc>
          <w:tcPr>
            <w:tcW w:w="364" w:type="pct"/>
            <w:vAlign w:val="center"/>
          </w:tcPr>
          <w:p w:rsidR="00B6083A" w:rsidRPr="005F3730" w:rsidRDefault="00B6083A" w:rsidP="00825E29">
            <w:pPr>
              <w:tabs>
                <w:tab w:val="left" w:pos="709"/>
              </w:tabs>
              <w:jc w:val="center"/>
              <w:rPr>
                <w:sz w:val="20"/>
              </w:rPr>
            </w:pPr>
            <w:r w:rsidRPr="005F3730">
              <w:rPr>
                <w:sz w:val="20"/>
              </w:rPr>
              <w:t>1</w:t>
            </w:r>
            <w:r w:rsidR="003E701A" w:rsidRPr="005F3730">
              <w:rPr>
                <w:sz w:val="20"/>
              </w:rPr>
              <w:t>26</w:t>
            </w:r>
          </w:p>
        </w:tc>
        <w:tc>
          <w:tcPr>
            <w:tcW w:w="502" w:type="pct"/>
            <w:vAlign w:val="center"/>
          </w:tcPr>
          <w:p w:rsidR="00B6083A" w:rsidRPr="005F3730" w:rsidRDefault="003E701A" w:rsidP="003E701A">
            <w:pPr>
              <w:tabs>
                <w:tab w:val="left" w:pos="709"/>
              </w:tabs>
              <w:jc w:val="center"/>
              <w:rPr>
                <w:sz w:val="20"/>
              </w:rPr>
            </w:pPr>
            <w:r w:rsidRPr="005F3730">
              <w:rPr>
                <w:sz w:val="20"/>
              </w:rPr>
              <w:t>70,0</w:t>
            </w:r>
          </w:p>
        </w:tc>
        <w:tc>
          <w:tcPr>
            <w:tcW w:w="375" w:type="pct"/>
            <w:vAlign w:val="center"/>
          </w:tcPr>
          <w:p w:rsidR="00B6083A" w:rsidRPr="005F3730" w:rsidRDefault="00987F31" w:rsidP="00987F31">
            <w:pPr>
              <w:tabs>
                <w:tab w:val="left" w:pos="709"/>
              </w:tabs>
              <w:jc w:val="center"/>
              <w:rPr>
                <w:sz w:val="20"/>
              </w:rPr>
            </w:pPr>
            <w:r w:rsidRPr="005F3730">
              <w:rPr>
                <w:sz w:val="20"/>
              </w:rPr>
              <w:t>4</w:t>
            </w:r>
            <w:r w:rsidR="00B6083A" w:rsidRPr="005F3730">
              <w:rPr>
                <w:sz w:val="20"/>
              </w:rPr>
              <w:t>00,0</w:t>
            </w:r>
          </w:p>
        </w:tc>
        <w:tc>
          <w:tcPr>
            <w:tcW w:w="545" w:type="pct"/>
            <w:vAlign w:val="center"/>
          </w:tcPr>
          <w:p w:rsidR="00B6083A" w:rsidRPr="005F3730" w:rsidRDefault="00987F31" w:rsidP="00987F31">
            <w:pPr>
              <w:tabs>
                <w:tab w:val="left" w:pos="709"/>
              </w:tabs>
              <w:jc w:val="center"/>
              <w:rPr>
                <w:sz w:val="20"/>
              </w:rPr>
            </w:pPr>
            <w:r w:rsidRPr="005F3730">
              <w:rPr>
                <w:sz w:val="20"/>
              </w:rPr>
              <w:t>334,0</w:t>
            </w:r>
          </w:p>
        </w:tc>
      </w:tr>
    </w:tbl>
    <w:p w:rsidR="00B6083A" w:rsidRPr="00B91B21" w:rsidRDefault="00B6083A" w:rsidP="00B6083A">
      <w:pPr>
        <w:tabs>
          <w:tab w:val="left" w:pos="709"/>
        </w:tabs>
      </w:pPr>
    </w:p>
    <w:p w:rsidR="00B6083A" w:rsidRDefault="00B6083A" w:rsidP="00B6083A">
      <w:pPr>
        <w:tabs>
          <w:tab w:val="left" w:pos="709"/>
        </w:tabs>
        <w:jc w:val="center"/>
        <w:rPr>
          <w:sz w:val="20"/>
        </w:rPr>
      </w:pPr>
    </w:p>
    <w:p w:rsidR="001749F1" w:rsidRDefault="001749F1" w:rsidP="001749F1">
      <w:pPr>
        <w:pStyle w:val="35"/>
        <w:spacing w:after="0"/>
        <w:ind w:firstLine="540"/>
        <w:jc w:val="both"/>
        <w:rPr>
          <w:sz w:val="24"/>
          <w:szCs w:val="24"/>
        </w:rPr>
      </w:pPr>
      <w:r>
        <w:rPr>
          <w:sz w:val="24"/>
          <w:szCs w:val="24"/>
        </w:rPr>
        <w:t>Уровень обеспеченности сетевым газоснабжением в целом по поселению составляет 7</w:t>
      </w:r>
      <w:r w:rsidR="003E701A">
        <w:rPr>
          <w:sz w:val="24"/>
          <w:szCs w:val="24"/>
        </w:rPr>
        <w:t>0,0</w:t>
      </w:r>
      <w:r>
        <w:rPr>
          <w:sz w:val="24"/>
          <w:szCs w:val="24"/>
        </w:rPr>
        <w:t xml:space="preserve">%  и баллонным </w:t>
      </w:r>
      <w:r w:rsidR="003E701A">
        <w:rPr>
          <w:sz w:val="24"/>
          <w:szCs w:val="24"/>
        </w:rPr>
        <w:t>–</w:t>
      </w:r>
      <w:r>
        <w:rPr>
          <w:sz w:val="24"/>
          <w:szCs w:val="24"/>
        </w:rPr>
        <w:t xml:space="preserve"> </w:t>
      </w:r>
      <w:r w:rsidR="003E701A">
        <w:rPr>
          <w:sz w:val="24"/>
          <w:szCs w:val="24"/>
        </w:rPr>
        <w:t>30,0</w:t>
      </w:r>
      <w:r>
        <w:rPr>
          <w:sz w:val="24"/>
          <w:szCs w:val="24"/>
        </w:rPr>
        <w:t>%</w:t>
      </w:r>
    </w:p>
    <w:p w:rsidR="001749F1" w:rsidRDefault="001749F1" w:rsidP="001749F1">
      <w:pPr>
        <w:shd w:val="clear" w:color="auto" w:fill="FFFFFF"/>
        <w:ind w:firstLine="480"/>
        <w:jc w:val="both"/>
        <w:textAlignment w:val="baseline"/>
        <w:rPr>
          <w:color w:val="444444"/>
          <w:szCs w:val="24"/>
        </w:rPr>
      </w:pPr>
      <w:r>
        <w:rPr>
          <w:color w:val="444444"/>
          <w:szCs w:val="24"/>
        </w:rPr>
        <w:lastRenderedPageBreak/>
        <w:t xml:space="preserve">Более детальная  характеристика структуры, организации и показателей системы газоснабжения по </w:t>
      </w:r>
      <w:r w:rsidR="0056229F">
        <w:rPr>
          <w:color w:val="444444"/>
          <w:szCs w:val="24"/>
        </w:rPr>
        <w:t>НП</w:t>
      </w:r>
      <w:r>
        <w:rPr>
          <w:color w:val="444444"/>
          <w:szCs w:val="24"/>
        </w:rPr>
        <w:t xml:space="preserve"> представлена  в таблице 1.1</w:t>
      </w:r>
      <w:r w:rsidR="00930F4A">
        <w:rPr>
          <w:color w:val="444444"/>
          <w:szCs w:val="24"/>
        </w:rPr>
        <w:t>2</w:t>
      </w:r>
      <w:r>
        <w:rPr>
          <w:color w:val="444444"/>
          <w:szCs w:val="24"/>
        </w:rPr>
        <w:t>.</w:t>
      </w:r>
    </w:p>
    <w:p w:rsidR="001749F1" w:rsidRDefault="001749F1" w:rsidP="001749F1">
      <w:pPr>
        <w:shd w:val="clear" w:color="auto" w:fill="FFFFFF"/>
        <w:ind w:firstLine="480"/>
        <w:jc w:val="both"/>
        <w:textAlignment w:val="baseline"/>
        <w:rPr>
          <w:color w:val="444444"/>
          <w:szCs w:val="24"/>
        </w:rPr>
      </w:pPr>
    </w:p>
    <w:p w:rsidR="001749F1" w:rsidRDefault="00930F4A" w:rsidP="001749F1">
      <w:pPr>
        <w:shd w:val="clear" w:color="auto" w:fill="FFFFFF"/>
        <w:jc w:val="both"/>
        <w:textAlignment w:val="baseline"/>
        <w:rPr>
          <w:b/>
          <w:bCs/>
          <w:color w:val="444444"/>
          <w:szCs w:val="24"/>
        </w:rPr>
      </w:pPr>
      <w:r>
        <w:rPr>
          <w:b/>
          <w:bCs/>
          <w:color w:val="444444"/>
          <w:szCs w:val="24"/>
        </w:rPr>
        <w:t>Таблица 1.12</w:t>
      </w:r>
      <w:r w:rsidR="001749F1">
        <w:rPr>
          <w:b/>
          <w:bCs/>
          <w:color w:val="444444"/>
          <w:szCs w:val="24"/>
        </w:rPr>
        <w:t>. Характеристика структуры, организации и показателей системы газоснабжения по всем населенным пунктам</w:t>
      </w:r>
    </w:p>
    <w:tbl>
      <w:tblPr>
        <w:tblW w:w="9926" w:type="dxa"/>
        <w:jc w:val="center"/>
        <w:tblLook w:val="04A0" w:firstRow="1" w:lastRow="0" w:firstColumn="1" w:lastColumn="0" w:noHBand="0" w:noVBand="1"/>
      </w:tblPr>
      <w:tblGrid>
        <w:gridCol w:w="704"/>
        <w:gridCol w:w="5263"/>
        <w:gridCol w:w="1113"/>
        <w:gridCol w:w="943"/>
        <w:gridCol w:w="943"/>
        <w:gridCol w:w="960"/>
      </w:tblGrid>
      <w:tr w:rsidR="00BD62A3" w:rsidRPr="00B10909" w:rsidTr="00BD62A3">
        <w:trPr>
          <w:trHeight w:val="765"/>
          <w:jc w:val="center"/>
        </w:trPr>
        <w:tc>
          <w:tcPr>
            <w:tcW w:w="704" w:type="dxa"/>
            <w:tcBorders>
              <w:top w:val="nil"/>
              <w:left w:val="single" w:sz="4" w:space="0" w:color="auto"/>
              <w:bottom w:val="single" w:sz="4" w:space="0" w:color="auto"/>
              <w:right w:val="single" w:sz="4" w:space="0" w:color="auto"/>
            </w:tcBorders>
            <w:shd w:val="clear" w:color="000000" w:fill="C0C0C0"/>
            <w:vAlign w:val="center"/>
          </w:tcPr>
          <w:p w:rsidR="00BD62A3" w:rsidRPr="003266FD" w:rsidRDefault="00BD62A3" w:rsidP="00825E29">
            <w:pPr>
              <w:jc w:val="center"/>
              <w:rPr>
                <w:sz w:val="20"/>
              </w:rPr>
            </w:pPr>
            <w:r w:rsidRPr="003266FD">
              <w:rPr>
                <w:sz w:val="20"/>
              </w:rPr>
              <w:t>№ п/п</w:t>
            </w:r>
          </w:p>
        </w:tc>
        <w:tc>
          <w:tcPr>
            <w:tcW w:w="5263" w:type="dxa"/>
            <w:tcBorders>
              <w:top w:val="nil"/>
              <w:left w:val="nil"/>
              <w:bottom w:val="single" w:sz="4" w:space="0" w:color="auto"/>
              <w:right w:val="single" w:sz="4" w:space="0" w:color="auto"/>
            </w:tcBorders>
            <w:shd w:val="clear" w:color="000000" w:fill="C0C0C0"/>
            <w:vAlign w:val="center"/>
          </w:tcPr>
          <w:p w:rsidR="00BD62A3" w:rsidRPr="003266FD" w:rsidRDefault="00BD62A3" w:rsidP="00825E29">
            <w:pPr>
              <w:jc w:val="center"/>
              <w:rPr>
                <w:sz w:val="20"/>
              </w:rPr>
            </w:pPr>
            <w:r w:rsidRPr="003266FD">
              <w:rPr>
                <w:sz w:val="20"/>
              </w:rPr>
              <w:t>Показатель</w:t>
            </w:r>
          </w:p>
        </w:tc>
        <w:tc>
          <w:tcPr>
            <w:tcW w:w="1113" w:type="dxa"/>
            <w:tcBorders>
              <w:top w:val="nil"/>
              <w:left w:val="nil"/>
              <w:bottom w:val="single" w:sz="4" w:space="0" w:color="auto"/>
              <w:right w:val="single" w:sz="4" w:space="0" w:color="auto"/>
            </w:tcBorders>
            <w:shd w:val="clear" w:color="000000" w:fill="C0C0C0"/>
            <w:vAlign w:val="center"/>
          </w:tcPr>
          <w:p w:rsidR="00BD62A3" w:rsidRPr="003266FD" w:rsidRDefault="00BD62A3" w:rsidP="00825E29">
            <w:pPr>
              <w:jc w:val="center"/>
              <w:rPr>
                <w:sz w:val="20"/>
              </w:rPr>
            </w:pPr>
            <w:r w:rsidRPr="003266FD">
              <w:rPr>
                <w:sz w:val="20"/>
              </w:rPr>
              <w:t>Единица измерения</w:t>
            </w:r>
          </w:p>
        </w:tc>
        <w:tc>
          <w:tcPr>
            <w:tcW w:w="943" w:type="dxa"/>
            <w:tcBorders>
              <w:top w:val="nil"/>
              <w:left w:val="nil"/>
              <w:bottom w:val="single" w:sz="4" w:space="0" w:color="auto"/>
              <w:right w:val="single" w:sz="4" w:space="0" w:color="auto"/>
            </w:tcBorders>
            <w:shd w:val="clear" w:color="000000" w:fill="C0C0C0"/>
            <w:vAlign w:val="center"/>
          </w:tcPr>
          <w:p w:rsidR="00BD62A3" w:rsidRPr="003266FD" w:rsidRDefault="00BD62A3" w:rsidP="00825E29">
            <w:pPr>
              <w:jc w:val="center"/>
              <w:rPr>
                <w:sz w:val="20"/>
              </w:rPr>
            </w:pPr>
            <w:r w:rsidRPr="003266FD">
              <w:rPr>
                <w:sz w:val="20"/>
              </w:rPr>
              <w:t>2021</w:t>
            </w:r>
          </w:p>
        </w:tc>
        <w:tc>
          <w:tcPr>
            <w:tcW w:w="943" w:type="dxa"/>
            <w:tcBorders>
              <w:top w:val="nil"/>
              <w:left w:val="nil"/>
              <w:bottom w:val="single" w:sz="4" w:space="0" w:color="auto"/>
              <w:right w:val="single" w:sz="4" w:space="0" w:color="auto"/>
            </w:tcBorders>
            <w:shd w:val="clear" w:color="000000" w:fill="C0C0C0"/>
            <w:vAlign w:val="center"/>
          </w:tcPr>
          <w:p w:rsidR="00BD62A3" w:rsidRPr="003266FD" w:rsidRDefault="00BD62A3" w:rsidP="00825E29">
            <w:pPr>
              <w:jc w:val="center"/>
              <w:rPr>
                <w:sz w:val="20"/>
              </w:rPr>
            </w:pPr>
            <w:r w:rsidRPr="003266FD">
              <w:rPr>
                <w:sz w:val="20"/>
              </w:rPr>
              <w:t>2022</w:t>
            </w:r>
          </w:p>
        </w:tc>
        <w:tc>
          <w:tcPr>
            <w:tcW w:w="960" w:type="dxa"/>
            <w:tcBorders>
              <w:top w:val="nil"/>
              <w:left w:val="nil"/>
              <w:bottom w:val="single" w:sz="4" w:space="0" w:color="auto"/>
              <w:right w:val="single" w:sz="4" w:space="0" w:color="auto"/>
            </w:tcBorders>
            <w:shd w:val="clear" w:color="000000" w:fill="C0C0C0"/>
            <w:vAlign w:val="center"/>
          </w:tcPr>
          <w:p w:rsidR="00BD62A3" w:rsidRPr="003266FD" w:rsidRDefault="00BD62A3" w:rsidP="00825E29">
            <w:pPr>
              <w:jc w:val="center"/>
              <w:rPr>
                <w:sz w:val="20"/>
              </w:rPr>
            </w:pPr>
            <w:r w:rsidRPr="003266FD">
              <w:rPr>
                <w:sz w:val="20"/>
              </w:rPr>
              <w:t>2023</w:t>
            </w:r>
          </w:p>
        </w:tc>
      </w:tr>
      <w:tr w:rsidR="00BD62A3" w:rsidTr="00D64BFA">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D62A3" w:rsidRPr="003266FD" w:rsidRDefault="00BD62A3" w:rsidP="00BD62A3">
            <w:pPr>
              <w:jc w:val="center"/>
              <w:rPr>
                <w:sz w:val="20"/>
              </w:rPr>
            </w:pPr>
            <w:r w:rsidRPr="003266FD">
              <w:rPr>
                <w:sz w:val="20"/>
              </w:rPr>
              <w:t>1</w:t>
            </w:r>
          </w:p>
        </w:tc>
        <w:tc>
          <w:tcPr>
            <w:tcW w:w="5263" w:type="dxa"/>
            <w:tcBorders>
              <w:top w:val="nil"/>
              <w:left w:val="nil"/>
              <w:bottom w:val="single" w:sz="4" w:space="0" w:color="auto"/>
              <w:right w:val="single" w:sz="4" w:space="0" w:color="auto"/>
            </w:tcBorders>
            <w:shd w:val="clear" w:color="auto" w:fill="auto"/>
            <w:vAlign w:val="center"/>
          </w:tcPr>
          <w:p w:rsidR="00BD62A3" w:rsidRPr="003266FD" w:rsidRDefault="00BD62A3" w:rsidP="00BD62A3">
            <w:pPr>
              <w:rPr>
                <w:sz w:val="20"/>
              </w:rPr>
            </w:pPr>
            <w:r w:rsidRPr="003266FD">
              <w:rPr>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rsidR="00BD62A3" w:rsidRPr="003266FD" w:rsidRDefault="00BD62A3" w:rsidP="00BD62A3">
            <w:pPr>
              <w:jc w:val="center"/>
              <w:rPr>
                <w:sz w:val="20"/>
              </w:rPr>
            </w:pPr>
            <w:r w:rsidRPr="003266FD">
              <w:rPr>
                <w:sz w:val="20"/>
              </w:rPr>
              <w:t>чел.</w:t>
            </w:r>
          </w:p>
        </w:tc>
        <w:tc>
          <w:tcPr>
            <w:tcW w:w="943" w:type="dxa"/>
            <w:tcBorders>
              <w:top w:val="nil"/>
              <w:left w:val="nil"/>
              <w:bottom w:val="single" w:sz="4" w:space="0" w:color="auto"/>
              <w:right w:val="single" w:sz="4" w:space="0" w:color="auto"/>
            </w:tcBorders>
            <w:shd w:val="clear" w:color="auto" w:fill="auto"/>
            <w:vAlign w:val="center"/>
          </w:tcPr>
          <w:p w:rsidR="00BD62A3" w:rsidRPr="003266FD" w:rsidRDefault="00BD62A3" w:rsidP="00BD62A3">
            <w:pPr>
              <w:jc w:val="center"/>
              <w:rPr>
                <w:sz w:val="20"/>
              </w:rPr>
            </w:pPr>
            <w:r w:rsidRPr="003266FD">
              <w:t>385</w:t>
            </w:r>
          </w:p>
        </w:tc>
        <w:tc>
          <w:tcPr>
            <w:tcW w:w="943" w:type="dxa"/>
            <w:tcBorders>
              <w:top w:val="nil"/>
              <w:left w:val="nil"/>
              <w:bottom w:val="single" w:sz="4" w:space="0" w:color="auto"/>
              <w:right w:val="single" w:sz="4" w:space="0" w:color="auto"/>
            </w:tcBorders>
            <w:shd w:val="clear" w:color="auto" w:fill="auto"/>
            <w:vAlign w:val="center"/>
          </w:tcPr>
          <w:p w:rsidR="00BD62A3" w:rsidRPr="003266FD" w:rsidRDefault="00BD62A3" w:rsidP="00BD62A3">
            <w:pPr>
              <w:jc w:val="center"/>
              <w:rPr>
                <w:sz w:val="20"/>
              </w:rPr>
            </w:pPr>
            <w:r w:rsidRPr="003266FD">
              <w:t>379</w:t>
            </w:r>
          </w:p>
        </w:tc>
        <w:tc>
          <w:tcPr>
            <w:tcW w:w="960" w:type="dxa"/>
            <w:tcBorders>
              <w:top w:val="nil"/>
              <w:left w:val="nil"/>
              <w:bottom w:val="single" w:sz="4" w:space="0" w:color="auto"/>
              <w:right w:val="single" w:sz="4" w:space="0" w:color="auto"/>
            </w:tcBorders>
            <w:shd w:val="clear" w:color="auto" w:fill="auto"/>
          </w:tcPr>
          <w:p w:rsidR="00BD62A3" w:rsidRPr="003266FD" w:rsidRDefault="00BD62A3" w:rsidP="00BD62A3">
            <w:pPr>
              <w:jc w:val="center"/>
              <w:rPr>
                <w:sz w:val="20"/>
              </w:rPr>
            </w:pPr>
            <w:r w:rsidRPr="003266FD">
              <w:t>371</w:t>
            </w:r>
          </w:p>
        </w:tc>
      </w:tr>
      <w:tr w:rsidR="00BD62A3" w:rsidTr="00BD62A3">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2</w:t>
            </w:r>
          </w:p>
        </w:tc>
        <w:tc>
          <w:tcPr>
            <w:tcW w:w="5263" w:type="dxa"/>
            <w:tcBorders>
              <w:top w:val="nil"/>
              <w:left w:val="nil"/>
              <w:bottom w:val="single" w:sz="4" w:space="0" w:color="auto"/>
              <w:right w:val="single" w:sz="4" w:space="0" w:color="auto"/>
            </w:tcBorders>
            <w:shd w:val="clear" w:color="auto" w:fill="auto"/>
            <w:vAlign w:val="center"/>
          </w:tcPr>
          <w:p w:rsidR="00BD62A3" w:rsidRDefault="00BD62A3" w:rsidP="00BD62A3">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180</w:t>
            </w:r>
          </w:p>
        </w:tc>
        <w:tc>
          <w:tcPr>
            <w:tcW w:w="943"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180</w:t>
            </w:r>
          </w:p>
        </w:tc>
        <w:tc>
          <w:tcPr>
            <w:tcW w:w="960"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180</w:t>
            </w:r>
          </w:p>
        </w:tc>
      </w:tr>
      <w:tr w:rsidR="00BD62A3" w:rsidTr="00BD62A3">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3</w:t>
            </w:r>
          </w:p>
        </w:tc>
        <w:tc>
          <w:tcPr>
            <w:tcW w:w="5263" w:type="dxa"/>
            <w:tcBorders>
              <w:top w:val="nil"/>
              <w:left w:val="nil"/>
              <w:bottom w:val="single" w:sz="4" w:space="0" w:color="auto"/>
              <w:right w:val="single" w:sz="4" w:space="0" w:color="auto"/>
            </w:tcBorders>
            <w:shd w:val="clear" w:color="auto" w:fill="auto"/>
            <w:vAlign w:val="center"/>
          </w:tcPr>
          <w:p w:rsidR="00BD62A3" w:rsidRDefault="00BD62A3" w:rsidP="00BD62A3">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122</w:t>
            </w:r>
          </w:p>
        </w:tc>
        <w:tc>
          <w:tcPr>
            <w:tcW w:w="943"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126</w:t>
            </w:r>
          </w:p>
        </w:tc>
        <w:tc>
          <w:tcPr>
            <w:tcW w:w="960"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126</w:t>
            </w:r>
          </w:p>
        </w:tc>
      </w:tr>
      <w:tr w:rsidR="00BD62A3" w:rsidTr="00BD62A3">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4</w:t>
            </w:r>
          </w:p>
        </w:tc>
        <w:tc>
          <w:tcPr>
            <w:tcW w:w="5263" w:type="dxa"/>
            <w:tcBorders>
              <w:top w:val="nil"/>
              <w:left w:val="nil"/>
              <w:bottom w:val="single" w:sz="4" w:space="0" w:color="auto"/>
              <w:right w:val="single" w:sz="4" w:space="0" w:color="auto"/>
            </w:tcBorders>
            <w:shd w:val="clear" w:color="auto" w:fill="auto"/>
            <w:vAlign w:val="center"/>
          </w:tcPr>
          <w:p w:rsidR="00BD62A3" w:rsidRDefault="00BD62A3" w:rsidP="00BD62A3">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260</w:t>
            </w:r>
          </w:p>
        </w:tc>
        <w:tc>
          <w:tcPr>
            <w:tcW w:w="943"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260</w:t>
            </w:r>
          </w:p>
        </w:tc>
        <w:tc>
          <w:tcPr>
            <w:tcW w:w="960" w:type="dxa"/>
            <w:tcBorders>
              <w:top w:val="nil"/>
              <w:left w:val="nil"/>
              <w:bottom w:val="single" w:sz="4" w:space="0" w:color="auto"/>
              <w:right w:val="single" w:sz="4" w:space="0" w:color="auto"/>
            </w:tcBorders>
            <w:shd w:val="clear" w:color="auto" w:fill="auto"/>
            <w:vAlign w:val="center"/>
          </w:tcPr>
          <w:p w:rsidR="00BD62A3" w:rsidRDefault="00BD62A3" w:rsidP="00BD62A3">
            <w:pPr>
              <w:jc w:val="center"/>
              <w:rPr>
                <w:color w:val="000000"/>
                <w:sz w:val="20"/>
              </w:rPr>
            </w:pPr>
            <w:r>
              <w:rPr>
                <w:color w:val="000000"/>
                <w:sz w:val="20"/>
              </w:rPr>
              <w:t>260</w:t>
            </w:r>
          </w:p>
        </w:tc>
      </w:tr>
      <w:tr w:rsidR="00BD62A3" w:rsidTr="00BD62A3">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BD62A3" w:rsidRDefault="00BD62A3" w:rsidP="00825E29">
            <w:pPr>
              <w:jc w:val="center"/>
              <w:rPr>
                <w:color w:val="000000"/>
                <w:sz w:val="20"/>
              </w:rPr>
            </w:pPr>
            <w:r>
              <w:rPr>
                <w:color w:val="000000"/>
                <w:sz w:val="20"/>
              </w:rPr>
              <w:t>5</w:t>
            </w:r>
          </w:p>
        </w:tc>
        <w:tc>
          <w:tcPr>
            <w:tcW w:w="5263" w:type="dxa"/>
            <w:tcBorders>
              <w:top w:val="nil"/>
              <w:left w:val="nil"/>
              <w:bottom w:val="single" w:sz="4" w:space="0" w:color="auto"/>
              <w:right w:val="single" w:sz="4" w:space="0" w:color="auto"/>
            </w:tcBorders>
            <w:shd w:val="clear" w:color="auto" w:fill="auto"/>
            <w:vAlign w:val="center"/>
          </w:tcPr>
          <w:p w:rsidR="00BD62A3" w:rsidRDefault="00BD62A3" w:rsidP="00825E29">
            <w:pPr>
              <w:rPr>
                <w:color w:val="000000"/>
                <w:sz w:val="20"/>
              </w:rPr>
            </w:pPr>
            <w:r>
              <w:rPr>
                <w:color w:val="000000"/>
                <w:sz w:val="20"/>
              </w:rPr>
              <w:t>Количество жильцов, охваченных баллонным  газоснабжением</w:t>
            </w:r>
          </w:p>
        </w:tc>
        <w:tc>
          <w:tcPr>
            <w:tcW w:w="1113" w:type="dxa"/>
            <w:tcBorders>
              <w:top w:val="nil"/>
              <w:left w:val="nil"/>
              <w:bottom w:val="single" w:sz="4" w:space="0" w:color="auto"/>
              <w:right w:val="single" w:sz="4" w:space="0" w:color="auto"/>
            </w:tcBorders>
            <w:shd w:val="clear" w:color="auto" w:fill="auto"/>
            <w:vAlign w:val="center"/>
          </w:tcPr>
          <w:p w:rsidR="00BD62A3" w:rsidRDefault="00BD62A3" w:rsidP="00825E29">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rsidR="00BD62A3" w:rsidRDefault="00BD62A3" w:rsidP="00825E29">
            <w:pPr>
              <w:jc w:val="center"/>
              <w:rPr>
                <w:color w:val="000000"/>
                <w:sz w:val="20"/>
              </w:rPr>
            </w:pPr>
            <w:r>
              <w:rPr>
                <w:color w:val="000000"/>
                <w:sz w:val="20"/>
              </w:rPr>
              <w:t>111</w:t>
            </w:r>
          </w:p>
        </w:tc>
        <w:tc>
          <w:tcPr>
            <w:tcW w:w="943" w:type="dxa"/>
            <w:tcBorders>
              <w:top w:val="nil"/>
              <w:left w:val="nil"/>
              <w:bottom w:val="single" w:sz="4" w:space="0" w:color="auto"/>
              <w:right w:val="single" w:sz="4" w:space="0" w:color="auto"/>
            </w:tcBorders>
            <w:shd w:val="clear" w:color="auto" w:fill="auto"/>
            <w:vAlign w:val="center"/>
          </w:tcPr>
          <w:p w:rsidR="00BD62A3" w:rsidRDefault="00BD62A3" w:rsidP="00825E29">
            <w:pPr>
              <w:jc w:val="center"/>
              <w:rPr>
                <w:color w:val="000000"/>
                <w:sz w:val="20"/>
              </w:rPr>
            </w:pPr>
            <w:r>
              <w:rPr>
                <w:color w:val="000000"/>
                <w:sz w:val="20"/>
              </w:rPr>
              <w:t>111</w:t>
            </w:r>
          </w:p>
        </w:tc>
        <w:tc>
          <w:tcPr>
            <w:tcW w:w="960" w:type="dxa"/>
            <w:tcBorders>
              <w:top w:val="nil"/>
              <w:left w:val="nil"/>
              <w:bottom w:val="single" w:sz="4" w:space="0" w:color="auto"/>
              <w:right w:val="single" w:sz="4" w:space="0" w:color="auto"/>
            </w:tcBorders>
            <w:shd w:val="clear" w:color="auto" w:fill="auto"/>
            <w:vAlign w:val="center"/>
          </w:tcPr>
          <w:p w:rsidR="00BD62A3" w:rsidRDefault="00BD62A3" w:rsidP="00825E29">
            <w:pPr>
              <w:jc w:val="center"/>
              <w:rPr>
                <w:color w:val="000000"/>
                <w:sz w:val="20"/>
              </w:rPr>
            </w:pPr>
            <w:r>
              <w:rPr>
                <w:color w:val="000000"/>
                <w:sz w:val="20"/>
              </w:rPr>
              <w:t>111</w:t>
            </w:r>
          </w:p>
        </w:tc>
      </w:tr>
    </w:tbl>
    <w:p w:rsidR="001749F1" w:rsidRDefault="001749F1" w:rsidP="001749F1">
      <w:pPr>
        <w:pStyle w:val="HTML0"/>
        <w:jc w:val="both"/>
        <w:rPr>
          <w:b/>
          <w:bCs/>
          <w:color w:val="000000"/>
          <w:sz w:val="22"/>
          <w:szCs w:val="22"/>
        </w:rPr>
      </w:pPr>
    </w:p>
    <w:p w:rsidR="001749F1" w:rsidRPr="00C81C27" w:rsidRDefault="001749F1" w:rsidP="001749F1">
      <w:pPr>
        <w:pStyle w:val="HTML0"/>
        <w:jc w:val="both"/>
        <w:rPr>
          <w:i w:val="0"/>
          <w:iCs/>
          <w:sz w:val="28"/>
        </w:rPr>
      </w:pPr>
      <w:r w:rsidRPr="00A45C38">
        <w:rPr>
          <w:b/>
          <w:bCs/>
          <w:i w:val="0"/>
          <w:iCs/>
          <w:color w:val="000000"/>
          <w:sz w:val="22"/>
          <w:szCs w:val="22"/>
        </w:rPr>
        <w:t xml:space="preserve">Таблица </w:t>
      </w:r>
      <w:r>
        <w:rPr>
          <w:b/>
          <w:bCs/>
          <w:i w:val="0"/>
          <w:iCs/>
          <w:color w:val="000000"/>
          <w:sz w:val="22"/>
          <w:szCs w:val="22"/>
        </w:rPr>
        <w:t>1.</w:t>
      </w:r>
      <w:r w:rsidR="00930F4A">
        <w:rPr>
          <w:b/>
          <w:bCs/>
          <w:i w:val="0"/>
          <w:iCs/>
          <w:color w:val="000000"/>
          <w:sz w:val="22"/>
          <w:szCs w:val="22"/>
        </w:rPr>
        <w:t>13</w:t>
      </w:r>
      <w:r w:rsidRPr="00A45C38">
        <w:rPr>
          <w:b/>
          <w:bCs/>
          <w:i w:val="0"/>
          <w:iCs/>
          <w:color w:val="000000"/>
          <w:sz w:val="22"/>
          <w:szCs w:val="22"/>
        </w:rPr>
        <w:t>. Среднегодовой спрос коммунальных ресурсов</w:t>
      </w:r>
      <w:r>
        <w:rPr>
          <w:b/>
          <w:bCs/>
          <w:i w:val="0"/>
          <w:iCs/>
          <w:color w:val="000000"/>
          <w:sz w:val="22"/>
          <w:szCs w:val="22"/>
        </w:rPr>
        <w:t xml:space="preserve"> в сфере  газоснабжения</w:t>
      </w:r>
      <w:r w:rsidRPr="00A45C38">
        <w:rPr>
          <w:b/>
          <w:bCs/>
          <w:i w:val="0"/>
          <w:iCs/>
          <w:color w:val="000000"/>
          <w:sz w:val="22"/>
          <w:szCs w:val="22"/>
        </w:rPr>
        <w:t>, тыс</w:t>
      </w:r>
      <w:proofErr w:type="gramStart"/>
      <w:r w:rsidRPr="00A45C38">
        <w:rPr>
          <w:b/>
          <w:bCs/>
          <w:i w:val="0"/>
          <w:iCs/>
          <w:color w:val="000000"/>
          <w:sz w:val="22"/>
          <w:szCs w:val="22"/>
        </w:rPr>
        <w:t>.м</w:t>
      </w:r>
      <w:proofErr w:type="gramEnd"/>
      <w:r w:rsidRPr="00A45C38">
        <w:rPr>
          <w:b/>
          <w:bCs/>
          <w:i w:val="0"/>
          <w:iCs/>
          <w:color w:val="000000"/>
          <w:sz w:val="22"/>
          <w:szCs w:val="22"/>
        </w:rPr>
        <w:t>3</w:t>
      </w:r>
    </w:p>
    <w:tbl>
      <w:tblPr>
        <w:tblW w:w="9911" w:type="dxa"/>
        <w:jc w:val="center"/>
        <w:tblLook w:val="04A0" w:firstRow="1" w:lastRow="0" w:firstColumn="1" w:lastColumn="0" w:noHBand="0" w:noVBand="1"/>
      </w:tblPr>
      <w:tblGrid>
        <w:gridCol w:w="438"/>
        <w:gridCol w:w="5934"/>
        <w:gridCol w:w="1136"/>
        <w:gridCol w:w="1151"/>
        <w:gridCol w:w="1252"/>
      </w:tblGrid>
      <w:tr w:rsidR="004924C5" w:rsidRPr="00A45C38" w:rsidTr="004924C5">
        <w:trPr>
          <w:trHeight w:val="300"/>
          <w:jc w:val="center"/>
        </w:trPr>
        <w:tc>
          <w:tcPr>
            <w:tcW w:w="438" w:type="dxa"/>
            <w:tcBorders>
              <w:top w:val="single" w:sz="4" w:space="0" w:color="auto"/>
              <w:left w:val="single" w:sz="4" w:space="0" w:color="auto"/>
              <w:bottom w:val="single" w:sz="4" w:space="0" w:color="auto"/>
              <w:right w:val="single" w:sz="4" w:space="0" w:color="auto"/>
            </w:tcBorders>
          </w:tcPr>
          <w:p w:rsidR="004924C5" w:rsidRPr="00A45C38" w:rsidRDefault="004924C5" w:rsidP="00825E29">
            <w:pPr>
              <w:jc w:val="center"/>
              <w:rPr>
                <w:b/>
                <w:bCs/>
                <w:color w:val="000000"/>
                <w:sz w:val="22"/>
                <w:szCs w:val="22"/>
              </w:rPr>
            </w:pPr>
            <w:r>
              <w:rPr>
                <w:b/>
                <w:bCs/>
                <w:color w:val="000000"/>
                <w:sz w:val="22"/>
                <w:szCs w:val="22"/>
              </w:rPr>
              <w:t>№</w:t>
            </w:r>
          </w:p>
        </w:tc>
        <w:tc>
          <w:tcPr>
            <w:tcW w:w="5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4C5" w:rsidRPr="00A45C38" w:rsidRDefault="004924C5" w:rsidP="00825E29">
            <w:pPr>
              <w:jc w:val="center"/>
              <w:rPr>
                <w:b/>
                <w:bCs/>
                <w:color w:val="000000"/>
                <w:sz w:val="22"/>
                <w:szCs w:val="22"/>
              </w:rPr>
            </w:pPr>
            <w:r w:rsidRPr="00A45C38">
              <w:rPr>
                <w:b/>
                <w:bCs/>
                <w:color w:val="000000"/>
                <w:sz w:val="22"/>
                <w:szCs w:val="22"/>
              </w:rPr>
              <w:t>Наименование показателя</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4924C5" w:rsidRPr="00A45C38" w:rsidRDefault="004924C5" w:rsidP="00825E29">
            <w:pPr>
              <w:jc w:val="center"/>
              <w:rPr>
                <w:b/>
                <w:bCs/>
                <w:color w:val="000000"/>
                <w:sz w:val="22"/>
                <w:szCs w:val="22"/>
              </w:rPr>
            </w:pPr>
            <w:r w:rsidRPr="00A45C38">
              <w:rPr>
                <w:b/>
                <w:bCs/>
                <w:color w:val="000000"/>
                <w:sz w:val="22"/>
                <w:szCs w:val="22"/>
              </w:rPr>
              <w:t>2021</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4924C5" w:rsidRPr="00A45C38" w:rsidRDefault="004924C5" w:rsidP="00825E29">
            <w:pPr>
              <w:jc w:val="center"/>
              <w:rPr>
                <w:b/>
                <w:bCs/>
                <w:color w:val="000000"/>
                <w:sz w:val="22"/>
                <w:szCs w:val="22"/>
              </w:rPr>
            </w:pPr>
            <w:r w:rsidRPr="00A45C38">
              <w:rPr>
                <w:b/>
                <w:bCs/>
                <w:color w:val="000000"/>
                <w:sz w:val="22"/>
                <w:szCs w:val="22"/>
              </w:rPr>
              <w:t>2022</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rsidR="004924C5" w:rsidRPr="00A45C38" w:rsidRDefault="004924C5" w:rsidP="00825E29">
            <w:pPr>
              <w:jc w:val="center"/>
              <w:rPr>
                <w:b/>
                <w:bCs/>
                <w:color w:val="000000"/>
                <w:sz w:val="22"/>
                <w:szCs w:val="22"/>
              </w:rPr>
            </w:pPr>
            <w:r w:rsidRPr="00A45C38">
              <w:rPr>
                <w:b/>
                <w:bCs/>
                <w:color w:val="000000"/>
                <w:sz w:val="22"/>
                <w:szCs w:val="22"/>
              </w:rPr>
              <w:t>2023</w:t>
            </w:r>
          </w:p>
        </w:tc>
      </w:tr>
      <w:tr w:rsidR="004924C5" w:rsidRPr="00A45C38" w:rsidTr="004924C5">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000000" w:fill="FFFF00"/>
          </w:tcPr>
          <w:p w:rsidR="004924C5" w:rsidRPr="00A45C38" w:rsidRDefault="004924C5" w:rsidP="00825E29">
            <w:pPr>
              <w:jc w:val="center"/>
              <w:rPr>
                <w:b/>
                <w:bCs/>
                <w:color w:val="000000"/>
                <w:sz w:val="22"/>
                <w:szCs w:val="22"/>
              </w:rPr>
            </w:pPr>
          </w:p>
        </w:tc>
        <w:tc>
          <w:tcPr>
            <w:tcW w:w="9473"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924C5" w:rsidRPr="00A45C38" w:rsidRDefault="004924C5" w:rsidP="00825E29">
            <w:pPr>
              <w:jc w:val="center"/>
              <w:rPr>
                <w:b/>
                <w:bCs/>
                <w:color w:val="000000"/>
                <w:sz w:val="22"/>
                <w:szCs w:val="22"/>
              </w:rPr>
            </w:pPr>
            <w:r w:rsidRPr="00A45C38">
              <w:rPr>
                <w:b/>
                <w:bCs/>
                <w:color w:val="000000"/>
                <w:sz w:val="22"/>
                <w:szCs w:val="22"/>
              </w:rPr>
              <w:t xml:space="preserve">Газоснабжение </w:t>
            </w:r>
          </w:p>
        </w:tc>
      </w:tr>
      <w:tr w:rsidR="004924C5" w:rsidRPr="00A45C38" w:rsidTr="004924C5">
        <w:trPr>
          <w:trHeight w:val="300"/>
          <w:jc w:val="center"/>
        </w:trPr>
        <w:tc>
          <w:tcPr>
            <w:tcW w:w="438" w:type="dxa"/>
            <w:tcBorders>
              <w:top w:val="nil"/>
              <w:left w:val="single" w:sz="4" w:space="0" w:color="auto"/>
              <w:bottom w:val="single" w:sz="4" w:space="0" w:color="auto"/>
              <w:right w:val="single" w:sz="4" w:space="0" w:color="auto"/>
            </w:tcBorders>
            <w:vAlign w:val="center"/>
          </w:tcPr>
          <w:p w:rsidR="004924C5" w:rsidRPr="00A45C38" w:rsidRDefault="004924C5" w:rsidP="004924C5">
            <w:pPr>
              <w:jc w:val="center"/>
              <w:rPr>
                <w:color w:val="000000"/>
                <w:sz w:val="22"/>
                <w:szCs w:val="22"/>
              </w:rPr>
            </w:pPr>
            <w:r>
              <w:rPr>
                <w:color w:val="000000"/>
                <w:sz w:val="22"/>
                <w:szCs w:val="22"/>
              </w:rPr>
              <w:t>1</w:t>
            </w:r>
          </w:p>
        </w:tc>
        <w:tc>
          <w:tcPr>
            <w:tcW w:w="5934" w:type="dxa"/>
            <w:tcBorders>
              <w:top w:val="nil"/>
              <w:left w:val="single" w:sz="4" w:space="0" w:color="auto"/>
              <w:bottom w:val="single" w:sz="4" w:space="0" w:color="auto"/>
              <w:right w:val="single" w:sz="4" w:space="0" w:color="auto"/>
            </w:tcBorders>
            <w:shd w:val="clear" w:color="auto" w:fill="auto"/>
            <w:vAlign w:val="center"/>
            <w:hideMark/>
          </w:tcPr>
          <w:p w:rsidR="004924C5" w:rsidRPr="00A45C38" w:rsidRDefault="004924C5" w:rsidP="00455B87">
            <w:pPr>
              <w:rPr>
                <w:color w:val="000000"/>
                <w:sz w:val="22"/>
                <w:szCs w:val="22"/>
              </w:rPr>
            </w:pPr>
            <w:r w:rsidRPr="00A45C38">
              <w:rPr>
                <w:color w:val="000000"/>
                <w:sz w:val="22"/>
                <w:szCs w:val="22"/>
              </w:rPr>
              <w:t>Население</w:t>
            </w:r>
          </w:p>
        </w:tc>
        <w:tc>
          <w:tcPr>
            <w:tcW w:w="1136" w:type="dxa"/>
            <w:tcBorders>
              <w:top w:val="nil"/>
              <w:left w:val="nil"/>
              <w:bottom w:val="single" w:sz="4" w:space="0" w:color="auto"/>
              <w:right w:val="single" w:sz="4" w:space="0" w:color="auto"/>
            </w:tcBorders>
            <w:shd w:val="clear" w:color="auto" w:fill="auto"/>
            <w:noWrap/>
            <w:vAlign w:val="center"/>
            <w:hideMark/>
          </w:tcPr>
          <w:p w:rsidR="004924C5" w:rsidRPr="00455B87" w:rsidRDefault="004924C5" w:rsidP="00455B87">
            <w:pPr>
              <w:jc w:val="center"/>
              <w:rPr>
                <w:color w:val="000000"/>
                <w:sz w:val="22"/>
                <w:szCs w:val="22"/>
              </w:rPr>
            </w:pPr>
            <w:r w:rsidRPr="003F177C">
              <w:rPr>
                <w:color w:val="000000"/>
                <w:sz w:val="22"/>
                <w:szCs w:val="22"/>
              </w:rPr>
              <w:t>341,656</w:t>
            </w:r>
          </w:p>
        </w:tc>
        <w:tc>
          <w:tcPr>
            <w:tcW w:w="1151" w:type="dxa"/>
            <w:tcBorders>
              <w:top w:val="nil"/>
              <w:left w:val="nil"/>
              <w:bottom w:val="single" w:sz="4" w:space="0" w:color="auto"/>
              <w:right w:val="single" w:sz="4" w:space="0" w:color="auto"/>
            </w:tcBorders>
            <w:shd w:val="clear" w:color="auto" w:fill="auto"/>
            <w:noWrap/>
            <w:vAlign w:val="center"/>
            <w:hideMark/>
          </w:tcPr>
          <w:p w:rsidR="004924C5" w:rsidRPr="00455B87" w:rsidRDefault="004924C5" w:rsidP="00455B87">
            <w:pPr>
              <w:jc w:val="center"/>
              <w:rPr>
                <w:color w:val="000000"/>
                <w:sz w:val="22"/>
                <w:szCs w:val="22"/>
              </w:rPr>
            </w:pPr>
            <w:r w:rsidRPr="003F177C">
              <w:rPr>
                <w:color w:val="000000"/>
                <w:sz w:val="22"/>
                <w:szCs w:val="22"/>
              </w:rPr>
              <w:t>339,888</w:t>
            </w:r>
          </w:p>
        </w:tc>
        <w:tc>
          <w:tcPr>
            <w:tcW w:w="1252" w:type="dxa"/>
            <w:tcBorders>
              <w:top w:val="nil"/>
              <w:left w:val="nil"/>
              <w:bottom w:val="single" w:sz="4" w:space="0" w:color="auto"/>
              <w:right w:val="single" w:sz="4" w:space="0" w:color="auto"/>
            </w:tcBorders>
            <w:shd w:val="clear" w:color="auto" w:fill="auto"/>
            <w:noWrap/>
            <w:vAlign w:val="center"/>
            <w:hideMark/>
          </w:tcPr>
          <w:p w:rsidR="004924C5" w:rsidRPr="00455B87" w:rsidRDefault="004924C5" w:rsidP="00455B87">
            <w:pPr>
              <w:jc w:val="center"/>
              <w:rPr>
                <w:color w:val="000000"/>
                <w:sz w:val="22"/>
                <w:szCs w:val="22"/>
              </w:rPr>
            </w:pPr>
            <w:r w:rsidRPr="003F177C">
              <w:rPr>
                <w:color w:val="000000"/>
                <w:sz w:val="22"/>
                <w:szCs w:val="22"/>
              </w:rPr>
              <w:t>334,039</w:t>
            </w:r>
          </w:p>
        </w:tc>
      </w:tr>
      <w:tr w:rsidR="004924C5" w:rsidRPr="00A45C38" w:rsidTr="004924C5">
        <w:trPr>
          <w:trHeight w:val="300"/>
          <w:jc w:val="center"/>
        </w:trPr>
        <w:tc>
          <w:tcPr>
            <w:tcW w:w="438" w:type="dxa"/>
            <w:tcBorders>
              <w:top w:val="nil"/>
              <w:left w:val="single" w:sz="4" w:space="0" w:color="auto"/>
              <w:bottom w:val="single" w:sz="4" w:space="0" w:color="auto"/>
              <w:right w:val="single" w:sz="4" w:space="0" w:color="auto"/>
            </w:tcBorders>
            <w:vAlign w:val="center"/>
          </w:tcPr>
          <w:p w:rsidR="004924C5" w:rsidRPr="00A45C38" w:rsidRDefault="004924C5" w:rsidP="004924C5">
            <w:pPr>
              <w:jc w:val="center"/>
              <w:rPr>
                <w:color w:val="000000"/>
                <w:sz w:val="22"/>
                <w:szCs w:val="22"/>
              </w:rPr>
            </w:pPr>
            <w:r>
              <w:rPr>
                <w:color w:val="000000"/>
                <w:sz w:val="22"/>
                <w:szCs w:val="22"/>
              </w:rPr>
              <w:t>2</w:t>
            </w:r>
          </w:p>
        </w:tc>
        <w:tc>
          <w:tcPr>
            <w:tcW w:w="5934" w:type="dxa"/>
            <w:tcBorders>
              <w:top w:val="nil"/>
              <w:left w:val="single" w:sz="4" w:space="0" w:color="auto"/>
              <w:bottom w:val="single" w:sz="4" w:space="0" w:color="auto"/>
              <w:right w:val="single" w:sz="4" w:space="0" w:color="auto"/>
            </w:tcBorders>
            <w:shd w:val="clear" w:color="auto" w:fill="auto"/>
            <w:vAlign w:val="center"/>
            <w:hideMark/>
          </w:tcPr>
          <w:p w:rsidR="004924C5" w:rsidRPr="00A45C38" w:rsidRDefault="004924C5" w:rsidP="00455B87">
            <w:pPr>
              <w:rPr>
                <w:color w:val="000000"/>
                <w:sz w:val="22"/>
                <w:szCs w:val="22"/>
              </w:rPr>
            </w:pPr>
            <w:r w:rsidRPr="00A45C38">
              <w:rPr>
                <w:color w:val="000000"/>
                <w:sz w:val="22"/>
                <w:szCs w:val="22"/>
              </w:rPr>
              <w:t>Бюджетные потребители</w:t>
            </w:r>
          </w:p>
        </w:tc>
        <w:tc>
          <w:tcPr>
            <w:tcW w:w="1136" w:type="dxa"/>
            <w:tcBorders>
              <w:top w:val="nil"/>
              <w:left w:val="nil"/>
              <w:bottom w:val="single" w:sz="4" w:space="0" w:color="auto"/>
              <w:right w:val="single" w:sz="4" w:space="0" w:color="auto"/>
            </w:tcBorders>
            <w:shd w:val="clear" w:color="auto" w:fill="auto"/>
            <w:noWrap/>
            <w:vAlign w:val="center"/>
            <w:hideMark/>
          </w:tcPr>
          <w:p w:rsidR="004924C5" w:rsidRPr="00455B87" w:rsidRDefault="004924C5" w:rsidP="00455B87">
            <w:pPr>
              <w:jc w:val="center"/>
              <w:rPr>
                <w:color w:val="000000"/>
                <w:sz w:val="22"/>
                <w:szCs w:val="22"/>
              </w:rPr>
            </w:pPr>
            <w:r w:rsidRPr="003F177C">
              <w:rPr>
                <w:color w:val="000000"/>
                <w:sz w:val="22"/>
                <w:szCs w:val="22"/>
              </w:rPr>
              <w:t>59,300</w:t>
            </w:r>
          </w:p>
        </w:tc>
        <w:tc>
          <w:tcPr>
            <w:tcW w:w="1151" w:type="dxa"/>
            <w:tcBorders>
              <w:top w:val="nil"/>
              <w:left w:val="nil"/>
              <w:bottom w:val="single" w:sz="4" w:space="0" w:color="auto"/>
              <w:right w:val="single" w:sz="4" w:space="0" w:color="auto"/>
            </w:tcBorders>
            <w:shd w:val="clear" w:color="auto" w:fill="auto"/>
            <w:noWrap/>
            <w:vAlign w:val="center"/>
            <w:hideMark/>
          </w:tcPr>
          <w:p w:rsidR="004924C5" w:rsidRPr="00455B87" w:rsidRDefault="004924C5" w:rsidP="00455B87">
            <w:pPr>
              <w:jc w:val="center"/>
              <w:rPr>
                <w:color w:val="000000"/>
                <w:sz w:val="22"/>
                <w:szCs w:val="22"/>
              </w:rPr>
            </w:pPr>
            <w:r w:rsidRPr="003F177C">
              <w:rPr>
                <w:color w:val="000000"/>
                <w:sz w:val="22"/>
                <w:szCs w:val="22"/>
              </w:rPr>
              <w:t>60,400</w:t>
            </w:r>
          </w:p>
        </w:tc>
        <w:tc>
          <w:tcPr>
            <w:tcW w:w="1252" w:type="dxa"/>
            <w:tcBorders>
              <w:top w:val="nil"/>
              <w:left w:val="nil"/>
              <w:bottom w:val="single" w:sz="4" w:space="0" w:color="auto"/>
              <w:right w:val="single" w:sz="4" w:space="0" w:color="auto"/>
            </w:tcBorders>
            <w:shd w:val="clear" w:color="auto" w:fill="auto"/>
            <w:vAlign w:val="center"/>
            <w:hideMark/>
          </w:tcPr>
          <w:p w:rsidR="004924C5" w:rsidRPr="00455B87" w:rsidRDefault="004924C5" w:rsidP="00455B87">
            <w:pPr>
              <w:jc w:val="center"/>
              <w:rPr>
                <w:color w:val="000000"/>
                <w:sz w:val="22"/>
                <w:szCs w:val="22"/>
              </w:rPr>
            </w:pPr>
            <w:r w:rsidRPr="003F177C">
              <w:rPr>
                <w:color w:val="000000"/>
                <w:sz w:val="22"/>
                <w:szCs w:val="22"/>
              </w:rPr>
              <w:t>59,600</w:t>
            </w:r>
          </w:p>
        </w:tc>
      </w:tr>
      <w:tr w:rsidR="004924C5" w:rsidRPr="00A45C38" w:rsidTr="004924C5">
        <w:trPr>
          <w:trHeight w:val="300"/>
          <w:jc w:val="center"/>
        </w:trPr>
        <w:tc>
          <w:tcPr>
            <w:tcW w:w="438" w:type="dxa"/>
            <w:tcBorders>
              <w:top w:val="nil"/>
              <w:left w:val="single" w:sz="4" w:space="0" w:color="auto"/>
              <w:bottom w:val="single" w:sz="4" w:space="0" w:color="auto"/>
              <w:right w:val="single" w:sz="4" w:space="0" w:color="auto"/>
            </w:tcBorders>
            <w:vAlign w:val="center"/>
          </w:tcPr>
          <w:p w:rsidR="004924C5" w:rsidRPr="00A45C38" w:rsidRDefault="004924C5" w:rsidP="004924C5">
            <w:pPr>
              <w:jc w:val="center"/>
              <w:rPr>
                <w:color w:val="000000"/>
                <w:sz w:val="22"/>
                <w:szCs w:val="22"/>
              </w:rPr>
            </w:pPr>
            <w:r>
              <w:rPr>
                <w:color w:val="000000"/>
                <w:sz w:val="22"/>
                <w:szCs w:val="22"/>
              </w:rPr>
              <w:t>3</w:t>
            </w:r>
          </w:p>
        </w:tc>
        <w:tc>
          <w:tcPr>
            <w:tcW w:w="5934" w:type="dxa"/>
            <w:tcBorders>
              <w:top w:val="nil"/>
              <w:left w:val="single" w:sz="4" w:space="0" w:color="auto"/>
              <w:bottom w:val="single" w:sz="4" w:space="0" w:color="auto"/>
              <w:right w:val="single" w:sz="4" w:space="0" w:color="auto"/>
            </w:tcBorders>
            <w:shd w:val="clear" w:color="auto" w:fill="auto"/>
            <w:vAlign w:val="center"/>
            <w:hideMark/>
          </w:tcPr>
          <w:p w:rsidR="004924C5" w:rsidRPr="00A45C38" w:rsidRDefault="004924C5" w:rsidP="00455B87">
            <w:pPr>
              <w:rPr>
                <w:color w:val="000000"/>
                <w:sz w:val="22"/>
                <w:szCs w:val="22"/>
              </w:rPr>
            </w:pPr>
            <w:r w:rsidRPr="00A45C38">
              <w:rPr>
                <w:color w:val="000000"/>
                <w:sz w:val="22"/>
                <w:szCs w:val="22"/>
              </w:rPr>
              <w:t>Прочие потребители</w:t>
            </w:r>
          </w:p>
        </w:tc>
        <w:tc>
          <w:tcPr>
            <w:tcW w:w="1136" w:type="dxa"/>
            <w:tcBorders>
              <w:top w:val="nil"/>
              <w:left w:val="nil"/>
              <w:bottom w:val="single" w:sz="4" w:space="0" w:color="auto"/>
              <w:right w:val="single" w:sz="4" w:space="0" w:color="auto"/>
            </w:tcBorders>
            <w:shd w:val="clear" w:color="auto" w:fill="auto"/>
            <w:noWrap/>
            <w:vAlign w:val="center"/>
          </w:tcPr>
          <w:p w:rsidR="004924C5" w:rsidRPr="00455B87" w:rsidRDefault="004924C5" w:rsidP="00455B87">
            <w:pPr>
              <w:jc w:val="center"/>
              <w:rPr>
                <w:color w:val="000000"/>
                <w:sz w:val="22"/>
                <w:szCs w:val="22"/>
              </w:rPr>
            </w:pPr>
            <w:r w:rsidRPr="003F177C">
              <w:rPr>
                <w:color w:val="000000"/>
                <w:sz w:val="22"/>
                <w:szCs w:val="22"/>
              </w:rPr>
              <w:t>8,160</w:t>
            </w:r>
          </w:p>
        </w:tc>
        <w:tc>
          <w:tcPr>
            <w:tcW w:w="1151" w:type="dxa"/>
            <w:tcBorders>
              <w:top w:val="nil"/>
              <w:left w:val="nil"/>
              <w:bottom w:val="single" w:sz="4" w:space="0" w:color="auto"/>
              <w:right w:val="single" w:sz="4" w:space="0" w:color="auto"/>
            </w:tcBorders>
            <w:shd w:val="clear" w:color="auto" w:fill="auto"/>
            <w:noWrap/>
            <w:vAlign w:val="center"/>
          </w:tcPr>
          <w:p w:rsidR="004924C5" w:rsidRPr="00455B87" w:rsidRDefault="004924C5" w:rsidP="00455B87">
            <w:pPr>
              <w:jc w:val="center"/>
              <w:rPr>
                <w:color w:val="000000"/>
                <w:sz w:val="22"/>
                <w:szCs w:val="22"/>
              </w:rPr>
            </w:pPr>
            <w:r w:rsidRPr="003F177C">
              <w:rPr>
                <w:color w:val="000000"/>
                <w:sz w:val="22"/>
                <w:szCs w:val="22"/>
              </w:rPr>
              <w:t>8,160</w:t>
            </w:r>
          </w:p>
        </w:tc>
        <w:tc>
          <w:tcPr>
            <w:tcW w:w="1252" w:type="dxa"/>
            <w:tcBorders>
              <w:top w:val="nil"/>
              <w:left w:val="nil"/>
              <w:bottom w:val="single" w:sz="4" w:space="0" w:color="auto"/>
              <w:right w:val="single" w:sz="4" w:space="0" w:color="auto"/>
            </w:tcBorders>
            <w:shd w:val="clear" w:color="auto" w:fill="auto"/>
            <w:vAlign w:val="center"/>
          </w:tcPr>
          <w:p w:rsidR="004924C5" w:rsidRPr="00455B87" w:rsidRDefault="004924C5" w:rsidP="00455B87">
            <w:pPr>
              <w:jc w:val="center"/>
              <w:rPr>
                <w:color w:val="000000"/>
                <w:sz w:val="22"/>
                <w:szCs w:val="22"/>
              </w:rPr>
            </w:pPr>
            <w:r w:rsidRPr="003F177C">
              <w:rPr>
                <w:color w:val="000000"/>
                <w:sz w:val="22"/>
                <w:szCs w:val="22"/>
              </w:rPr>
              <w:t>8,160</w:t>
            </w:r>
          </w:p>
        </w:tc>
      </w:tr>
    </w:tbl>
    <w:p w:rsidR="001749F1" w:rsidRDefault="001749F1" w:rsidP="001749F1">
      <w:pPr>
        <w:pStyle w:val="HTML0"/>
        <w:ind w:firstLine="540"/>
        <w:jc w:val="both"/>
        <w:rPr>
          <w:sz w:val="28"/>
        </w:rPr>
      </w:pPr>
    </w:p>
    <w:p w:rsidR="001749F1" w:rsidRPr="00930F4A" w:rsidRDefault="001749F1" w:rsidP="001749F1">
      <w:pPr>
        <w:pStyle w:val="3"/>
        <w:jc w:val="both"/>
        <w:rPr>
          <w:rFonts w:ascii="Times New Roman" w:hAnsi="Times New Roman"/>
          <w:b w:val="0"/>
          <w:sz w:val="22"/>
          <w:szCs w:val="22"/>
        </w:rPr>
      </w:pPr>
      <w:bookmarkStart w:id="21" w:name="_Toc162552549"/>
      <w:bookmarkStart w:id="22" w:name="_Toc164711050"/>
      <w:bookmarkStart w:id="23" w:name="_Toc170478880"/>
      <w:r w:rsidRPr="00930F4A">
        <w:rPr>
          <w:rFonts w:ascii="Times New Roman" w:hAnsi="Times New Roman"/>
          <w:sz w:val="22"/>
          <w:szCs w:val="22"/>
        </w:rPr>
        <w:t>Таблица 1.</w:t>
      </w:r>
      <w:r w:rsidR="00930F4A">
        <w:rPr>
          <w:rFonts w:ascii="Times New Roman" w:hAnsi="Times New Roman"/>
          <w:sz w:val="22"/>
          <w:szCs w:val="22"/>
        </w:rPr>
        <w:t>14</w:t>
      </w:r>
      <w:r w:rsidRPr="00930F4A">
        <w:rPr>
          <w:rFonts w:ascii="Times New Roman" w:hAnsi="Times New Roman"/>
          <w:sz w:val="22"/>
          <w:szCs w:val="22"/>
        </w:rPr>
        <w:t>.Характеристика  газовых сетей для газоснабжения существующих объектов жилищного фонда, социальной и производственной сферы в МО «</w:t>
      </w:r>
      <w:r w:rsidR="004924C5" w:rsidRPr="00930F4A">
        <w:rPr>
          <w:rFonts w:ascii="Times New Roman" w:hAnsi="Times New Roman"/>
          <w:sz w:val="22"/>
          <w:szCs w:val="22"/>
        </w:rPr>
        <w:t xml:space="preserve">Верхнеграйворонский </w:t>
      </w:r>
      <w:r w:rsidRPr="00930F4A">
        <w:rPr>
          <w:rFonts w:ascii="Times New Roman" w:hAnsi="Times New Roman"/>
          <w:sz w:val="22"/>
          <w:szCs w:val="22"/>
        </w:rPr>
        <w:t xml:space="preserve"> сельсовет» Касторенского района</w:t>
      </w:r>
      <w:bookmarkEnd w:id="21"/>
      <w:bookmarkEnd w:id="22"/>
      <w:bookmarkEnd w:id="23"/>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786"/>
        <w:gridCol w:w="4140"/>
        <w:gridCol w:w="1080"/>
        <w:gridCol w:w="1080"/>
      </w:tblGrid>
      <w:tr w:rsidR="001749F1" w:rsidTr="00825E29">
        <w:trPr>
          <w:cantSplit/>
          <w:trHeight w:val="176"/>
          <w:jc w:val="center"/>
        </w:trPr>
        <w:tc>
          <w:tcPr>
            <w:tcW w:w="846" w:type="dxa"/>
            <w:vAlign w:val="center"/>
          </w:tcPr>
          <w:p w:rsidR="001749F1" w:rsidRPr="001F460A" w:rsidRDefault="001749F1" w:rsidP="00825E29">
            <w:pPr>
              <w:jc w:val="center"/>
              <w:rPr>
                <w:b/>
                <w:sz w:val="22"/>
                <w:szCs w:val="22"/>
              </w:rPr>
            </w:pPr>
            <w:r w:rsidRPr="001F460A">
              <w:rPr>
                <w:b/>
                <w:sz w:val="22"/>
                <w:szCs w:val="22"/>
              </w:rPr>
              <w:t>№п/п</w:t>
            </w:r>
          </w:p>
        </w:tc>
        <w:tc>
          <w:tcPr>
            <w:tcW w:w="2786" w:type="dxa"/>
            <w:vAlign w:val="center"/>
          </w:tcPr>
          <w:p w:rsidR="001749F1" w:rsidRPr="001F460A" w:rsidRDefault="001749F1" w:rsidP="00825E29">
            <w:pPr>
              <w:jc w:val="center"/>
              <w:rPr>
                <w:b/>
                <w:sz w:val="22"/>
                <w:szCs w:val="22"/>
              </w:rPr>
            </w:pPr>
            <w:r w:rsidRPr="001F460A">
              <w:rPr>
                <w:b/>
                <w:caps/>
                <w:sz w:val="22"/>
                <w:szCs w:val="22"/>
              </w:rPr>
              <w:t>Н</w:t>
            </w:r>
            <w:r w:rsidRPr="001F460A">
              <w:rPr>
                <w:b/>
                <w:sz w:val="22"/>
                <w:szCs w:val="22"/>
              </w:rPr>
              <w:t>аименование населенных пунктов</w:t>
            </w:r>
          </w:p>
        </w:tc>
        <w:tc>
          <w:tcPr>
            <w:tcW w:w="4140" w:type="dxa"/>
            <w:vAlign w:val="center"/>
          </w:tcPr>
          <w:p w:rsidR="001749F1" w:rsidRPr="001F460A" w:rsidRDefault="001749F1" w:rsidP="00825E29">
            <w:pPr>
              <w:jc w:val="center"/>
              <w:rPr>
                <w:b/>
                <w:sz w:val="22"/>
                <w:szCs w:val="22"/>
              </w:rPr>
            </w:pPr>
            <w:r w:rsidRPr="001F460A">
              <w:rPr>
                <w:b/>
                <w:sz w:val="22"/>
                <w:szCs w:val="22"/>
              </w:rPr>
              <w:t>Наименование объектов сетевого газоснабжения</w:t>
            </w:r>
          </w:p>
        </w:tc>
        <w:tc>
          <w:tcPr>
            <w:tcW w:w="1080" w:type="dxa"/>
            <w:vAlign w:val="center"/>
          </w:tcPr>
          <w:p w:rsidR="001749F1" w:rsidRPr="001F460A" w:rsidRDefault="001749F1" w:rsidP="00825E29">
            <w:pPr>
              <w:jc w:val="center"/>
              <w:rPr>
                <w:b/>
                <w:sz w:val="22"/>
                <w:szCs w:val="22"/>
              </w:rPr>
            </w:pPr>
            <w:r w:rsidRPr="001F460A">
              <w:rPr>
                <w:b/>
                <w:sz w:val="22"/>
                <w:szCs w:val="22"/>
              </w:rPr>
              <w:t xml:space="preserve">Ед. </w:t>
            </w:r>
          </w:p>
          <w:p w:rsidR="001749F1" w:rsidRPr="001F460A" w:rsidRDefault="001749F1" w:rsidP="00825E29">
            <w:pPr>
              <w:jc w:val="center"/>
              <w:rPr>
                <w:b/>
                <w:sz w:val="22"/>
                <w:szCs w:val="22"/>
              </w:rPr>
            </w:pPr>
            <w:r w:rsidRPr="001F460A">
              <w:rPr>
                <w:b/>
                <w:sz w:val="22"/>
                <w:szCs w:val="22"/>
              </w:rPr>
              <w:t>изм.</w:t>
            </w:r>
          </w:p>
        </w:tc>
        <w:tc>
          <w:tcPr>
            <w:tcW w:w="1080" w:type="dxa"/>
            <w:vAlign w:val="center"/>
          </w:tcPr>
          <w:p w:rsidR="001749F1" w:rsidRPr="001F460A" w:rsidRDefault="001749F1" w:rsidP="00825E29">
            <w:pPr>
              <w:jc w:val="center"/>
              <w:rPr>
                <w:b/>
                <w:sz w:val="22"/>
                <w:szCs w:val="22"/>
              </w:rPr>
            </w:pPr>
            <w:r w:rsidRPr="001F460A">
              <w:rPr>
                <w:b/>
                <w:sz w:val="22"/>
                <w:szCs w:val="22"/>
              </w:rPr>
              <w:t>Всего</w:t>
            </w:r>
          </w:p>
        </w:tc>
      </w:tr>
      <w:tr w:rsidR="001749F1" w:rsidTr="00825E29">
        <w:trPr>
          <w:cantSplit/>
          <w:trHeight w:val="160"/>
          <w:jc w:val="center"/>
        </w:trPr>
        <w:tc>
          <w:tcPr>
            <w:tcW w:w="846" w:type="dxa"/>
            <w:vMerge w:val="restart"/>
            <w:vAlign w:val="center"/>
          </w:tcPr>
          <w:p w:rsidR="001749F1" w:rsidRPr="001F460A" w:rsidRDefault="001749F1" w:rsidP="00825E29">
            <w:pPr>
              <w:jc w:val="center"/>
              <w:rPr>
                <w:sz w:val="22"/>
                <w:szCs w:val="22"/>
              </w:rPr>
            </w:pPr>
          </w:p>
        </w:tc>
        <w:tc>
          <w:tcPr>
            <w:tcW w:w="2786" w:type="dxa"/>
            <w:vMerge w:val="restart"/>
            <w:vAlign w:val="center"/>
          </w:tcPr>
          <w:p w:rsidR="001749F1" w:rsidRPr="001F460A" w:rsidRDefault="001749F1" w:rsidP="00825E29">
            <w:pPr>
              <w:rPr>
                <w:snapToGrid w:val="0"/>
                <w:color w:val="000000"/>
                <w:sz w:val="22"/>
                <w:szCs w:val="22"/>
              </w:rPr>
            </w:pPr>
          </w:p>
        </w:tc>
        <w:tc>
          <w:tcPr>
            <w:tcW w:w="4140" w:type="dxa"/>
            <w:vAlign w:val="center"/>
          </w:tcPr>
          <w:p w:rsidR="001749F1" w:rsidRPr="003F120F" w:rsidRDefault="001749F1" w:rsidP="00825E29">
            <w:pPr>
              <w:rPr>
                <w:sz w:val="22"/>
                <w:szCs w:val="22"/>
              </w:rPr>
            </w:pPr>
            <w:r w:rsidRPr="003F120F">
              <w:rPr>
                <w:sz w:val="22"/>
                <w:szCs w:val="22"/>
              </w:rPr>
              <w:t>Межпоселковые газопроводы</w:t>
            </w:r>
          </w:p>
        </w:tc>
        <w:tc>
          <w:tcPr>
            <w:tcW w:w="1080" w:type="dxa"/>
            <w:vAlign w:val="center"/>
          </w:tcPr>
          <w:p w:rsidR="001749F1" w:rsidRPr="001F460A" w:rsidRDefault="001749F1" w:rsidP="00825E29">
            <w:pPr>
              <w:jc w:val="center"/>
              <w:rPr>
                <w:sz w:val="22"/>
                <w:szCs w:val="22"/>
              </w:rPr>
            </w:pPr>
            <w:r w:rsidRPr="001F460A">
              <w:rPr>
                <w:sz w:val="22"/>
                <w:szCs w:val="22"/>
              </w:rPr>
              <w:t>км</w:t>
            </w:r>
          </w:p>
        </w:tc>
        <w:tc>
          <w:tcPr>
            <w:tcW w:w="1080" w:type="dxa"/>
            <w:vAlign w:val="center"/>
          </w:tcPr>
          <w:p w:rsidR="001749F1" w:rsidRPr="001F460A" w:rsidRDefault="00BD62A3" w:rsidP="00825E29">
            <w:pPr>
              <w:jc w:val="center"/>
              <w:rPr>
                <w:sz w:val="22"/>
                <w:szCs w:val="22"/>
              </w:rPr>
            </w:pPr>
            <w:r>
              <w:rPr>
                <w:sz w:val="22"/>
                <w:szCs w:val="22"/>
              </w:rPr>
              <w:t>13,1</w:t>
            </w:r>
          </w:p>
        </w:tc>
      </w:tr>
      <w:tr w:rsidR="001749F1" w:rsidTr="00825E29">
        <w:trPr>
          <w:cantSplit/>
          <w:trHeight w:val="140"/>
          <w:jc w:val="center"/>
        </w:trPr>
        <w:tc>
          <w:tcPr>
            <w:tcW w:w="846" w:type="dxa"/>
            <w:vMerge/>
            <w:vAlign w:val="center"/>
          </w:tcPr>
          <w:p w:rsidR="001749F1" w:rsidRPr="001F460A" w:rsidRDefault="001749F1" w:rsidP="00825E29">
            <w:pPr>
              <w:jc w:val="center"/>
              <w:rPr>
                <w:sz w:val="22"/>
                <w:szCs w:val="22"/>
              </w:rPr>
            </w:pPr>
          </w:p>
        </w:tc>
        <w:tc>
          <w:tcPr>
            <w:tcW w:w="2786" w:type="dxa"/>
            <w:vMerge/>
            <w:vAlign w:val="center"/>
          </w:tcPr>
          <w:p w:rsidR="001749F1" w:rsidRPr="001F460A" w:rsidRDefault="001749F1" w:rsidP="00825E29">
            <w:pPr>
              <w:rPr>
                <w:snapToGrid w:val="0"/>
                <w:color w:val="000000"/>
                <w:sz w:val="22"/>
                <w:szCs w:val="22"/>
              </w:rPr>
            </w:pPr>
          </w:p>
        </w:tc>
        <w:tc>
          <w:tcPr>
            <w:tcW w:w="4140" w:type="dxa"/>
            <w:vAlign w:val="center"/>
          </w:tcPr>
          <w:p w:rsidR="001749F1" w:rsidRPr="003F120F" w:rsidRDefault="001749F1" w:rsidP="00825E29">
            <w:pPr>
              <w:rPr>
                <w:sz w:val="22"/>
                <w:szCs w:val="22"/>
              </w:rPr>
            </w:pPr>
            <w:r w:rsidRPr="003F120F">
              <w:rPr>
                <w:sz w:val="22"/>
                <w:szCs w:val="22"/>
              </w:rPr>
              <w:t>Распределительные газопроводы</w:t>
            </w:r>
          </w:p>
        </w:tc>
        <w:tc>
          <w:tcPr>
            <w:tcW w:w="1080" w:type="dxa"/>
            <w:vAlign w:val="center"/>
          </w:tcPr>
          <w:p w:rsidR="001749F1" w:rsidRPr="001F460A" w:rsidRDefault="001749F1" w:rsidP="00825E29">
            <w:pPr>
              <w:jc w:val="center"/>
              <w:rPr>
                <w:sz w:val="22"/>
                <w:szCs w:val="22"/>
              </w:rPr>
            </w:pPr>
            <w:r w:rsidRPr="001F460A">
              <w:rPr>
                <w:sz w:val="22"/>
                <w:szCs w:val="22"/>
              </w:rPr>
              <w:t>км</w:t>
            </w:r>
          </w:p>
        </w:tc>
        <w:tc>
          <w:tcPr>
            <w:tcW w:w="1080" w:type="dxa"/>
            <w:vAlign w:val="center"/>
          </w:tcPr>
          <w:p w:rsidR="001749F1" w:rsidRPr="001F460A" w:rsidRDefault="003266FD" w:rsidP="00825E29">
            <w:pPr>
              <w:jc w:val="center"/>
              <w:rPr>
                <w:sz w:val="22"/>
                <w:szCs w:val="22"/>
              </w:rPr>
            </w:pPr>
            <w:r>
              <w:rPr>
                <w:sz w:val="22"/>
                <w:szCs w:val="22"/>
              </w:rPr>
              <w:t>12,394</w:t>
            </w:r>
          </w:p>
        </w:tc>
      </w:tr>
      <w:tr w:rsidR="00BD62A3" w:rsidTr="00825E29">
        <w:trPr>
          <w:cantSplit/>
          <w:trHeight w:val="140"/>
          <w:jc w:val="center"/>
        </w:trPr>
        <w:tc>
          <w:tcPr>
            <w:tcW w:w="846" w:type="dxa"/>
            <w:vMerge w:val="restart"/>
            <w:vAlign w:val="center"/>
          </w:tcPr>
          <w:p w:rsidR="00BD62A3" w:rsidRPr="001F460A" w:rsidRDefault="00BD62A3" w:rsidP="00BD62A3">
            <w:pPr>
              <w:jc w:val="center"/>
              <w:rPr>
                <w:b/>
                <w:sz w:val="22"/>
                <w:szCs w:val="22"/>
              </w:rPr>
            </w:pPr>
          </w:p>
        </w:tc>
        <w:tc>
          <w:tcPr>
            <w:tcW w:w="2786" w:type="dxa"/>
            <w:vMerge w:val="restart"/>
            <w:vAlign w:val="center"/>
          </w:tcPr>
          <w:p w:rsidR="00BD62A3" w:rsidRPr="001F460A" w:rsidRDefault="00BD62A3" w:rsidP="00BD62A3">
            <w:pPr>
              <w:rPr>
                <w:b/>
                <w:snapToGrid w:val="0"/>
                <w:color w:val="000000"/>
                <w:sz w:val="22"/>
                <w:szCs w:val="22"/>
              </w:rPr>
            </w:pPr>
            <w:r w:rsidRPr="001F460A">
              <w:rPr>
                <w:b/>
                <w:snapToGrid w:val="0"/>
                <w:color w:val="000000"/>
                <w:sz w:val="22"/>
                <w:szCs w:val="22"/>
              </w:rPr>
              <w:t>Итого по МО</w:t>
            </w:r>
          </w:p>
        </w:tc>
        <w:tc>
          <w:tcPr>
            <w:tcW w:w="4140" w:type="dxa"/>
            <w:vAlign w:val="center"/>
          </w:tcPr>
          <w:p w:rsidR="00BD62A3" w:rsidRPr="003F120F" w:rsidRDefault="00BD62A3" w:rsidP="00BD62A3">
            <w:pPr>
              <w:rPr>
                <w:sz w:val="22"/>
                <w:szCs w:val="22"/>
              </w:rPr>
            </w:pPr>
            <w:r w:rsidRPr="003F120F">
              <w:rPr>
                <w:sz w:val="22"/>
                <w:szCs w:val="22"/>
              </w:rPr>
              <w:t>Межпоселковые газопроводы</w:t>
            </w:r>
          </w:p>
        </w:tc>
        <w:tc>
          <w:tcPr>
            <w:tcW w:w="1080" w:type="dxa"/>
            <w:vAlign w:val="center"/>
          </w:tcPr>
          <w:p w:rsidR="00BD62A3" w:rsidRPr="001F460A" w:rsidRDefault="00BD62A3" w:rsidP="00BD62A3">
            <w:pPr>
              <w:jc w:val="center"/>
              <w:rPr>
                <w:b/>
                <w:sz w:val="22"/>
                <w:szCs w:val="22"/>
              </w:rPr>
            </w:pPr>
            <w:r w:rsidRPr="001F460A">
              <w:rPr>
                <w:b/>
                <w:sz w:val="22"/>
                <w:szCs w:val="22"/>
              </w:rPr>
              <w:t>км</w:t>
            </w:r>
          </w:p>
        </w:tc>
        <w:tc>
          <w:tcPr>
            <w:tcW w:w="1080" w:type="dxa"/>
            <w:vAlign w:val="center"/>
          </w:tcPr>
          <w:p w:rsidR="00BD62A3" w:rsidRPr="001F460A" w:rsidRDefault="00BD62A3" w:rsidP="00BD62A3">
            <w:pPr>
              <w:jc w:val="center"/>
              <w:rPr>
                <w:b/>
                <w:sz w:val="22"/>
                <w:szCs w:val="22"/>
              </w:rPr>
            </w:pPr>
            <w:r>
              <w:rPr>
                <w:sz w:val="22"/>
                <w:szCs w:val="22"/>
              </w:rPr>
              <w:t>13,1</w:t>
            </w:r>
          </w:p>
        </w:tc>
      </w:tr>
      <w:tr w:rsidR="00BD62A3" w:rsidTr="00825E29">
        <w:trPr>
          <w:cantSplit/>
          <w:trHeight w:val="160"/>
          <w:jc w:val="center"/>
        </w:trPr>
        <w:tc>
          <w:tcPr>
            <w:tcW w:w="846" w:type="dxa"/>
            <w:vMerge/>
            <w:vAlign w:val="center"/>
          </w:tcPr>
          <w:p w:rsidR="00BD62A3" w:rsidRPr="001F460A" w:rsidRDefault="00BD62A3" w:rsidP="00BD62A3">
            <w:pPr>
              <w:jc w:val="center"/>
              <w:rPr>
                <w:b/>
                <w:sz w:val="22"/>
                <w:szCs w:val="22"/>
              </w:rPr>
            </w:pPr>
          </w:p>
        </w:tc>
        <w:tc>
          <w:tcPr>
            <w:tcW w:w="2786" w:type="dxa"/>
            <w:vMerge/>
            <w:vAlign w:val="center"/>
          </w:tcPr>
          <w:p w:rsidR="00BD62A3" w:rsidRPr="001F460A" w:rsidRDefault="00BD62A3" w:rsidP="00BD62A3">
            <w:pPr>
              <w:rPr>
                <w:b/>
                <w:snapToGrid w:val="0"/>
                <w:color w:val="000000"/>
                <w:sz w:val="22"/>
                <w:szCs w:val="22"/>
              </w:rPr>
            </w:pPr>
          </w:p>
        </w:tc>
        <w:tc>
          <w:tcPr>
            <w:tcW w:w="4140" w:type="dxa"/>
            <w:vAlign w:val="center"/>
          </w:tcPr>
          <w:p w:rsidR="00BD62A3" w:rsidRPr="003F120F" w:rsidRDefault="00BD62A3" w:rsidP="00BD62A3">
            <w:pPr>
              <w:rPr>
                <w:sz w:val="22"/>
                <w:szCs w:val="22"/>
              </w:rPr>
            </w:pPr>
            <w:r w:rsidRPr="003F120F">
              <w:rPr>
                <w:sz w:val="22"/>
                <w:szCs w:val="22"/>
              </w:rPr>
              <w:t>Распределительные газопроводы</w:t>
            </w:r>
          </w:p>
        </w:tc>
        <w:tc>
          <w:tcPr>
            <w:tcW w:w="1080" w:type="dxa"/>
            <w:vAlign w:val="center"/>
          </w:tcPr>
          <w:p w:rsidR="00BD62A3" w:rsidRPr="001F460A" w:rsidRDefault="00BD62A3" w:rsidP="00BD62A3">
            <w:pPr>
              <w:jc w:val="center"/>
              <w:rPr>
                <w:b/>
                <w:sz w:val="22"/>
                <w:szCs w:val="22"/>
              </w:rPr>
            </w:pPr>
            <w:r w:rsidRPr="001F460A">
              <w:rPr>
                <w:b/>
                <w:sz w:val="22"/>
                <w:szCs w:val="22"/>
              </w:rPr>
              <w:t>км</w:t>
            </w:r>
          </w:p>
        </w:tc>
        <w:tc>
          <w:tcPr>
            <w:tcW w:w="1080" w:type="dxa"/>
            <w:vAlign w:val="center"/>
          </w:tcPr>
          <w:p w:rsidR="00BD62A3" w:rsidRPr="001F460A" w:rsidRDefault="003266FD" w:rsidP="00BD62A3">
            <w:pPr>
              <w:jc w:val="center"/>
              <w:rPr>
                <w:b/>
                <w:sz w:val="22"/>
                <w:szCs w:val="22"/>
              </w:rPr>
            </w:pPr>
            <w:r>
              <w:rPr>
                <w:sz w:val="22"/>
                <w:szCs w:val="22"/>
              </w:rPr>
              <w:t>12,394</w:t>
            </w:r>
          </w:p>
        </w:tc>
      </w:tr>
    </w:tbl>
    <w:p w:rsidR="00B6083A" w:rsidRDefault="00B6083A" w:rsidP="00B6083A">
      <w:pPr>
        <w:tabs>
          <w:tab w:val="left" w:pos="709"/>
        </w:tabs>
      </w:pPr>
    </w:p>
    <w:p w:rsidR="003F177C" w:rsidRDefault="003F177C" w:rsidP="00B6083A">
      <w:pPr>
        <w:tabs>
          <w:tab w:val="left" w:pos="709"/>
        </w:tabs>
      </w:pPr>
    </w:p>
    <w:tbl>
      <w:tblPr>
        <w:tblW w:w="9612" w:type="dxa"/>
        <w:tblLook w:val="04A0" w:firstRow="1" w:lastRow="0" w:firstColumn="1" w:lastColumn="0" w:noHBand="0" w:noVBand="1"/>
      </w:tblPr>
      <w:tblGrid>
        <w:gridCol w:w="2800"/>
        <w:gridCol w:w="960"/>
        <w:gridCol w:w="960"/>
        <w:gridCol w:w="960"/>
        <w:gridCol w:w="960"/>
        <w:gridCol w:w="960"/>
        <w:gridCol w:w="1006"/>
        <w:gridCol w:w="1006"/>
      </w:tblGrid>
      <w:tr w:rsidR="003F177C" w:rsidRPr="003266FD" w:rsidTr="003F177C">
        <w:trPr>
          <w:trHeight w:val="690"/>
        </w:trPr>
        <w:tc>
          <w:tcPr>
            <w:tcW w:w="96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177C" w:rsidRPr="003266FD" w:rsidRDefault="003F177C" w:rsidP="00930F4A">
            <w:pPr>
              <w:jc w:val="center"/>
              <w:rPr>
                <w:b/>
                <w:bCs/>
                <w:color w:val="000000"/>
                <w:sz w:val="22"/>
                <w:szCs w:val="22"/>
              </w:rPr>
            </w:pPr>
            <w:r w:rsidRPr="003266FD">
              <w:rPr>
                <w:b/>
                <w:bCs/>
                <w:color w:val="000000"/>
                <w:sz w:val="22"/>
                <w:szCs w:val="22"/>
              </w:rPr>
              <w:t xml:space="preserve">Таблица   </w:t>
            </w:r>
            <w:r w:rsidR="00930F4A">
              <w:rPr>
                <w:b/>
                <w:bCs/>
                <w:color w:val="000000"/>
                <w:sz w:val="22"/>
                <w:szCs w:val="22"/>
              </w:rPr>
              <w:t>1.15</w:t>
            </w:r>
            <w:r w:rsidRPr="003266FD">
              <w:rPr>
                <w:b/>
                <w:bCs/>
                <w:color w:val="000000"/>
                <w:sz w:val="22"/>
                <w:szCs w:val="22"/>
              </w:rPr>
              <w:t xml:space="preserve">. Перечень технических мероприятий и исходная информация  для разработки программы инвестиционных проектов в газоснабжении (2021-2023годы) </w:t>
            </w:r>
          </w:p>
        </w:tc>
      </w:tr>
      <w:tr w:rsidR="003F177C" w:rsidRPr="003266FD" w:rsidTr="003F177C">
        <w:trPr>
          <w:trHeight w:val="645"/>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Инвестиционные проекты (наименование, описание и ссылка на обоснование)</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Ед. изм.</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Технические параметры проекта, м2, км</w:t>
            </w:r>
          </w:p>
        </w:tc>
        <w:tc>
          <w:tcPr>
            <w:tcW w:w="2972" w:type="dxa"/>
            <w:gridSpan w:val="3"/>
            <w:tcBorders>
              <w:top w:val="single" w:sz="4" w:space="0" w:color="auto"/>
              <w:left w:val="nil"/>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Объем капитальных затрат, тыс. руб.</w:t>
            </w:r>
          </w:p>
        </w:tc>
      </w:tr>
      <w:tr w:rsidR="003F177C" w:rsidRPr="003266FD" w:rsidTr="003F177C">
        <w:trPr>
          <w:trHeight w:val="315"/>
        </w:trPr>
        <w:tc>
          <w:tcPr>
            <w:tcW w:w="2800" w:type="dxa"/>
            <w:vMerge/>
            <w:tcBorders>
              <w:top w:val="nil"/>
              <w:left w:val="single" w:sz="4" w:space="0" w:color="auto"/>
              <w:bottom w:val="single" w:sz="4" w:space="0" w:color="auto"/>
              <w:right w:val="single" w:sz="4" w:space="0" w:color="auto"/>
            </w:tcBorders>
            <w:vAlign w:val="center"/>
            <w:hideMark/>
          </w:tcPr>
          <w:p w:rsidR="003F177C" w:rsidRPr="003266FD" w:rsidRDefault="003F177C" w:rsidP="003F177C">
            <w:pPr>
              <w:rPr>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3F177C" w:rsidRPr="003266FD" w:rsidRDefault="003F177C" w:rsidP="003F177C">
            <w:pP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2021</w:t>
            </w:r>
          </w:p>
        </w:tc>
        <w:tc>
          <w:tcPr>
            <w:tcW w:w="960" w:type="dxa"/>
            <w:tcBorders>
              <w:top w:val="nil"/>
              <w:left w:val="nil"/>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2022</w:t>
            </w:r>
          </w:p>
        </w:tc>
        <w:tc>
          <w:tcPr>
            <w:tcW w:w="960" w:type="dxa"/>
            <w:tcBorders>
              <w:top w:val="nil"/>
              <w:left w:val="nil"/>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2023</w:t>
            </w:r>
          </w:p>
        </w:tc>
        <w:tc>
          <w:tcPr>
            <w:tcW w:w="960" w:type="dxa"/>
            <w:tcBorders>
              <w:top w:val="nil"/>
              <w:left w:val="nil"/>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2021</w:t>
            </w:r>
          </w:p>
        </w:tc>
        <w:tc>
          <w:tcPr>
            <w:tcW w:w="1006" w:type="dxa"/>
            <w:tcBorders>
              <w:top w:val="nil"/>
              <w:left w:val="nil"/>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2022</w:t>
            </w:r>
          </w:p>
        </w:tc>
        <w:tc>
          <w:tcPr>
            <w:tcW w:w="1006" w:type="dxa"/>
            <w:tcBorders>
              <w:top w:val="nil"/>
              <w:left w:val="nil"/>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2023</w:t>
            </w:r>
          </w:p>
        </w:tc>
      </w:tr>
      <w:tr w:rsidR="003F177C" w:rsidRPr="003266FD" w:rsidTr="003F177C">
        <w:trPr>
          <w:trHeight w:val="315"/>
        </w:trPr>
        <w:tc>
          <w:tcPr>
            <w:tcW w:w="4720"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177C" w:rsidRPr="003266FD" w:rsidRDefault="003F177C" w:rsidP="003F177C">
            <w:pPr>
              <w:jc w:val="center"/>
              <w:rPr>
                <w:b/>
                <w:bCs/>
                <w:color w:val="000000"/>
                <w:sz w:val="22"/>
                <w:szCs w:val="22"/>
              </w:rPr>
            </w:pPr>
            <w:r w:rsidRPr="003266FD">
              <w:rPr>
                <w:b/>
                <w:bCs/>
                <w:color w:val="000000"/>
                <w:sz w:val="22"/>
                <w:szCs w:val="22"/>
              </w:rPr>
              <w:t>Верхнеграйворонский сельсовет</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r>
      <w:tr w:rsidR="003F177C" w:rsidRPr="003266FD" w:rsidTr="00BD62A3">
        <w:trPr>
          <w:trHeight w:val="69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3F177C" w:rsidRPr="003266FD" w:rsidRDefault="003F177C" w:rsidP="003266FD">
            <w:pPr>
              <w:rPr>
                <w:color w:val="000000"/>
                <w:sz w:val="22"/>
                <w:szCs w:val="22"/>
              </w:rPr>
            </w:pPr>
            <w:r w:rsidRPr="003266FD">
              <w:rPr>
                <w:color w:val="000000"/>
                <w:sz w:val="22"/>
                <w:szCs w:val="22"/>
              </w:rPr>
              <w:t>Строительство  газопроводов высокого давления</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color w:val="000000"/>
                <w:sz w:val="22"/>
                <w:szCs w:val="22"/>
              </w:rPr>
            </w:pPr>
            <w:r w:rsidRPr="003266FD">
              <w:rPr>
                <w:color w:val="000000"/>
                <w:sz w:val="22"/>
                <w:szCs w:val="22"/>
              </w:rPr>
              <w:t>км</w:t>
            </w:r>
          </w:p>
        </w:tc>
        <w:tc>
          <w:tcPr>
            <w:tcW w:w="960" w:type="dxa"/>
            <w:tcBorders>
              <w:top w:val="nil"/>
              <w:left w:val="nil"/>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r>
      <w:tr w:rsidR="003F177C" w:rsidRPr="003266FD" w:rsidTr="00BD62A3">
        <w:trPr>
          <w:trHeight w:val="558"/>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3F177C" w:rsidRPr="003266FD" w:rsidRDefault="003F177C" w:rsidP="003266FD">
            <w:pPr>
              <w:rPr>
                <w:color w:val="000000"/>
                <w:sz w:val="22"/>
                <w:szCs w:val="22"/>
              </w:rPr>
            </w:pPr>
            <w:r w:rsidRPr="003266FD">
              <w:rPr>
                <w:color w:val="000000"/>
                <w:sz w:val="22"/>
                <w:szCs w:val="22"/>
              </w:rPr>
              <w:t>Строительство  газопроводов низкого давления</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color w:val="000000"/>
                <w:sz w:val="22"/>
                <w:szCs w:val="22"/>
              </w:rPr>
            </w:pPr>
            <w:r w:rsidRPr="003266FD">
              <w:rPr>
                <w:color w:val="000000"/>
                <w:sz w:val="22"/>
                <w:szCs w:val="22"/>
              </w:rPr>
              <w:t>км</w:t>
            </w:r>
          </w:p>
        </w:tc>
        <w:tc>
          <w:tcPr>
            <w:tcW w:w="960" w:type="dxa"/>
            <w:tcBorders>
              <w:top w:val="nil"/>
              <w:left w:val="nil"/>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0,654</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484,6</w:t>
            </w:r>
          </w:p>
        </w:tc>
        <w:tc>
          <w:tcPr>
            <w:tcW w:w="1006"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r>
      <w:tr w:rsidR="003F177C" w:rsidRPr="003266FD" w:rsidTr="00BD62A3">
        <w:trPr>
          <w:trHeight w:val="753"/>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3F177C" w:rsidRPr="003266FD" w:rsidRDefault="003F177C" w:rsidP="003266FD">
            <w:pPr>
              <w:rPr>
                <w:color w:val="000000"/>
                <w:sz w:val="22"/>
                <w:szCs w:val="22"/>
              </w:rPr>
            </w:pPr>
            <w:r w:rsidRPr="003266FD">
              <w:rPr>
                <w:color w:val="000000"/>
                <w:sz w:val="22"/>
                <w:szCs w:val="22"/>
              </w:rPr>
              <w:t>дополнительно подключённая  площадь к системе ГС</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color w:val="000000"/>
                <w:sz w:val="22"/>
                <w:szCs w:val="22"/>
              </w:rPr>
            </w:pPr>
            <w:r w:rsidRPr="003266FD">
              <w:rPr>
                <w:color w:val="000000"/>
                <w:sz w:val="22"/>
                <w:szCs w:val="22"/>
              </w:rPr>
              <w:t>м2</w:t>
            </w:r>
          </w:p>
        </w:tc>
        <w:tc>
          <w:tcPr>
            <w:tcW w:w="960" w:type="dxa"/>
            <w:tcBorders>
              <w:top w:val="nil"/>
              <w:left w:val="nil"/>
              <w:bottom w:val="single" w:sz="4" w:space="0" w:color="auto"/>
              <w:right w:val="single" w:sz="4" w:space="0" w:color="auto"/>
            </w:tcBorders>
            <w:shd w:val="clear" w:color="auto" w:fill="auto"/>
            <w:vAlign w:val="center"/>
            <w:hideMark/>
          </w:tcPr>
          <w:p w:rsidR="003F177C" w:rsidRPr="003266FD" w:rsidRDefault="003F177C" w:rsidP="003F177C">
            <w:pPr>
              <w:jc w:val="center"/>
              <w:rPr>
                <w:color w:val="000000"/>
                <w:sz w:val="22"/>
                <w:szCs w:val="22"/>
              </w:rPr>
            </w:pPr>
            <w:r w:rsidRPr="003266FD">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r>
      <w:tr w:rsidR="003F177C" w:rsidRPr="003266FD" w:rsidTr="00BD62A3">
        <w:trPr>
          <w:trHeight w:val="781"/>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3F177C" w:rsidRPr="003266FD" w:rsidRDefault="003F177C" w:rsidP="003266FD">
            <w:pPr>
              <w:rPr>
                <w:color w:val="000000"/>
                <w:sz w:val="22"/>
                <w:szCs w:val="22"/>
              </w:rPr>
            </w:pPr>
            <w:r w:rsidRPr="003266FD">
              <w:rPr>
                <w:color w:val="000000"/>
                <w:sz w:val="22"/>
                <w:szCs w:val="22"/>
              </w:rPr>
              <w:lastRenderedPageBreak/>
              <w:t>дополнительно подключённое количество домов к системе ГС</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color w:val="000000"/>
                <w:sz w:val="22"/>
                <w:szCs w:val="22"/>
              </w:rPr>
            </w:pPr>
            <w:r w:rsidRPr="003266FD">
              <w:rPr>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3F177C" w:rsidRPr="003266FD" w:rsidRDefault="003F177C" w:rsidP="003F177C">
            <w:pPr>
              <w:jc w:val="center"/>
              <w:rPr>
                <w:rFonts w:ascii="Calibri" w:hAnsi="Calibri" w:cs="Calibri"/>
                <w:color w:val="000000"/>
                <w:sz w:val="22"/>
                <w:szCs w:val="22"/>
              </w:rPr>
            </w:pPr>
            <w:r w:rsidRPr="003266FD">
              <w:rPr>
                <w:rFonts w:ascii="Calibri" w:hAnsi="Calibri" w:cs="Calibri"/>
                <w:color w:val="000000"/>
                <w:sz w:val="22"/>
                <w:szCs w:val="22"/>
              </w:rPr>
              <w:t> </w:t>
            </w:r>
          </w:p>
        </w:tc>
      </w:tr>
    </w:tbl>
    <w:p w:rsidR="003F177C" w:rsidRPr="003266FD" w:rsidRDefault="003F177C" w:rsidP="00B6083A">
      <w:pPr>
        <w:tabs>
          <w:tab w:val="left" w:pos="709"/>
        </w:tabs>
        <w:rPr>
          <w:sz w:val="22"/>
          <w:szCs w:val="22"/>
        </w:rPr>
      </w:pPr>
    </w:p>
    <w:p w:rsidR="001749F1" w:rsidRDefault="001749F1" w:rsidP="001749F1">
      <w:pPr>
        <w:pStyle w:val="2"/>
        <w:jc w:val="both"/>
        <w:rPr>
          <w:i w:val="0"/>
          <w:iCs/>
          <w:szCs w:val="28"/>
        </w:rPr>
      </w:pPr>
      <w:bookmarkStart w:id="24" w:name="_Toc170478881"/>
      <w:r w:rsidRPr="00C81C27">
        <w:rPr>
          <w:i w:val="0"/>
          <w:iCs/>
          <w:color w:val="000000"/>
          <w:spacing w:val="2"/>
          <w:szCs w:val="28"/>
        </w:rPr>
        <w:t>1.</w:t>
      </w:r>
      <w:r w:rsidR="00930F4A">
        <w:rPr>
          <w:i w:val="0"/>
          <w:iCs/>
          <w:color w:val="000000"/>
          <w:spacing w:val="2"/>
          <w:szCs w:val="28"/>
        </w:rPr>
        <w:t>5</w:t>
      </w:r>
      <w:r w:rsidRPr="00C81C27">
        <w:rPr>
          <w:i w:val="0"/>
          <w:iCs/>
          <w:color w:val="000000"/>
          <w:spacing w:val="2"/>
          <w:szCs w:val="28"/>
        </w:rPr>
        <w:t xml:space="preserve">. </w:t>
      </w:r>
      <w:r w:rsidRPr="00C81C27">
        <w:rPr>
          <w:i w:val="0"/>
          <w:iCs/>
          <w:szCs w:val="28"/>
        </w:rPr>
        <w:t xml:space="preserve">Краткая характеристика организации работы   системы </w:t>
      </w:r>
      <w:r>
        <w:rPr>
          <w:i w:val="0"/>
          <w:iCs/>
          <w:szCs w:val="28"/>
        </w:rPr>
        <w:t>электро</w:t>
      </w:r>
      <w:r w:rsidRPr="00C81C27">
        <w:rPr>
          <w:i w:val="0"/>
          <w:iCs/>
          <w:szCs w:val="28"/>
        </w:rPr>
        <w:t>снабжения муниципального образования</w:t>
      </w:r>
      <w:bookmarkEnd w:id="24"/>
    </w:p>
    <w:p w:rsidR="001749F1" w:rsidRDefault="001749F1" w:rsidP="001749F1"/>
    <w:p w:rsidR="001749F1" w:rsidRPr="00A37A8B" w:rsidRDefault="001749F1" w:rsidP="001749F1">
      <w:pPr>
        <w:tabs>
          <w:tab w:val="num" w:pos="0"/>
        </w:tabs>
        <w:jc w:val="both"/>
        <w:rPr>
          <w:szCs w:val="24"/>
        </w:rPr>
      </w:pPr>
      <w:r>
        <w:rPr>
          <w:szCs w:val="24"/>
        </w:rPr>
        <w:t xml:space="preserve">Объекты электроэнергетики, расположенные на территории МО «Верхнеграйворонский сельсовет», относятся к энергосистеме Касторенского района Курской области, которая в свою очередь входит в состав </w:t>
      </w:r>
      <w:r w:rsidRPr="00A37A8B">
        <w:rPr>
          <w:szCs w:val="24"/>
        </w:rPr>
        <w:t>филиала АО МРСК Центра «Курс</w:t>
      </w:r>
      <w:r w:rsidR="00176E47">
        <w:rPr>
          <w:szCs w:val="24"/>
        </w:rPr>
        <w:t>к</w:t>
      </w:r>
      <w:r w:rsidRPr="00A37A8B">
        <w:rPr>
          <w:szCs w:val="24"/>
        </w:rPr>
        <w:t>энерго»</w:t>
      </w:r>
      <w:r>
        <w:rPr>
          <w:szCs w:val="24"/>
        </w:rPr>
        <w:t xml:space="preserve"> и обслуживается </w:t>
      </w:r>
      <w:r w:rsidRPr="00354E2E">
        <w:rPr>
          <w:rFonts w:eastAsia="SimSun"/>
          <w:color w:val="000000"/>
          <w:szCs w:val="24"/>
          <w:lang w:eastAsia="zh-CN" w:bidi="ar"/>
        </w:rPr>
        <w:t xml:space="preserve"> Касторенски</w:t>
      </w:r>
      <w:r>
        <w:rPr>
          <w:rFonts w:eastAsia="SimSun"/>
          <w:color w:val="000000"/>
          <w:szCs w:val="24"/>
          <w:lang w:eastAsia="zh-CN" w:bidi="ar"/>
        </w:rPr>
        <w:t>ми</w:t>
      </w:r>
      <w:r w:rsidRPr="00354E2E">
        <w:rPr>
          <w:rFonts w:eastAsia="SimSun"/>
          <w:color w:val="000000"/>
          <w:szCs w:val="24"/>
          <w:lang w:eastAsia="zh-CN" w:bidi="ar"/>
        </w:rPr>
        <w:t xml:space="preserve"> районны</w:t>
      </w:r>
      <w:r>
        <w:rPr>
          <w:rFonts w:eastAsia="SimSun"/>
          <w:color w:val="000000"/>
          <w:szCs w:val="24"/>
          <w:lang w:eastAsia="zh-CN" w:bidi="ar"/>
        </w:rPr>
        <w:t>ми</w:t>
      </w:r>
      <w:r w:rsidRPr="00354E2E">
        <w:rPr>
          <w:rFonts w:eastAsia="SimSun"/>
          <w:color w:val="000000"/>
          <w:szCs w:val="24"/>
          <w:lang w:eastAsia="zh-CN" w:bidi="ar"/>
        </w:rPr>
        <w:t xml:space="preserve"> электрически</w:t>
      </w:r>
      <w:r>
        <w:rPr>
          <w:rFonts w:eastAsia="SimSun"/>
          <w:color w:val="000000"/>
          <w:szCs w:val="24"/>
          <w:lang w:eastAsia="zh-CN" w:bidi="ar"/>
        </w:rPr>
        <w:t>ми</w:t>
      </w:r>
      <w:r w:rsidRPr="00354E2E">
        <w:rPr>
          <w:rFonts w:eastAsia="SimSun"/>
          <w:color w:val="000000"/>
          <w:szCs w:val="24"/>
          <w:lang w:eastAsia="zh-CN" w:bidi="ar"/>
        </w:rPr>
        <w:t xml:space="preserve"> сет</w:t>
      </w:r>
      <w:r>
        <w:rPr>
          <w:rFonts w:eastAsia="SimSun"/>
          <w:color w:val="000000"/>
          <w:szCs w:val="24"/>
          <w:lang w:eastAsia="zh-CN" w:bidi="ar"/>
        </w:rPr>
        <w:t>ями.</w:t>
      </w:r>
    </w:p>
    <w:p w:rsidR="001749F1" w:rsidRDefault="001749F1" w:rsidP="001749F1">
      <w:pPr>
        <w:jc w:val="both"/>
      </w:pPr>
      <w:r>
        <w:t xml:space="preserve">     Правила функционирования розничного рынка электроэнергии регламентированы постановлением Правительства РФ №442 от 04.05.2012г. «О функционировании розничных рынков электрической энергии, полном и (или) частичном ограничении режима потребления электрической энергии». </w:t>
      </w:r>
    </w:p>
    <w:p w:rsidR="001749F1" w:rsidRDefault="001749F1" w:rsidP="001749F1">
      <w:pPr>
        <w:ind w:firstLine="720"/>
        <w:jc w:val="both"/>
        <w:rPr>
          <w:szCs w:val="24"/>
        </w:rPr>
      </w:pPr>
      <w:r>
        <w:rPr>
          <w:szCs w:val="24"/>
        </w:rPr>
        <w:t>Техническое состояние электросетей - удовлетворительное. Сети 6кВ  кабельные и воздушные только за пределами жилой зоны.</w:t>
      </w:r>
    </w:p>
    <w:p w:rsidR="001749F1" w:rsidRDefault="001749F1" w:rsidP="004C7F69">
      <w:pPr>
        <w:ind w:firstLine="720"/>
        <w:jc w:val="both"/>
      </w:pPr>
      <w:r>
        <w:rPr>
          <w:szCs w:val="24"/>
        </w:rPr>
        <w:t>Техническое состояние электросетей - удовлетворительное. Подстанция имеет свободные мощности.</w:t>
      </w:r>
      <w:r w:rsidR="004C7F69">
        <w:rPr>
          <w:szCs w:val="24"/>
        </w:rPr>
        <w:t xml:space="preserve"> </w:t>
      </w:r>
      <w:r>
        <w:t xml:space="preserve">  Передача электроэнергии осуществляется от энергосистемы ОАО «МРСК Центра» - «Курскэнерго» через ряд подстанций.</w:t>
      </w:r>
    </w:p>
    <w:p w:rsidR="001749F1" w:rsidRPr="001749F1" w:rsidRDefault="001749F1" w:rsidP="001749F1"/>
    <w:p w:rsidR="00B6083A" w:rsidRPr="00636BE4" w:rsidRDefault="00B6083A" w:rsidP="004924C5">
      <w:pPr>
        <w:tabs>
          <w:tab w:val="left" w:pos="709"/>
        </w:tabs>
        <w:jc w:val="both"/>
      </w:pPr>
      <w:bookmarkStart w:id="25" w:name="_Toc224632193"/>
      <w:r w:rsidRPr="00636BE4">
        <w:t>Электроснабжение потребителей муниципального образования «</w:t>
      </w:r>
      <w:r>
        <w:t>Верхнеграйворонс</w:t>
      </w:r>
      <w:r w:rsidRPr="00636BE4">
        <w:t>кий сельсовет» предусмотрено от электрических сетей филиала ОАО «МРСК Центр» - «Курскэнерго»</w:t>
      </w:r>
      <w:bookmarkEnd w:id="25"/>
      <w:r w:rsidRPr="00636BE4">
        <w:t xml:space="preserve">, транспортирующего электрическую энергию по кабельным и воздушным линиям до конечного потребителя. </w:t>
      </w:r>
    </w:p>
    <w:p w:rsidR="00B6083A" w:rsidRDefault="00B6083A" w:rsidP="004924C5">
      <w:pPr>
        <w:tabs>
          <w:tab w:val="left" w:pos="709"/>
        </w:tabs>
        <w:jc w:val="both"/>
      </w:pPr>
      <w:r w:rsidRPr="00636BE4">
        <w:t xml:space="preserve">Электроснабжение сельсовета образования осуществляется от ПС </w:t>
      </w:r>
      <w:r>
        <w:t>35</w:t>
      </w:r>
      <w:r w:rsidRPr="00636BE4">
        <w:t>/10 «</w:t>
      </w:r>
      <w:r>
        <w:t>Жерновец</w:t>
      </w:r>
      <w:r w:rsidRPr="00636BE4">
        <w:t>»</w:t>
      </w:r>
      <w:r>
        <w:t>.</w:t>
      </w:r>
      <w:r w:rsidRPr="004A2FCF">
        <w:t xml:space="preserve"> </w:t>
      </w:r>
      <w:r w:rsidRPr="00F919EE">
        <w:t>Протяженность ЛЭП-</w:t>
      </w:r>
      <w:r>
        <w:t>35</w:t>
      </w:r>
      <w:r w:rsidRPr="00F919EE">
        <w:t xml:space="preserve"> кВ</w:t>
      </w:r>
      <w:r>
        <w:t xml:space="preserve"> составляет 9,9 км.</w:t>
      </w:r>
    </w:p>
    <w:p w:rsidR="00176E47" w:rsidRDefault="00176E47" w:rsidP="004924C5">
      <w:pPr>
        <w:tabs>
          <w:tab w:val="left" w:pos="709"/>
        </w:tabs>
        <w:jc w:val="both"/>
      </w:pPr>
    </w:p>
    <w:p w:rsidR="00B6083A" w:rsidRPr="00F919EE" w:rsidRDefault="00B6083A" w:rsidP="004924C5">
      <w:pPr>
        <w:tabs>
          <w:tab w:val="left" w:pos="709"/>
        </w:tabs>
        <w:jc w:val="both"/>
      </w:pPr>
      <w:r w:rsidRPr="00F919EE">
        <w:t>Распределение электроэнергии производится по воздушным линиям 10 кВ до распределительных подстанций 10/0,4 кВ, расположенных в населенн</w:t>
      </w:r>
      <w:r>
        <w:t>ом</w:t>
      </w:r>
      <w:r w:rsidRPr="00F919EE">
        <w:t xml:space="preserve"> пункт</w:t>
      </w:r>
      <w:r>
        <w:t>е</w:t>
      </w:r>
      <w:r w:rsidRPr="00F919EE">
        <w:t xml:space="preserve"> муниципального образования, от них по воздушным и кабельным сетям 0,4 кВ до объектов потребления. </w:t>
      </w:r>
    </w:p>
    <w:p w:rsidR="00B6083A" w:rsidRPr="004A2FCF" w:rsidRDefault="00B6083A" w:rsidP="004924C5">
      <w:pPr>
        <w:tabs>
          <w:tab w:val="left" w:pos="709"/>
        </w:tabs>
        <w:jc w:val="both"/>
      </w:pPr>
      <w:r w:rsidRPr="004A2FCF">
        <w:t>Протяженность ЛЭП-10 кВ составляет 10,41 км, ЛЭП-0,4 кВ – 14,12 км.</w:t>
      </w:r>
      <w:r w:rsidR="004C7F69">
        <w:t xml:space="preserve"> </w:t>
      </w:r>
      <w:r w:rsidRPr="004A2FCF">
        <w:t xml:space="preserve">Количество действующих трансформаторных подстанций 3 единиц, общей мощностью 2860 кВА.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w:t>
      </w:r>
    </w:p>
    <w:p w:rsidR="00B6083A" w:rsidRPr="004A2FCF" w:rsidRDefault="00B6083A" w:rsidP="004924C5">
      <w:pPr>
        <w:tabs>
          <w:tab w:val="left" w:pos="709"/>
        </w:tabs>
        <w:jc w:val="both"/>
      </w:pPr>
      <w:r w:rsidRPr="004A2FCF">
        <w:t>Все объекты потребления электроэнергии обеспечены приборами учета. Расчетная номинальная электрическая нагрузка в целом по муниципальному образованию составляет  около 500 кВт, в том числе на жилищно-коммунальные нужды 250  кВт.</w:t>
      </w:r>
    </w:p>
    <w:p w:rsidR="00B6083A" w:rsidRPr="00636BE4" w:rsidRDefault="00B6083A" w:rsidP="00B6083A">
      <w:pPr>
        <w:tabs>
          <w:tab w:val="left" w:pos="709"/>
        </w:tabs>
      </w:pPr>
      <w:r w:rsidRPr="001D7878">
        <w:t>В муниципальной собственности объектов электроснабжения не имеется</w:t>
      </w:r>
      <w:r w:rsidR="004C7F69">
        <w:t xml:space="preserve"> кроме линий уличного освещения</w:t>
      </w:r>
      <w:r w:rsidRPr="001D7878">
        <w:t>.</w:t>
      </w:r>
    </w:p>
    <w:p w:rsidR="00B6083A" w:rsidRDefault="00B6083A" w:rsidP="00B16BFA">
      <w:pPr>
        <w:tabs>
          <w:tab w:val="left" w:pos="709"/>
        </w:tabs>
        <w:jc w:val="both"/>
      </w:pPr>
      <w:r w:rsidRPr="00636BE4">
        <w:t>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0926D2" w:rsidRDefault="000926D2" w:rsidP="00B16BFA">
      <w:pPr>
        <w:tabs>
          <w:tab w:val="left" w:pos="709"/>
        </w:tabs>
        <w:jc w:val="both"/>
      </w:pPr>
    </w:p>
    <w:p w:rsidR="000926D2" w:rsidRDefault="000926D2" w:rsidP="00B16BFA">
      <w:pPr>
        <w:tabs>
          <w:tab w:val="left" w:pos="709"/>
        </w:tabs>
        <w:jc w:val="both"/>
      </w:pPr>
    </w:p>
    <w:p w:rsidR="000926D2" w:rsidRDefault="000926D2" w:rsidP="00B16BFA">
      <w:pPr>
        <w:tabs>
          <w:tab w:val="left" w:pos="709"/>
        </w:tabs>
        <w:jc w:val="both"/>
      </w:pPr>
    </w:p>
    <w:p w:rsidR="00D51077" w:rsidRDefault="00D51077" w:rsidP="00B16BFA">
      <w:pPr>
        <w:tabs>
          <w:tab w:val="left" w:pos="709"/>
        </w:tabs>
        <w:jc w:val="both"/>
      </w:pPr>
    </w:p>
    <w:p w:rsidR="00D51077" w:rsidRPr="003036A5" w:rsidRDefault="00D51077" w:rsidP="00D51077">
      <w:pPr>
        <w:autoSpaceDE w:val="0"/>
        <w:autoSpaceDN w:val="0"/>
        <w:adjustRightInd w:val="0"/>
        <w:jc w:val="both"/>
        <w:rPr>
          <w:b/>
          <w:color w:val="000000" w:themeColor="text1"/>
          <w:sz w:val="22"/>
          <w:szCs w:val="22"/>
        </w:rPr>
      </w:pPr>
      <w:r w:rsidRPr="003036A5">
        <w:rPr>
          <w:b/>
          <w:color w:val="000000" w:themeColor="text1"/>
          <w:sz w:val="22"/>
          <w:szCs w:val="22"/>
        </w:rPr>
        <w:lastRenderedPageBreak/>
        <w:t xml:space="preserve">Таблица </w:t>
      </w:r>
      <w:r>
        <w:rPr>
          <w:b/>
          <w:color w:val="000000" w:themeColor="text1"/>
          <w:sz w:val="22"/>
          <w:szCs w:val="22"/>
        </w:rPr>
        <w:t>1.</w:t>
      </w:r>
      <w:r w:rsidR="00930F4A">
        <w:rPr>
          <w:b/>
          <w:color w:val="000000" w:themeColor="text1"/>
          <w:sz w:val="22"/>
          <w:szCs w:val="22"/>
        </w:rPr>
        <w:t>16</w:t>
      </w:r>
      <w:r>
        <w:rPr>
          <w:b/>
          <w:color w:val="000000" w:themeColor="text1"/>
          <w:sz w:val="22"/>
          <w:szCs w:val="22"/>
        </w:rPr>
        <w:t>.</w:t>
      </w:r>
      <w:r w:rsidRPr="003036A5">
        <w:rPr>
          <w:b/>
          <w:color w:val="000000" w:themeColor="text1"/>
          <w:sz w:val="22"/>
          <w:szCs w:val="22"/>
        </w:rPr>
        <w:t xml:space="preserve"> Фактическое потребление  электроэнергии  крупными потребителями за 2023 год</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474"/>
        <w:gridCol w:w="960"/>
        <w:gridCol w:w="960"/>
        <w:gridCol w:w="960"/>
      </w:tblGrid>
      <w:tr w:rsidR="00B16BFA" w:rsidRPr="001749F1" w:rsidTr="00B16BFA">
        <w:trPr>
          <w:trHeight w:val="315"/>
          <w:jc w:val="center"/>
        </w:trPr>
        <w:tc>
          <w:tcPr>
            <w:tcW w:w="557" w:type="dxa"/>
          </w:tcPr>
          <w:p w:rsidR="00B16BFA" w:rsidRPr="001749F1" w:rsidRDefault="00B16BFA" w:rsidP="001749F1">
            <w:pPr>
              <w:rPr>
                <w:b/>
                <w:bCs/>
                <w:color w:val="000000"/>
                <w:sz w:val="22"/>
                <w:szCs w:val="22"/>
              </w:rPr>
            </w:pPr>
            <w:r>
              <w:rPr>
                <w:b/>
                <w:bCs/>
                <w:color w:val="000000"/>
                <w:sz w:val="22"/>
                <w:szCs w:val="22"/>
              </w:rPr>
              <w:t>№</w:t>
            </w:r>
          </w:p>
        </w:tc>
        <w:tc>
          <w:tcPr>
            <w:tcW w:w="6474" w:type="dxa"/>
            <w:shd w:val="clear" w:color="auto" w:fill="auto"/>
            <w:noWrap/>
            <w:vAlign w:val="center"/>
            <w:hideMark/>
          </w:tcPr>
          <w:p w:rsidR="00B16BFA" w:rsidRPr="001749F1" w:rsidRDefault="00B16BFA" w:rsidP="001749F1">
            <w:pPr>
              <w:rPr>
                <w:b/>
                <w:bCs/>
                <w:color w:val="000000"/>
                <w:sz w:val="22"/>
                <w:szCs w:val="22"/>
              </w:rPr>
            </w:pPr>
            <w:r w:rsidRPr="001749F1">
              <w:rPr>
                <w:b/>
                <w:bCs/>
                <w:color w:val="000000"/>
                <w:sz w:val="22"/>
                <w:szCs w:val="22"/>
              </w:rPr>
              <w:t>Наименование показателя</w:t>
            </w:r>
          </w:p>
        </w:tc>
        <w:tc>
          <w:tcPr>
            <w:tcW w:w="960" w:type="dxa"/>
            <w:shd w:val="clear" w:color="auto" w:fill="auto"/>
            <w:noWrap/>
            <w:vAlign w:val="center"/>
            <w:hideMark/>
          </w:tcPr>
          <w:p w:rsidR="00B16BFA" w:rsidRPr="001749F1" w:rsidRDefault="00B16BFA" w:rsidP="001749F1">
            <w:pPr>
              <w:rPr>
                <w:b/>
                <w:bCs/>
                <w:color w:val="000000"/>
                <w:sz w:val="22"/>
                <w:szCs w:val="22"/>
              </w:rPr>
            </w:pPr>
            <w:r w:rsidRPr="001749F1">
              <w:rPr>
                <w:b/>
                <w:bCs/>
                <w:color w:val="000000"/>
                <w:sz w:val="22"/>
                <w:szCs w:val="22"/>
              </w:rPr>
              <w:t>2021</w:t>
            </w:r>
          </w:p>
        </w:tc>
        <w:tc>
          <w:tcPr>
            <w:tcW w:w="960" w:type="dxa"/>
            <w:shd w:val="clear" w:color="auto" w:fill="auto"/>
            <w:noWrap/>
            <w:vAlign w:val="center"/>
            <w:hideMark/>
          </w:tcPr>
          <w:p w:rsidR="00B16BFA" w:rsidRPr="001749F1" w:rsidRDefault="00B16BFA" w:rsidP="001749F1">
            <w:pPr>
              <w:rPr>
                <w:b/>
                <w:bCs/>
                <w:color w:val="000000"/>
                <w:sz w:val="22"/>
                <w:szCs w:val="22"/>
              </w:rPr>
            </w:pPr>
            <w:r w:rsidRPr="001749F1">
              <w:rPr>
                <w:b/>
                <w:bCs/>
                <w:color w:val="000000"/>
                <w:sz w:val="22"/>
                <w:szCs w:val="22"/>
              </w:rPr>
              <w:t>2022</w:t>
            </w:r>
          </w:p>
        </w:tc>
        <w:tc>
          <w:tcPr>
            <w:tcW w:w="960" w:type="dxa"/>
            <w:shd w:val="clear" w:color="auto" w:fill="auto"/>
            <w:noWrap/>
            <w:vAlign w:val="center"/>
            <w:hideMark/>
          </w:tcPr>
          <w:p w:rsidR="00B16BFA" w:rsidRPr="001749F1" w:rsidRDefault="00B16BFA" w:rsidP="001749F1">
            <w:pPr>
              <w:rPr>
                <w:b/>
                <w:bCs/>
                <w:color w:val="000000"/>
                <w:sz w:val="22"/>
                <w:szCs w:val="22"/>
              </w:rPr>
            </w:pPr>
            <w:r w:rsidRPr="001749F1">
              <w:rPr>
                <w:b/>
                <w:bCs/>
                <w:color w:val="000000"/>
                <w:sz w:val="22"/>
                <w:szCs w:val="22"/>
              </w:rPr>
              <w:t>2023</w:t>
            </w:r>
          </w:p>
        </w:tc>
      </w:tr>
      <w:tr w:rsidR="00B16BFA" w:rsidRPr="001749F1" w:rsidTr="00B16BFA">
        <w:trPr>
          <w:trHeight w:val="300"/>
          <w:jc w:val="center"/>
        </w:trPr>
        <w:tc>
          <w:tcPr>
            <w:tcW w:w="557" w:type="dxa"/>
            <w:shd w:val="clear" w:color="000000" w:fill="FFFF00"/>
          </w:tcPr>
          <w:p w:rsidR="00B16BFA" w:rsidRPr="001749F1" w:rsidRDefault="00B16BFA" w:rsidP="001749F1">
            <w:pPr>
              <w:jc w:val="center"/>
              <w:rPr>
                <w:b/>
                <w:bCs/>
                <w:color w:val="000000"/>
                <w:sz w:val="22"/>
                <w:szCs w:val="22"/>
              </w:rPr>
            </w:pPr>
          </w:p>
        </w:tc>
        <w:tc>
          <w:tcPr>
            <w:tcW w:w="9354" w:type="dxa"/>
            <w:gridSpan w:val="4"/>
            <w:shd w:val="clear" w:color="000000" w:fill="FFFF00"/>
            <w:noWrap/>
            <w:vAlign w:val="center"/>
            <w:hideMark/>
          </w:tcPr>
          <w:p w:rsidR="00B16BFA" w:rsidRPr="001749F1" w:rsidRDefault="00B16BFA" w:rsidP="001749F1">
            <w:pPr>
              <w:jc w:val="center"/>
              <w:rPr>
                <w:b/>
                <w:bCs/>
                <w:color w:val="000000"/>
                <w:sz w:val="22"/>
                <w:szCs w:val="22"/>
              </w:rPr>
            </w:pPr>
            <w:r w:rsidRPr="001749F1">
              <w:rPr>
                <w:b/>
                <w:bCs/>
                <w:color w:val="000000"/>
                <w:sz w:val="22"/>
                <w:szCs w:val="22"/>
              </w:rPr>
              <w:t>Верхнеграйворонский сельсовет</w:t>
            </w:r>
          </w:p>
        </w:tc>
      </w:tr>
      <w:tr w:rsidR="00B16BFA" w:rsidRPr="001749F1" w:rsidTr="00B16BFA">
        <w:trPr>
          <w:trHeight w:val="315"/>
          <w:jc w:val="center"/>
        </w:trPr>
        <w:tc>
          <w:tcPr>
            <w:tcW w:w="557" w:type="dxa"/>
          </w:tcPr>
          <w:p w:rsidR="00B16BFA" w:rsidRPr="001749F1" w:rsidRDefault="00B16BFA" w:rsidP="001749F1">
            <w:pPr>
              <w:jc w:val="center"/>
              <w:rPr>
                <w:color w:val="000000"/>
                <w:sz w:val="22"/>
                <w:szCs w:val="22"/>
              </w:rPr>
            </w:pPr>
            <w:r>
              <w:rPr>
                <w:color w:val="000000"/>
                <w:sz w:val="22"/>
                <w:szCs w:val="22"/>
              </w:rPr>
              <w:t>1</w:t>
            </w:r>
          </w:p>
        </w:tc>
        <w:tc>
          <w:tcPr>
            <w:tcW w:w="6474" w:type="dxa"/>
            <w:shd w:val="clear" w:color="auto" w:fill="auto"/>
            <w:vAlign w:val="center"/>
            <w:hideMark/>
          </w:tcPr>
          <w:p w:rsidR="00B16BFA" w:rsidRPr="001749F1" w:rsidRDefault="00B16BFA" w:rsidP="00B16BFA">
            <w:pPr>
              <w:rPr>
                <w:color w:val="000000"/>
                <w:sz w:val="22"/>
                <w:szCs w:val="22"/>
              </w:rPr>
            </w:pPr>
            <w:r w:rsidRPr="001749F1">
              <w:rPr>
                <w:color w:val="000000"/>
                <w:sz w:val="22"/>
                <w:szCs w:val="22"/>
              </w:rPr>
              <w:t>Население</w:t>
            </w:r>
          </w:p>
        </w:tc>
        <w:tc>
          <w:tcPr>
            <w:tcW w:w="960" w:type="dxa"/>
            <w:shd w:val="clear" w:color="auto" w:fill="auto"/>
            <w:noWrap/>
            <w:vAlign w:val="center"/>
            <w:hideMark/>
          </w:tcPr>
          <w:p w:rsidR="00B16BFA" w:rsidRPr="001749F1" w:rsidRDefault="00B16BFA" w:rsidP="001749F1">
            <w:pPr>
              <w:jc w:val="center"/>
              <w:rPr>
                <w:color w:val="000000"/>
                <w:sz w:val="22"/>
                <w:szCs w:val="22"/>
              </w:rPr>
            </w:pPr>
            <w:r w:rsidRPr="001749F1">
              <w:rPr>
                <w:color w:val="000000"/>
                <w:sz w:val="22"/>
                <w:szCs w:val="22"/>
              </w:rPr>
              <w:t>406793</w:t>
            </w:r>
          </w:p>
        </w:tc>
        <w:tc>
          <w:tcPr>
            <w:tcW w:w="960" w:type="dxa"/>
            <w:shd w:val="clear" w:color="auto" w:fill="auto"/>
            <w:noWrap/>
            <w:vAlign w:val="center"/>
            <w:hideMark/>
          </w:tcPr>
          <w:p w:rsidR="00B16BFA" w:rsidRPr="001749F1" w:rsidRDefault="00B16BFA" w:rsidP="001749F1">
            <w:pPr>
              <w:jc w:val="center"/>
              <w:rPr>
                <w:color w:val="000000"/>
                <w:sz w:val="22"/>
                <w:szCs w:val="22"/>
              </w:rPr>
            </w:pPr>
            <w:r w:rsidRPr="001749F1">
              <w:rPr>
                <w:color w:val="000000"/>
                <w:sz w:val="22"/>
                <w:szCs w:val="22"/>
              </w:rPr>
              <w:t>385487</w:t>
            </w:r>
          </w:p>
        </w:tc>
        <w:tc>
          <w:tcPr>
            <w:tcW w:w="960" w:type="dxa"/>
            <w:shd w:val="clear" w:color="auto" w:fill="auto"/>
            <w:vAlign w:val="center"/>
            <w:hideMark/>
          </w:tcPr>
          <w:p w:rsidR="00B16BFA" w:rsidRPr="001749F1" w:rsidRDefault="00B16BFA" w:rsidP="001749F1">
            <w:pPr>
              <w:jc w:val="center"/>
              <w:rPr>
                <w:color w:val="000000"/>
                <w:sz w:val="22"/>
                <w:szCs w:val="22"/>
              </w:rPr>
            </w:pPr>
            <w:r w:rsidRPr="001749F1">
              <w:rPr>
                <w:color w:val="000000"/>
                <w:sz w:val="22"/>
                <w:szCs w:val="22"/>
              </w:rPr>
              <w:t>373937</w:t>
            </w:r>
          </w:p>
        </w:tc>
      </w:tr>
      <w:tr w:rsidR="00B16BFA" w:rsidRPr="001749F1" w:rsidTr="00B16BFA">
        <w:trPr>
          <w:trHeight w:val="315"/>
          <w:jc w:val="center"/>
        </w:trPr>
        <w:tc>
          <w:tcPr>
            <w:tcW w:w="557" w:type="dxa"/>
          </w:tcPr>
          <w:p w:rsidR="00B16BFA" w:rsidRPr="001749F1" w:rsidRDefault="00B16BFA" w:rsidP="001749F1">
            <w:pPr>
              <w:jc w:val="center"/>
              <w:rPr>
                <w:color w:val="000000"/>
                <w:sz w:val="22"/>
                <w:szCs w:val="22"/>
              </w:rPr>
            </w:pPr>
            <w:r>
              <w:rPr>
                <w:color w:val="000000"/>
                <w:sz w:val="22"/>
                <w:szCs w:val="22"/>
              </w:rPr>
              <w:t>2</w:t>
            </w:r>
          </w:p>
        </w:tc>
        <w:tc>
          <w:tcPr>
            <w:tcW w:w="6474" w:type="dxa"/>
            <w:shd w:val="clear" w:color="auto" w:fill="auto"/>
            <w:vAlign w:val="center"/>
            <w:hideMark/>
          </w:tcPr>
          <w:p w:rsidR="00B16BFA" w:rsidRPr="001749F1" w:rsidRDefault="00B16BFA" w:rsidP="00B16BFA">
            <w:pPr>
              <w:rPr>
                <w:color w:val="000000"/>
                <w:sz w:val="22"/>
                <w:szCs w:val="22"/>
              </w:rPr>
            </w:pPr>
            <w:r w:rsidRPr="001749F1">
              <w:rPr>
                <w:color w:val="000000"/>
                <w:sz w:val="22"/>
                <w:szCs w:val="22"/>
              </w:rPr>
              <w:t>Бюджетные потребители</w:t>
            </w:r>
          </w:p>
        </w:tc>
        <w:tc>
          <w:tcPr>
            <w:tcW w:w="960" w:type="dxa"/>
            <w:shd w:val="clear" w:color="auto" w:fill="auto"/>
            <w:noWrap/>
            <w:vAlign w:val="center"/>
            <w:hideMark/>
          </w:tcPr>
          <w:p w:rsidR="00B16BFA" w:rsidRPr="001749F1" w:rsidRDefault="00B16BFA" w:rsidP="001749F1">
            <w:pPr>
              <w:jc w:val="center"/>
              <w:rPr>
                <w:color w:val="000000"/>
                <w:sz w:val="22"/>
                <w:szCs w:val="22"/>
              </w:rPr>
            </w:pPr>
            <w:r w:rsidRPr="001749F1">
              <w:rPr>
                <w:color w:val="000000"/>
                <w:sz w:val="22"/>
                <w:szCs w:val="22"/>
              </w:rPr>
              <w:t>24157</w:t>
            </w:r>
          </w:p>
        </w:tc>
        <w:tc>
          <w:tcPr>
            <w:tcW w:w="960" w:type="dxa"/>
            <w:shd w:val="clear" w:color="auto" w:fill="auto"/>
            <w:noWrap/>
            <w:vAlign w:val="center"/>
            <w:hideMark/>
          </w:tcPr>
          <w:p w:rsidR="00B16BFA" w:rsidRPr="001749F1" w:rsidRDefault="00B16BFA" w:rsidP="001749F1">
            <w:pPr>
              <w:jc w:val="center"/>
              <w:rPr>
                <w:color w:val="000000"/>
                <w:sz w:val="22"/>
                <w:szCs w:val="22"/>
              </w:rPr>
            </w:pPr>
            <w:r w:rsidRPr="001749F1">
              <w:rPr>
                <w:color w:val="000000"/>
                <w:sz w:val="22"/>
                <w:szCs w:val="22"/>
              </w:rPr>
              <w:t>22581</w:t>
            </w:r>
          </w:p>
        </w:tc>
        <w:tc>
          <w:tcPr>
            <w:tcW w:w="960" w:type="dxa"/>
            <w:shd w:val="clear" w:color="auto" w:fill="auto"/>
            <w:vAlign w:val="center"/>
            <w:hideMark/>
          </w:tcPr>
          <w:p w:rsidR="00B16BFA" w:rsidRPr="001749F1" w:rsidRDefault="00B16BFA" w:rsidP="001749F1">
            <w:pPr>
              <w:jc w:val="center"/>
              <w:rPr>
                <w:color w:val="000000"/>
                <w:sz w:val="22"/>
                <w:szCs w:val="22"/>
              </w:rPr>
            </w:pPr>
            <w:r w:rsidRPr="001749F1">
              <w:rPr>
                <w:color w:val="000000"/>
                <w:sz w:val="22"/>
                <w:szCs w:val="22"/>
              </w:rPr>
              <w:t>21329</w:t>
            </w:r>
          </w:p>
        </w:tc>
      </w:tr>
      <w:tr w:rsidR="00B16BFA" w:rsidRPr="001749F1" w:rsidTr="00B16BFA">
        <w:trPr>
          <w:trHeight w:val="315"/>
          <w:jc w:val="center"/>
        </w:trPr>
        <w:tc>
          <w:tcPr>
            <w:tcW w:w="557" w:type="dxa"/>
          </w:tcPr>
          <w:p w:rsidR="00B16BFA" w:rsidRPr="001749F1" w:rsidRDefault="00B16BFA" w:rsidP="001749F1">
            <w:pPr>
              <w:jc w:val="center"/>
              <w:rPr>
                <w:color w:val="000000"/>
                <w:sz w:val="22"/>
                <w:szCs w:val="22"/>
              </w:rPr>
            </w:pPr>
            <w:r>
              <w:rPr>
                <w:color w:val="000000"/>
                <w:sz w:val="22"/>
                <w:szCs w:val="22"/>
              </w:rPr>
              <w:t>3</w:t>
            </w:r>
          </w:p>
        </w:tc>
        <w:tc>
          <w:tcPr>
            <w:tcW w:w="6474" w:type="dxa"/>
            <w:shd w:val="clear" w:color="auto" w:fill="auto"/>
            <w:vAlign w:val="center"/>
            <w:hideMark/>
          </w:tcPr>
          <w:p w:rsidR="00B16BFA" w:rsidRPr="001749F1" w:rsidRDefault="00B16BFA" w:rsidP="00B16BFA">
            <w:pPr>
              <w:rPr>
                <w:color w:val="000000"/>
                <w:sz w:val="22"/>
                <w:szCs w:val="22"/>
              </w:rPr>
            </w:pPr>
            <w:r w:rsidRPr="001749F1">
              <w:rPr>
                <w:color w:val="000000"/>
                <w:sz w:val="22"/>
                <w:szCs w:val="22"/>
              </w:rPr>
              <w:t>Прочие потребители</w:t>
            </w:r>
          </w:p>
        </w:tc>
        <w:tc>
          <w:tcPr>
            <w:tcW w:w="960" w:type="dxa"/>
            <w:shd w:val="clear" w:color="auto" w:fill="auto"/>
            <w:noWrap/>
            <w:vAlign w:val="bottom"/>
            <w:hideMark/>
          </w:tcPr>
          <w:p w:rsidR="00B16BFA" w:rsidRPr="001749F1" w:rsidRDefault="00B16BFA" w:rsidP="001749F1">
            <w:pPr>
              <w:jc w:val="center"/>
              <w:rPr>
                <w:rFonts w:ascii="Calibri" w:hAnsi="Calibri" w:cs="Calibri"/>
                <w:color w:val="000000"/>
                <w:sz w:val="22"/>
                <w:szCs w:val="22"/>
              </w:rPr>
            </w:pPr>
            <w:r w:rsidRPr="001749F1">
              <w:rPr>
                <w:rFonts w:ascii="Calibri" w:hAnsi="Calibri" w:cs="Calibri"/>
                <w:color w:val="000000"/>
                <w:sz w:val="22"/>
                <w:szCs w:val="22"/>
              </w:rPr>
              <w:t>192057</w:t>
            </w:r>
          </w:p>
        </w:tc>
        <w:tc>
          <w:tcPr>
            <w:tcW w:w="960" w:type="dxa"/>
            <w:shd w:val="clear" w:color="auto" w:fill="auto"/>
            <w:noWrap/>
            <w:vAlign w:val="bottom"/>
            <w:hideMark/>
          </w:tcPr>
          <w:p w:rsidR="00B16BFA" w:rsidRPr="001749F1" w:rsidRDefault="00B16BFA" w:rsidP="001749F1">
            <w:pPr>
              <w:jc w:val="center"/>
              <w:rPr>
                <w:rFonts w:ascii="Calibri" w:hAnsi="Calibri" w:cs="Calibri"/>
                <w:color w:val="000000"/>
                <w:sz w:val="22"/>
                <w:szCs w:val="22"/>
              </w:rPr>
            </w:pPr>
            <w:r w:rsidRPr="001749F1">
              <w:rPr>
                <w:rFonts w:ascii="Calibri" w:hAnsi="Calibri" w:cs="Calibri"/>
                <w:color w:val="000000"/>
                <w:sz w:val="22"/>
                <w:szCs w:val="22"/>
              </w:rPr>
              <w:t>201620</w:t>
            </w:r>
          </w:p>
        </w:tc>
        <w:tc>
          <w:tcPr>
            <w:tcW w:w="960" w:type="dxa"/>
            <w:shd w:val="clear" w:color="auto" w:fill="auto"/>
            <w:noWrap/>
            <w:vAlign w:val="bottom"/>
            <w:hideMark/>
          </w:tcPr>
          <w:p w:rsidR="00B16BFA" w:rsidRPr="001749F1" w:rsidRDefault="00B16BFA" w:rsidP="001749F1">
            <w:pPr>
              <w:jc w:val="center"/>
              <w:rPr>
                <w:rFonts w:ascii="Calibri" w:hAnsi="Calibri" w:cs="Calibri"/>
                <w:color w:val="000000"/>
                <w:sz w:val="22"/>
                <w:szCs w:val="22"/>
              </w:rPr>
            </w:pPr>
            <w:r w:rsidRPr="001749F1">
              <w:rPr>
                <w:rFonts w:ascii="Calibri" w:hAnsi="Calibri" w:cs="Calibri"/>
                <w:color w:val="000000"/>
                <w:sz w:val="22"/>
                <w:szCs w:val="22"/>
              </w:rPr>
              <w:t>206337</w:t>
            </w:r>
          </w:p>
        </w:tc>
      </w:tr>
    </w:tbl>
    <w:p w:rsidR="00014B09" w:rsidRDefault="00014B09" w:rsidP="004419F7">
      <w:pPr>
        <w:shd w:val="clear" w:color="auto" w:fill="FFFFFF"/>
        <w:ind w:firstLine="480"/>
        <w:jc w:val="both"/>
        <w:textAlignment w:val="baseline"/>
        <w:rPr>
          <w:color w:val="444444"/>
          <w:szCs w:val="24"/>
        </w:rPr>
      </w:pPr>
    </w:p>
    <w:p w:rsidR="00B16BFA" w:rsidRDefault="00B16BFA" w:rsidP="00641280">
      <w:pPr>
        <w:ind w:firstLine="600"/>
        <w:jc w:val="both"/>
        <w:rPr>
          <w:szCs w:val="24"/>
        </w:rPr>
      </w:pPr>
    </w:p>
    <w:p w:rsidR="00D51077" w:rsidRDefault="00D51077" w:rsidP="00D51077">
      <w:pPr>
        <w:tabs>
          <w:tab w:val="left" w:pos="0"/>
        </w:tabs>
        <w:jc w:val="both"/>
        <w:rPr>
          <w:b/>
          <w:bCs/>
          <w:szCs w:val="24"/>
        </w:rPr>
      </w:pPr>
      <w:r w:rsidRPr="00A37A8B">
        <w:rPr>
          <w:b/>
          <w:bCs/>
          <w:szCs w:val="24"/>
        </w:rPr>
        <w:t>Таблиц</w:t>
      </w:r>
      <w:r>
        <w:rPr>
          <w:b/>
          <w:bCs/>
          <w:szCs w:val="24"/>
        </w:rPr>
        <w:t>а</w:t>
      </w:r>
      <w:r w:rsidRPr="00A37A8B">
        <w:rPr>
          <w:b/>
          <w:bCs/>
          <w:szCs w:val="24"/>
        </w:rPr>
        <w:t xml:space="preserve"> </w:t>
      </w:r>
      <w:r w:rsidR="00930F4A">
        <w:rPr>
          <w:b/>
          <w:bCs/>
          <w:szCs w:val="24"/>
        </w:rPr>
        <w:t>1.17</w:t>
      </w:r>
      <w:r>
        <w:rPr>
          <w:b/>
          <w:bCs/>
          <w:szCs w:val="24"/>
        </w:rPr>
        <w:t>.</w:t>
      </w:r>
      <w:r w:rsidRPr="00A37A8B">
        <w:rPr>
          <w:b/>
          <w:bCs/>
          <w:szCs w:val="24"/>
        </w:rPr>
        <w:t>Общая информация   о системе электроснабжения   муниципального образования</w:t>
      </w:r>
    </w:p>
    <w:tbl>
      <w:tblPr>
        <w:tblW w:w="9759" w:type="dxa"/>
        <w:jc w:val="center"/>
        <w:tblLook w:val="04A0" w:firstRow="1" w:lastRow="0" w:firstColumn="1" w:lastColumn="0" w:noHBand="0" w:noVBand="1"/>
      </w:tblPr>
      <w:tblGrid>
        <w:gridCol w:w="562"/>
        <w:gridCol w:w="6569"/>
        <w:gridCol w:w="1688"/>
        <w:gridCol w:w="940"/>
      </w:tblGrid>
      <w:tr w:rsidR="00D51077" w:rsidRPr="00D37BA0" w:rsidTr="003266FD">
        <w:trPr>
          <w:trHeight w:val="12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077" w:rsidRPr="00D37BA0" w:rsidRDefault="00D51077" w:rsidP="00B10909">
            <w:pPr>
              <w:jc w:val="center"/>
              <w:rPr>
                <w:color w:val="000000"/>
                <w:sz w:val="20"/>
              </w:rPr>
            </w:pPr>
            <w:r w:rsidRPr="00D37BA0">
              <w:rPr>
                <w:color w:val="000000"/>
                <w:sz w:val="20"/>
              </w:rPr>
              <w:t>№</w:t>
            </w:r>
          </w:p>
        </w:tc>
        <w:tc>
          <w:tcPr>
            <w:tcW w:w="6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077" w:rsidRPr="00D37BA0" w:rsidRDefault="00D51077" w:rsidP="00B10909">
            <w:pPr>
              <w:jc w:val="center"/>
              <w:rPr>
                <w:color w:val="000000"/>
                <w:sz w:val="20"/>
              </w:rPr>
            </w:pPr>
            <w:r w:rsidRPr="00D37BA0">
              <w:rPr>
                <w:color w:val="000000"/>
                <w:sz w:val="20"/>
              </w:rPr>
              <w:t>Показатель</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077" w:rsidRPr="00D37BA0" w:rsidRDefault="00D51077" w:rsidP="00B10909">
            <w:pPr>
              <w:jc w:val="center"/>
              <w:rPr>
                <w:color w:val="000000"/>
                <w:sz w:val="20"/>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077" w:rsidRPr="00D37BA0" w:rsidRDefault="00D51077" w:rsidP="00B10909">
            <w:pPr>
              <w:jc w:val="center"/>
              <w:rPr>
                <w:rFonts w:ascii="Calibri" w:hAnsi="Calibri"/>
                <w:color w:val="000000"/>
                <w:sz w:val="22"/>
                <w:szCs w:val="22"/>
              </w:rPr>
            </w:pPr>
          </w:p>
        </w:tc>
      </w:tr>
      <w:tr w:rsidR="00D51077" w:rsidRPr="00D37BA0" w:rsidTr="003266FD">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51077" w:rsidRPr="00D37BA0" w:rsidRDefault="00D51077" w:rsidP="00B10909">
            <w:pPr>
              <w:rPr>
                <w:color w:val="000000"/>
                <w:sz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rsidR="00D51077" w:rsidRPr="00D37BA0" w:rsidRDefault="00D51077" w:rsidP="00B10909">
            <w:pPr>
              <w:rPr>
                <w:color w:val="000000"/>
                <w:sz w:val="20"/>
              </w:rPr>
            </w:pP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D51077" w:rsidRPr="00D37BA0" w:rsidRDefault="00D51077" w:rsidP="00B10909">
            <w:pPr>
              <w:jc w:val="center"/>
              <w:rPr>
                <w:color w:val="000000"/>
                <w:sz w:val="20"/>
              </w:rPr>
            </w:pPr>
            <w:r w:rsidRPr="00D37BA0">
              <w:rPr>
                <w:color w:val="000000"/>
                <w:sz w:val="20"/>
              </w:rPr>
              <w:t>ед.изм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51077" w:rsidRPr="00D37BA0" w:rsidRDefault="00D51077" w:rsidP="00B10909">
            <w:pPr>
              <w:jc w:val="center"/>
              <w:rPr>
                <w:color w:val="000000"/>
                <w:sz w:val="18"/>
                <w:szCs w:val="18"/>
              </w:rPr>
            </w:pPr>
            <w:r w:rsidRPr="00D37BA0">
              <w:rPr>
                <w:color w:val="000000"/>
                <w:sz w:val="18"/>
                <w:szCs w:val="18"/>
              </w:rPr>
              <w:t>2023</w:t>
            </w:r>
          </w:p>
        </w:tc>
      </w:tr>
      <w:tr w:rsidR="00D51077" w:rsidRPr="00D37BA0" w:rsidTr="003266FD">
        <w:trPr>
          <w:trHeight w:val="49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77" w:rsidRPr="006F06C2" w:rsidRDefault="00D51077" w:rsidP="00B10909">
            <w:pPr>
              <w:jc w:val="right"/>
              <w:rPr>
                <w:rFonts w:ascii="Calibri" w:hAnsi="Calibri"/>
                <w:color w:val="000000"/>
                <w:sz w:val="22"/>
                <w:szCs w:val="22"/>
              </w:rPr>
            </w:pPr>
            <w:r w:rsidRPr="006F06C2">
              <w:rPr>
                <w:rFonts w:ascii="Calibri" w:hAnsi="Calibri" w:cs="Calibri"/>
                <w:color w:val="000000"/>
                <w:sz w:val="22"/>
                <w:szCs w:val="22"/>
              </w:rPr>
              <w:t>1</w:t>
            </w:r>
          </w:p>
        </w:tc>
        <w:tc>
          <w:tcPr>
            <w:tcW w:w="6569" w:type="dxa"/>
            <w:tcBorders>
              <w:top w:val="single" w:sz="4" w:space="0" w:color="auto"/>
              <w:left w:val="nil"/>
              <w:bottom w:val="single" w:sz="4" w:space="0" w:color="auto"/>
              <w:right w:val="single" w:sz="4" w:space="0" w:color="auto"/>
            </w:tcBorders>
            <w:shd w:val="clear" w:color="auto" w:fill="auto"/>
            <w:vAlign w:val="center"/>
            <w:hideMark/>
          </w:tcPr>
          <w:p w:rsidR="00D51077" w:rsidRPr="006F06C2" w:rsidRDefault="00D51077" w:rsidP="00B10909">
            <w:pPr>
              <w:rPr>
                <w:color w:val="000000"/>
                <w:sz w:val="22"/>
                <w:szCs w:val="22"/>
              </w:rPr>
            </w:pPr>
            <w:r w:rsidRPr="006F06C2">
              <w:rPr>
                <w:color w:val="000000"/>
                <w:sz w:val="22"/>
                <w:szCs w:val="22"/>
              </w:rPr>
              <w:t>Численность населения, пользующая  услугами  электроснабжения</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D51077" w:rsidRPr="006F06C2" w:rsidRDefault="00D51077" w:rsidP="00B10909">
            <w:pPr>
              <w:jc w:val="center"/>
              <w:rPr>
                <w:color w:val="000000"/>
                <w:sz w:val="22"/>
                <w:szCs w:val="22"/>
              </w:rPr>
            </w:pPr>
            <w:r w:rsidRPr="006F06C2">
              <w:rPr>
                <w:color w:val="000000"/>
                <w:sz w:val="22"/>
                <w:szCs w:val="22"/>
              </w:rPr>
              <w:t>чел</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51077" w:rsidRPr="006F06C2" w:rsidRDefault="004C7F69" w:rsidP="004C7F69">
            <w:pPr>
              <w:jc w:val="center"/>
              <w:rPr>
                <w:rFonts w:ascii="Calibri" w:hAnsi="Calibri"/>
                <w:color w:val="000000"/>
                <w:sz w:val="22"/>
                <w:szCs w:val="22"/>
              </w:rPr>
            </w:pPr>
            <w:r w:rsidRPr="00BD62A3">
              <w:rPr>
                <w:sz w:val="22"/>
                <w:szCs w:val="22"/>
              </w:rPr>
              <w:t>3</w:t>
            </w:r>
            <w:r w:rsidR="00BD62A3" w:rsidRPr="00BD62A3">
              <w:rPr>
                <w:sz w:val="22"/>
                <w:szCs w:val="22"/>
              </w:rPr>
              <w:t>7</w:t>
            </w:r>
            <w:r w:rsidRPr="00BD62A3">
              <w:rPr>
                <w:sz w:val="22"/>
                <w:szCs w:val="22"/>
              </w:rPr>
              <w:t>1</w:t>
            </w:r>
          </w:p>
        </w:tc>
      </w:tr>
      <w:tr w:rsidR="00D51077" w:rsidRPr="00D37BA0" w:rsidTr="003266FD">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77" w:rsidRPr="006F06C2" w:rsidRDefault="00D51077" w:rsidP="00B10909">
            <w:pPr>
              <w:jc w:val="right"/>
              <w:rPr>
                <w:rFonts w:ascii="Calibri" w:hAnsi="Calibri"/>
                <w:color w:val="000000"/>
                <w:sz w:val="22"/>
                <w:szCs w:val="22"/>
              </w:rPr>
            </w:pPr>
            <w:r w:rsidRPr="006F06C2">
              <w:rPr>
                <w:rFonts w:ascii="Calibri" w:hAnsi="Calibri" w:cs="Calibri"/>
                <w:color w:val="000000"/>
                <w:sz w:val="22"/>
                <w:szCs w:val="22"/>
              </w:rPr>
              <w:t>2</w:t>
            </w:r>
          </w:p>
        </w:tc>
        <w:tc>
          <w:tcPr>
            <w:tcW w:w="6569" w:type="dxa"/>
            <w:tcBorders>
              <w:top w:val="single" w:sz="4" w:space="0" w:color="auto"/>
              <w:left w:val="nil"/>
              <w:bottom w:val="single" w:sz="4" w:space="0" w:color="auto"/>
              <w:right w:val="single" w:sz="4" w:space="0" w:color="auto"/>
            </w:tcBorders>
            <w:shd w:val="clear" w:color="auto" w:fill="auto"/>
            <w:vAlign w:val="center"/>
            <w:hideMark/>
          </w:tcPr>
          <w:p w:rsidR="00D51077" w:rsidRPr="006F06C2" w:rsidRDefault="00D51077" w:rsidP="00B10909">
            <w:pPr>
              <w:rPr>
                <w:color w:val="000000"/>
                <w:sz w:val="22"/>
                <w:szCs w:val="22"/>
              </w:rPr>
            </w:pPr>
            <w:r w:rsidRPr="006F06C2">
              <w:rPr>
                <w:color w:val="000000"/>
                <w:sz w:val="22"/>
                <w:szCs w:val="22"/>
              </w:rPr>
              <w:t>Потребление электроэнергии населением</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D51077" w:rsidRPr="006F06C2" w:rsidRDefault="00D51077" w:rsidP="00B10909">
            <w:pPr>
              <w:jc w:val="center"/>
              <w:rPr>
                <w:color w:val="000000"/>
                <w:sz w:val="22"/>
                <w:szCs w:val="22"/>
              </w:rPr>
            </w:pPr>
            <w:r w:rsidRPr="006F06C2">
              <w:rPr>
                <w:color w:val="000000"/>
                <w:sz w:val="22"/>
                <w:szCs w:val="22"/>
              </w:rPr>
              <w:t>тыс.кВт*час</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51077" w:rsidRPr="006F06C2" w:rsidRDefault="004C7F69" w:rsidP="00B10909">
            <w:pPr>
              <w:jc w:val="center"/>
              <w:rPr>
                <w:color w:val="000000"/>
                <w:sz w:val="22"/>
                <w:szCs w:val="22"/>
              </w:rPr>
            </w:pPr>
            <w:r w:rsidRPr="001749F1">
              <w:rPr>
                <w:color w:val="000000"/>
                <w:sz w:val="22"/>
                <w:szCs w:val="22"/>
              </w:rPr>
              <w:t>373</w:t>
            </w:r>
            <w:r>
              <w:rPr>
                <w:color w:val="000000"/>
                <w:sz w:val="22"/>
                <w:szCs w:val="22"/>
              </w:rPr>
              <w:t>,</w:t>
            </w:r>
            <w:r w:rsidRPr="001749F1">
              <w:rPr>
                <w:color w:val="000000"/>
                <w:sz w:val="22"/>
                <w:szCs w:val="22"/>
              </w:rPr>
              <w:t>937</w:t>
            </w:r>
          </w:p>
        </w:tc>
      </w:tr>
      <w:tr w:rsidR="00D51077" w:rsidRPr="00D37BA0" w:rsidTr="00B10909">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51077" w:rsidRPr="006F06C2" w:rsidRDefault="00D51077" w:rsidP="00B10909">
            <w:pPr>
              <w:jc w:val="right"/>
              <w:rPr>
                <w:rFonts w:ascii="Calibri" w:hAnsi="Calibri"/>
                <w:color w:val="000000"/>
                <w:sz w:val="22"/>
                <w:szCs w:val="22"/>
              </w:rPr>
            </w:pPr>
            <w:r w:rsidRPr="006F06C2">
              <w:rPr>
                <w:rFonts w:ascii="Calibri" w:hAnsi="Calibri" w:cs="Calibri"/>
                <w:color w:val="000000"/>
                <w:sz w:val="22"/>
                <w:szCs w:val="22"/>
              </w:rPr>
              <w:t>3</w:t>
            </w:r>
          </w:p>
        </w:tc>
        <w:tc>
          <w:tcPr>
            <w:tcW w:w="6569" w:type="dxa"/>
            <w:tcBorders>
              <w:top w:val="nil"/>
              <w:left w:val="nil"/>
              <w:bottom w:val="single" w:sz="4" w:space="0" w:color="auto"/>
              <w:right w:val="single" w:sz="4" w:space="0" w:color="auto"/>
            </w:tcBorders>
            <w:shd w:val="clear" w:color="auto" w:fill="auto"/>
            <w:vAlign w:val="center"/>
            <w:hideMark/>
          </w:tcPr>
          <w:p w:rsidR="00D51077" w:rsidRPr="006F06C2" w:rsidRDefault="00D51077" w:rsidP="00B10909">
            <w:pPr>
              <w:rPr>
                <w:color w:val="000000"/>
                <w:sz w:val="22"/>
                <w:szCs w:val="22"/>
              </w:rPr>
            </w:pPr>
            <w:r w:rsidRPr="006F06C2">
              <w:rPr>
                <w:color w:val="000000"/>
                <w:sz w:val="22"/>
                <w:szCs w:val="22"/>
              </w:rPr>
              <w:t>Удельное потребление электроэнергии населением</w:t>
            </w:r>
          </w:p>
        </w:tc>
        <w:tc>
          <w:tcPr>
            <w:tcW w:w="1688" w:type="dxa"/>
            <w:tcBorders>
              <w:top w:val="nil"/>
              <w:left w:val="nil"/>
              <w:bottom w:val="single" w:sz="4" w:space="0" w:color="auto"/>
              <w:right w:val="single" w:sz="4" w:space="0" w:color="auto"/>
            </w:tcBorders>
            <w:shd w:val="clear" w:color="auto" w:fill="auto"/>
            <w:vAlign w:val="center"/>
            <w:hideMark/>
          </w:tcPr>
          <w:p w:rsidR="00D51077" w:rsidRPr="006F06C2" w:rsidRDefault="00D51077" w:rsidP="00B10909">
            <w:pPr>
              <w:jc w:val="center"/>
              <w:rPr>
                <w:color w:val="000000"/>
                <w:sz w:val="22"/>
                <w:szCs w:val="22"/>
              </w:rPr>
            </w:pPr>
            <w:r w:rsidRPr="006F06C2">
              <w:rPr>
                <w:color w:val="000000"/>
                <w:sz w:val="22"/>
                <w:szCs w:val="22"/>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rsidR="00D51077" w:rsidRPr="006F06C2" w:rsidRDefault="00D51077" w:rsidP="00B10909">
            <w:pPr>
              <w:jc w:val="center"/>
              <w:rPr>
                <w:color w:val="000000"/>
                <w:sz w:val="22"/>
                <w:szCs w:val="22"/>
              </w:rPr>
            </w:pPr>
            <w:r w:rsidRPr="006F06C2">
              <w:rPr>
                <w:color w:val="000000"/>
                <w:sz w:val="22"/>
                <w:szCs w:val="22"/>
              </w:rPr>
              <w:t>840,0</w:t>
            </w:r>
          </w:p>
        </w:tc>
      </w:tr>
      <w:tr w:rsidR="00D51077" w:rsidRPr="00D37BA0" w:rsidTr="00B10909">
        <w:trPr>
          <w:trHeight w:val="34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51077" w:rsidRPr="006F06C2" w:rsidRDefault="00D51077" w:rsidP="00B10909">
            <w:pPr>
              <w:jc w:val="right"/>
              <w:rPr>
                <w:rFonts w:ascii="Calibri" w:hAnsi="Calibri"/>
                <w:color w:val="000000"/>
                <w:sz w:val="22"/>
                <w:szCs w:val="22"/>
              </w:rPr>
            </w:pPr>
            <w:r w:rsidRPr="006F06C2">
              <w:rPr>
                <w:rFonts w:ascii="Calibri" w:hAnsi="Calibri" w:cs="Calibri"/>
                <w:color w:val="000000"/>
                <w:sz w:val="22"/>
                <w:szCs w:val="22"/>
              </w:rPr>
              <w:t>4</w:t>
            </w:r>
          </w:p>
        </w:tc>
        <w:tc>
          <w:tcPr>
            <w:tcW w:w="6569" w:type="dxa"/>
            <w:tcBorders>
              <w:top w:val="nil"/>
              <w:left w:val="nil"/>
              <w:bottom w:val="single" w:sz="4" w:space="0" w:color="auto"/>
              <w:right w:val="single" w:sz="4" w:space="0" w:color="auto"/>
            </w:tcBorders>
            <w:shd w:val="clear" w:color="auto" w:fill="auto"/>
            <w:vAlign w:val="center"/>
            <w:hideMark/>
          </w:tcPr>
          <w:p w:rsidR="00D51077" w:rsidRPr="006F06C2" w:rsidRDefault="00D51077" w:rsidP="00B10909">
            <w:pPr>
              <w:rPr>
                <w:color w:val="000000"/>
                <w:sz w:val="22"/>
                <w:szCs w:val="22"/>
              </w:rPr>
            </w:pPr>
            <w:r w:rsidRPr="006F06C2">
              <w:rPr>
                <w:color w:val="000000"/>
                <w:sz w:val="22"/>
                <w:szCs w:val="22"/>
              </w:rPr>
              <w:t>Рекомендуемый Тариф на электроснабжение   для населения МО</w:t>
            </w:r>
          </w:p>
        </w:tc>
        <w:tc>
          <w:tcPr>
            <w:tcW w:w="1688" w:type="dxa"/>
            <w:tcBorders>
              <w:top w:val="nil"/>
              <w:left w:val="nil"/>
              <w:bottom w:val="single" w:sz="4" w:space="0" w:color="auto"/>
              <w:right w:val="single" w:sz="4" w:space="0" w:color="auto"/>
            </w:tcBorders>
            <w:shd w:val="clear" w:color="auto" w:fill="auto"/>
            <w:noWrap/>
            <w:vAlign w:val="center"/>
            <w:hideMark/>
          </w:tcPr>
          <w:p w:rsidR="00D51077" w:rsidRPr="006F06C2" w:rsidRDefault="00D51077" w:rsidP="00B10909">
            <w:pPr>
              <w:jc w:val="center"/>
              <w:rPr>
                <w:color w:val="000000"/>
                <w:sz w:val="22"/>
                <w:szCs w:val="22"/>
              </w:rPr>
            </w:pPr>
            <w:r w:rsidRPr="006F06C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51077" w:rsidRPr="006F06C2" w:rsidRDefault="00D51077" w:rsidP="00B10909">
            <w:pPr>
              <w:jc w:val="center"/>
              <w:rPr>
                <w:color w:val="000000"/>
                <w:sz w:val="22"/>
                <w:szCs w:val="22"/>
              </w:rPr>
            </w:pPr>
            <w:r w:rsidRPr="006F06C2">
              <w:rPr>
                <w:color w:val="000000"/>
                <w:sz w:val="22"/>
                <w:szCs w:val="22"/>
              </w:rPr>
              <w:t> </w:t>
            </w:r>
          </w:p>
        </w:tc>
      </w:tr>
      <w:tr w:rsidR="00D51077" w:rsidRPr="00D37BA0" w:rsidTr="00B10909">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51077" w:rsidRPr="006F06C2" w:rsidRDefault="00D51077" w:rsidP="00B10909">
            <w:pPr>
              <w:rPr>
                <w:rFonts w:ascii="Calibri" w:hAnsi="Calibri"/>
                <w:color w:val="000000"/>
                <w:sz w:val="22"/>
                <w:szCs w:val="22"/>
              </w:rPr>
            </w:pPr>
            <w:r w:rsidRPr="006F06C2">
              <w:rPr>
                <w:rFonts w:ascii="Calibri" w:hAnsi="Calibri" w:cs="Calibri"/>
                <w:color w:val="000000"/>
                <w:sz w:val="22"/>
                <w:szCs w:val="22"/>
              </w:rPr>
              <w:t>.4.1</w:t>
            </w:r>
          </w:p>
        </w:tc>
        <w:tc>
          <w:tcPr>
            <w:tcW w:w="6569" w:type="dxa"/>
            <w:tcBorders>
              <w:top w:val="nil"/>
              <w:left w:val="nil"/>
              <w:bottom w:val="single" w:sz="4" w:space="0" w:color="auto"/>
              <w:right w:val="single" w:sz="4" w:space="0" w:color="auto"/>
            </w:tcBorders>
            <w:shd w:val="clear" w:color="auto" w:fill="auto"/>
            <w:vAlign w:val="center"/>
            <w:hideMark/>
          </w:tcPr>
          <w:p w:rsidR="00D51077" w:rsidRPr="006F06C2" w:rsidRDefault="00D51077" w:rsidP="00B10909">
            <w:pPr>
              <w:rPr>
                <w:i/>
                <w:iCs/>
                <w:color w:val="000000"/>
                <w:sz w:val="22"/>
                <w:szCs w:val="22"/>
              </w:rPr>
            </w:pPr>
            <w:r w:rsidRPr="006F06C2">
              <w:rPr>
                <w:i/>
                <w:iCs/>
                <w:color w:val="000000"/>
                <w:sz w:val="22"/>
                <w:szCs w:val="22"/>
              </w:rPr>
              <w:t>в домах с газовыми плитами, руб./кВт/час</w:t>
            </w:r>
          </w:p>
        </w:tc>
        <w:tc>
          <w:tcPr>
            <w:tcW w:w="1688" w:type="dxa"/>
            <w:tcBorders>
              <w:top w:val="nil"/>
              <w:left w:val="nil"/>
              <w:bottom w:val="single" w:sz="4" w:space="0" w:color="auto"/>
              <w:right w:val="single" w:sz="4" w:space="0" w:color="auto"/>
            </w:tcBorders>
            <w:shd w:val="clear" w:color="auto" w:fill="auto"/>
            <w:vAlign w:val="center"/>
            <w:hideMark/>
          </w:tcPr>
          <w:p w:rsidR="00D51077" w:rsidRPr="006F06C2" w:rsidRDefault="00D51077" w:rsidP="00B10909">
            <w:pPr>
              <w:jc w:val="center"/>
              <w:rPr>
                <w:color w:val="000000"/>
                <w:sz w:val="22"/>
                <w:szCs w:val="22"/>
              </w:rPr>
            </w:pPr>
            <w:r w:rsidRPr="006F06C2">
              <w:rPr>
                <w:color w:val="000000"/>
                <w:sz w:val="22"/>
                <w:szCs w:val="22"/>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rsidR="00D51077" w:rsidRPr="006F06C2" w:rsidRDefault="00D51077" w:rsidP="00B10909">
            <w:pPr>
              <w:jc w:val="center"/>
              <w:rPr>
                <w:color w:val="000000"/>
                <w:sz w:val="22"/>
                <w:szCs w:val="22"/>
              </w:rPr>
            </w:pPr>
            <w:r w:rsidRPr="006F06C2">
              <w:rPr>
                <w:color w:val="000000"/>
                <w:sz w:val="22"/>
                <w:szCs w:val="22"/>
              </w:rPr>
              <w:t>3,35</w:t>
            </w:r>
          </w:p>
        </w:tc>
      </w:tr>
      <w:tr w:rsidR="00D51077" w:rsidRPr="00D37BA0" w:rsidTr="00B10909">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51077" w:rsidRPr="006F06C2" w:rsidRDefault="00D51077" w:rsidP="00B10909">
            <w:pPr>
              <w:rPr>
                <w:rFonts w:ascii="Calibri" w:hAnsi="Calibri"/>
                <w:color w:val="000000"/>
                <w:sz w:val="22"/>
                <w:szCs w:val="22"/>
              </w:rPr>
            </w:pPr>
            <w:r w:rsidRPr="006F06C2">
              <w:rPr>
                <w:rFonts w:ascii="Calibri" w:hAnsi="Calibri" w:cs="Calibri"/>
                <w:color w:val="000000"/>
                <w:sz w:val="22"/>
                <w:szCs w:val="22"/>
              </w:rPr>
              <w:t>.4.2</w:t>
            </w:r>
          </w:p>
        </w:tc>
        <w:tc>
          <w:tcPr>
            <w:tcW w:w="6569" w:type="dxa"/>
            <w:tcBorders>
              <w:top w:val="nil"/>
              <w:left w:val="nil"/>
              <w:bottom w:val="single" w:sz="4" w:space="0" w:color="auto"/>
              <w:right w:val="single" w:sz="4" w:space="0" w:color="auto"/>
            </w:tcBorders>
            <w:shd w:val="clear" w:color="auto" w:fill="auto"/>
            <w:vAlign w:val="center"/>
            <w:hideMark/>
          </w:tcPr>
          <w:p w:rsidR="00D51077" w:rsidRPr="006F06C2" w:rsidRDefault="00D51077" w:rsidP="00B10909">
            <w:pPr>
              <w:rPr>
                <w:i/>
                <w:iCs/>
                <w:color w:val="000000"/>
                <w:sz w:val="22"/>
                <w:szCs w:val="22"/>
              </w:rPr>
            </w:pPr>
            <w:r w:rsidRPr="006F06C2">
              <w:rPr>
                <w:i/>
                <w:iCs/>
                <w:color w:val="000000"/>
                <w:sz w:val="22"/>
                <w:szCs w:val="22"/>
              </w:rPr>
              <w:t xml:space="preserve">в домах с </w:t>
            </w:r>
            <w:proofErr w:type="gramStart"/>
            <w:r w:rsidRPr="006F06C2">
              <w:rPr>
                <w:i/>
                <w:iCs/>
                <w:color w:val="000000"/>
                <w:sz w:val="22"/>
                <w:szCs w:val="22"/>
              </w:rPr>
              <w:t>электро-плитами</w:t>
            </w:r>
            <w:proofErr w:type="gramEnd"/>
            <w:r w:rsidRPr="006F06C2">
              <w:rPr>
                <w:i/>
                <w:iCs/>
                <w:color w:val="000000"/>
                <w:sz w:val="22"/>
                <w:szCs w:val="22"/>
              </w:rPr>
              <w:t>, руб./кВт/час</w:t>
            </w:r>
          </w:p>
        </w:tc>
        <w:tc>
          <w:tcPr>
            <w:tcW w:w="1688" w:type="dxa"/>
            <w:tcBorders>
              <w:top w:val="nil"/>
              <w:left w:val="nil"/>
              <w:bottom w:val="single" w:sz="4" w:space="0" w:color="auto"/>
              <w:right w:val="single" w:sz="4" w:space="0" w:color="auto"/>
            </w:tcBorders>
            <w:shd w:val="clear" w:color="auto" w:fill="auto"/>
            <w:vAlign w:val="center"/>
            <w:hideMark/>
          </w:tcPr>
          <w:p w:rsidR="00D51077" w:rsidRPr="006F06C2" w:rsidRDefault="00D51077" w:rsidP="00B10909">
            <w:pPr>
              <w:jc w:val="center"/>
              <w:rPr>
                <w:color w:val="000000"/>
                <w:sz w:val="22"/>
                <w:szCs w:val="22"/>
              </w:rPr>
            </w:pPr>
            <w:r w:rsidRPr="006F06C2">
              <w:rPr>
                <w:color w:val="000000"/>
                <w:sz w:val="22"/>
                <w:szCs w:val="22"/>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rsidR="00D51077" w:rsidRPr="006F06C2" w:rsidRDefault="00D51077" w:rsidP="00B10909">
            <w:pPr>
              <w:jc w:val="center"/>
              <w:rPr>
                <w:color w:val="000000"/>
                <w:sz w:val="22"/>
                <w:szCs w:val="22"/>
              </w:rPr>
            </w:pPr>
            <w:r w:rsidRPr="006F06C2">
              <w:rPr>
                <w:color w:val="000000"/>
                <w:sz w:val="22"/>
                <w:szCs w:val="22"/>
              </w:rPr>
              <w:t>2,47</w:t>
            </w:r>
          </w:p>
        </w:tc>
      </w:tr>
    </w:tbl>
    <w:p w:rsidR="00641280" w:rsidRDefault="00641280" w:rsidP="00641280">
      <w:pPr>
        <w:autoSpaceDE w:val="0"/>
        <w:autoSpaceDN w:val="0"/>
        <w:adjustRightInd w:val="0"/>
        <w:ind w:firstLine="540"/>
        <w:jc w:val="both"/>
      </w:pPr>
    </w:p>
    <w:p w:rsidR="00641280" w:rsidRDefault="00641280" w:rsidP="00641280">
      <w:pPr>
        <w:tabs>
          <w:tab w:val="left" w:pos="0"/>
        </w:tabs>
        <w:outlineLvl w:val="0"/>
        <w:rPr>
          <w:b/>
          <w:iCs/>
          <w:sz w:val="22"/>
          <w:szCs w:val="22"/>
        </w:rPr>
      </w:pPr>
      <w:bookmarkStart w:id="26" w:name="_Hlk163308279"/>
      <w:bookmarkStart w:id="27" w:name="_Toc162689181"/>
    </w:p>
    <w:bookmarkEnd w:id="26"/>
    <w:bookmarkEnd w:id="27"/>
    <w:p w:rsidR="00014B09" w:rsidRPr="006369CB" w:rsidRDefault="00641280" w:rsidP="001D36A1">
      <w:pPr>
        <w:rPr>
          <w:b/>
          <w:bCs/>
          <w:iCs/>
          <w:szCs w:val="28"/>
        </w:rPr>
      </w:pPr>
      <w:r w:rsidRPr="006369CB">
        <w:rPr>
          <w:b/>
          <w:bCs/>
          <w:i/>
          <w:iCs/>
          <w:sz w:val="22"/>
          <w:szCs w:val="22"/>
        </w:rPr>
        <w:t>.</w:t>
      </w:r>
      <w:r w:rsidR="003331AA" w:rsidRPr="006369CB">
        <w:rPr>
          <w:b/>
          <w:bCs/>
          <w:iCs/>
          <w:szCs w:val="28"/>
        </w:rPr>
        <w:t>1.6. Прочие системы коммунальной инфраструктуры</w:t>
      </w:r>
    </w:p>
    <w:p w:rsidR="00014B09" w:rsidRDefault="00014B09" w:rsidP="004419F7">
      <w:pPr>
        <w:tabs>
          <w:tab w:val="left" w:pos="0"/>
        </w:tabs>
        <w:ind w:firstLine="720"/>
        <w:jc w:val="both"/>
        <w:rPr>
          <w:iCs/>
          <w:szCs w:val="24"/>
        </w:rPr>
      </w:pPr>
    </w:p>
    <w:p w:rsidR="00014B09" w:rsidRPr="004C7F69" w:rsidRDefault="003331AA" w:rsidP="004419F7">
      <w:pPr>
        <w:tabs>
          <w:tab w:val="left" w:pos="0"/>
        </w:tabs>
        <w:ind w:firstLine="720"/>
        <w:jc w:val="both"/>
        <w:rPr>
          <w:szCs w:val="24"/>
        </w:rPr>
      </w:pPr>
      <w:r w:rsidRPr="004C7F69">
        <w:rPr>
          <w:szCs w:val="24"/>
        </w:rPr>
        <w:t>По состоянию на 01.01.2024 года централизованны</w:t>
      </w:r>
      <w:r w:rsidR="00396AB4" w:rsidRPr="004C7F69">
        <w:rPr>
          <w:szCs w:val="24"/>
        </w:rPr>
        <w:t>е</w:t>
      </w:r>
      <w:r w:rsidRPr="004C7F69">
        <w:rPr>
          <w:szCs w:val="24"/>
        </w:rPr>
        <w:t xml:space="preserve"> систем</w:t>
      </w:r>
      <w:r w:rsidR="00396AB4" w:rsidRPr="004C7F69">
        <w:rPr>
          <w:szCs w:val="24"/>
        </w:rPr>
        <w:t>ы</w:t>
      </w:r>
      <w:r w:rsidRPr="004C7F69">
        <w:rPr>
          <w:szCs w:val="24"/>
        </w:rPr>
        <w:t xml:space="preserve"> теплоснабжения и водоотведения в сельских населенных пунктах, расположенных на территории  МО «</w:t>
      </w:r>
      <w:r w:rsidR="00983E4A" w:rsidRPr="004C7F69">
        <w:rPr>
          <w:bCs/>
          <w:color w:val="000000"/>
          <w:sz w:val="22"/>
          <w:szCs w:val="22"/>
        </w:rPr>
        <w:t>Верхнеграйворонский</w:t>
      </w:r>
      <w:r w:rsidR="00983E4A" w:rsidRPr="004C7F69">
        <w:rPr>
          <w:color w:val="444444"/>
          <w:sz w:val="22"/>
          <w:szCs w:val="22"/>
        </w:rPr>
        <w:t xml:space="preserve"> </w:t>
      </w:r>
      <w:r w:rsidRPr="004C7F69">
        <w:rPr>
          <w:color w:val="444444"/>
          <w:sz w:val="22"/>
          <w:szCs w:val="22"/>
        </w:rPr>
        <w:t xml:space="preserve"> сельсовет</w:t>
      </w:r>
      <w:r w:rsidRPr="004C7F69">
        <w:rPr>
          <w:szCs w:val="24"/>
        </w:rPr>
        <w:t xml:space="preserve">», не </w:t>
      </w:r>
      <w:r w:rsidR="00396AB4" w:rsidRPr="004C7F69">
        <w:rPr>
          <w:szCs w:val="24"/>
        </w:rPr>
        <w:t>эксплуатируются</w:t>
      </w:r>
      <w:r w:rsidRPr="004C7F69">
        <w:rPr>
          <w:szCs w:val="24"/>
        </w:rPr>
        <w:t xml:space="preserve">. </w:t>
      </w:r>
    </w:p>
    <w:p w:rsidR="00014B09" w:rsidRDefault="00014B09" w:rsidP="004419F7">
      <w:pPr>
        <w:ind w:right="-284"/>
        <w:rPr>
          <w:szCs w:val="24"/>
        </w:rPr>
      </w:pPr>
    </w:p>
    <w:p w:rsidR="00014B09" w:rsidRPr="001D36A1" w:rsidRDefault="003331AA" w:rsidP="001D36A1">
      <w:pPr>
        <w:pStyle w:val="2"/>
        <w:jc w:val="both"/>
        <w:rPr>
          <w:rFonts w:ascii="Times New Roman" w:hAnsi="Times New Roman"/>
          <w:b w:val="0"/>
          <w:i w:val="0"/>
          <w:iCs/>
          <w:szCs w:val="28"/>
        </w:rPr>
      </w:pPr>
      <w:bookmarkStart w:id="28" w:name="_Toc170478882"/>
      <w:r w:rsidRPr="001D36A1">
        <w:rPr>
          <w:rFonts w:ascii="Times New Roman" w:hAnsi="Times New Roman"/>
          <w:i w:val="0"/>
          <w:iCs/>
          <w:szCs w:val="28"/>
        </w:rPr>
        <w:t xml:space="preserve">1.7.Особенности </w:t>
      </w:r>
      <w:r w:rsidR="00396AB4" w:rsidRPr="001D36A1">
        <w:rPr>
          <w:rFonts w:ascii="Times New Roman" w:hAnsi="Times New Roman"/>
          <w:i w:val="0"/>
          <w:iCs/>
          <w:szCs w:val="28"/>
        </w:rPr>
        <w:t>предоставления коммунальных услуг</w:t>
      </w:r>
      <w:r w:rsidRPr="001D36A1">
        <w:rPr>
          <w:rFonts w:ascii="Times New Roman" w:hAnsi="Times New Roman"/>
          <w:i w:val="0"/>
          <w:iCs/>
          <w:szCs w:val="28"/>
        </w:rPr>
        <w:t xml:space="preserve">  в </w:t>
      </w:r>
      <w:r w:rsidR="00396AB4" w:rsidRPr="001D36A1">
        <w:rPr>
          <w:rFonts w:ascii="Times New Roman" w:hAnsi="Times New Roman"/>
          <w:i w:val="0"/>
          <w:iCs/>
          <w:szCs w:val="28"/>
        </w:rPr>
        <w:t>жилищно-</w:t>
      </w:r>
      <w:r w:rsidRPr="001D36A1">
        <w:rPr>
          <w:rFonts w:ascii="Times New Roman" w:hAnsi="Times New Roman"/>
          <w:i w:val="0"/>
          <w:iCs/>
          <w:szCs w:val="28"/>
        </w:rPr>
        <w:t xml:space="preserve">коммунальной сфере </w:t>
      </w:r>
      <w:r w:rsidR="00396AB4" w:rsidRPr="001D36A1">
        <w:rPr>
          <w:rFonts w:ascii="Times New Roman" w:hAnsi="Times New Roman"/>
          <w:i w:val="0"/>
          <w:iCs/>
          <w:szCs w:val="28"/>
        </w:rPr>
        <w:t>муниципального образования</w:t>
      </w:r>
      <w:bookmarkEnd w:id="28"/>
      <w:r w:rsidR="00396AB4" w:rsidRPr="001D36A1">
        <w:rPr>
          <w:rFonts w:ascii="Times New Roman" w:hAnsi="Times New Roman"/>
          <w:i w:val="0"/>
          <w:iCs/>
          <w:szCs w:val="28"/>
        </w:rPr>
        <w:t xml:space="preserve"> </w:t>
      </w:r>
    </w:p>
    <w:p w:rsidR="00014B09" w:rsidRDefault="00014B09" w:rsidP="004419F7">
      <w:pPr>
        <w:pStyle w:val="affc"/>
        <w:spacing w:line="240" w:lineRule="auto"/>
        <w:ind w:firstLine="708"/>
        <w:jc w:val="both"/>
      </w:pPr>
    </w:p>
    <w:p w:rsidR="00014B09" w:rsidRPr="00DE31F1" w:rsidRDefault="003331AA" w:rsidP="004419F7">
      <w:pPr>
        <w:pStyle w:val="affc"/>
        <w:spacing w:line="240" w:lineRule="auto"/>
        <w:ind w:left="0"/>
        <w:jc w:val="both"/>
        <w:rPr>
          <w:b w:val="0"/>
          <w:bCs/>
          <w:sz w:val="24"/>
          <w:szCs w:val="24"/>
        </w:rPr>
      </w:pPr>
      <w:proofErr w:type="gramStart"/>
      <w:r w:rsidRPr="00DE31F1">
        <w:rPr>
          <w:b w:val="0"/>
          <w:bCs/>
          <w:sz w:val="24"/>
          <w:szCs w:val="24"/>
        </w:rPr>
        <w:t xml:space="preserve">Жилищно-коммунальное хозяйство района через представительство областных отраслевых фирм (АО «Курскоблводоканал»,  </w:t>
      </w:r>
      <w:r w:rsidR="0011764A" w:rsidRPr="00DE31F1">
        <w:rPr>
          <w:b w:val="0"/>
          <w:bCs/>
          <w:sz w:val="24"/>
          <w:szCs w:val="24"/>
        </w:rPr>
        <w:t>АО "Спецавтобаза по уборке города Курска"</w:t>
      </w:r>
      <w:r w:rsidRPr="00DE31F1">
        <w:rPr>
          <w:b w:val="0"/>
          <w:bCs/>
          <w:sz w:val="24"/>
          <w:szCs w:val="24"/>
        </w:rPr>
        <w:t xml:space="preserve">, филиал ОАО МРСК Центра «Курскэнерго», </w:t>
      </w:r>
      <w:r w:rsidR="00396AB4" w:rsidRPr="00DE31F1">
        <w:rPr>
          <w:b w:val="0"/>
          <w:bCs/>
          <w:sz w:val="24"/>
          <w:szCs w:val="24"/>
        </w:rPr>
        <w:t>Курский филиал АО «Межрегионгаз»</w:t>
      </w:r>
      <w:r w:rsidRPr="00DE31F1">
        <w:rPr>
          <w:b w:val="0"/>
          <w:bCs/>
          <w:sz w:val="24"/>
          <w:szCs w:val="24"/>
        </w:rPr>
        <w:t xml:space="preserve">   образуют   многоотраслевой кластер  по обеспечению  населения оптимальным перечнем жилищно-коммунальных услуг.</w:t>
      </w:r>
      <w:proofErr w:type="gramEnd"/>
      <w:r w:rsidRPr="00DE31F1">
        <w:rPr>
          <w:b w:val="0"/>
          <w:bCs/>
          <w:sz w:val="24"/>
          <w:szCs w:val="24"/>
        </w:rPr>
        <w:t xml:space="preserve"> На районном уровне  данные региональные организации имеют свои представительства, как правило, без права юридического лица.</w:t>
      </w:r>
    </w:p>
    <w:p w:rsidR="00014B09" w:rsidRDefault="003331AA" w:rsidP="004419F7">
      <w:pPr>
        <w:jc w:val="both"/>
        <w:rPr>
          <w:b/>
        </w:rPr>
      </w:pPr>
      <w:r>
        <w:t xml:space="preserve"> Основная задача выше обозначенных предприятий и организаций – обеспечение  электроснабжением, газоснабжением,   холодным водоснабжением,  вывозом твердых бытовых отходов населения,  учреждений и организаций муниципального образования, а также благоустройством территории.</w:t>
      </w:r>
    </w:p>
    <w:p w:rsidR="00014B09" w:rsidRDefault="00014B09" w:rsidP="004419F7"/>
    <w:p w:rsidR="00014B09" w:rsidRDefault="003331AA" w:rsidP="004419F7">
      <w:pPr>
        <w:jc w:val="both"/>
      </w:pPr>
      <w:proofErr w:type="gramStart"/>
      <w:r>
        <w:t xml:space="preserve">Подробный  перечень мероприятий, направленные на развитие каждой из систем коммунальной инфраструктуры, приведен в перспективных схемах рассматриваемых систем </w:t>
      </w:r>
      <w:r>
        <w:rPr>
          <w:szCs w:val="24"/>
        </w:rPr>
        <w:t xml:space="preserve">муниципального образования </w:t>
      </w:r>
      <w:r>
        <w:t xml:space="preserve"> (Разделы 6 – 11 Обосновывающих материалов).</w:t>
      </w:r>
      <w:proofErr w:type="gramEnd"/>
      <w:r>
        <w:t xml:space="preserve"> Стоит отметить, что для ряда мероприятий не установлены объёмы и источники финансирования. Определение источников </w:t>
      </w:r>
      <w:r>
        <w:lastRenderedPageBreak/>
        <w:t xml:space="preserve">финансирования  таких мероприятий  отнесено к разработке инвестиционных программ. Сведения об источниках финансовых потребностей реализации программы представлены в Разделе 13 Обосновывающих материалов.  </w:t>
      </w:r>
    </w:p>
    <w:p w:rsidR="00014B09" w:rsidRDefault="003331AA" w:rsidP="004419F7">
      <w:pPr>
        <w:pStyle w:val="1"/>
        <w:jc w:val="left"/>
        <w:rPr>
          <w:b w:val="0"/>
          <w:sz w:val="28"/>
          <w:szCs w:val="28"/>
        </w:rPr>
      </w:pPr>
      <w:bookmarkStart w:id="29" w:name="_Toc170478883"/>
      <w:bookmarkStart w:id="30" w:name="_Hlk162468319"/>
      <w:r>
        <w:rPr>
          <w:sz w:val="28"/>
          <w:szCs w:val="28"/>
        </w:rPr>
        <w:t>Раздел 2</w:t>
      </w:r>
      <w:r w:rsidR="004306A0">
        <w:rPr>
          <w:sz w:val="28"/>
          <w:szCs w:val="28"/>
        </w:rPr>
        <w:t>.</w:t>
      </w:r>
      <w:r>
        <w:rPr>
          <w:sz w:val="28"/>
          <w:szCs w:val="28"/>
        </w:rPr>
        <w:t>Перспективные показатели спроса на коммунальные ресурсы</w:t>
      </w:r>
      <w:bookmarkEnd w:id="29"/>
    </w:p>
    <w:p w:rsidR="00014B09" w:rsidRPr="00DE31F1" w:rsidRDefault="003331AA" w:rsidP="004419F7">
      <w:pPr>
        <w:pStyle w:val="2"/>
        <w:rPr>
          <w:rFonts w:ascii="Times New Roman" w:hAnsi="Times New Roman"/>
          <w:b w:val="0"/>
          <w:i w:val="0"/>
          <w:iCs/>
          <w:szCs w:val="24"/>
        </w:rPr>
      </w:pPr>
      <w:bookmarkStart w:id="31" w:name="_Toc170478884"/>
      <w:r w:rsidRPr="00DE31F1">
        <w:rPr>
          <w:rFonts w:ascii="Times New Roman" w:hAnsi="Times New Roman"/>
          <w:i w:val="0"/>
          <w:iCs/>
          <w:szCs w:val="24"/>
        </w:rPr>
        <w:t>2.1.Прогноз спроса для системы водоснабжения</w:t>
      </w:r>
      <w:bookmarkEnd w:id="31"/>
    </w:p>
    <w:p w:rsidR="00014B09" w:rsidRPr="00DE31F1" w:rsidRDefault="003331AA" w:rsidP="004419F7">
      <w:pPr>
        <w:pStyle w:val="3"/>
        <w:rPr>
          <w:rFonts w:ascii="Times New Roman" w:hAnsi="Times New Roman"/>
          <w:b w:val="0"/>
          <w:bCs/>
          <w:iCs/>
          <w:szCs w:val="24"/>
        </w:rPr>
      </w:pPr>
      <w:bookmarkStart w:id="32" w:name="_Toc170478885"/>
      <w:r w:rsidRPr="00DE31F1">
        <w:rPr>
          <w:rFonts w:ascii="Times New Roman" w:hAnsi="Times New Roman"/>
          <w:bCs/>
          <w:iCs/>
          <w:szCs w:val="24"/>
        </w:rPr>
        <w:t>2.1.1.Общие сведения</w:t>
      </w:r>
      <w:bookmarkEnd w:id="32"/>
    </w:p>
    <w:p w:rsidR="00014B09" w:rsidRDefault="00014B09" w:rsidP="004419F7">
      <w:pPr>
        <w:autoSpaceDE w:val="0"/>
        <w:autoSpaceDN w:val="0"/>
        <w:adjustRightInd w:val="0"/>
        <w:jc w:val="both"/>
        <w:rPr>
          <w:b/>
          <w:bCs/>
          <w:szCs w:val="24"/>
        </w:rPr>
      </w:pPr>
    </w:p>
    <w:p w:rsidR="00014B09" w:rsidRPr="006B3383" w:rsidRDefault="006B3383" w:rsidP="004419F7">
      <w:pPr>
        <w:jc w:val="both"/>
        <w:rPr>
          <w:szCs w:val="24"/>
        </w:rPr>
      </w:pPr>
      <w:r w:rsidRPr="006B3383">
        <w:rPr>
          <w:bCs/>
          <w:szCs w:val="24"/>
        </w:rPr>
        <w:t xml:space="preserve">В 2022году   была  разработана </w:t>
      </w:r>
      <w:r w:rsidRPr="006B3383">
        <w:rPr>
          <w:szCs w:val="24"/>
        </w:rPr>
        <w:t>Схема водоснабжения и водоотведения</w:t>
      </w:r>
      <w:r>
        <w:rPr>
          <w:szCs w:val="24"/>
        </w:rPr>
        <w:t xml:space="preserve">  </w:t>
      </w:r>
      <w:r w:rsidRPr="006B3383">
        <w:rPr>
          <w:color w:val="000000"/>
          <w:spacing w:val="3"/>
          <w:szCs w:val="24"/>
        </w:rPr>
        <w:t>муниципального образования «</w:t>
      </w:r>
      <w:r w:rsidR="00B10909">
        <w:rPr>
          <w:color w:val="000000"/>
          <w:spacing w:val="3"/>
          <w:szCs w:val="24"/>
        </w:rPr>
        <w:t>Верхнеграйворонский</w:t>
      </w:r>
      <w:r w:rsidRPr="006B3383">
        <w:rPr>
          <w:color w:val="000000"/>
          <w:spacing w:val="3"/>
          <w:szCs w:val="24"/>
        </w:rPr>
        <w:t xml:space="preserve"> сельсовет</w:t>
      </w:r>
      <w:r w:rsidRPr="006B3383">
        <w:rPr>
          <w:szCs w:val="24"/>
        </w:rPr>
        <w:t>» Касторенского района Курской  области</w:t>
      </w:r>
      <w:r w:rsidRPr="006B3383">
        <w:rPr>
          <w:color w:val="000000"/>
          <w:spacing w:val="3"/>
          <w:szCs w:val="24"/>
        </w:rPr>
        <w:t>» на период 2023 – 2027 годы и на перспективу в рамках действия генплана</w:t>
      </w:r>
      <w:r w:rsidRPr="006B3383">
        <w:rPr>
          <w:bCs/>
          <w:szCs w:val="24"/>
        </w:rPr>
        <w:t xml:space="preserve">  </w:t>
      </w:r>
      <w:r w:rsidR="003331AA" w:rsidRPr="006B3383">
        <w:rPr>
          <w:bCs/>
          <w:szCs w:val="24"/>
        </w:rPr>
        <w:t>в соответствии с Постановлением Правительства</w:t>
      </w:r>
      <w:r w:rsidR="003331AA" w:rsidRPr="006B3383">
        <w:rPr>
          <w:szCs w:val="24"/>
        </w:rPr>
        <w:t xml:space="preserve"> Российской Федерации №782 «О схемах водоснабжения и водоотведения». </w:t>
      </w:r>
    </w:p>
    <w:p w:rsidR="00014B09" w:rsidRPr="006B3383" w:rsidRDefault="003331AA" w:rsidP="004419F7">
      <w:pPr>
        <w:jc w:val="both"/>
        <w:rPr>
          <w:color w:val="000000"/>
          <w:szCs w:val="24"/>
        </w:rPr>
      </w:pPr>
      <w:r w:rsidRPr="006B3383">
        <w:rPr>
          <w:szCs w:val="24"/>
        </w:rPr>
        <w:t>В рамках разрабатываемой программы комплексного развития, актуализирована  перспектива потребления водного ресурса до</w:t>
      </w:r>
      <w:r w:rsidRPr="006B3383">
        <w:rPr>
          <w:color w:val="000000"/>
          <w:szCs w:val="24"/>
        </w:rPr>
        <w:t xml:space="preserve"> 20</w:t>
      </w:r>
      <w:r w:rsidR="00396AB4" w:rsidRPr="006B3383">
        <w:rPr>
          <w:color w:val="000000"/>
          <w:szCs w:val="24"/>
        </w:rPr>
        <w:t>3</w:t>
      </w:r>
      <w:r w:rsidR="00983E4A">
        <w:rPr>
          <w:color w:val="000000"/>
          <w:szCs w:val="24"/>
        </w:rPr>
        <w:t>2</w:t>
      </w:r>
      <w:r w:rsidRPr="006B3383">
        <w:rPr>
          <w:color w:val="000000"/>
          <w:szCs w:val="24"/>
        </w:rPr>
        <w:t xml:space="preserve"> года. Ниже представлены результаты расчетов, приведенные в действующей схеме водоснабжения. </w:t>
      </w:r>
    </w:p>
    <w:p w:rsidR="00014B09" w:rsidRPr="006B3383" w:rsidRDefault="003331AA" w:rsidP="004419F7">
      <w:pPr>
        <w:jc w:val="both"/>
      </w:pPr>
      <w:r w:rsidRPr="006B3383">
        <w:rPr>
          <w:color w:val="000000"/>
          <w:szCs w:val="24"/>
        </w:rPr>
        <w:t xml:space="preserve">Для определения спроса  для системы водоснабжения </w:t>
      </w:r>
      <w:r w:rsidRPr="006B3383">
        <w:rPr>
          <w:szCs w:val="24"/>
        </w:rPr>
        <w:t xml:space="preserve">необходимо </w:t>
      </w:r>
      <w:r w:rsidR="00396AB4" w:rsidRPr="006B3383">
        <w:rPr>
          <w:szCs w:val="24"/>
        </w:rPr>
        <w:t>выполнить</w:t>
      </w:r>
      <w:r w:rsidRPr="006B3383">
        <w:rPr>
          <w:szCs w:val="24"/>
        </w:rPr>
        <w:t xml:space="preserve"> анализ </w:t>
      </w:r>
      <w:r w:rsidRPr="006B3383">
        <w:t>численности населения с учетом перспективы развития и изменения состава и структуры застройки территории.</w:t>
      </w:r>
    </w:p>
    <w:p w:rsidR="00014B09" w:rsidRDefault="00014B09" w:rsidP="004419F7">
      <w:pPr>
        <w:autoSpaceDE w:val="0"/>
        <w:autoSpaceDN w:val="0"/>
        <w:adjustRightInd w:val="0"/>
        <w:jc w:val="both"/>
        <w:rPr>
          <w:color w:val="000000"/>
          <w:szCs w:val="24"/>
        </w:rPr>
      </w:pPr>
    </w:p>
    <w:p w:rsidR="00B10909" w:rsidRDefault="00930F4A" w:rsidP="00B10909">
      <w:pPr>
        <w:pStyle w:val="formattexttopleveltext"/>
        <w:spacing w:line="276" w:lineRule="auto"/>
        <w:rPr>
          <w:b/>
        </w:rPr>
      </w:pPr>
      <w:bookmarkStart w:id="33" w:name="_Hlk159527318"/>
      <w:r>
        <w:rPr>
          <w:b/>
        </w:rPr>
        <w:t>2.1.2</w:t>
      </w:r>
      <w:r w:rsidR="00B10909" w:rsidRPr="00AB096C">
        <w:rPr>
          <w:b/>
        </w:rPr>
        <w:t>. Динамика  численности населения с учетом перспективы развития и изменения состава и структуры застройки</w:t>
      </w:r>
    </w:p>
    <w:p w:rsidR="00B10909" w:rsidRPr="008A1A21" w:rsidRDefault="00B10909" w:rsidP="00B10909">
      <w:pPr>
        <w:widowControl w:val="0"/>
        <w:ind w:firstLine="709"/>
        <w:jc w:val="both"/>
        <w:rPr>
          <w:iCs/>
        </w:rPr>
      </w:pPr>
      <w:r w:rsidRPr="008A1A21">
        <w:rPr>
          <w:iCs/>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B10909" w:rsidRPr="008A1A21" w:rsidRDefault="00B10909" w:rsidP="00B10909">
      <w:pPr>
        <w:widowControl w:val="0"/>
        <w:ind w:firstLine="709"/>
        <w:jc w:val="both"/>
        <w:rPr>
          <w:iCs/>
        </w:rPr>
      </w:pPr>
      <w:r w:rsidRPr="0062275C">
        <w:rPr>
          <w:bCs/>
        </w:rPr>
        <w:t>Верхнеграйворонс</w:t>
      </w:r>
      <w:r w:rsidRPr="0062275C">
        <w:rPr>
          <w:bCs/>
          <w:sz w:val="22"/>
          <w:szCs w:val="22"/>
        </w:rPr>
        <w:t>кий</w:t>
      </w:r>
      <w:r w:rsidRPr="008A1A21">
        <w:rPr>
          <w:iCs/>
        </w:rPr>
        <w:t xml:space="preserve">  сельсовет на фоне демографической ситуации, сложившейся в сельской местности Касторенского района, характеризуется отрицательной динамикой численности населения, что иллюстрирует направленность внутрирегиональных и внутрирайонных миграционных потоков «село» - «город».</w:t>
      </w:r>
    </w:p>
    <w:p w:rsidR="00B10909" w:rsidRPr="008A1A21" w:rsidRDefault="00B10909" w:rsidP="00B10909">
      <w:pPr>
        <w:widowControl w:val="0"/>
        <w:ind w:firstLine="709"/>
        <w:jc w:val="both"/>
        <w:rPr>
          <w:iCs/>
        </w:rPr>
      </w:pPr>
      <w:r w:rsidRPr="008A1A21">
        <w:rPr>
          <w:iCs/>
        </w:rPr>
        <w:t>Основными характеристиками современной демографической ситуации в сельсовете являются следующие:</w:t>
      </w:r>
    </w:p>
    <w:p w:rsidR="00B10909" w:rsidRPr="008A1A21" w:rsidRDefault="00B10909" w:rsidP="00B10909">
      <w:pPr>
        <w:widowControl w:val="0"/>
        <w:numPr>
          <w:ilvl w:val="0"/>
          <w:numId w:val="34"/>
        </w:numPr>
        <w:ind w:left="0" w:firstLine="709"/>
        <w:jc w:val="both"/>
        <w:rPr>
          <w:iCs/>
        </w:rPr>
      </w:pPr>
      <w:r w:rsidRPr="008A1A21">
        <w:rPr>
          <w:iCs/>
        </w:rPr>
        <w:t>регрессивный тип возрастной структуры населения с долей старческих возрастных групп, превышающих в 1,7 раз детские;</w:t>
      </w:r>
    </w:p>
    <w:p w:rsidR="00B10909" w:rsidRPr="008A1A21" w:rsidRDefault="00B10909" w:rsidP="00B10909">
      <w:pPr>
        <w:widowControl w:val="0"/>
        <w:numPr>
          <w:ilvl w:val="0"/>
          <w:numId w:val="34"/>
        </w:numPr>
        <w:ind w:left="0" w:firstLine="709"/>
        <w:jc w:val="both"/>
        <w:rPr>
          <w:iCs/>
        </w:rPr>
      </w:pPr>
      <w:r w:rsidRPr="008A1A21">
        <w:rPr>
          <w:iCs/>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B10909" w:rsidRPr="008A1A21" w:rsidRDefault="00B10909" w:rsidP="00B10909">
      <w:pPr>
        <w:widowControl w:val="0"/>
        <w:numPr>
          <w:ilvl w:val="0"/>
          <w:numId w:val="34"/>
        </w:numPr>
        <w:ind w:left="0" w:firstLine="709"/>
        <w:jc w:val="both"/>
        <w:rPr>
          <w:iCs/>
        </w:rPr>
      </w:pPr>
      <w:r w:rsidRPr="008A1A21">
        <w:rPr>
          <w:iCs/>
        </w:rPr>
        <w:t>низкий уровень рождаемости, недостаточный для простого замещения родителей их детьми;</w:t>
      </w:r>
    </w:p>
    <w:p w:rsidR="00B10909" w:rsidRPr="008A1A21" w:rsidRDefault="00B10909" w:rsidP="00B10909">
      <w:pPr>
        <w:widowControl w:val="0"/>
        <w:numPr>
          <w:ilvl w:val="0"/>
          <w:numId w:val="34"/>
        </w:numPr>
        <w:ind w:left="0" w:firstLine="709"/>
        <w:jc w:val="both"/>
        <w:rPr>
          <w:iCs/>
        </w:rPr>
      </w:pPr>
      <w:r w:rsidRPr="008A1A21">
        <w:rPr>
          <w:iCs/>
        </w:rPr>
        <w:t>высокий уровень смертности населения, особенно в трудоспособном возрасте;</w:t>
      </w:r>
    </w:p>
    <w:p w:rsidR="00B10909" w:rsidRPr="008A1A21" w:rsidRDefault="00B10909" w:rsidP="00B10909">
      <w:pPr>
        <w:widowControl w:val="0"/>
        <w:numPr>
          <w:ilvl w:val="0"/>
          <w:numId w:val="34"/>
        </w:numPr>
        <w:ind w:left="0" w:firstLine="709"/>
        <w:jc w:val="both"/>
        <w:rPr>
          <w:iCs/>
        </w:rPr>
      </w:pPr>
      <w:r w:rsidRPr="008A1A21">
        <w:rPr>
          <w:iCs/>
        </w:rPr>
        <w:t>низкие показатели продолжительности жизни населения;</w:t>
      </w:r>
    </w:p>
    <w:p w:rsidR="00B10909" w:rsidRPr="008A1A21" w:rsidRDefault="00B10909" w:rsidP="00B10909">
      <w:pPr>
        <w:widowControl w:val="0"/>
        <w:numPr>
          <w:ilvl w:val="0"/>
          <w:numId w:val="34"/>
        </w:numPr>
        <w:ind w:left="0" w:firstLine="709"/>
        <w:jc w:val="both"/>
        <w:rPr>
          <w:iCs/>
        </w:rPr>
      </w:pPr>
      <w:r w:rsidRPr="008A1A21">
        <w:rPr>
          <w:iCs/>
        </w:rPr>
        <w:t>приток мигрантов, частично компенсирующий естественную убыль населения.</w:t>
      </w:r>
    </w:p>
    <w:p w:rsidR="00B10909" w:rsidRPr="008A1A21" w:rsidRDefault="00B10909" w:rsidP="00B10909">
      <w:pPr>
        <w:widowControl w:val="0"/>
        <w:tabs>
          <w:tab w:val="num" w:pos="1440"/>
        </w:tabs>
        <w:jc w:val="center"/>
        <w:rPr>
          <w:iCs/>
        </w:rPr>
      </w:pPr>
    </w:p>
    <w:p w:rsidR="00B10909" w:rsidRPr="008A1A21" w:rsidRDefault="00B10909" w:rsidP="00B10909">
      <w:pPr>
        <w:pStyle w:val="2f3"/>
        <w:shd w:val="clear" w:color="auto" w:fill="auto"/>
        <w:tabs>
          <w:tab w:val="center" w:pos="3049"/>
          <w:tab w:val="right" w:pos="9534"/>
        </w:tabs>
        <w:spacing w:line="240" w:lineRule="auto"/>
        <w:ind w:firstLine="0"/>
        <w:jc w:val="both"/>
        <w:rPr>
          <w:rFonts w:ascii="Times New Roman" w:hAnsi="Times New Roman"/>
          <w:iCs/>
          <w:sz w:val="24"/>
          <w:szCs w:val="24"/>
        </w:rPr>
      </w:pPr>
      <w:r w:rsidRPr="008A1A21">
        <w:rPr>
          <w:rFonts w:ascii="Times New Roman" w:hAnsi="Times New Roman"/>
          <w:iCs/>
          <w:sz w:val="24"/>
          <w:szCs w:val="24"/>
        </w:rPr>
        <w:t>Перспективы демографического развития сельсовета будут определяться:</w:t>
      </w:r>
    </w:p>
    <w:p w:rsidR="00B10909" w:rsidRPr="008A1A21" w:rsidRDefault="00B10909" w:rsidP="00B10909">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t>1) Возможностью привлечения и закрепления молодых кадров трудоспособного населения;</w:t>
      </w:r>
    </w:p>
    <w:p w:rsidR="00B10909" w:rsidRPr="008A1A21" w:rsidRDefault="00B10909" w:rsidP="00B10909">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lastRenderedPageBreak/>
        <w:t>2) Интенсивной маятниковой миграцией с территории других муниципальных образований области;</w:t>
      </w:r>
    </w:p>
    <w:p w:rsidR="00B10909" w:rsidRPr="008A1A21" w:rsidRDefault="00B10909" w:rsidP="00B10909">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t>3)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B10909" w:rsidRPr="008A1A21" w:rsidRDefault="00B10909" w:rsidP="00B10909">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t>4) Улучшением жилищных условий - благоустройство жилищного фонда;</w:t>
      </w:r>
    </w:p>
    <w:p w:rsidR="00B10909" w:rsidRPr="008A1A21" w:rsidRDefault="00B10909" w:rsidP="00B10909">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t>5) Совершенствованием социальной инфраструктуры поселения;</w:t>
      </w:r>
    </w:p>
    <w:p w:rsidR="00B10909" w:rsidRPr="008A1A21" w:rsidRDefault="00B10909" w:rsidP="00B10909">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t>6) Улучшением инженерно-транспортной инфраструктуры.</w:t>
      </w:r>
    </w:p>
    <w:p w:rsidR="00B10909" w:rsidRPr="008A1A21" w:rsidRDefault="00B10909" w:rsidP="00B10909">
      <w:pPr>
        <w:pStyle w:val="2f3"/>
        <w:shd w:val="clear" w:color="auto" w:fill="auto"/>
        <w:spacing w:line="240" w:lineRule="auto"/>
        <w:ind w:firstLine="709"/>
        <w:jc w:val="both"/>
        <w:rPr>
          <w:rFonts w:ascii="Times New Roman" w:hAnsi="Times New Roman"/>
          <w:iCs/>
          <w:sz w:val="24"/>
          <w:szCs w:val="24"/>
        </w:rPr>
      </w:pPr>
      <w:r w:rsidRPr="008A1A21">
        <w:rPr>
          <w:rFonts w:ascii="Times New Roman" w:hAnsi="Times New Roman"/>
          <w:iCs/>
          <w:sz w:val="24"/>
          <w:szCs w:val="24"/>
        </w:rPr>
        <w:t xml:space="preserve">Важно отметить, что в современных условиях необходимо стремиться к реализации стабилизационного сценария в полном объеме, проводя осмысленную демографическую и миграционную политику, реализуя в полном объеме мероприятия, предусмотренные проектом генерального плана. В связи с этим за основу при планировании социально-экономического развития </w:t>
      </w:r>
      <w:r w:rsidRPr="006F42D9">
        <w:rPr>
          <w:rFonts w:ascii="Times New Roman" w:hAnsi="Times New Roman"/>
          <w:sz w:val="24"/>
          <w:szCs w:val="24"/>
        </w:rPr>
        <w:t>Верхнеграйворонс</w:t>
      </w:r>
      <w:r w:rsidRPr="006F42D9">
        <w:rPr>
          <w:rFonts w:ascii="Times New Roman" w:hAnsi="Times New Roman"/>
          <w:iCs/>
          <w:sz w:val="24"/>
          <w:szCs w:val="24"/>
        </w:rPr>
        <w:t>кого сельсовета принимается стабилизационный сценарий, относительно которого планируются</w:t>
      </w:r>
      <w:r w:rsidRPr="008A1A21">
        <w:rPr>
          <w:rFonts w:ascii="Times New Roman" w:hAnsi="Times New Roman"/>
          <w:iCs/>
          <w:sz w:val="24"/>
          <w:szCs w:val="24"/>
        </w:rPr>
        <w:t xml:space="preserve"> мероприятия по развитию территории муниципального образования</w:t>
      </w:r>
    </w:p>
    <w:p w:rsidR="00B10909" w:rsidRDefault="00B10909" w:rsidP="00B10909">
      <w:pPr>
        <w:widowControl w:val="0"/>
        <w:ind w:firstLine="709"/>
        <w:jc w:val="both"/>
      </w:pPr>
      <w:r>
        <w:t>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B10909" w:rsidRDefault="00B10909" w:rsidP="00B10909">
      <w:pPr>
        <w:widowControl w:val="0"/>
        <w:ind w:firstLine="709"/>
        <w:jc w:val="both"/>
      </w:pPr>
      <w:r>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B10909" w:rsidRDefault="00B10909" w:rsidP="00B10909">
      <w:pPr>
        <w:widowControl w:val="0"/>
        <w:ind w:firstLine="709"/>
        <w:jc w:val="both"/>
      </w:pPr>
      <w:r>
        <w:t>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B10909" w:rsidRDefault="00B10909" w:rsidP="00B10909">
      <w:pPr>
        <w:widowControl w:val="0"/>
        <w:ind w:firstLine="709"/>
        <w:jc w:val="both"/>
      </w:pPr>
      <w:r>
        <w:t>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B10909" w:rsidRDefault="00B10909" w:rsidP="00B10909">
      <w:pPr>
        <w:widowControl w:val="0"/>
        <w:jc w:val="both"/>
      </w:pPr>
    </w:p>
    <w:p w:rsidR="00B10909" w:rsidRDefault="00B10909" w:rsidP="00B10909">
      <w:pPr>
        <w:widowControl w:val="0"/>
        <w:jc w:val="both"/>
      </w:pPr>
      <w:r>
        <w:t>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Основными направлениями реализации демографической политики являются:</w:t>
      </w:r>
    </w:p>
    <w:p w:rsidR="00B10909" w:rsidRDefault="00B10909" w:rsidP="00B10909">
      <w:pPr>
        <w:widowControl w:val="0"/>
        <w:jc w:val="both"/>
      </w:pPr>
      <w:r>
        <w:t>-реализация мероприятий, направленных на стимулирование рождаемости;</w:t>
      </w:r>
    </w:p>
    <w:p w:rsidR="00B10909" w:rsidRDefault="00B10909" w:rsidP="00B10909">
      <w:pPr>
        <w:widowControl w:val="0"/>
        <w:overflowPunct w:val="0"/>
        <w:autoSpaceDE w:val="0"/>
        <w:jc w:val="both"/>
        <w:textAlignment w:val="baseline"/>
      </w:pPr>
      <w:r>
        <w:t>-приобщение разных возрастных групп к здоровому образу жизни;</w:t>
      </w:r>
    </w:p>
    <w:p w:rsidR="00B10909" w:rsidRDefault="00B10909" w:rsidP="00B10909">
      <w:pPr>
        <w:widowControl w:val="0"/>
        <w:overflowPunct w:val="0"/>
        <w:autoSpaceDE w:val="0"/>
        <w:jc w:val="both"/>
        <w:textAlignment w:val="baseline"/>
      </w:pPr>
      <w:r>
        <w:t>-создание системы профилактики социально значимых заболеваний;</w:t>
      </w:r>
    </w:p>
    <w:p w:rsidR="00B10909" w:rsidRDefault="00B10909" w:rsidP="00B10909">
      <w:pPr>
        <w:widowControl w:val="0"/>
        <w:overflowPunct w:val="0"/>
        <w:autoSpaceDE w:val="0"/>
        <w:jc w:val="both"/>
        <w:textAlignment w:val="baseline"/>
      </w:pPr>
      <w:r>
        <w:t>=создание условий для притока квалифицированных специалистов и экономически активного населения в регион;</w:t>
      </w:r>
    </w:p>
    <w:p w:rsidR="00B10909" w:rsidRDefault="00B10909" w:rsidP="00B10909">
      <w:pPr>
        <w:widowControl w:val="0"/>
        <w:overflowPunct w:val="0"/>
        <w:autoSpaceDE w:val="0"/>
        <w:jc w:val="both"/>
        <w:textAlignment w:val="baseline"/>
      </w:pPr>
      <w:r>
        <w:t>-перспективы создания рабочих мест.</w:t>
      </w:r>
    </w:p>
    <w:p w:rsidR="00B10909" w:rsidRDefault="00B10909" w:rsidP="00B10909">
      <w:pPr>
        <w:jc w:val="both"/>
      </w:pPr>
    </w:p>
    <w:p w:rsidR="00B10909" w:rsidRDefault="00B10909" w:rsidP="00B10909">
      <w:pPr>
        <w:pStyle w:val="31"/>
        <w:widowControl w:val="0"/>
        <w:spacing w:after="0"/>
        <w:ind w:left="0"/>
        <w:jc w:val="both"/>
        <w:rPr>
          <w:spacing w:val="-1"/>
        </w:rPr>
      </w:pPr>
      <w:r w:rsidRPr="00263C96">
        <w:rPr>
          <w:sz w:val="24"/>
          <w:szCs w:val="24"/>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w:t>
      </w:r>
      <w:r>
        <w:rPr>
          <w:sz w:val="24"/>
          <w:szCs w:val="24"/>
        </w:rPr>
        <w:t>.</w:t>
      </w:r>
    </w:p>
    <w:p w:rsidR="00B10909" w:rsidRPr="00EF6816" w:rsidRDefault="00B10909" w:rsidP="00B10909">
      <w:pPr>
        <w:widowControl w:val="0"/>
        <w:ind w:firstLine="709"/>
        <w:jc w:val="both"/>
      </w:pPr>
      <w:r w:rsidRPr="00EF6816">
        <w:t xml:space="preserve">Курская область – регион с острыми демографическими проблемами. </w:t>
      </w:r>
      <w:r>
        <w:t xml:space="preserve">Касторенский </w:t>
      </w:r>
      <w:r w:rsidRPr="00EF6816">
        <w:t xml:space="preserve"> район полностью наследует демографическую ситуацию,</w:t>
      </w:r>
      <w:r>
        <w:t xml:space="preserve"> сложившуюся в Курской области</w:t>
      </w:r>
      <w:r w:rsidRPr="00EF6816">
        <w:t>.</w:t>
      </w:r>
    </w:p>
    <w:p w:rsidR="00B10909" w:rsidRPr="00EF6816" w:rsidRDefault="00B10909" w:rsidP="00B10909">
      <w:pPr>
        <w:widowControl w:val="0"/>
        <w:jc w:val="center"/>
      </w:pPr>
      <w:r>
        <w:rPr>
          <w:noProof/>
        </w:rPr>
        <mc:AlternateContent>
          <mc:Choice Requires="wps">
            <w:drawing>
              <wp:anchor distT="0" distB="0" distL="114300" distR="114300" simplePos="0" relativeHeight="251659264" behindDoc="0" locked="0" layoutInCell="1" allowOverlap="1" wp14:anchorId="6E21C660" wp14:editId="20C44564">
                <wp:simplePos x="0" y="0"/>
                <wp:positionH relativeFrom="column">
                  <wp:posOffset>-107315</wp:posOffset>
                </wp:positionH>
                <wp:positionV relativeFrom="paragraph">
                  <wp:posOffset>1030605</wp:posOffset>
                </wp:positionV>
                <wp:extent cx="1385570" cy="175260"/>
                <wp:effectExtent l="3175" t="0" r="190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855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7E" w:rsidRDefault="00E0067E" w:rsidP="00B10909"/>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21C660" id="Прямоугольник 5" o:spid="_x0000_s1026" style="position:absolute;left:0;text-align:left;margin-left:-8.45pt;margin-top:81.15pt;width:109.1pt;height:13.8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" filled="f" stroked="f">
                <v:textbox style="mso-fit-shape-to-text:t" inset="0,0,0,0">
                  <w:txbxContent>
                    <w:p w:rsidR="00E36908" w:rsidRDefault="00E36908" w:rsidP="00B10909"/>
                  </w:txbxContent>
                </v:textbox>
              </v:rect>
            </w:pict>
          </mc:Fallback>
        </mc:AlternateContent>
      </w:r>
      <w:r>
        <w:t xml:space="preserve">                    </w:t>
      </w:r>
    </w:p>
    <w:p w:rsidR="00B10909" w:rsidRPr="00EF6816" w:rsidRDefault="00B10909" w:rsidP="00B10909">
      <w:pPr>
        <w:widowControl w:val="0"/>
        <w:ind w:firstLine="709"/>
        <w:jc w:val="both"/>
      </w:pPr>
      <w:r w:rsidRPr="00EF6816">
        <w:t xml:space="preserve">Основными характеристиками современной демографической ситуации в </w:t>
      </w:r>
      <w:r>
        <w:t>сельсовете</w:t>
      </w:r>
      <w:r w:rsidRPr="00EF6816">
        <w:t xml:space="preserve"> являются следующие:</w:t>
      </w:r>
    </w:p>
    <w:p w:rsidR="00B10909" w:rsidRPr="00EF6816" w:rsidRDefault="00B10909" w:rsidP="00B10909">
      <w:pPr>
        <w:widowControl w:val="0"/>
        <w:numPr>
          <w:ilvl w:val="0"/>
          <w:numId w:val="34"/>
        </w:numPr>
        <w:ind w:left="0" w:firstLine="709"/>
        <w:jc w:val="both"/>
      </w:pPr>
      <w:r w:rsidRPr="00EF6816">
        <w:t>регрессивный тип возрастной структуры населения с долей старческих возрастных групп, превышающих в 1,7 раз детские;</w:t>
      </w:r>
    </w:p>
    <w:p w:rsidR="00B10909" w:rsidRPr="00EF6816" w:rsidRDefault="00B10909" w:rsidP="00B10909">
      <w:pPr>
        <w:widowControl w:val="0"/>
        <w:numPr>
          <w:ilvl w:val="0"/>
          <w:numId w:val="34"/>
        </w:numPr>
        <w:ind w:left="0" w:firstLine="709"/>
        <w:jc w:val="both"/>
      </w:pPr>
      <w:r w:rsidRPr="00EF6816">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B10909" w:rsidRPr="00EF6816" w:rsidRDefault="00B10909" w:rsidP="00B10909">
      <w:pPr>
        <w:widowControl w:val="0"/>
        <w:numPr>
          <w:ilvl w:val="0"/>
          <w:numId w:val="34"/>
        </w:numPr>
        <w:ind w:left="0" w:firstLine="709"/>
        <w:jc w:val="both"/>
      </w:pPr>
      <w:r w:rsidRPr="00EF6816">
        <w:lastRenderedPageBreak/>
        <w:t>низкий уровень рождаемости, недостаточный для простого замещения родителей их детьми;</w:t>
      </w:r>
    </w:p>
    <w:p w:rsidR="00B10909" w:rsidRPr="00EF6816" w:rsidRDefault="00B10909" w:rsidP="00B10909">
      <w:pPr>
        <w:widowControl w:val="0"/>
        <w:numPr>
          <w:ilvl w:val="0"/>
          <w:numId w:val="34"/>
        </w:numPr>
        <w:ind w:left="0" w:firstLine="709"/>
        <w:jc w:val="both"/>
      </w:pPr>
      <w:r w:rsidRPr="00EF6816">
        <w:t>высокий уровень смертности населения, особенно в трудоспособном возрасте;</w:t>
      </w:r>
    </w:p>
    <w:p w:rsidR="00B10909" w:rsidRPr="00EF6816" w:rsidRDefault="00B10909" w:rsidP="00B10909">
      <w:pPr>
        <w:widowControl w:val="0"/>
        <w:numPr>
          <w:ilvl w:val="0"/>
          <w:numId w:val="34"/>
        </w:numPr>
        <w:ind w:left="0" w:firstLine="709"/>
        <w:jc w:val="both"/>
      </w:pPr>
      <w:r w:rsidRPr="00EF6816">
        <w:t>низкие показатели продолжительности жизни населения;</w:t>
      </w:r>
    </w:p>
    <w:p w:rsidR="00B10909" w:rsidRPr="00EF6816" w:rsidRDefault="00B10909" w:rsidP="00B10909">
      <w:pPr>
        <w:widowControl w:val="0"/>
        <w:numPr>
          <w:ilvl w:val="0"/>
          <w:numId w:val="34"/>
        </w:numPr>
        <w:ind w:left="0" w:firstLine="709"/>
        <w:jc w:val="both"/>
      </w:pPr>
      <w:r w:rsidRPr="00EF6816">
        <w:t>приток мигрантов, частично компенсирующий естественную убыль населения.</w:t>
      </w:r>
    </w:p>
    <w:p w:rsidR="00B10909" w:rsidRPr="00EF6816" w:rsidRDefault="00B10909" w:rsidP="00B10909">
      <w:pPr>
        <w:widowControl w:val="0"/>
        <w:ind w:firstLine="709"/>
        <w:jc w:val="both"/>
      </w:pPr>
      <w:r w:rsidRPr="00EF6816">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136863" w:rsidRPr="000926D2">
        <w:t>Верхнеграйворонского</w:t>
      </w:r>
      <w:r w:rsidRPr="000926D2">
        <w:t xml:space="preserve"> </w:t>
      </w:r>
      <w:r>
        <w:t>сельсовета</w:t>
      </w:r>
      <w:r w:rsidRPr="00EF6816">
        <w:t>.</w:t>
      </w:r>
      <w:r>
        <w:t xml:space="preserve"> </w:t>
      </w:r>
      <w:r w:rsidRPr="00EF6816">
        <w:t>Составляемые ежегодно Росстатом среднесрочные демографические прогнозы</w:t>
      </w:r>
      <w:r w:rsidRPr="00EF6816">
        <w:rPr>
          <w:vertAlign w:val="superscript"/>
        </w:rPr>
        <w:footnoteReference w:id="1"/>
      </w:r>
      <w:r w:rsidRPr="00EF6816">
        <w:t xml:space="preserve"> содержат несколько устойчивых трендов по каждому демографическому показателю, к которым относятся:</w:t>
      </w:r>
    </w:p>
    <w:p w:rsidR="00B10909" w:rsidRPr="00EF6816" w:rsidRDefault="00B10909" w:rsidP="00B10909">
      <w:pPr>
        <w:widowControl w:val="0"/>
        <w:tabs>
          <w:tab w:val="left" w:pos="1276"/>
        </w:tabs>
        <w:ind w:firstLine="709"/>
        <w:jc w:val="both"/>
      </w:pPr>
      <w:r>
        <w:t>- </w:t>
      </w:r>
      <w:r w:rsidRPr="00EF6816">
        <w:t>сохранение рождаемости на низком уровне, не обеспечивающем даже простое возобновление поколений;</w:t>
      </w:r>
    </w:p>
    <w:p w:rsidR="00B10909" w:rsidRPr="00EF6816" w:rsidRDefault="00B10909" w:rsidP="00B10909">
      <w:pPr>
        <w:widowControl w:val="0"/>
        <w:tabs>
          <w:tab w:val="left" w:pos="1276"/>
        </w:tabs>
        <w:ind w:firstLine="709"/>
        <w:jc w:val="both"/>
      </w:pPr>
      <w:r>
        <w:t>- </w:t>
      </w:r>
      <w:r w:rsidRPr="00EF6816">
        <w:t>сокращение уровня младенческой смертности;</w:t>
      </w:r>
    </w:p>
    <w:p w:rsidR="00B10909" w:rsidRPr="00EF6816" w:rsidRDefault="00B10909" w:rsidP="00B10909">
      <w:pPr>
        <w:widowControl w:val="0"/>
        <w:tabs>
          <w:tab w:val="left" w:pos="1276"/>
        </w:tabs>
        <w:ind w:firstLine="709"/>
        <w:jc w:val="both"/>
      </w:pPr>
      <w:r>
        <w:t>- </w:t>
      </w:r>
      <w:r w:rsidRPr="00EF6816">
        <w:t>сохранение смертности взрослого населения на высоком уровне;</w:t>
      </w:r>
    </w:p>
    <w:p w:rsidR="00B10909" w:rsidRPr="00EF6816" w:rsidRDefault="00B10909" w:rsidP="00B10909">
      <w:pPr>
        <w:widowControl w:val="0"/>
        <w:tabs>
          <w:tab w:val="left" w:pos="1276"/>
        </w:tabs>
        <w:ind w:firstLine="709"/>
        <w:jc w:val="both"/>
      </w:pPr>
      <w:r>
        <w:t>- </w:t>
      </w:r>
      <w:r w:rsidRPr="00EF6816">
        <w:t>стагнация ожидаемой продолжительности жизни с незначительным медленным её увеличением у мужчин;</w:t>
      </w:r>
    </w:p>
    <w:p w:rsidR="00B10909" w:rsidRPr="00EF6816" w:rsidRDefault="00B10909" w:rsidP="00B10909">
      <w:pPr>
        <w:widowControl w:val="0"/>
        <w:tabs>
          <w:tab w:val="left" w:pos="1276"/>
        </w:tabs>
        <w:ind w:firstLine="709"/>
        <w:jc w:val="both"/>
      </w:pPr>
      <w:r>
        <w:t>- </w:t>
      </w:r>
      <w:r w:rsidRPr="00EF6816">
        <w:t>сокращение миграционного прироста;</w:t>
      </w:r>
    </w:p>
    <w:p w:rsidR="00B10909" w:rsidRPr="00EF6816" w:rsidRDefault="00B10909" w:rsidP="00B10909">
      <w:pPr>
        <w:widowControl w:val="0"/>
        <w:tabs>
          <w:tab w:val="left" w:pos="1276"/>
        </w:tabs>
        <w:ind w:firstLine="709"/>
        <w:jc w:val="both"/>
      </w:pPr>
      <w:r>
        <w:t>- </w:t>
      </w:r>
      <w:r w:rsidRPr="00EF6816">
        <w:t>умеренный рост нагрузки на трудоспособное население (коэффициент демографической нагрузки будет значительно ниже уровня 90-х годов XX века);</w:t>
      </w:r>
    </w:p>
    <w:p w:rsidR="00B10909" w:rsidRPr="00EF6816" w:rsidRDefault="00B10909" w:rsidP="00B10909">
      <w:pPr>
        <w:widowControl w:val="0"/>
        <w:tabs>
          <w:tab w:val="left" w:pos="1276"/>
        </w:tabs>
        <w:ind w:firstLine="709"/>
        <w:jc w:val="both"/>
      </w:pPr>
      <w:r>
        <w:t>- </w:t>
      </w:r>
      <w:r w:rsidRPr="00EF6816">
        <w:t xml:space="preserve">уменьшение численности населения страны. </w:t>
      </w:r>
    </w:p>
    <w:p w:rsidR="00B10909" w:rsidRPr="00EF6816" w:rsidRDefault="00B10909" w:rsidP="00B10909">
      <w:pPr>
        <w:widowControl w:val="0"/>
        <w:tabs>
          <w:tab w:val="num" w:pos="1440"/>
        </w:tabs>
        <w:jc w:val="center"/>
      </w:pPr>
    </w:p>
    <w:p w:rsidR="00B10909" w:rsidRPr="00EF6816" w:rsidRDefault="00B10909" w:rsidP="00B10909">
      <w:pPr>
        <w:widowControl w:val="0"/>
        <w:ind w:firstLine="709"/>
        <w:jc w:val="both"/>
      </w:pPr>
      <w:r w:rsidRPr="00EF6816">
        <w:t xml:space="preserve">Очевидно, что в ближайший перспективный период, демографическое развитие перейдет в период </w:t>
      </w:r>
      <w:r>
        <w:t>дальнейшего</w:t>
      </w:r>
      <w:r w:rsidRPr="00EF6816">
        <w:t xml:space="preserve"> старения населения: нагрузка со стороны пенсионеров на одного человека в трудоспособном возрасте повысится до 0,58. Этот период попадает на первую оч</w:t>
      </w:r>
      <w:r>
        <w:t>ередь схемы водоснабжения (до 2027</w:t>
      </w:r>
      <w:r w:rsidRPr="00EF6816">
        <w:t xml:space="preserve"> года).</w:t>
      </w:r>
    </w:p>
    <w:p w:rsidR="00B10909" w:rsidRPr="003266FD" w:rsidRDefault="00B10909" w:rsidP="00B10909">
      <w:pPr>
        <w:pStyle w:val="afffff2"/>
        <w:spacing w:before="0" w:after="0"/>
        <w:rPr>
          <w:rFonts w:ascii="Times New Roman" w:hAnsi="Times New Roman" w:cs="Times New Roman"/>
          <w:sz w:val="24"/>
          <w:szCs w:val="24"/>
        </w:rPr>
      </w:pPr>
      <w:r w:rsidRPr="003266FD">
        <w:rPr>
          <w:rFonts w:ascii="Times New Roman" w:hAnsi="Times New Roman" w:cs="Times New Roman"/>
          <w:bCs/>
          <w:sz w:val="24"/>
          <w:szCs w:val="24"/>
        </w:rPr>
        <w:t>Общая чи</w:t>
      </w:r>
      <w:r w:rsidRPr="003266FD">
        <w:rPr>
          <w:rFonts w:ascii="Times New Roman" w:hAnsi="Times New Roman" w:cs="Times New Roman"/>
          <w:sz w:val="24"/>
          <w:szCs w:val="24"/>
        </w:rPr>
        <w:t xml:space="preserve">сленность населения, </w:t>
      </w:r>
      <w:r w:rsidR="003266FD" w:rsidRPr="003266FD">
        <w:rPr>
          <w:rFonts w:ascii="Times New Roman" w:hAnsi="Times New Roman" w:cs="Times New Roman"/>
          <w:sz w:val="24"/>
          <w:szCs w:val="24"/>
        </w:rPr>
        <w:t xml:space="preserve"> по состоянию на 01.01.2023года</w:t>
      </w:r>
      <w:r w:rsidRPr="003266FD">
        <w:rPr>
          <w:rFonts w:ascii="Times New Roman" w:hAnsi="Times New Roman" w:cs="Times New Roman"/>
          <w:sz w:val="24"/>
          <w:szCs w:val="24"/>
        </w:rPr>
        <w:t xml:space="preserve"> в Верхнеграйворонском сельсовете, составляет </w:t>
      </w:r>
      <w:r w:rsidR="003266FD" w:rsidRPr="003266FD">
        <w:rPr>
          <w:rFonts w:ascii="Times New Roman" w:hAnsi="Times New Roman" w:cs="Times New Roman"/>
          <w:sz w:val="24"/>
          <w:szCs w:val="24"/>
        </w:rPr>
        <w:t>371</w:t>
      </w:r>
      <w:r w:rsidRPr="003266FD">
        <w:rPr>
          <w:rFonts w:ascii="Times New Roman" w:hAnsi="Times New Roman" w:cs="Times New Roman"/>
          <w:sz w:val="24"/>
          <w:szCs w:val="24"/>
        </w:rPr>
        <w:t xml:space="preserve"> человек или </w:t>
      </w:r>
      <w:r w:rsidR="00FF2C95" w:rsidRPr="003266FD">
        <w:rPr>
          <w:rFonts w:ascii="Times New Roman" w:hAnsi="Times New Roman" w:cs="Times New Roman"/>
          <w:sz w:val="24"/>
          <w:szCs w:val="24"/>
        </w:rPr>
        <w:t xml:space="preserve">около </w:t>
      </w:r>
      <w:r w:rsidRPr="003266FD">
        <w:rPr>
          <w:rFonts w:ascii="Times New Roman" w:hAnsi="Times New Roman" w:cs="Times New Roman"/>
          <w:sz w:val="24"/>
          <w:szCs w:val="24"/>
        </w:rPr>
        <w:t>3,</w:t>
      </w:r>
      <w:r w:rsidR="00FF2C95" w:rsidRPr="003266FD">
        <w:rPr>
          <w:rFonts w:ascii="Times New Roman" w:hAnsi="Times New Roman" w:cs="Times New Roman"/>
          <w:sz w:val="24"/>
          <w:szCs w:val="24"/>
        </w:rPr>
        <w:t>0</w:t>
      </w:r>
      <w:r w:rsidRPr="003266FD">
        <w:rPr>
          <w:rFonts w:ascii="Times New Roman" w:hAnsi="Times New Roman" w:cs="Times New Roman"/>
          <w:sz w:val="24"/>
          <w:szCs w:val="24"/>
        </w:rPr>
        <w:t>% жителей Касторенского района. Средний состав семьи – 2,</w:t>
      </w:r>
      <w:r w:rsidR="003266FD" w:rsidRPr="003266FD">
        <w:rPr>
          <w:rFonts w:ascii="Times New Roman" w:hAnsi="Times New Roman" w:cs="Times New Roman"/>
          <w:sz w:val="24"/>
          <w:szCs w:val="24"/>
        </w:rPr>
        <w:t>1</w:t>
      </w:r>
      <w:r w:rsidRPr="003266FD">
        <w:rPr>
          <w:rFonts w:ascii="Times New Roman" w:hAnsi="Times New Roman" w:cs="Times New Roman"/>
          <w:sz w:val="24"/>
          <w:szCs w:val="24"/>
        </w:rPr>
        <w:t xml:space="preserve"> человека.</w:t>
      </w:r>
    </w:p>
    <w:p w:rsidR="00B10909" w:rsidRDefault="00B10909" w:rsidP="00B10909">
      <w:pPr>
        <w:widowControl w:val="0"/>
        <w:ind w:firstLine="709"/>
        <w:jc w:val="both"/>
      </w:pPr>
      <w:r w:rsidRPr="00DE3576">
        <w:t xml:space="preserve">На момент проектирования демографическая ситуация в </w:t>
      </w:r>
      <w:r w:rsidRPr="0062275C">
        <w:rPr>
          <w:bCs/>
        </w:rPr>
        <w:t>Верхнеграйворонс</w:t>
      </w:r>
      <w:r w:rsidRPr="0062275C">
        <w:rPr>
          <w:bCs/>
          <w:sz w:val="22"/>
          <w:szCs w:val="22"/>
        </w:rPr>
        <w:t>к</w:t>
      </w:r>
      <w:r w:rsidRPr="0062275C">
        <w:rPr>
          <w:bCs/>
        </w:rPr>
        <w:t>о</w:t>
      </w:r>
      <w:r>
        <w:t>м  сельсовете</w:t>
      </w:r>
      <w:r w:rsidRPr="00DE3576">
        <w:t xml:space="preserve">, как и в </w:t>
      </w:r>
      <w:r>
        <w:t>Курской области</w:t>
      </w:r>
      <w:r w:rsidRPr="00DE3576">
        <w:t xml:space="preserve"> в целом, характеризуется продолжающимся процессом естественной убыли населения вследствие превышения числа </w:t>
      </w:r>
      <w:proofErr w:type="gramStart"/>
      <w:r w:rsidRPr="00DE3576">
        <w:t>умерших</w:t>
      </w:r>
      <w:proofErr w:type="gramEnd"/>
      <w:r w:rsidRPr="00DE3576">
        <w:t xml:space="preserve"> над числом родившихся. </w:t>
      </w:r>
    </w:p>
    <w:p w:rsidR="00B10909" w:rsidRDefault="00B10909" w:rsidP="00B10909">
      <w:pPr>
        <w:widowControl w:val="0"/>
        <w:ind w:firstLine="709"/>
        <w:jc w:val="both"/>
      </w:pPr>
      <w:r w:rsidRPr="00DE3576">
        <w:t>Таким образом, сложившийся в поселении уровень рождаемости не обеспечивает даже простого воспроизводства населения.</w:t>
      </w:r>
    </w:p>
    <w:p w:rsidR="00B10909" w:rsidRPr="00DE3576" w:rsidRDefault="00B10909" w:rsidP="00B10909">
      <w:pPr>
        <w:widowControl w:val="0"/>
        <w:ind w:firstLine="709"/>
        <w:jc w:val="both"/>
      </w:pPr>
      <w:r w:rsidRPr="00DE3576">
        <w:t xml:space="preserve">Возрастная структура населения </w:t>
      </w:r>
      <w:r>
        <w:t>Верхнеграйворонского</w:t>
      </w:r>
      <w:r w:rsidRPr="00C834CD">
        <w:t xml:space="preserve"> </w:t>
      </w:r>
      <w:r>
        <w:t xml:space="preserve">  сельсовета</w:t>
      </w:r>
      <w:r w:rsidRPr="00DE3576">
        <w:t xml:space="preserve"> относится к регрессивному типу, т.к. численность населения старше трудоспособного возраста превышает численность детей в 1,</w:t>
      </w:r>
      <w:r>
        <w:t>8</w:t>
      </w:r>
      <w:r w:rsidRPr="00DE3576">
        <w:t xml:space="preserve"> раз (на начало 201</w:t>
      </w:r>
      <w:r>
        <w:t>8</w:t>
      </w:r>
      <w:r w:rsidRPr="00DE3576">
        <w:t xml:space="preserve"> года).</w:t>
      </w:r>
    </w:p>
    <w:p w:rsidR="00B10909" w:rsidRPr="00ED7208" w:rsidRDefault="00B10909" w:rsidP="00B10909">
      <w:pPr>
        <w:widowControl w:val="0"/>
        <w:ind w:firstLine="709"/>
        <w:jc w:val="both"/>
        <w:rPr>
          <w:b/>
        </w:rPr>
      </w:pPr>
      <w:r w:rsidRPr="00ED7208">
        <w:rPr>
          <w:b/>
        </w:rPr>
        <w:t>Выводы:</w:t>
      </w:r>
    </w:p>
    <w:p w:rsidR="00B10909" w:rsidRPr="006E6603" w:rsidRDefault="00B10909" w:rsidP="00B10909">
      <w:pPr>
        <w:widowControl w:val="0"/>
        <w:ind w:firstLine="709"/>
        <w:jc w:val="both"/>
      </w:pPr>
      <w:r w:rsidRPr="006E6603">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B10909" w:rsidRPr="006E6603" w:rsidRDefault="00B10909" w:rsidP="00B10909">
      <w:pPr>
        <w:widowControl w:val="0"/>
        <w:ind w:firstLine="709"/>
        <w:jc w:val="both"/>
      </w:pPr>
      <w:r w:rsidRPr="006E6603">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B10909" w:rsidRPr="006E6603" w:rsidRDefault="00B10909" w:rsidP="00B10909">
      <w:pPr>
        <w:widowControl w:val="0"/>
        <w:ind w:firstLine="709"/>
        <w:jc w:val="both"/>
      </w:pPr>
      <w:r w:rsidRPr="006E6603">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B10909" w:rsidRPr="006E6603" w:rsidRDefault="00B10909" w:rsidP="00B10909">
      <w:pPr>
        <w:widowControl w:val="0"/>
        <w:ind w:firstLine="709"/>
        <w:jc w:val="both"/>
      </w:pPr>
      <w:r w:rsidRPr="006E6603">
        <w:lastRenderedPageBreak/>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B10909" w:rsidRPr="006E6603" w:rsidRDefault="00B10909" w:rsidP="00B10909">
      <w:pPr>
        <w:widowControl w:val="0"/>
        <w:ind w:firstLine="709"/>
        <w:jc w:val="both"/>
      </w:pPr>
      <w:r w:rsidRPr="006E6603">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B10909" w:rsidRPr="006E6603" w:rsidRDefault="00B10909" w:rsidP="00B10909">
      <w:pPr>
        <w:widowControl w:val="0"/>
        <w:ind w:firstLine="709"/>
        <w:jc w:val="both"/>
      </w:pPr>
      <w:r w:rsidRPr="006E6603">
        <w:t>Основными направлениями реализации демографической политики являются:</w:t>
      </w:r>
    </w:p>
    <w:p w:rsidR="00B10909" w:rsidRPr="006E6603" w:rsidRDefault="00B10909" w:rsidP="00B10909">
      <w:pPr>
        <w:widowControl w:val="0"/>
        <w:numPr>
          <w:ilvl w:val="0"/>
          <w:numId w:val="35"/>
        </w:numPr>
        <w:ind w:left="0" w:firstLine="709"/>
        <w:jc w:val="both"/>
      </w:pPr>
      <w:r w:rsidRPr="006E6603">
        <w:t>реализация мероприятий, направленных на стимулирование рождаемости;</w:t>
      </w:r>
    </w:p>
    <w:p w:rsidR="00B10909" w:rsidRPr="006E6603" w:rsidRDefault="00B10909" w:rsidP="00B10909">
      <w:pPr>
        <w:widowControl w:val="0"/>
        <w:numPr>
          <w:ilvl w:val="0"/>
          <w:numId w:val="35"/>
        </w:numPr>
        <w:ind w:left="0" w:firstLine="709"/>
        <w:jc w:val="both"/>
      </w:pPr>
      <w:r w:rsidRPr="006E6603">
        <w:t>приобщение разных возрастных групп к здоровому образу жизни;</w:t>
      </w:r>
    </w:p>
    <w:p w:rsidR="00B10909" w:rsidRPr="006E6603" w:rsidRDefault="00B10909" w:rsidP="00B10909">
      <w:pPr>
        <w:widowControl w:val="0"/>
        <w:numPr>
          <w:ilvl w:val="0"/>
          <w:numId w:val="35"/>
        </w:numPr>
        <w:ind w:left="0" w:firstLine="709"/>
        <w:jc w:val="both"/>
      </w:pPr>
      <w:r w:rsidRPr="006E6603">
        <w:t>создание системы профилактики социально значимых заболеваний;</w:t>
      </w:r>
    </w:p>
    <w:p w:rsidR="00B10909" w:rsidRPr="006E6603" w:rsidRDefault="00B10909" w:rsidP="00B10909">
      <w:pPr>
        <w:widowControl w:val="0"/>
        <w:numPr>
          <w:ilvl w:val="0"/>
          <w:numId w:val="35"/>
        </w:numPr>
        <w:ind w:left="0" w:firstLine="709"/>
        <w:jc w:val="both"/>
      </w:pPr>
      <w:r w:rsidRPr="006E6603">
        <w:t>создание условий для притока квалифицированных специалистов и экономически активного населения в регион;</w:t>
      </w:r>
    </w:p>
    <w:p w:rsidR="00B10909" w:rsidRPr="006E6603" w:rsidRDefault="00B10909" w:rsidP="00B10909">
      <w:pPr>
        <w:widowControl w:val="0"/>
        <w:numPr>
          <w:ilvl w:val="0"/>
          <w:numId w:val="35"/>
        </w:numPr>
        <w:ind w:left="0" w:firstLine="709"/>
        <w:jc w:val="both"/>
      </w:pPr>
      <w:r w:rsidRPr="006E6603">
        <w:t>перспективы создания рабочих мест.</w:t>
      </w:r>
    </w:p>
    <w:p w:rsidR="00B10909" w:rsidRPr="006E6603" w:rsidRDefault="00B10909" w:rsidP="00B10909">
      <w:pPr>
        <w:widowControl w:val="0"/>
        <w:ind w:firstLine="709"/>
        <w:jc w:val="both"/>
      </w:pPr>
      <w:r w:rsidRPr="006E6603">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B10909" w:rsidRPr="006E6603" w:rsidRDefault="00B10909" w:rsidP="00B10909">
      <w:pPr>
        <w:widowControl w:val="0"/>
        <w:ind w:firstLine="709"/>
        <w:jc w:val="both"/>
      </w:pPr>
      <w:r w:rsidRPr="006E6603">
        <w:t>Весьма актуальна подготовка квалифицированных кадров для модернизации агропромышленного комплекса сельсовета.</w:t>
      </w:r>
    </w:p>
    <w:p w:rsidR="00B10909" w:rsidRPr="00115689" w:rsidRDefault="00B10909" w:rsidP="00B10909">
      <w:pPr>
        <w:widowControl w:val="0"/>
        <w:ind w:firstLine="709"/>
        <w:jc w:val="both"/>
      </w:pPr>
      <w:r w:rsidRPr="006E6603">
        <w:t xml:space="preserve">Демографическая ситуация, сложившаяся в настоящее время в </w:t>
      </w:r>
      <w:r>
        <w:t xml:space="preserve">Верхнеграйворонском </w:t>
      </w:r>
      <w:r w:rsidRPr="006E6603">
        <w:t xml:space="preserve">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w:t>
      </w:r>
      <w:r w:rsidRPr="00115689">
        <w:t>направленных на стимулирование рождаемости.</w:t>
      </w:r>
    </w:p>
    <w:p w:rsidR="00B10909" w:rsidRDefault="00B10909" w:rsidP="00B10909">
      <w:pPr>
        <w:widowControl w:val="0"/>
        <w:ind w:firstLine="709"/>
        <w:jc w:val="both"/>
        <w:rPr>
          <w:b/>
        </w:rPr>
      </w:pPr>
    </w:p>
    <w:p w:rsidR="00B10909" w:rsidRPr="00115689" w:rsidRDefault="00B10909" w:rsidP="00B10909">
      <w:pPr>
        <w:widowControl w:val="0"/>
        <w:ind w:firstLine="709"/>
        <w:jc w:val="both"/>
        <w:rPr>
          <w:b/>
        </w:rPr>
      </w:pPr>
      <w:r w:rsidRPr="00115689">
        <w:rPr>
          <w:b/>
        </w:rPr>
        <w:t xml:space="preserve">Проектные предложения </w:t>
      </w:r>
      <w:r>
        <w:rPr>
          <w:b/>
        </w:rPr>
        <w:t>(Прогноз численности населения)</w:t>
      </w:r>
    </w:p>
    <w:p w:rsidR="00B10909" w:rsidRPr="00B65CD8" w:rsidRDefault="00B10909" w:rsidP="00B10909">
      <w:pPr>
        <w:widowControl w:val="0"/>
        <w:ind w:firstLine="709"/>
        <w:jc w:val="both"/>
      </w:pPr>
      <w:r w:rsidRPr="00594C45">
        <w:t xml:space="preserve">Анализ современной ситуации выявил основные направления демографических процессов в </w:t>
      </w:r>
      <w:r>
        <w:t>Верхнеграйворонском сельсовете, это</w:t>
      </w:r>
      <w:r w:rsidRPr="00594C45">
        <w:t xml:space="preserve"> падение численности населения за счет отрицательного сальдо естественного движения и </w:t>
      </w:r>
      <w:r w:rsidRPr="00B65CD8">
        <w:t xml:space="preserve">миграционного оттока. </w:t>
      </w:r>
    </w:p>
    <w:p w:rsidR="00B10909" w:rsidRPr="00ED4D77" w:rsidRDefault="00B10909" w:rsidP="00B10909">
      <w:pPr>
        <w:widowControl w:val="0"/>
        <w:ind w:firstLine="709"/>
        <w:jc w:val="both"/>
      </w:pPr>
      <w:r w:rsidRPr="00ED4D77">
        <w:t xml:space="preserve">Современные демографические характеристики позволяют сделать прогноз </w:t>
      </w:r>
      <w:r>
        <w:t xml:space="preserve">изменения численности </w:t>
      </w:r>
      <w:r w:rsidRPr="00ED4D77">
        <w:t xml:space="preserve">на перспективу. </w:t>
      </w:r>
    </w:p>
    <w:p w:rsidR="00B10909" w:rsidRPr="00ED4D77" w:rsidRDefault="00B10909" w:rsidP="00B10909">
      <w:pPr>
        <w:widowControl w:val="0"/>
        <w:ind w:firstLine="709"/>
        <w:jc w:val="both"/>
      </w:pPr>
      <w:r w:rsidRPr="00ED4D77">
        <w:t xml:space="preserve">Оценка перспективного изменения численности населения в достаточно широком временном диапазоне (до </w:t>
      </w:r>
      <w:r>
        <w:t>2032</w:t>
      </w:r>
      <w:r w:rsidRPr="00ED4D77">
        <w:t xml:space="preserve"> г.) требует построения двух вариантов прогноза (условно «инерционный» и «</w:t>
      </w:r>
      <w:r>
        <w:t>стабилизационный</w:t>
      </w:r>
      <w:r w:rsidRPr="00ED4D77">
        <w:t xml:space="preserve">»).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w:t>
      </w:r>
      <w:r>
        <w:t>2027</w:t>
      </w:r>
      <w:r w:rsidRPr="00ED4D77">
        <w:t xml:space="preserve"> год (первая очередь</w:t>
      </w:r>
      <w:r>
        <w:t xml:space="preserve"> Схемы</w:t>
      </w:r>
      <w:r w:rsidRPr="00ED4D77">
        <w:t xml:space="preserve">) и </w:t>
      </w:r>
      <w:r>
        <w:t>2032</w:t>
      </w:r>
      <w:r w:rsidRPr="00ED4D77">
        <w:t xml:space="preserve"> год (расчетный срок).</w:t>
      </w:r>
    </w:p>
    <w:p w:rsidR="00B10909" w:rsidRPr="00ED4D77" w:rsidRDefault="00B10909" w:rsidP="00B10909">
      <w:pPr>
        <w:widowControl w:val="0"/>
        <w:ind w:firstLine="709"/>
        <w:jc w:val="both"/>
      </w:pPr>
      <w:r w:rsidRPr="00ED4D77">
        <w:t xml:space="preserve">«Инерционный» сценарий прогноза предполагает сохранение сложившихся условий смертности, рождаемости и миграции. </w:t>
      </w:r>
    </w:p>
    <w:p w:rsidR="00B10909" w:rsidRDefault="00B10909" w:rsidP="00B10909">
      <w:pPr>
        <w:widowControl w:val="0"/>
        <w:ind w:firstLine="709"/>
        <w:jc w:val="both"/>
      </w:pPr>
      <w:r w:rsidRPr="00ED4D77">
        <w:t>«</w:t>
      </w:r>
      <w:r>
        <w:t>Стабилизационный</w:t>
      </w:r>
      <w:r w:rsidRPr="00ED4D77">
        <w:t xml:space="preserve">» сценарий основан на </w:t>
      </w:r>
      <w:r>
        <w:t>стабилизации</w:t>
      </w:r>
      <w:r w:rsidRPr="00ED4D77">
        <w:t xml:space="preserve"> численности населения за счёт повышения уровня рождаемости, снижения смертности</w:t>
      </w:r>
      <w:r>
        <w:t>, миграционного оттока населения</w:t>
      </w:r>
      <w:r w:rsidRPr="00ED4D77">
        <w:t>.</w:t>
      </w:r>
    </w:p>
    <w:p w:rsidR="00B10909" w:rsidRPr="00594C45" w:rsidRDefault="00B10909" w:rsidP="00B10909">
      <w:pPr>
        <w:widowControl w:val="0"/>
        <w:ind w:firstLine="709"/>
        <w:jc w:val="both"/>
      </w:pPr>
      <w:r w:rsidRPr="00594C45">
        <w:t>Ориентировочный прогноз численности населения выполнен на основании анализа сложившейся социально-экономичес</w:t>
      </w:r>
      <w:r>
        <w:t>кой и демографической ситуации</w:t>
      </w:r>
      <w:r w:rsidRPr="00594C45">
        <w:t xml:space="preserve">, а также с учетом основных тенденций перспективного расчета численности населения Российской Федерации до </w:t>
      </w:r>
      <w:r>
        <w:t>2030</w:t>
      </w:r>
      <w:r w:rsidRPr="00594C45">
        <w:t xml:space="preserve"> года. </w:t>
      </w:r>
    </w:p>
    <w:p w:rsidR="00B10909" w:rsidRDefault="00B10909" w:rsidP="00B10909">
      <w:pPr>
        <w:widowControl w:val="0"/>
        <w:ind w:firstLine="851"/>
        <w:jc w:val="both"/>
      </w:pPr>
      <w:r w:rsidRPr="00594C45">
        <w:t>Численность населения рассчитывается согласно существующей методике по формуле:</w:t>
      </w:r>
    </w:p>
    <w:p w:rsidR="00B10909" w:rsidRPr="00594C45" w:rsidRDefault="00B10909" w:rsidP="00B10909">
      <w:pPr>
        <w:widowControl w:val="0"/>
        <w:ind w:firstLine="851"/>
        <w:jc w:val="both"/>
      </w:pPr>
    </w:p>
    <w:p w:rsidR="00B10909" w:rsidRDefault="00B10909" w:rsidP="00B10909">
      <w:pPr>
        <w:widowControl w:val="0"/>
        <w:jc w:val="center"/>
      </w:pPr>
      <w:r w:rsidRPr="00594C45">
        <w:t>Н</w:t>
      </w:r>
      <w:r w:rsidRPr="0097392F">
        <w:rPr>
          <w:vertAlign w:val="subscript"/>
        </w:rPr>
        <w:t>о</w:t>
      </w:r>
      <w:r w:rsidRPr="00594C45">
        <w:t xml:space="preserve"> = Н</w:t>
      </w:r>
      <w:r w:rsidRPr="0097392F">
        <w:rPr>
          <w:vertAlign w:val="subscript"/>
        </w:rPr>
        <w:t>с</w:t>
      </w:r>
      <w:r w:rsidRPr="00594C45">
        <w:t xml:space="preserve"> (1 + (</w:t>
      </w:r>
      <w:proofErr w:type="gramStart"/>
      <w:r w:rsidRPr="00594C45">
        <w:t>Р</w:t>
      </w:r>
      <w:proofErr w:type="gramEnd"/>
      <w:r w:rsidRPr="00594C45">
        <w:t>+М)/100)</w:t>
      </w:r>
      <w:r w:rsidRPr="00633F96">
        <w:rPr>
          <w:vertAlign w:val="superscript"/>
        </w:rPr>
        <w:t>Т</w:t>
      </w:r>
      <w:r w:rsidRPr="00594C45">
        <w:t>,</w:t>
      </w:r>
    </w:p>
    <w:p w:rsidR="00B10909" w:rsidRPr="00594C45" w:rsidRDefault="00B10909" w:rsidP="00B10909">
      <w:pPr>
        <w:widowControl w:val="0"/>
        <w:jc w:val="center"/>
      </w:pPr>
    </w:p>
    <w:p w:rsidR="00B10909" w:rsidRPr="00594C45" w:rsidRDefault="00B10909" w:rsidP="00B10909">
      <w:pPr>
        <w:widowControl w:val="0"/>
        <w:ind w:firstLine="709"/>
        <w:jc w:val="both"/>
      </w:pPr>
      <w:r w:rsidRPr="00594C45">
        <w:t>где,</w:t>
      </w:r>
      <w:r w:rsidRPr="00594C45">
        <w:tab/>
        <w:t>Но – ожидаемая численность населения на расчетный год,</w:t>
      </w:r>
    </w:p>
    <w:p w:rsidR="00B10909" w:rsidRPr="00594C45" w:rsidRDefault="00B10909" w:rsidP="00B10909">
      <w:pPr>
        <w:widowControl w:val="0"/>
        <w:ind w:left="567" w:firstLine="851"/>
        <w:jc w:val="both"/>
      </w:pPr>
      <w:r w:rsidRPr="00594C45">
        <w:t>Нс – существующая численность населения,</w:t>
      </w:r>
    </w:p>
    <w:p w:rsidR="00B10909" w:rsidRPr="00594C45" w:rsidRDefault="00B10909" w:rsidP="00B10909">
      <w:pPr>
        <w:widowControl w:val="0"/>
        <w:ind w:left="567" w:firstLine="851"/>
        <w:jc w:val="both"/>
      </w:pPr>
      <w:r w:rsidRPr="00594C45">
        <w:lastRenderedPageBreak/>
        <w:t>Р – среднегодовой естественный прирост,</w:t>
      </w:r>
    </w:p>
    <w:p w:rsidR="00B10909" w:rsidRPr="00594C45" w:rsidRDefault="00B10909" w:rsidP="00B10909">
      <w:pPr>
        <w:widowControl w:val="0"/>
        <w:ind w:left="567" w:firstLine="851"/>
        <w:jc w:val="both"/>
      </w:pPr>
      <w:r w:rsidRPr="00594C45">
        <w:t>М – среднегодовая миграция,</w:t>
      </w:r>
    </w:p>
    <w:p w:rsidR="00B10909" w:rsidRPr="00594C45" w:rsidRDefault="00B10909" w:rsidP="00B10909">
      <w:pPr>
        <w:widowControl w:val="0"/>
        <w:ind w:left="567" w:firstLine="851"/>
        <w:jc w:val="both"/>
      </w:pPr>
      <w:r w:rsidRPr="00594C45">
        <w:t>Т – число лет расчетного срока.</w:t>
      </w:r>
    </w:p>
    <w:p w:rsidR="00B10909" w:rsidRDefault="00B10909" w:rsidP="00B10909">
      <w:pPr>
        <w:widowControl w:val="0"/>
        <w:jc w:val="both"/>
      </w:pPr>
      <w:r w:rsidRPr="00ED4D77">
        <w:t xml:space="preserve">Далее </w:t>
      </w:r>
      <w:r>
        <w:t xml:space="preserve">приведен </w:t>
      </w:r>
      <w:r w:rsidRPr="00ED4D77">
        <w:t xml:space="preserve"> расчет</w:t>
      </w:r>
      <w:r>
        <w:t xml:space="preserve"> инерционного и инновационного</w:t>
      </w:r>
      <w:r w:rsidRPr="00ED4D77">
        <w:t xml:space="preserve"> прогноза численности населения.</w:t>
      </w:r>
    </w:p>
    <w:p w:rsidR="00B10909" w:rsidRDefault="00B10909" w:rsidP="00B10909">
      <w:pPr>
        <w:pStyle w:val="af2"/>
        <w:widowControl w:val="0"/>
        <w:spacing w:after="0"/>
        <w:jc w:val="both"/>
        <w:rPr>
          <w:color w:val="auto"/>
          <w:sz w:val="20"/>
        </w:rPr>
      </w:pPr>
    </w:p>
    <w:p w:rsidR="00B10909" w:rsidRPr="00BF4BB1" w:rsidRDefault="00B10909" w:rsidP="00B10909">
      <w:pPr>
        <w:pStyle w:val="af2"/>
        <w:widowControl w:val="0"/>
        <w:spacing w:after="0"/>
        <w:jc w:val="both"/>
        <w:rPr>
          <w:color w:val="auto"/>
          <w:sz w:val="20"/>
        </w:rPr>
      </w:pPr>
      <w:r w:rsidRPr="00BF4BB1">
        <w:rPr>
          <w:color w:val="auto"/>
          <w:sz w:val="20"/>
        </w:rPr>
        <w:t>Таблица</w:t>
      </w:r>
      <w:r>
        <w:rPr>
          <w:color w:val="auto"/>
          <w:sz w:val="20"/>
        </w:rPr>
        <w:t xml:space="preserve"> </w:t>
      </w:r>
      <w:r w:rsidR="00930F4A">
        <w:rPr>
          <w:color w:val="auto"/>
          <w:sz w:val="20"/>
        </w:rPr>
        <w:t>2.1</w:t>
      </w:r>
      <w:r w:rsidRPr="00BF4BB1">
        <w:rPr>
          <w:color w:val="auto"/>
          <w:sz w:val="20"/>
        </w:rPr>
        <w:t>. Данные для расчета ожидаемой численности населения и результаты этого расчета (инерционный сценарий развития)</w:t>
      </w:r>
      <w:r w:rsidR="003266FD">
        <w:rPr>
          <w:color w:val="auto"/>
          <w:sz w:val="20"/>
        </w:rPr>
        <w:t xml:space="preserve"> по состоянию на 01.01.2023года</w:t>
      </w:r>
      <w:r w:rsidRPr="00BF4BB1">
        <w:rPr>
          <w:color w:val="auto"/>
          <w:sz w:val="20"/>
        </w:rPr>
        <w:t>.</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6550"/>
        <w:gridCol w:w="1936"/>
      </w:tblGrid>
      <w:tr w:rsidR="00B10909" w:rsidRPr="001455F0" w:rsidTr="000926D2">
        <w:trPr>
          <w:jc w:val="center"/>
        </w:trPr>
        <w:tc>
          <w:tcPr>
            <w:tcW w:w="709" w:type="pct"/>
            <w:tcBorders>
              <w:right w:val="single" w:sz="4" w:space="0" w:color="auto"/>
            </w:tcBorders>
            <w:shd w:val="clear" w:color="auto" w:fill="auto"/>
            <w:vAlign w:val="center"/>
          </w:tcPr>
          <w:p w:rsidR="00B10909" w:rsidRPr="001455F0" w:rsidRDefault="00B10909" w:rsidP="000926D2">
            <w:pPr>
              <w:widowControl w:val="0"/>
              <w:tabs>
                <w:tab w:val="num" w:pos="2276"/>
              </w:tabs>
              <w:jc w:val="center"/>
              <w:rPr>
                <w:b/>
                <w:sz w:val="20"/>
              </w:rPr>
            </w:pPr>
            <w:r w:rsidRPr="001455F0">
              <w:rPr>
                <w:b/>
                <w:sz w:val="20"/>
              </w:rPr>
              <w:t>№п/п</w:t>
            </w:r>
          </w:p>
        </w:tc>
        <w:tc>
          <w:tcPr>
            <w:tcW w:w="3312" w:type="pct"/>
            <w:tcBorders>
              <w:left w:val="single" w:sz="4" w:space="0" w:color="auto"/>
            </w:tcBorders>
            <w:shd w:val="clear" w:color="auto" w:fill="auto"/>
            <w:vAlign w:val="center"/>
          </w:tcPr>
          <w:p w:rsidR="00B10909" w:rsidRPr="001455F0" w:rsidRDefault="00B10909" w:rsidP="00B10909">
            <w:pPr>
              <w:widowControl w:val="0"/>
              <w:tabs>
                <w:tab w:val="num" w:pos="2276"/>
              </w:tabs>
              <w:jc w:val="center"/>
              <w:rPr>
                <w:b/>
                <w:sz w:val="20"/>
              </w:rPr>
            </w:pPr>
            <w:r w:rsidRPr="001455F0">
              <w:rPr>
                <w:b/>
                <w:sz w:val="20"/>
              </w:rPr>
              <w:t>Показатели</w:t>
            </w:r>
          </w:p>
        </w:tc>
        <w:tc>
          <w:tcPr>
            <w:tcW w:w="979" w:type="pct"/>
            <w:shd w:val="clear" w:color="auto" w:fill="auto"/>
            <w:vAlign w:val="center"/>
          </w:tcPr>
          <w:p w:rsidR="00B10909" w:rsidRPr="009A0E0D" w:rsidRDefault="00B10909" w:rsidP="00B10909">
            <w:pPr>
              <w:widowControl w:val="0"/>
              <w:tabs>
                <w:tab w:val="num" w:pos="2276"/>
              </w:tabs>
              <w:jc w:val="center"/>
              <w:rPr>
                <w:b/>
                <w:sz w:val="20"/>
              </w:rPr>
            </w:pPr>
            <w:r w:rsidRPr="009A0E0D">
              <w:rPr>
                <w:b/>
                <w:sz w:val="20"/>
              </w:rPr>
              <w:t>Значение</w:t>
            </w:r>
          </w:p>
        </w:tc>
      </w:tr>
      <w:tr w:rsidR="00B10909" w:rsidRPr="001455F0" w:rsidTr="000926D2">
        <w:trPr>
          <w:jc w:val="center"/>
        </w:trPr>
        <w:tc>
          <w:tcPr>
            <w:tcW w:w="709" w:type="pct"/>
            <w:tcBorders>
              <w:right w:val="single" w:sz="4" w:space="0" w:color="auto"/>
            </w:tcBorders>
            <w:shd w:val="clear" w:color="auto" w:fill="auto"/>
            <w:vAlign w:val="center"/>
          </w:tcPr>
          <w:p w:rsidR="00B10909" w:rsidRPr="001455F0" w:rsidRDefault="00B10909" w:rsidP="00B10909">
            <w:pPr>
              <w:widowControl w:val="0"/>
              <w:tabs>
                <w:tab w:val="num" w:pos="2276"/>
              </w:tabs>
              <w:jc w:val="center"/>
              <w:rPr>
                <w:sz w:val="20"/>
              </w:rPr>
            </w:pPr>
            <w:r w:rsidRPr="001455F0">
              <w:rPr>
                <w:sz w:val="20"/>
              </w:rPr>
              <w:t>1</w:t>
            </w:r>
          </w:p>
        </w:tc>
        <w:tc>
          <w:tcPr>
            <w:tcW w:w="3312" w:type="pct"/>
            <w:tcBorders>
              <w:left w:val="single" w:sz="4" w:space="0" w:color="auto"/>
            </w:tcBorders>
            <w:shd w:val="clear" w:color="auto" w:fill="auto"/>
          </w:tcPr>
          <w:p w:rsidR="00B10909" w:rsidRPr="00594C45" w:rsidRDefault="00B10909" w:rsidP="00B10909">
            <w:pPr>
              <w:widowControl w:val="0"/>
              <w:tabs>
                <w:tab w:val="left" w:pos="1230"/>
              </w:tabs>
              <w:rPr>
                <w:sz w:val="20"/>
              </w:rPr>
            </w:pPr>
            <w:r w:rsidRPr="00594C45">
              <w:rPr>
                <w:sz w:val="20"/>
              </w:rPr>
              <w:t xml:space="preserve">Численность населения на момент </w:t>
            </w:r>
            <w:r>
              <w:rPr>
                <w:sz w:val="20"/>
              </w:rPr>
              <w:t>актуализации Схемы</w:t>
            </w:r>
            <w:r w:rsidRPr="00594C45">
              <w:rPr>
                <w:sz w:val="20"/>
              </w:rPr>
              <w:t>, чел</w:t>
            </w:r>
          </w:p>
        </w:tc>
        <w:tc>
          <w:tcPr>
            <w:tcW w:w="979" w:type="pct"/>
            <w:shd w:val="clear" w:color="auto" w:fill="auto"/>
            <w:vAlign w:val="center"/>
          </w:tcPr>
          <w:p w:rsidR="00B10909" w:rsidRPr="009A0E0D" w:rsidRDefault="00B10909" w:rsidP="00B10909">
            <w:pPr>
              <w:jc w:val="center"/>
              <w:rPr>
                <w:color w:val="000000"/>
                <w:sz w:val="20"/>
              </w:rPr>
            </w:pPr>
            <w:r>
              <w:rPr>
                <w:color w:val="000000"/>
                <w:sz w:val="20"/>
                <w:lang w:val="en-US"/>
              </w:rPr>
              <w:t>3</w:t>
            </w:r>
            <w:r w:rsidR="003266FD">
              <w:rPr>
                <w:color w:val="000000"/>
                <w:sz w:val="20"/>
              </w:rPr>
              <w:t>7</w:t>
            </w:r>
            <w:r>
              <w:rPr>
                <w:color w:val="000000"/>
                <w:sz w:val="20"/>
                <w:lang w:val="en-US"/>
              </w:rPr>
              <w:t>1</w:t>
            </w:r>
          </w:p>
        </w:tc>
      </w:tr>
      <w:tr w:rsidR="00B10909" w:rsidRPr="001455F0" w:rsidTr="000926D2">
        <w:trPr>
          <w:trHeight w:val="126"/>
          <w:jc w:val="center"/>
        </w:trPr>
        <w:tc>
          <w:tcPr>
            <w:tcW w:w="709" w:type="pct"/>
            <w:tcBorders>
              <w:right w:val="single" w:sz="4" w:space="0" w:color="auto"/>
            </w:tcBorders>
            <w:shd w:val="clear" w:color="auto" w:fill="auto"/>
            <w:vAlign w:val="center"/>
          </w:tcPr>
          <w:p w:rsidR="00B10909" w:rsidRPr="001455F0" w:rsidRDefault="00B10909" w:rsidP="00B10909">
            <w:pPr>
              <w:widowControl w:val="0"/>
              <w:tabs>
                <w:tab w:val="num" w:pos="2276"/>
              </w:tabs>
              <w:jc w:val="center"/>
              <w:rPr>
                <w:sz w:val="20"/>
              </w:rPr>
            </w:pPr>
            <w:r w:rsidRPr="001455F0">
              <w:rPr>
                <w:sz w:val="20"/>
              </w:rPr>
              <w:t>2</w:t>
            </w:r>
          </w:p>
        </w:tc>
        <w:tc>
          <w:tcPr>
            <w:tcW w:w="3312" w:type="pct"/>
            <w:tcBorders>
              <w:left w:val="single" w:sz="4" w:space="0" w:color="auto"/>
            </w:tcBorders>
            <w:shd w:val="clear" w:color="auto" w:fill="auto"/>
          </w:tcPr>
          <w:p w:rsidR="00B10909" w:rsidRPr="00594C45" w:rsidRDefault="00B10909" w:rsidP="00B10909">
            <w:pPr>
              <w:widowControl w:val="0"/>
              <w:tabs>
                <w:tab w:val="left" w:pos="1230"/>
              </w:tabs>
              <w:rPr>
                <w:sz w:val="20"/>
              </w:rPr>
            </w:pPr>
            <w:r w:rsidRPr="00594C45">
              <w:rPr>
                <w:sz w:val="20"/>
              </w:rPr>
              <w:t>Среднегодов</w:t>
            </w:r>
            <w:r>
              <w:rPr>
                <w:sz w:val="20"/>
              </w:rPr>
              <w:t>ая убыль</w:t>
            </w:r>
            <w:r w:rsidRPr="00594C45">
              <w:rPr>
                <w:sz w:val="20"/>
              </w:rPr>
              <w:t>, %</w:t>
            </w:r>
          </w:p>
        </w:tc>
        <w:tc>
          <w:tcPr>
            <w:tcW w:w="979" w:type="pct"/>
            <w:shd w:val="clear" w:color="auto" w:fill="auto"/>
            <w:vAlign w:val="center"/>
          </w:tcPr>
          <w:p w:rsidR="00B10909" w:rsidRPr="009A0E0D" w:rsidRDefault="00B10909" w:rsidP="00B10909">
            <w:pPr>
              <w:jc w:val="center"/>
              <w:rPr>
                <w:color w:val="000000"/>
                <w:sz w:val="20"/>
              </w:rPr>
            </w:pPr>
            <w:r>
              <w:rPr>
                <w:color w:val="000000"/>
                <w:sz w:val="20"/>
              </w:rPr>
              <w:t>-2,</w:t>
            </w:r>
            <w:r w:rsidR="00F14FD1">
              <w:rPr>
                <w:color w:val="000000"/>
                <w:sz w:val="20"/>
              </w:rPr>
              <w:t>18</w:t>
            </w:r>
          </w:p>
        </w:tc>
      </w:tr>
      <w:tr w:rsidR="00B10909" w:rsidRPr="001455F0" w:rsidTr="000926D2">
        <w:trPr>
          <w:jc w:val="center"/>
        </w:trPr>
        <w:tc>
          <w:tcPr>
            <w:tcW w:w="709" w:type="pct"/>
            <w:tcBorders>
              <w:right w:val="single" w:sz="4" w:space="0" w:color="auto"/>
            </w:tcBorders>
            <w:shd w:val="clear" w:color="auto" w:fill="auto"/>
            <w:vAlign w:val="center"/>
          </w:tcPr>
          <w:p w:rsidR="00B10909" w:rsidRPr="001455F0" w:rsidRDefault="00B10909" w:rsidP="00B10909">
            <w:pPr>
              <w:widowControl w:val="0"/>
              <w:tabs>
                <w:tab w:val="num" w:pos="2276"/>
              </w:tabs>
              <w:jc w:val="center"/>
              <w:rPr>
                <w:sz w:val="20"/>
              </w:rPr>
            </w:pPr>
            <w:r w:rsidRPr="001455F0">
              <w:rPr>
                <w:sz w:val="20"/>
              </w:rPr>
              <w:t>3</w:t>
            </w:r>
          </w:p>
        </w:tc>
        <w:tc>
          <w:tcPr>
            <w:tcW w:w="3312" w:type="pct"/>
            <w:tcBorders>
              <w:left w:val="single" w:sz="4" w:space="0" w:color="auto"/>
            </w:tcBorders>
            <w:shd w:val="clear" w:color="auto" w:fill="auto"/>
          </w:tcPr>
          <w:p w:rsidR="00B10909" w:rsidRPr="00594C45" w:rsidRDefault="00B10909" w:rsidP="00B10909">
            <w:pPr>
              <w:widowControl w:val="0"/>
              <w:tabs>
                <w:tab w:val="left" w:pos="1230"/>
              </w:tabs>
              <w:rPr>
                <w:sz w:val="20"/>
              </w:rPr>
            </w:pPr>
            <w:r w:rsidRPr="00594C45">
              <w:rPr>
                <w:sz w:val="20"/>
              </w:rPr>
              <w:t>Срок первой очереди, лет</w:t>
            </w:r>
          </w:p>
        </w:tc>
        <w:tc>
          <w:tcPr>
            <w:tcW w:w="979" w:type="pct"/>
            <w:shd w:val="clear" w:color="auto" w:fill="auto"/>
            <w:vAlign w:val="center"/>
          </w:tcPr>
          <w:p w:rsidR="00B10909" w:rsidRPr="001455F0" w:rsidRDefault="00B10909" w:rsidP="00B10909">
            <w:pPr>
              <w:jc w:val="center"/>
              <w:rPr>
                <w:color w:val="000000"/>
                <w:sz w:val="20"/>
              </w:rPr>
            </w:pPr>
            <w:r>
              <w:rPr>
                <w:color w:val="000000"/>
                <w:sz w:val="20"/>
              </w:rPr>
              <w:t>5</w:t>
            </w:r>
          </w:p>
        </w:tc>
      </w:tr>
      <w:tr w:rsidR="00B10909" w:rsidRPr="001455F0" w:rsidTr="000926D2">
        <w:trPr>
          <w:jc w:val="center"/>
        </w:trPr>
        <w:tc>
          <w:tcPr>
            <w:tcW w:w="709" w:type="pct"/>
            <w:tcBorders>
              <w:right w:val="single" w:sz="4" w:space="0" w:color="auto"/>
            </w:tcBorders>
            <w:shd w:val="clear" w:color="auto" w:fill="auto"/>
            <w:vAlign w:val="center"/>
          </w:tcPr>
          <w:p w:rsidR="00B10909" w:rsidRPr="001455F0" w:rsidRDefault="00B10909" w:rsidP="00B10909">
            <w:pPr>
              <w:widowControl w:val="0"/>
              <w:tabs>
                <w:tab w:val="num" w:pos="2276"/>
              </w:tabs>
              <w:jc w:val="center"/>
              <w:rPr>
                <w:sz w:val="20"/>
              </w:rPr>
            </w:pPr>
            <w:r w:rsidRPr="001455F0">
              <w:rPr>
                <w:sz w:val="20"/>
              </w:rPr>
              <w:t>4</w:t>
            </w:r>
          </w:p>
        </w:tc>
        <w:tc>
          <w:tcPr>
            <w:tcW w:w="3312" w:type="pct"/>
            <w:tcBorders>
              <w:left w:val="single" w:sz="4" w:space="0" w:color="auto"/>
            </w:tcBorders>
            <w:shd w:val="clear" w:color="auto" w:fill="auto"/>
          </w:tcPr>
          <w:p w:rsidR="00B10909" w:rsidRPr="00594C45" w:rsidRDefault="00B10909" w:rsidP="00B10909">
            <w:pPr>
              <w:widowControl w:val="0"/>
              <w:tabs>
                <w:tab w:val="left" w:pos="1230"/>
              </w:tabs>
              <w:rPr>
                <w:sz w:val="20"/>
              </w:rPr>
            </w:pPr>
            <w:r w:rsidRPr="00594C45">
              <w:rPr>
                <w:sz w:val="20"/>
              </w:rPr>
              <w:t>Расчетный срок, лет</w:t>
            </w:r>
          </w:p>
        </w:tc>
        <w:tc>
          <w:tcPr>
            <w:tcW w:w="979" w:type="pct"/>
            <w:shd w:val="clear" w:color="auto" w:fill="auto"/>
            <w:vAlign w:val="center"/>
          </w:tcPr>
          <w:p w:rsidR="00B10909" w:rsidRPr="001455F0" w:rsidRDefault="00B10909" w:rsidP="00B10909">
            <w:pPr>
              <w:jc w:val="center"/>
              <w:rPr>
                <w:color w:val="000000"/>
                <w:sz w:val="20"/>
              </w:rPr>
            </w:pPr>
            <w:r>
              <w:rPr>
                <w:color w:val="000000"/>
                <w:sz w:val="20"/>
              </w:rPr>
              <w:t>10</w:t>
            </w:r>
          </w:p>
        </w:tc>
      </w:tr>
      <w:tr w:rsidR="00B10909" w:rsidRPr="001455F0" w:rsidTr="000926D2">
        <w:trPr>
          <w:jc w:val="center"/>
        </w:trPr>
        <w:tc>
          <w:tcPr>
            <w:tcW w:w="709" w:type="pct"/>
            <w:tcBorders>
              <w:right w:val="single" w:sz="4" w:space="0" w:color="auto"/>
            </w:tcBorders>
            <w:shd w:val="clear" w:color="auto" w:fill="auto"/>
            <w:vAlign w:val="center"/>
          </w:tcPr>
          <w:p w:rsidR="00B10909" w:rsidRPr="001455F0" w:rsidRDefault="00B10909" w:rsidP="00B10909">
            <w:pPr>
              <w:widowControl w:val="0"/>
              <w:tabs>
                <w:tab w:val="num" w:pos="2276"/>
              </w:tabs>
              <w:jc w:val="center"/>
              <w:rPr>
                <w:sz w:val="20"/>
              </w:rPr>
            </w:pPr>
            <w:r w:rsidRPr="001455F0">
              <w:rPr>
                <w:sz w:val="20"/>
              </w:rPr>
              <w:t>5</w:t>
            </w:r>
          </w:p>
        </w:tc>
        <w:tc>
          <w:tcPr>
            <w:tcW w:w="3312" w:type="pct"/>
            <w:tcBorders>
              <w:left w:val="single" w:sz="4" w:space="0" w:color="auto"/>
            </w:tcBorders>
            <w:shd w:val="clear" w:color="auto" w:fill="auto"/>
          </w:tcPr>
          <w:p w:rsidR="00B10909" w:rsidRPr="0050289A" w:rsidRDefault="00B10909" w:rsidP="00FF2C95">
            <w:pPr>
              <w:widowControl w:val="0"/>
              <w:tabs>
                <w:tab w:val="left" w:pos="1230"/>
              </w:tabs>
              <w:rPr>
                <w:sz w:val="20"/>
              </w:rPr>
            </w:pPr>
            <w:r w:rsidRPr="00594C45">
              <w:rPr>
                <w:sz w:val="20"/>
              </w:rPr>
              <w:t xml:space="preserve">Ожидаемая численность населения в </w:t>
            </w:r>
            <w:r>
              <w:rPr>
                <w:sz w:val="20"/>
              </w:rPr>
              <w:t>202</w:t>
            </w:r>
            <w:r w:rsidR="00FF2C95">
              <w:rPr>
                <w:sz w:val="20"/>
              </w:rPr>
              <w:t>8</w:t>
            </w:r>
            <w:r w:rsidRPr="00594C45">
              <w:rPr>
                <w:sz w:val="20"/>
              </w:rPr>
              <w:t xml:space="preserve"> году, чел</w:t>
            </w:r>
          </w:p>
        </w:tc>
        <w:tc>
          <w:tcPr>
            <w:tcW w:w="979" w:type="pct"/>
            <w:shd w:val="clear" w:color="auto" w:fill="auto"/>
            <w:vAlign w:val="center"/>
          </w:tcPr>
          <w:p w:rsidR="00B10909" w:rsidRPr="00BE6974" w:rsidRDefault="00B10909" w:rsidP="00B10909">
            <w:pPr>
              <w:jc w:val="center"/>
              <w:rPr>
                <w:color w:val="000000"/>
                <w:sz w:val="20"/>
              </w:rPr>
            </w:pPr>
            <w:r>
              <w:rPr>
                <w:color w:val="000000"/>
                <w:sz w:val="20"/>
                <w:lang w:val="en-US"/>
              </w:rPr>
              <w:t>3</w:t>
            </w:r>
            <w:r w:rsidR="00F14FD1">
              <w:rPr>
                <w:color w:val="000000"/>
                <w:sz w:val="20"/>
              </w:rPr>
              <w:t>40</w:t>
            </w:r>
          </w:p>
        </w:tc>
      </w:tr>
      <w:tr w:rsidR="00B10909" w:rsidRPr="001455F0" w:rsidTr="000926D2">
        <w:trPr>
          <w:jc w:val="center"/>
        </w:trPr>
        <w:tc>
          <w:tcPr>
            <w:tcW w:w="709" w:type="pct"/>
            <w:tcBorders>
              <w:right w:val="single" w:sz="4" w:space="0" w:color="auto"/>
            </w:tcBorders>
            <w:shd w:val="clear" w:color="auto" w:fill="auto"/>
            <w:vAlign w:val="center"/>
          </w:tcPr>
          <w:p w:rsidR="00B10909" w:rsidRPr="001455F0" w:rsidRDefault="00B10909" w:rsidP="00B10909">
            <w:pPr>
              <w:widowControl w:val="0"/>
              <w:tabs>
                <w:tab w:val="num" w:pos="2276"/>
              </w:tabs>
              <w:jc w:val="center"/>
              <w:rPr>
                <w:sz w:val="20"/>
              </w:rPr>
            </w:pPr>
            <w:r w:rsidRPr="001455F0">
              <w:rPr>
                <w:sz w:val="20"/>
              </w:rPr>
              <w:t>6</w:t>
            </w:r>
          </w:p>
        </w:tc>
        <w:tc>
          <w:tcPr>
            <w:tcW w:w="3312" w:type="pct"/>
            <w:tcBorders>
              <w:left w:val="single" w:sz="4" w:space="0" w:color="auto"/>
            </w:tcBorders>
            <w:shd w:val="clear" w:color="auto" w:fill="auto"/>
          </w:tcPr>
          <w:p w:rsidR="00B10909" w:rsidRPr="0050289A" w:rsidRDefault="00B10909" w:rsidP="00B10909">
            <w:pPr>
              <w:widowControl w:val="0"/>
              <w:tabs>
                <w:tab w:val="left" w:pos="1230"/>
              </w:tabs>
              <w:rPr>
                <w:sz w:val="20"/>
              </w:rPr>
            </w:pPr>
            <w:r w:rsidRPr="00594C45">
              <w:rPr>
                <w:sz w:val="20"/>
              </w:rPr>
              <w:t xml:space="preserve">Ожидаемая численность населения в </w:t>
            </w:r>
            <w:r>
              <w:rPr>
                <w:sz w:val="20"/>
              </w:rPr>
              <w:t>2032</w:t>
            </w:r>
            <w:r w:rsidRPr="00594C45">
              <w:rPr>
                <w:sz w:val="20"/>
              </w:rPr>
              <w:t xml:space="preserve"> году, чел.</w:t>
            </w:r>
          </w:p>
        </w:tc>
        <w:tc>
          <w:tcPr>
            <w:tcW w:w="979" w:type="pct"/>
            <w:shd w:val="clear" w:color="auto" w:fill="auto"/>
            <w:vAlign w:val="center"/>
          </w:tcPr>
          <w:p w:rsidR="00B10909" w:rsidRPr="00BE6974" w:rsidRDefault="00F14FD1" w:rsidP="00B10909">
            <w:pPr>
              <w:jc w:val="center"/>
              <w:rPr>
                <w:color w:val="000000"/>
                <w:sz w:val="20"/>
              </w:rPr>
            </w:pPr>
            <w:r>
              <w:rPr>
                <w:color w:val="000000"/>
                <w:sz w:val="20"/>
              </w:rPr>
              <w:t>310</w:t>
            </w:r>
          </w:p>
        </w:tc>
      </w:tr>
    </w:tbl>
    <w:p w:rsidR="00B10909" w:rsidRDefault="00B10909" w:rsidP="00B10909">
      <w:pPr>
        <w:widowControl w:val="0"/>
        <w:ind w:firstLine="709"/>
        <w:jc w:val="both"/>
      </w:pPr>
    </w:p>
    <w:p w:rsidR="00B10909" w:rsidRPr="00987D86" w:rsidRDefault="00B10909" w:rsidP="00B10909">
      <w:pPr>
        <w:widowControl w:val="0"/>
        <w:ind w:firstLine="709"/>
        <w:jc w:val="both"/>
      </w:pPr>
      <w:r w:rsidRPr="00987D86">
        <w:t xml:space="preserve">Инерционный сценарий прогноза показывает, что в соответствии с современными тенденциями численность населения продолжит снижаться. За следующие </w:t>
      </w:r>
      <w:r>
        <w:t>5</w:t>
      </w:r>
      <w:r w:rsidRPr="00987D86">
        <w:t xml:space="preserve"> лет сокращение численности составит </w:t>
      </w:r>
      <w:r>
        <w:t>-</w:t>
      </w:r>
      <w:r w:rsidR="0055341C">
        <w:t>9,1</w:t>
      </w:r>
      <w:r>
        <w:t xml:space="preserve"> </w:t>
      </w:r>
      <w:r w:rsidRPr="00987D86">
        <w:t>%</w:t>
      </w:r>
      <w:r>
        <w:t>. В 202</w:t>
      </w:r>
      <w:r w:rsidR="00FF2C95">
        <w:t>8</w:t>
      </w:r>
      <w:r>
        <w:t xml:space="preserve"> году число жителей сельсовета достигнет 3</w:t>
      </w:r>
      <w:r w:rsidR="00F14FD1">
        <w:t>40</w:t>
      </w:r>
      <w:r>
        <w:t xml:space="preserve"> человек и в 2032 году - </w:t>
      </w:r>
      <w:r w:rsidR="0055341C">
        <w:t>310</w:t>
      </w:r>
      <w:r>
        <w:t xml:space="preserve"> человек.</w:t>
      </w:r>
    </w:p>
    <w:p w:rsidR="00B10909" w:rsidRDefault="00B10909" w:rsidP="00B10909">
      <w:pPr>
        <w:widowControl w:val="0"/>
        <w:ind w:firstLine="709"/>
        <w:jc w:val="both"/>
      </w:pPr>
    </w:p>
    <w:p w:rsidR="00B10909" w:rsidRDefault="00B10909" w:rsidP="00B10909">
      <w:pPr>
        <w:widowControl w:val="0"/>
        <w:ind w:firstLine="709"/>
        <w:jc w:val="both"/>
      </w:pPr>
      <w:r w:rsidRPr="00594C45">
        <w:t xml:space="preserve">Расчет численности населения по </w:t>
      </w:r>
      <w:r>
        <w:t>стабилиз</w:t>
      </w:r>
      <w:r w:rsidRPr="00594C45">
        <w:t>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w:t>
      </w:r>
      <w:r>
        <w:t>я.</w:t>
      </w:r>
    </w:p>
    <w:p w:rsidR="00B10909" w:rsidRDefault="00B10909" w:rsidP="00B10909">
      <w:pPr>
        <w:widowControl w:val="0"/>
        <w:ind w:firstLine="709"/>
        <w:jc w:val="both"/>
      </w:pPr>
      <w:r w:rsidRPr="00B9712F">
        <w:t xml:space="preserve">При </w:t>
      </w:r>
      <w:r>
        <w:t>стабилиза</w:t>
      </w:r>
      <w:r w:rsidRPr="0006756D">
        <w:t>ционном</w:t>
      </w:r>
      <w:r w:rsidRPr="00B9712F">
        <w:t xml:space="preserve"> сценарии </w:t>
      </w:r>
      <w:r>
        <w:t>число жителей</w:t>
      </w:r>
      <w:r w:rsidRPr="00B9712F">
        <w:t xml:space="preserve"> также будет снижаться, хотя и меньшими темпами. К </w:t>
      </w:r>
      <w:r>
        <w:t>2032</w:t>
      </w:r>
      <w:r w:rsidRPr="00B9712F">
        <w:t xml:space="preserve"> г</w:t>
      </w:r>
      <w:r>
        <w:t>.</w:t>
      </w:r>
      <w:r w:rsidRPr="00B9712F">
        <w:t xml:space="preserve"> сокращение численности населения </w:t>
      </w:r>
      <w:r>
        <w:t>к уровню 202</w:t>
      </w:r>
      <w:r w:rsidR="0055341C">
        <w:t>3</w:t>
      </w:r>
      <w:r>
        <w:t xml:space="preserve"> года  </w:t>
      </w:r>
      <w:r w:rsidRPr="00B9712F">
        <w:t xml:space="preserve">составит </w:t>
      </w:r>
      <w:r>
        <w:t>1</w:t>
      </w:r>
      <w:r w:rsidR="0055341C">
        <w:t>9,7</w:t>
      </w:r>
      <w:r>
        <w:t>%.</w:t>
      </w:r>
    </w:p>
    <w:p w:rsidR="00B10909" w:rsidRPr="00BF4BB1" w:rsidRDefault="00B10909" w:rsidP="00B10909">
      <w:pPr>
        <w:pStyle w:val="af2"/>
        <w:widowControl w:val="0"/>
        <w:spacing w:after="0"/>
        <w:jc w:val="both"/>
        <w:rPr>
          <w:color w:val="auto"/>
          <w:sz w:val="20"/>
        </w:rPr>
      </w:pPr>
      <w:r w:rsidRPr="00BF4BB1">
        <w:rPr>
          <w:color w:val="auto"/>
          <w:sz w:val="20"/>
        </w:rPr>
        <w:t>Таблица</w:t>
      </w:r>
      <w:r>
        <w:rPr>
          <w:color w:val="auto"/>
          <w:sz w:val="20"/>
        </w:rPr>
        <w:t xml:space="preserve"> </w:t>
      </w:r>
      <w:r w:rsidR="00930F4A">
        <w:rPr>
          <w:color w:val="auto"/>
          <w:sz w:val="20"/>
        </w:rPr>
        <w:t>2.2</w:t>
      </w:r>
      <w:r w:rsidRPr="00BF4BB1">
        <w:rPr>
          <w:color w:val="auto"/>
          <w:sz w:val="20"/>
        </w:rPr>
        <w:t>. Данные для расчета ожидаемой численности населения и результаты этого расчета (стабилизационный сценарий развития).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6509"/>
        <w:gridCol w:w="1808"/>
      </w:tblGrid>
      <w:tr w:rsidR="00B10909" w:rsidRPr="001455F0" w:rsidTr="000926D2">
        <w:trPr>
          <w:jc w:val="center"/>
        </w:trPr>
        <w:tc>
          <w:tcPr>
            <w:tcW w:w="1516" w:type="dxa"/>
            <w:tcBorders>
              <w:right w:val="single" w:sz="4" w:space="0" w:color="auto"/>
            </w:tcBorders>
            <w:shd w:val="clear" w:color="auto" w:fill="auto"/>
            <w:vAlign w:val="center"/>
          </w:tcPr>
          <w:p w:rsidR="00B10909" w:rsidRPr="001455F0" w:rsidRDefault="00B10909" w:rsidP="000926D2">
            <w:pPr>
              <w:widowControl w:val="0"/>
              <w:tabs>
                <w:tab w:val="left" w:pos="1230"/>
              </w:tabs>
              <w:jc w:val="center"/>
              <w:rPr>
                <w:b/>
                <w:sz w:val="20"/>
              </w:rPr>
            </w:pPr>
            <w:r w:rsidRPr="006423CB">
              <w:rPr>
                <w:b/>
                <w:sz w:val="20"/>
              </w:rPr>
              <w:t>№п/п</w:t>
            </w:r>
          </w:p>
        </w:tc>
        <w:tc>
          <w:tcPr>
            <w:tcW w:w="6509" w:type="dxa"/>
            <w:tcBorders>
              <w:left w:val="single" w:sz="4" w:space="0" w:color="auto"/>
            </w:tcBorders>
            <w:shd w:val="clear" w:color="auto" w:fill="auto"/>
            <w:vAlign w:val="center"/>
          </w:tcPr>
          <w:p w:rsidR="00B10909" w:rsidRPr="001455F0" w:rsidRDefault="00B10909" w:rsidP="00B10909">
            <w:pPr>
              <w:widowControl w:val="0"/>
              <w:jc w:val="center"/>
              <w:rPr>
                <w:b/>
                <w:sz w:val="20"/>
              </w:rPr>
            </w:pPr>
            <w:r w:rsidRPr="001455F0">
              <w:rPr>
                <w:b/>
                <w:sz w:val="20"/>
              </w:rPr>
              <w:t>Показатели</w:t>
            </w:r>
          </w:p>
        </w:tc>
        <w:tc>
          <w:tcPr>
            <w:tcW w:w="1808" w:type="dxa"/>
            <w:shd w:val="clear" w:color="auto" w:fill="auto"/>
            <w:vAlign w:val="center"/>
          </w:tcPr>
          <w:p w:rsidR="00B10909" w:rsidRPr="009A0E0D" w:rsidRDefault="00B10909" w:rsidP="00B10909">
            <w:pPr>
              <w:widowControl w:val="0"/>
              <w:jc w:val="center"/>
              <w:rPr>
                <w:b/>
                <w:sz w:val="20"/>
              </w:rPr>
            </w:pPr>
            <w:r w:rsidRPr="009A0E0D">
              <w:rPr>
                <w:b/>
                <w:sz w:val="20"/>
              </w:rPr>
              <w:t>Значение</w:t>
            </w:r>
          </w:p>
        </w:tc>
      </w:tr>
      <w:tr w:rsidR="00B10909" w:rsidRPr="001455F0" w:rsidTr="000926D2">
        <w:trPr>
          <w:jc w:val="center"/>
        </w:trPr>
        <w:tc>
          <w:tcPr>
            <w:tcW w:w="1516" w:type="dxa"/>
            <w:tcBorders>
              <w:right w:val="single" w:sz="4" w:space="0" w:color="auto"/>
            </w:tcBorders>
            <w:shd w:val="clear" w:color="auto" w:fill="auto"/>
          </w:tcPr>
          <w:p w:rsidR="00B10909" w:rsidRPr="00594C45" w:rsidRDefault="00B10909" w:rsidP="00B10909">
            <w:pPr>
              <w:widowControl w:val="0"/>
              <w:tabs>
                <w:tab w:val="left" w:pos="1230"/>
              </w:tabs>
              <w:jc w:val="center"/>
              <w:rPr>
                <w:sz w:val="20"/>
              </w:rPr>
            </w:pPr>
            <w:r>
              <w:rPr>
                <w:sz w:val="20"/>
              </w:rPr>
              <w:t>1</w:t>
            </w:r>
          </w:p>
        </w:tc>
        <w:tc>
          <w:tcPr>
            <w:tcW w:w="6509" w:type="dxa"/>
            <w:tcBorders>
              <w:left w:val="single" w:sz="4" w:space="0" w:color="auto"/>
            </w:tcBorders>
            <w:shd w:val="clear" w:color="auto" w:fill="auto"/>
          </w:tcPr>
          <w:p w:rsidR="00B10909" w:rsidRPr="00594C45" w:rsidRDefault="00B10909" w:rsidP="00B10909">
            <w:pPr>
              <w:widowControl w:val="0"/>
              <w:tabs>
                <w:tab w:val="left" w:pos="1230"/>
              </w:tabs>
              <w:rPr>
                <w:sz w:val="20"/>
              </w:rPr>
            </w:pPr>
            <w:r w:rsidRPr="00594C45">
              <w:rPr>
                <w:sz w:val="20"/>
              </w:rPr>
              <w:t xml:space="preserve">Численность населения на момент </w:t>
            </w:r>
            <w:r>
              <w:rPr>
                <w:sz w:val="20"/>
              </w:rPr>
              <w:t>актуализации Схемы</w:t>
            </w:r>
            <w:r w:rsidRPr="00594C45">
              <w:rPr>
                <w:sz w:val="20"/>
              </w:rPr>
              <w:t>, чел</w:t>
            </w:r>
          </w:p>
        </w:tc>
        <w:tc>
          <w:tcPr>
            <w:tcW w:w="1808" w:type="dxa"/>
            <w:shd w:val="clear" w:color="auto" w:fill="auto"/>
            <w:vAlign w:val="center"/>
          </w:tcPr>
          <w:p w:rsidR="00B10909" w:rsidRPr="009A0E0D" w:rsidRDefault="00B10909" w:rsidP="00B10909">
            <w:pPr>
              <w:jc w:val="center"/>
              <w:rPr>
                <w:color w:val="000000"/>
                <w:sz w:val="20"/>
              </w:rPr>
            </w:pPr>
            <w:r>
              <w:rPr>
                <w:color w:val="000000"/>
                <w:sz w:val="20"/>
                <w:lang w:val="en-US"/>
              </w:rPr>
              <w:t>3</w:t>
            </w:r>
            <w:r w:rsidR="00F14FD1">
              <w:rPr>
                <w:color w:val="000000"/>
                <w:sz w:val="20"/>
              </w:rPr>
              <w:t>7</w:t>
            </w:r>
            <w:r>
              <w:rPr>
                <w:color w:val="000000"/>
                <w:sz w:val="20"/>
                <w:lang w:val="en-US"/>
              </w:rPr>
              <w:t>1</w:t>
            </w:r>
          </w:p>
        </w:tc>
      </w:tr>
      <w:tr w:rsidR="00B10909" w:rsidRPr="001455F0" w:rsidTr="000926D2">
        <w:trPr>
          <w:jc w:val="center"/>
        </w:trPr>
        <w:tc>
          <w:tcPr>
            <w:tcW w:w="1516" w:type="dxa"/>
            <w:tcBorders>
              <w:right w:val="single" w:sz="4" w:space="0" w:color="auto"/>
            </w:tcBorders>
            <w:shd w:val="clear" w:color="auto" w:fill="auto"/>
          </w:tcPr>
          <w:p w:rsidR="00B10909" w:rsidRPr="00594C45" w:rsidRDefault="00B10909" w:rsidP="00B10909">
            <w:pPr>
              <w:widowControl w:val="0"/>
              <w:tabs>
                <w:tab w:val="left" w:pos="1230"/>
              </w:tabs>
              <w:jc w:val="center"/>
              <w:rPr>
                <w:sz w:val="20"/>
              </w:rPr>
            </w:pPr>
            <w:r>
              <w:rPr>
                <w:sz w:val="20"/>
              </w:rPr>
              <w:t>2</w:t>
            </w:r>
          </w:p>
        </w:tc>
        <w:tc>
          <w:tcPr>
            <w:tcW w:w="6509" w:type="dxa"/>
            <w:tcBorders>
              <w:left w:val="single" w:sz="4" w:space="0" w:color="auto"/>
            </w:tcBorders>
            <w:shd w:val="clear" w:color="auto" w:fill="auto"/>
          </w:tcPr>
          <w:p w:rsidR="00B10909" w:rsidRPr="00594C45" w:rsidRDefault="00B10909" w:rsidP="00B10909">
            <w:pPr>
              <w:widowControl w:val="0"/>
              <w:tabs>
                <w:tab w:val="left" w:pos="1230"/>
              </w:tabs>
              <w:rPr>
                <w:sz w:val="20"/>
              </w:rPr>
            </w:pPr>
            <w:r w:rsidRPr="00594C45">
              <w:rPr>
                <w:sz w:val="20"/>
              </w:rPr>
              <w:t>Среднегодовой</w:t>
            </w:r>
            <w:r>
              <w:rPr>
                <w:sz w:val="20"/>
              </w:rPr>
              <w:t xml:space="preserve"> общий</w:t>
            </w:r>
            <w:r w:rsidRPr="00594C45">
              <w:rPr>
                <w:sz w:val="20"/>
              </w:rPr>
              <w:t xml:space="preserve"> </w:t>
            </w:r>
            <w:r>
              <w:rPr>
                <w:sz w:val="20"/>
              </w:rPr>
              <w:t>прирост</w:t>
            </w:r>
            <w:r w:rsidRPr="00594C45">
              <w:rPr>
                <w:sz w:val="20"/>
              </w:rPr>
              <w:t>, %</w:t>
            </w:r>
          </w:p>
        </w:tc>
        <w:tc>
          <w:tcPr>
            <w:tcW w:w="1808" w:type="dxa"/>
            <w:shd w:val="clear" w:color="auto" w:fill="auto"/>
            <w:vAlign w:val="center"/>
          </w:tcPr>
          <w:p w:rsidR="00B10909" w:rsidRPr="009A0E0D" w:rsidRDefault="00B10909" w:rsidP="00B10909">
            <w:pPr>
              <w:jc w:val="center"/>
              <w:rPr>
                <w:color w:val="000000"/>
                <w:sz w:val="20"/>
              </w:rPr>
            </w:pPr>
            <w:r w:rsidRPr="009A0E0D">
              <w:rPr>
                <w:color w:val="000000"/>
                <w:sz w:val="20"/>
              </w:rPr>
              <w:t>-</w:t>
            </w:r>
            <w:r>
              <w:rPr>
                <w:color w:val="000000"/>
                <w:sz w:val="20"/>
              </w:rPr>
              <w:t>1,</w:t>
            </w:r>
            <w:r w:rsidR="00F14FD1">
              <w:rPr>
                <w:color w:val="000000"/>
                <w:sz w:val="20"/>
              </w:rPr>
              <w:t>93</w:t>
            </w:r>
          </w:p>
        </w:tc>
      </w:tr>
      <w:tr w:rsidR="00B10909" w:rsidRPr="001455F0" w:rsidTr="000926D2">
        <w:trPr>
          <w:jc w:val="center"/>
        </w:trPr>
        <w:tc>
          <w:tcPr>
            <w:tcW w:w="1516" w:type="dxa"/>
            <w:tcBorders>
              <w:right w:val="single" w:sz="4" w:space="0" w:color="auto"/>
            </w:tcBorders>
            <w:shd w:val="clear" w:color="auto" w:fill="auto"/>
          </w:tcPr>
          <w:p w:rsidR="00B10909" w:rsidRPr="00594C45" w:rsidRDefault="00B10909" w:rsidP="00B10909">
            <w:pPr>
              <w:widowControl w:val="0"/>
              <w:tabs>
                <w:tab w:val="left" w:pos="1230"/>
              </w:tabs>
              <w:jc w:val="center"/>
              <w:rPr>
                <w:sz w:val="20"/>
              </w:rPr>
            </w:pPr>
            <w:r>
              <w:rPr>
                <w:sz w:val="20"/>
              </w:rPr>
              <w:t>3</w:t>
            </w:r>
          </w:p>
        </w:tc>
        <w:tc>
          <w:tcPr>
            <w:tcW w:w="6509" w:type="dxa"/>
            <w:tcBorders>
              <w:left w:val="single" w:sz="4" w:space="0" w:color="auto"/>
            </w:tcBorders>
            <w:shd w:val="clear" w:color="auto" w:fill="auto"/>
          </w:tcPr>
          <w:p w:rsidR="00B10909" w:rsidRPr="00594C45" w:rsidRDefault="00B10909" w:rsidP="00B10909">
            <w:pPr>
              <w:widowControl w:val="0"/>
              <w:tabs>
                <w:tab w:val="left" w:pos="1230"/>
              </w:tabs>
              <w:rPr>
                <w:sz w:val="20"/>
              </w:rPr>
            </w:pPr>
            <w:r w:rsidRPr="00594C45">
              <w:rPr>
                <w:sz w:val="20"/>
              </w:rPr>
              <w:t>Срок первой очереди, лет</w:t>
            </w:r>
          </w:p>
        </w:tc>
        <w:tc>
          <w:tcPr>
            <w:tcW w:w="1808" w:type="dxa"/>
            <w:shd w:val="clear" w:color="auto" w:fill="auto"/>
            <w:vAlign w:val="center"/>
          </w:tcPr>
          <w:p w:rsidR="00B10909" w:rsidRPr="001455F0" w:rsidRDefault="00B10909" w:rsidP="00B10909">
            <w:pPr>
              <w:jc w:val="center"/>
              <w:rPr>
                <w:color w:val="000000"/>
                <w:sz w:val="20"/>
              </w:rPr>
            </w:pPr>
            <w:r>
              <w:rPr>
                <w:color w:val="000000"/>
                <w:sz w:val="20"/>
              </w:rPr>
              <w:t>5</w:t>
            </w:r>
          </w:p>
        </w:tc>
      </w:tr>
      <w:tr w:rsidR="00B10909" w:rsidRPr="001455F0" w:rsidTr="000926D2">
        <w:trPr>
          <w:jc w:val="center"/>
        </w:trPr>
        <w:tc>
          <w:tcPr>
            <w:tcW w:w="1516" w:type="dxa"/>
            <w:tcBorders>
              <w:right w:val="single" w:sz="4" w:space="0" w:color="auto"/>
            </w:tcBorders>
            <w:shd w:val="clear" w:color="auto" w:fill="auto"/>
          </w:tcPr>
          <w:p w:rsidR="00B10909" w:rsidRPr="00594C45" w:rsidRDefault="00B10909" w:rsidP="00B10909">
            <w:pPr>
              <w:widowControl w:val="0"/>
              <w:tabs>
                <w:tab w:val="left" w:pos="1230"/>
              </w:tabs>
              <w:jc w:val="center"/>
              <w:rPr>
                <w:sz w:val="20"/>
              </w:rPr>
            </w:pPr>
            <w:r>
              <w:rPr>
                <w:sz w:val="20"/>
              </w:rPr>
              <w:t>4</w:t>
            </w:r>
          </w:p>
        </w:tc>
        <w:tc>
          <w:tcPr>
            <w:tcW w:w="6509" w:type="dxa"/>
            <w:tcBorders>
              <w:left w:val="single" w:sz="4" w:space="0" w:color="auto"/>
            </w:tcBorders>
            <w:shd w:val="clear" w:color="auto" w:fill="auto"/>
          </w:tcPr>
          <w:p w:rsidR="00B10909" w:rsidRPr="00594C45" w:rsidRDefault="00B10909" w:rsidP="00B10909">
            <w:pPr>
              <w:widowControl w:val="0"/>
              <w:tabs>
                <w:tab w:val="left" w:pos="1230"/>
              </w:tabs>
              <w:rPr>
                <w:sz w:val="20"/>
              </w:rPr>
            </w:pPr>
            <w:r w:rsidRPr="00594C45">
              <w:rPr>
                <w:sz w:val="20"/>
              </w:rPr>
              <w:t>Расчетный срок, лет</w:t>
            </w:r>
          </w:p>
        </w:tc>
        <w:tc>
          <w:tcPr>
            <w:tcW w:w="1808" w:type="dxa"/>
            <w:shd w:val="clear" w:color="auto" w:fill="auto"/>
            <w:vAlign w:val="center"/>
          </w:tcPr>
          <w:p w:rsidR="00B10909" w:rsidRPr="001455F0" w:rsidRDefault="00B10909" w:rsidP="00B10909">
            <w:pPr>
              <w:jc w:val="center"/>
              <w:rPr>
                <w:color w:val="000000"/>
                <w:sz w:val="20"/>
              </w:rPr>
            </w:pPr>
            <w:r>
              <w:rPr>
                <w:color w:val="000000"/>
                <w:sz w:val="20"/>
                <w:lang w:val="en-US"/>
              </w:rPr>
              <w:t>10</w:t>
            </w:r>
          </w:p>
        </w:tc>
      </w:tr>
      <w:tr w:rsidR="00B10909" w:rsidRPr="001455F0" w:rsidTr="000926D2">
        <w:trPr>
          <w:jc w:val="center"/>
        </w:trPr>
        <w:tc>
          <w:tcPr>
            <w:tcW w:w="1516" w:type="dxa"/>
            <w:tcBorders>
              <w:right w:val="single" w:sz="4" w:space="0" w:color="auto"/>
            </w:tcBorders>
            <w:shd w:val="clear" w:color="auto" w:fill="auto"/>
          </w:tcPr>
          <w:p w:rsidR="00B10909" w:rsidRPr="00594C45" w:rsidRDefault="00B10909" w:rsidP="00B10909">
            <w:pPr>
              <w:widowControl w:val="0"/>
              <w:tabs>
                <w:tab w:val="left" w:pos="1230"/>
              </w:tabs>
              <w:jc w:val="center"/>
              <w:rPr>
                <w:sz w:val="20"/>
              </w:rPr>
            </w:pPr>
            <w:r>
              <w:rPr>
                <w:sz w:val="20"/>
              </w:rPr>
              <w:t>5</w:t>
            </w:r>
          </w:p>
        </w:tc>
        <w:tc>
          <w:tcPr>
            <w:tcW w:w="6509" w:type="dxa"/>
            <w:tcBorders>
              <w:left w:val="single" w:sz="4" w:space="0" w:color="auto"/>
            </w:tcBorders>
            <w:shd w:val="clear" w:color="auto" w:fill="auto"/>
          </w:tcPr>
          <w:p w:rsidR="00B10909" w:rsidRPr="00594C45" w:rsidRDefault="00B10909" w:rsidP="00FF2C95">
            <w:pPr>
              <w:widowControl w:val="0"/>
              <w:tabs>
                <w:tab w:val="left" w:pos="1230"/>
              </w:tabs>
              <w:rPr>
                <w:sz w:val="20"/>
              </w:rPr>
            </w:pPr>
            <w:r w:rsidRPr="00594C45">
              <w:rPr>
                <w:sz w:val="20"/>
              </w:rPr>
              <w:t xml:space="preserve">Ожидаемая численность населения в </w:t>
            </w:r>
            <w:r>
              <w:rPr>
                <w:sz w:val="20"/>
              </w:rPr>
              <w:t>202</w:t>
            </w:r>
            <w:r w:rsidR="00FF2C95">
              <w:rPr>
                <w:sz w:val="20"/>
              </w:rPr>
              <w:t>8</w:t>
            </w:r>
            <w:r w:rsidRPr="00594C45">
              <w:rPr>
                <w:sz w:val="20"/>
              </w:rPr>
              <w:t xml:space="preserve"> году, чел</w:t>
            </w:r>
          </w:p>
        </w:tc>
        <w:tc>
          <w:tcPr>
            <w:tcW w:w="1808" w:type="dxa"/>
            <w:shd w:val="clear" w:color="auto" w:fill="auto"/>
            <w:vAlign w:val="center"/>
          </w:tcPr>
          <w:p w:rsidR="00B10909" w:rsidRPr="00006578" w:rsidRDefault="00B10909" w:rsidP="00B10909">
            <w:pPr>
              <w:jc w:val="center"/>
              <w:rPr>
                <w:color w:val="000000"/>
                <w:sz w:val="20"/>
                <w:lang w:val="en-US"/>
              </w:rPr>
            </w:pPr>
            <w:r>
              <w:rPr>
                <w:color w:val="000000"/>
                <w:sz w:val="20"/>
                <w:lang w:val="en-US"/>
              </w:rPr>
              <w:t>3</w:t>
            </w:r>
            <w:r w:rsidR="00F14FD1">
              <w:rPr>
                <w:color w:val="000000"/>
                <w:sz w:val="20"/>
              </w:rPr>
              <w:t>44</w:t>
            </w:r>
          </w:p>
        </w:tc>
      </w:tr>
      <w:tr w:rsidR="00B10909" w:rsidRPr="001455F0" w:rsidTr="000926D2">
        <w:trPr>
          <w:jc w:val="center"/>
        </w:trPr>
        <w:tc>
          <w:tcPr>
            <w:tcW w:w="1516" w:type="dxa"/>
            <w:tcBorders>
              <w:right w:val="single" w:sz="4" w:space="0" w:color="auto"/>
            </w:tcBorders>
            <w:shd w:val="clear" w:color="auto" w:fill="auto"/>
          </w:tcPr>
          <w:p w:rsidR="00B10909" w:rsidRPr="00594C45" w:rsidRDefault="00B10909" w:rsidP="00B10909">
            <w:pPr>
              <w:widowControl w:val="0"/>
              <w:tabs>
                <w:tab w:val="left" w:pos="1230"/>
              </w:tabs>
              <w:jc w:val="center"/>
              <w:rPr>
                <w:sz w:val="20"/>
              </w:rPr>
            </w:pPr>
            <w:r>
              <w:rPr>
                <w:sz w:val="20"/>
              </w:rPr>
              <w:t>6</w:t>
            </w:r>
          </w:p>
        </w:tc>
        <w:tc>
          <w:tcPr>
            <w:tcW w:w="6509" w:type="dxa"/>
            <w:tcBorders>
              <w:left w:val="single" w:sz="4" w:space="0" w:color="auto"/>
            </w:tcBorders>
            <w:shd w:val="clear" w:color="auto" w:fill="auto"/>
          </w:tcPr>
          <w:p w:rsidR="00B10909" w:rsidRPr="00594C45" w:rsidRDefault="00B10909" w:rsidP="00B10909">
            <w:pPr>
              <w:widowControl w:val="0"/>
              <w:tabs>
                <w:tab w:val="left" w:pos="1230"/>
              </w:tabs>
              <w:rPr>
                <w:sz w:val="20"/>
              </w:rPr>
            </w:pPr>
            <w:r w:rsidRPr="00594C45">
              <w:rPr>
                <w:sz w:val="20"/>
              </w:rPr>
              <w:t xml:space="preserve">Ожидаемая численность населения в </w:t>
            </w:r>
            <w:r>
              <w:rPr>
                <w:sz w:val="20"/>
              </w:rPr>
              <w:t>2032</w:t>
            </w:r>
            <w:r w:rsidRPr="00594C45">
              <w:rPr>
                <w:sz w:val="20"/>
              </w:rPr>
              <w:t xml:space="preserve"> году, чел.</w:t>
            </w:r>
          </w:p>
        </w:tc>
        <w:tc>
          <w:tcPr>
            <w:tcW w:w="1808" w:type="dxa"/>
            <w:shd w:val="clear" w:color="auto" w:fill="auto"/>
            <w:vAlign w:val="center"/>
          </w:tcPr>
          <w:p w:rsidR="00B10909" w:rsidRPr="00BE6974" w:rsidRDefault="00F14FD1" w:rsidP="00B10909">
            <w:pPr>
              <w:jc w:val="center"/>
              <w:rPr>
                <w:color w:val="000000"/>
                <w:sz w:val="20"/>
              </w:rPr>
            </w:pPr>
            <w:r>
              <w:rPr>
                <w:color w:val="000000"/>
                <w:sz w:val="20"/>
              </w:rPr>
              <w:t>321</w:t>
            </w:r>
          </w:p>
        </w:tc>
      </w:tr>
    </w:tbl>
    <w:p w:rsidR="00B10909" w:rsidRDefault="00B10909" w:rsidP="00B10909">
      <w:pPr>
        <w:widowControl w:val="0"/>
        <w:ind w:firstLine="709"/>
        <w:jc w:val="both"/>
      </w:pPr>
    </w:p>
    <w:p w:rsidR="00B10909" w:rsidRPr="00CB66E2" w:rsidRDefault="00B10909" w:rsidP="00B10909">
      <w:pPr>
        <w:widowControl w:val="0"/>
        <w:ind w:firstLine="709"/>
        <w:jc w:val="both"/>
      </w:pPr>
      <w:r w:rsidRPr="0006756D">
        <w:t xml:space="preserve">При </w:t>
      </w:r>
      <w:r>
        <w:t>стабилиза</w:t>
      </w:r>
      <w:r w:rsidRPr="0006756D">
        <w:t xml:space="preserve">ционном сценарии число жителей будет </w:t>
      </w:r>
      <w:r>
        <w:t>незначительно</w:t>
      </w:r>
      <w:r w:rsidRPr="00CB66E2">
        <w:t xml:space="preserve"> уменьшаться. </w:t>
      </w:r>
    </w:p>
    <w:p w:rsidR="00B10909" w:rsidRDefault="00B10909" w:rsidP="00B10909">
      <w:pPr>
        <w:widowControl w:val="0"/>
        <w:ind w:firstLine="709"/>
        <w:jc w:val="both"/>
      </w:pPr>
      <w:r>
        <w:t xml:space="preserve">Для дальнейших расчетов  численность населения принимается по стабилизационному сценарию, согласно которому число жителей Верхнеграйворонского сельсовета к 2032 году снизится до </w:t>
      </w:r>
      <w:r w:rsidR="0055341C">
        <w:t>321</w:t>
      </w:r>
      <w:r>
        <w:t xml:space="preserve"> человек. На 1 очередь (202</w:t>
      </w:r>
      <w:r w:rsidR="0055341C">
        <w:t>8</w:t>
      </w:r>
      <w:r>
        <w:t xml:space="preserve"> г.), принимая во внимание существующее положение, численность населения составит 3</w:t>
      </w:r>
      <w:r w:rsidR="0055341C">
        <w:t>44</w:t>
      </w:r>
      <w:r>
        <w:t xml:space="preserve"> человек. </w:t>
      </w:r>
    </w:p>
    <w:p w:rsidR="00B10909" w:rsidRDefault="00B10909" w:rsidP="00B10909">
      <w:pPr>
        <w:widowControl w:val="0"/>
        <w:ind w:firstLine="709"/>
        <w:jc w:val="both"/>
      </w:pPr>
      <w: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B10909" w:rsidRPr="00987D86" w:rsidRDefault="00B10909" w:rsidP="00B10909">
      <w:pPr>
        <w:widowControl w:val="0"/>
        <w:ind w:firstLine="709"/>
        <w:jc w:val="both"/>
      </w:pPr>
      <w:r w:rsidRPr="00B9712F">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w:t>
      </w:r>
      <w:r w:rsidRPr="00987D86">
        <w:t xml:space="preserve">Для </w:t>
      </w:r>
      <w:r>
        <w:t>Верхнеграйворонского</w:t>
      </w:r>
      <w:r w:rsidRPr="00C834CD">
        <w:t xml:space="preserve"> </w:t>
      </w:r>
      <w:r>
        <w:t xml:space="preserve"> сельсовета</w:t>
      </w:r>
      <w:r w:rsidRPr="00987D86">
        <w:t xml:space="preserve"> важнейшим мероприятием является удержание трудоспособного и молодого населения на </w:t>
      </w:r>
      <w:r>
        <w:t xml:space="preserve">своей </w:t>
      </w:r>
      <w:r w:rsidRPr="00987D86">
        <w:t xml:space="preserve">территории, а для этого необходимо: создание новых оплачиваемых рабочих мест, а также привлечение мигрантов, иначе реализация </w:t>
      </w:r>
      <w:r>
        <w:t>стабилизационного</w:t>
      </w:r>
      <w:r w:rsidRPr="00987D86">
        <w:t xml:space="preserve"> сценария будет не возможна.</w:t>
      </w:r>
    </w:p>
    <w:p w:rsidR="00B10909" w:rsidRPr="00594C45" w:rsidRDefault="00B10909" w:rsidP="00B10909">
      <w:pPr>
        <w:widowControl w:val="0"/>
        <w:ind w:firstLine="709"/>
        <w:jc w:val="both"/>
      </w:pPr>
      <w:r w:rsidRPr="00594C45">
        <w:t>Перспективы демографического развития будут определяться:</w:t>
      </w:r>
    </w:p>
    <w:p w:rsidR="00B10909" w:rsidRDefault="00B10909" w:rsidP="00B10909">
      <w:pPr>
        <w:widowControl w:val="0"/>
        <w:ind w:firstLine="709"/>
        <w:jc w:val="both"/>
      </w:pPr>
      <w:r>
        <w:t>- </w:t>
      </w:r>
      <w:r w:rsidRPr="00594C45">
        <w:t>улучшением жилищных условий;</w:t>
      </w:r>
    </w:p>
    <w:p w:rsidR="00B10909" w:rsidRDefault="00B10909" w:rsidP="00B10909">
      <w:pPr>
        <w:widowControl w:val="0"/>
        <w:ind w:firstLine="709"/>
        <w:jc w:val="both"/>
      </w:pPr>
      <w:r>
        <w:t>- </w:t>
      </w:r>
      <w:r w:rsidRPr="00556C94">
        <w:t>обеспечения занятости населения.</w:t>
      </w:r>
    </w:p>
    <w:p w:rsidR="00B10909" w:rsidRDefault="00B10909" w:rsidP="00B10909">
      <w:pPr>
        <w:widowControl w:val="0"/>
        <w:ind w:firstLine="709"/>
        <w:jc w:val="both"/>
      </w:pPr>
      <w:r>
        <w:t>- </w:t>
      </w:r>
      <w:r w:rsidRPr="00594C45">
        <w:t>улучшением инженерно-транспортной инфраструктуры.</w:t>
      </w:r>
    </w:p>
    <w:p w:rsidR="00B10909" w:rsidRPr="00594C45" w:rsidRDefault="00B10909" w:rsidP="00B10909">
      <w:pPr>
        <w:widowControl w:val="0"/>
        <w:ind w:firstLine="709"/>
        <w:jc w:val="both"/>
      </w:pPr>
      <w:r>
        <w:t>- </w:t>
      </w:r>
      <w:r w:rsidRPr="00594C45">
        <w:t>совершенствованием социальной и культурно-бытовой инфраструктуры;</w:t>
      </w:r>
    </w:p>
    <w:p w:rsidR="00B10909" w:rsidRPr="00594C45" w:rsidRDefault="00B10909" w:rsidP="00B10909">
      <w:pPr>
        <w:widowControl w:val="0"/>
        <w:ind w:firstLine="709"/>
        <w:jc w:val="both"/>
      </w:pPr>
      <w:r>
        <w:lastRenderedPageBreak/>
        <w:t>- </w:t>
      </w:r>
      <w:r w:rsidRPr="00594C45">
        <w:t>созданием более комфортной и экологически чистой среды;</w:t>
      </w:r>
    </w:p>
    <w:p w:rsidR="00B10909" w:rsidRDefault="00B10909" w:rsidP="00B10909">
      <w:pPr>
        <w:widowControl w:val="0"/>
        <w:ind w:firstLine="709"/>
        <w:jc w:val="both"/>
      </w:pPr>
      <w:r>
        <w:t>- </w:t>
      </w:r>
      <w:r w:rsidRPr="00594C45">
        <w:t xml:space="preserve">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w:t>
      </w:r>
      <w:r>
        <w:t>и лиц в трудоспособном возрасте.</w:t>
      </w:r>
    </w:p>
    <w:p w:rsidR="00B10909" w:rsidRPr="00263C96" w:rsidRDefault="00B10909" w:rsidP="00B10909">
      <w:pPr>
        <w:jc w:val="both"/>
      </w:pPr>
      <w:r w:rsidRPr="00263C96">
        <w:t xml:space="preserve">Для разработки Схемы муниципального образования требуется оперировать с прогнозными значениями населения, которое будет проживать на территории  </w:t>
      </w:r>
      <w:r>
        <w:t>МО</w:t>
      </w:r>
      <w:r w:rsidRPr="00263C96">
        <w:t xml:space="preserve">  и пользоваться услугами (ресурсами) предприяти</w:t>
      </w:r>
      <w:r>
        <w:t>я</w:t>
      </w:r>
      <w:r w:rsidRPr="00263C96">
        <w:t xml:space="preserve"> коммунального комплекса. Для моделей перспективного спроса на коммунальные ресурсы демографические данные относятся, безусловно, к группе эндогенных переменных, которые могут быть заданы в рамках утвержденных для моделирования сценариев развития экономики. Однако связанность этих переменных с общей экономической ситуацией в стране  слишком очевидна, чтобы ее игнорировать.  </w:t>
      </w:r>
    </w:p>
    <w:p w:rsidR="00B10909" w:rsidRPr="00263C96" w:rsidRDefault="00B10909" w:rsidP="00B10909">
      <w:pPr>
        <w:jc w:val="both"/>
      </w:pPr>
      <w:r w:rsidRPr="00263C96">
        <w:t xml:space="preserve"> Очевидно, что динамика изменения рождаемости должна быть связана, например, с величиной относительного прироста среднедушевого дохода и величиной «материнского капитала». Факты падения рождаемости в </w:t>
      </w:r>
      <w:r>
        <w:t>Верхнеграйворонском сельсовете</w:t>
      </w:r>
      <w:r w:rsidRPr="00263C96">
        <w:t xml:space="preserve">  требуют своего объяснения, так как идет процесс длительного падения с 1990 года прироста рождаемости при относительно равной смертности. </w:t>
      </w:r>
    </w:p>
    <w:p w:rsidR="00B10909" w:rsidRDefault="00B10909" w:rsidP="00B10909">
      <w:pPr>
        <w:jc w:val="both"/>
      </w:pPr>
      <w:r w:rsidRPr="00263C96">
        <w:t>В перспективный период дальнейшее развити</w:t>
      </w:r>
      <w:r>
        <w:t>е</w:t>
      </w:r>
      <w:r w:rsidRPr="00263C96">
        <w:t xml:space="preserve">  </w:t>
      </w:r>
      <w:r>
        <w:t>Верхнеграйворонского</w:t>
      </w:r>
      <w:r w:rsidRPr="00C834CD">
        <w:t xml:space="preserve"> </w:t>
      </w:r>
      <w:r>
        <w:t xml:space="preserve"> сельсовета</w:t>
      </w:r>
      <w:r w:rsidRPr="00263C96">
        <w:t xml:space="preserve"> и изменение численности населения в значительной степени будут определяться условиями инвестиционной политики, проводимой на его территории, действиями государственных, областных и местных органов власти в поиске и привлечении средств из различных фондов, включая международные, и частного сектора (отечественного и иностранного), и проведением успешной политики занятости, в частности создания новых рабочих мест, обусловленной развитием различных функций его хозяйственного комплекса</w:t>
      </w:r>
      <w:r>
        <w:t>.</w:t>
      </w:r>
    </w:p>
    <w:p w:rsidR="00B10909" w:rsidRDefault="00B10909" w:rsidP="00B10909">
      <w:pPr>
        <w:jc w:val="both"/>
        <w:rPr>
          <w:b/>
        </w:rPr>
      </w:pPr>
    </w:p>
    <w:p w:rsidR="00B10909" w:rsidRPr="00263C96" w:rsidRDefault="00B10909" w:rsidP="00B10909">
      <w:pPr>
        <w:jc w:val="both"/>
        <w:rPr>
          <w:b/>
        </w:rPr>
      </w:pPr>
      <w:r w:rsidRPr="00263C96">
        <w:rPr>
          <w:b/>
        </w:rPr>
        <w:t>Выводы по анализу демографической ситуации, оказывающей влияние на объемы коммунальной инфраструктуры:</w:t>
      </w:r>
    </w:p>
    <w:p w:rsidR="00B10909" w:rsidRPr="00263C96" w:rsidRDefault="00B10909" w:rsidP="00B10909">
      <w:pPr>
        <w:jc w:val="both"/>
        <w:rPr>
          <w:color w:val="000000"/>
        </w:rPr>
      </w:pPr>
      <w:r w:rsidRPr="00263C96">
        <w:rPr>
          <w:color w:val="000000"/>
        </w:rPr>
        <w:t>1.В целом возрастная структура населения не способствует нормальному воспроизводству трудовых ресурсов. Численность населения до трудоспособного возраста  ниже численности населения старше трудоспособного возраста и эта тенденция продолжает сохраняться.</w:t>
      </w:r>
    </w:p>
    <w:p w:rsidR="00B10909" w:rsidRPr="00263C96" w:rsidRDefault="00B10909" w:rsidP="00B10909">
      <w:pPr>
        <w:jc w:val="both"/>
      </w:pPr>
      <w:r w:rsidRPr="00263C96">
        <w:t>2. Рост рождаемости на период действия Программы до 202</w:t>
      </w:r>
      <w:r w:rsidR="00FF2C95">
        <w:t>8</w:t>
      </w:r>
      <w:r w:rsidRPr="00263C96">
        <w:t xml:space="preserve"> года будет носить неустойчивый характер. Это объясняется уменьшением численности женского населения фертильного возраста. Демографический спад в рождаемости с 1990 по 2000 оказывает прямое воздействие на приросты населения в ближайшие 20-30 лет. </w:t>
      </w:r>
    </w:p>
    <w:p w:rsidR="00B10909" w:rsidRDefault="00B10909" w:rsidP="00B10909">
      <w:pPr>
        <w:jc w:val="both"/>
      </w:pPr>
      <w:r w:rsidRPr="005A6180">
        <w:t xml:space="preserve">3. В течение анализируемого периода наблюдается устойчивая тенденция  превышения  смертности  над   рождаемостью. </w:t>
      </w:r>
    </w:p>
    <w:p w:rsidR="00B10909" w:rsidRPr="00263C96" w:rsidRDefault="00B10909" w:rsidP="00B10909">
      <w:pPr>
        <w:jc w:val="both"/>
      </w:pPr>
      <w:r w:rsidRPr="00263C96">
        <w:t xml:space="preserve">4. В прогнозных рамках разработки </w:t>
      </w:r>
      <w:r w:rsidR="0055341C">
        <w:t>ПКРСКИ</w:t>
      </w:r>
      <w:r w:rsidRPr="00263C96">
        <w:t xml:space="preserve"> с 20</w:t>
      </w:r>
      <w:r>
        <w:t>23</w:t>
      </w:r>
      <w:r w:rsidRPr="00263C96">
        <w:t xml:space="preserve"> по 20</w:t>
      </w:r>
      <w:r>
        <w:t>32</w:t>
      </w:r>
      <w:r w:rsidRPr="00263C96">
        <w:t xml:space="preserve"> год рождаемость будет </w:t>
      </w:r>
      <w:r>
        <w:t xml:space="preserve"> ниже</w:t>
      </w:r>
      <w:r w:rsidRPr="00263C96">
        <w:t xml:space="preserve">  уровня смертности.</w:t>
      </w:r>
    </w:p>
    <w:p w:rsidR="00B10909" w:rsidRPr="00263C96" w:rsidRDefault="00B10909" w:rsidP="00B10909">
      <w:pPr>
        <w:jc w:val="both"/>
      </w:pPr>
      <w:r w:rsidRPr="00263C96">
        <w:t>5. За период 20</w:t>
      </w:r>
      <w:r>
        <w:t>23</w:t>
      </w:r>
      <w:r w:rsidRPr="00263C96">
        <w:t>-20</w:t>
      </w:r>
      <w:r>
        <w:t>32</w:t>
      </w:r>
      <w:r w:rsidRPr="00263C96">
        <w:t xml:space="preserve"> гг. миграционный поток населения имеет также устойчивое </w:t>
      </w:r>
      <w:r>
        <w:t xml:space="preserve">отрицательное </w:t>
      </w:r>
      <w:r w:rsidRPr="00263C96">
        <w:t xml:space="preserve">  сальдо.</w:t>
      </w:r>
    </w:p>
    <w:p w:rsidR="00B10909" w:rsidRPr="00263C96" w:rsidRDefault="00B10909" w:rsidP="00B10909">
      <w:pPr>
        <w:jc w:val="both"/>
      </w:pPr>
      <w:r w:rsidRPr="00263C96">
        <w:t>6. Процесс старения трудовых ресурсов не окажет значительного влияния на нагрузку коммунальной инфраструктуры.</w:t>
      </w:r>
    </w:p>
    <w:p w:rsidR="00B10909" w:rsidRPr="00263C96" w:rsidRDefault="00B10909" w:rsidP="00B10909">
      <w:pPr>
        <w:jc w:val="both"/>
      </w:pPr>
      <w:r>
        <w:t>Ч</w:t>
      </w:r>
      <w:r w:rsidRPr="00263C96">
        <w:t>исленность населения на планируемый период  на 20</w:t>
      </w:r>
      <w:r>
        <w:t>23</w:t>
      </w:r>
      <w:r w:rsidRPr="00263C96">
        <w:t>-20</w:t>
      </w:r>
      <w:r>
        <w:t>32</w:t>
      </w:r>
      <w:r w:rsidRPr="00263C96">
        <w:t xml:space="preserve"> г.г. принимается в  значениях, определенных в таблице </w:t>
      </w:r>
      <w:r w:rsidR="00930F4A">
        <w:t>2.3</w:t>
      </w:r>
      <w:r w:rsidRPr="00263C96">
        <w:t>.</w:t>
      </w:r>
    </w:p>
    <w:p w:rsidR="00B10909" w:rsidRPr="00263C96" w:rsidRDefault="00B10909" w:rsidP="00B10909">
      <w:pPr>
        <w:spacing w:line="276" w:lineRule="auto"/>
        <w:jc w:val="both"/>
        <w:rPr>
          <w:b/>
          <w:sz w:val="22"/>
          <w:szCs w:val="22"/>
        </w:rPr>
      </w:pPr>
      <w:r w:rsidRPr="00263C96">
        <w:rPr>
          <w:b/>
          <w:sz w:val="22"/>
          <w:szCs w:val="22"/>
        </w:rPr>
        <w:t xml:space="preserve">Таблица </w:t>
      </w:r>
      <w:r w:rsidR="00930F4A">
        <w:rPr>
          <w:b/>
          <w:sz w:val="22"/>
          <w:szCs w:val="22"/>
        </w:rPr>
        <w:t>2.3</w:t>
      </w:r>
      <w:r w:rsidRPr="00263C96">
        <w:rPr>
          <w:b/>
          <w:sz w:val="22"/>
          <w:szCs w:val="22"/>
        </w:rPr>
        <w:t>. Итоговый результат  прогноза численности населения</w:t>
      </w:r>
    </w:p>
    <w:tbl>
      <w:tblPr>
        <w:tblW w:w="9791" w:type="dxa"/>
        <w:jc w:val="center"/>
        <w:tblLook w:val="0000" w:firstRow="0" w:lastRow="0" w:firstColumn="0" w:lastColumn="0" w:noHBand="0" w:noVBand="0"/>
      </w:tblPr>
      <w:tblGrid>
        <w:gridCol w:w="1531"/>
        <w:gridCol w:w="790"/>
        <w:gridCol w:w="790"/>
        <w:gridCol w:w="964"/>
        <w:gridCol w:w="976"/>
        <w:gridCol w:w="790"/>
        <w:gridCol w:w="790"/>
        <w:gridCol w:w="790"/>
        <w:gridCol w:w="790"/>
        <w:gridCol w:w="790"/>
        <w:gridCol w:w="790"/>
      </w:tblGrid>
      <w:tr w:rsidR="00B10909" w:rsidRPr="00263C96" w:rsidTr="00B10909">
        <w:trPr>
          <w:trHeight w:val="324"/>
          <w:jc w:val="center"/>
        </w:trPr>
        <w:tc>
          <w:tcPr>
            <w:tcW w:w="1531"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rsidR="00B10909" w:rsidRPr="00263C96" w:rsidRDefault="00B10909" w:rsidP="00B10909">
            <w:pPr>
              <w:spacing w:line="276" w:lineRule="auto"/>
              <w:jc w:val="center"/>
              <w:rPr>
                <w:color w:val="000000"/>
              </w:rPr>
            </w:pPr>
            <w:r w:rsidRPr="00263C96">
              <w:rPr>
                <w:color w:val="000000"/>
                <w:sz w:val="22"/>
                <w:szCs w:val="22"/>
              </w:rPr>
              <w:t>Показатели</w:t>
            </w:r>
          </w:p>
        </w:tc>
        <w:tc>
          <w:tcPr>
            <w:tcW w:w="8260" w:type="dxa"/>
            <w:gridSpan w:val="10"/>
            <w:tcBorders>
              <w:top w:val="single" w:sz="8" w:space="0" w:color="auto"/>
              <w:left w:val="nil"/>
              <w:bottom w:val="single" w:sz="8" w:space="0" w:color="auto"/>
              <w:right w:val="single" w:sz="8" w:space="0" w:color="000000"/>
            </w:tcBorders>
            <w:shd w:val="clear" w:color="auto" w:fill="D9D9D9"/>
            <w:noWrap/>
            <w:vAlign w:val="center"/>
          </w:tcPr>
          <w:p w:rsidR="00B10909" w:rsidRPr="00263C96" w:rsidRDefault="00B10909" w:rsidP="00B10909">
            <w:pPr>
              <w:spacing w:line="276" w:lineRule="auto"/>
              <w:jc w:val="center"/>
              <w:rPr>
                <w:color w:val="000000"/>
              </w:rPr>
            </w:pPr>
            <w:r w:rsidRPr="00263C96">
              <w:rPr>
                <w:color w:val="000000"/>
                <w:sz w:val="22"/>
                <w:szCs w:val="22"/>
              </w:rPr>
              <w:t>Прогноз</w:t>
            </w:r>
          </w:p>
        </w:tc>
      </w:tr>
      <w:tr w:rsidR="00B10909" w:rsidRPr="00263C96" w:rsidTr="00B10909">
        <w:trPr>
          <w:trHeight w:val="324"/>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D9D9D9"/>
            <w:vAlign w:val="center"/>
          </w:tcPr>
          <w:p w:rsidR="00B10909" w:rsidRPr="00263C96" w:rsidRDefault="00B10909" w:rsidP="00B10909">
            <w:pPr>
              <w:spacing w:line="276" w:lineRule="auto"/>
              <w:jc w:val="center"/>
              <w:rPr>
                <w:color w:val="000000"/>
              </w:rPr>
            </w:pPr>
          </w:p>
        </w:tc>
        <w:tc>
          <w:tcPr>
            <w:tcW w:w="790" w:type="dxa"/>
            <w:tcBorders>
              <w:top w:val="nil"/>
              <w:left w:val="nil"/>
              <w:bottom w:val="single" w:sz="8" w:space="0" w:color="auto"/>
              <w:right w:val="single" w:sz="8" w:space="0" w:color="auto"/>
            </w:tcBorders>
            <w:shd w:val="clear" w:color="auto" w:fill="D9D9D9"/>
            <w:noWrap/>
            <w:vAlign w:val="bottom"/>
          </w:tcPr>
          <w:p w:rsidR="00B10909" w:rsidRPr="00263C96" w:rsidRDefault="00B10909" w:rsidP="00B10909">
            <w:pPr>
              <w:spacing w:line="276" w:lineRule="auto"/>
              <w:jc w:val="center"/>
              <w:rPr>
                <w:bCs/>
                <w:color w:val="000000"/>
                <w:sz w:val="20"/>
              </w:rPr>
            </w:pPr>
            <w:r w:rsidRPr="00263C96">
              <w:rPr>
                <w:bCs/>
                <w:color w:val="000000"/>
                <w:sz w:val="20"/>
              </w:rPr>
              <w:t>20</w:t>
            </w:r>
            <w:r>
              <w:rPr>
                <w:bCs/>
                <w:color w:val="000000"/>
                <w:sz w:val="20"/>
              </w:rPr>
              <w:t>23</w:t>
            </w:r>
          </w:p>
        </w:tc>
        <w:tc>
          <w:tcPr>
            <w:tcW w:w="790" w:type="dxa"/>
            <w:tcBorders>
              <w:top w:val="nil"/>
              <w:left w:val="nil"/>
              <w:bottom w:val="single" w:sz="8" w:space="0" w:color="auto"/>
              <w:right w:val="single" w:sz="8" w:space="0" w:color="auto"/>
            </w:tcBorders>
            <w:shd w:val="clear" w:color="auto" w:fill="D9D9D9"/>
            <w:noWrap/>
            <w:vAlign w:val="bottom"/>
          </w:tcPr>
          <w:p w:rsidR="00B10909" w:rsidRPr="00263C96" w:rsidRDefault="00B10909" w:rsidP="00B10909">
            <w:pPr>
              <w:spacing w:line="276" w:lineRule="auto"/>
              <w:jc w:val="center"/>
              <w:rPr>
                <w:bCs/>
                <w:color w:val="000000"/>
                <w:sz w:val="20"/>
              </w:rPr>
            </w:pPr>
            <w:r w:rsidRPr="00263C96">
              <w:rPr>
                <w:bCs/>
                <w:color w:val="000000"/>
                <w:sz w:val="20"/>
              </w:rPr>
              <w:t>20</w:t>
            </w:r>
            <w:r>
              <w:rPr>
                <w:bCs/>
                <w:color w:val="000000"/>
                <w:sz w:val="20"/>
              </w:rPr>
              <w:t>24</w:t>
            </w:r>
          </w:p>
        </w:tc>
        <w:tc>
          <w:tcPr>
            <w:tcW w:w="964" w:type="dxa"/>
            <w:tcBorders>
              <w:top w:val="nil"/>
              <w:left w:val="nil"/>
              <w:bottom w:val="single" w:sz="8" w:space="0" w:color="auto"/>
              <w:right w:val="single" w:sz="8" w:space="0" w:color="auto"/>
            </w:tcBorders>
            <w:shd w:val="clear" w:color="auto" w:fill="D9D9D9"/>
            <w:vAlign w:val="bottom"/>
          </w:tcPr>
          <w:p w:rsidR="00B10909" w:rsidRPr="00263C96" w:rsidRDefault="00B10909" w:rsidP="00B10909">
            <w:pPr>
              <w:spacing w:line="276" w:lineRule="auto"/>
              <w:jc w:val="center"/>
              <w:rPr>
                <w:bCs/>
                <w:color w:val="000000"/>
                <w:sz w:val="20"/>
              </w:rPr>
            </w:pPr>
            <w:r w:rsidRPr="00263C96">
              <w:rPr>
                <w:bCs/>
                <w:color w:val="000000"/>
                <w:sz w:val="20"/>
              </w:rPr>
              <w:t>202</w:t>
            </w:r>
            <w:r>
              <w:rPr>
                <w:bCs/>
                <w:color w:val="000000"/>
                <w:sz w:val="20"/>
              </w:rPr>
              <w:t>5</w:t>
            </w:r>
          </w:p>
        </w:tc>
        <w:tc>
          <w:tcPr>
            <w:tcW w:w="976" w:type="dxa"/>
            <w:tcBorders>
              <w:top w:val="nil"/>
              <w:left w:val="nil"/>
              <w:bottom w:val="single" w:sz="8" w:space="0" w:color="auto"/>
              <w:right w:val="single" w:sz="8" w:space="0" w:color="auto"/>
            </w:tcBorders>
            <w:shd w:val="clear" w:color="auto" w:fill="D9D9D9"/>
            <w:vAlign w:val="center"/>
          </w:tcPr>
          <w:p w:rsidR="00B10909" w:rsidRPr="00263C96" w:rsidRDefault="00B10909" w:rsidP="00B10909">
            <w:pPr>
              <w:spacing w:line="276" w:lineRule="auto"/>
              <w:jc w:val="center"/>
              <w:rPr>
                <w:color w:val="000000"/>
              </w:rPr>
            </w:pPr>
            <w:r w:rsidRPr="00263C96">
              <w:rPr>
                <w:color w:val="000000"/>
                <w:sz w:val="22"/>
                <w:szCs w:val="22"/>
              </w:rPr>
              <w:t>202</w:t>
            </w:r>
            <w:r>
              <w:rPr>
                <w:color w:val="000000"/>
                <w:sz w:val="22"/>
                <w:szCs w:val="22"/>
              </w:rPr>
              <w:t>6</w:t>
            </w:r>
          </w:p>
        </w:tc>
        <w:tc>
          <w:tcPr>
            <w:tcW w:w="790" w:type="dxa"/>
            <w:tcBorders>
              <w:top w:val="nil"/>
              <w:left w:val="nil"/>
              <w:bottom w:val="single" w:sz="8" w:space="0" w:color="auto"/>
              <w:right w:val="single" w:sz="8" w:space="0" w:color="auto"/>
            </w:tcBorders>
            <w:shd w:val="clear" w:color="auto" w:fill="D9D9D9"/>
            <w:noWrap/>
            <w:vAlign w:val="center"/>
          </w:tcPr>
          <w:p w:rsidR="00B10909" w:rsidRPr="00263C96" w:rsidRDefault="00B10909" w:rsidP="00B10909">
            <w:pPr>
              <w:spacing w:line="276" w:lineRule="auto"/>
              <w:jc w:val="center"/>
              <w:rPr>
                <w:color w:val="000000"/>
              </w:rPr>
            </w:pPr>
            <w:r w:rsidRPr="00263C96">
              <w:rPr>
                <w:color w:val="000000"/>
                <w:sz w:val="22"/>
                <w:szCs w:val="22"/>
              </w:rPr>
              <w:t>202</w:t>
            </w:r>
            <w:r>
              <w:rPr>
                <w:color w:val="000000"/>
                <w:sz w:val="22"/>
                <w:szCs w:val="22"/>
              </w:rPr>
              <w:t>7</w:t>
            </w:r>
          </w:p>
        </w:tc>
        <w:tc>
          <w:tcPr>
            <w:tcW w:w="790" w:type="dxa"/>
            <w:tcBorders>
              <w:top w:val="nil"/>
              <w:left w:val="nil"/>
              <w:bottom w:val="single" w:sz="8" w:space="0" w:color="auto"/>
              <w:right w:val="single" w:sz="8" w:space="0" w:color="auto"/>
            </w:tcBorders>
            <w:shd w:val="clear" w:color="auto" w:fill="D9D9D9"/>
            <w:noWrap/>
            <w:vAlign w:val="center"/>
          </w:tcPr>
          <w:p w:rsidR="00B10909" w:rsidRPr="00263C96" w:rsidRDefault="00B10909" w:rsidP="00B10909">
            <w:pPr>
              <w:spacing w:line="276" w:lineRule="auto"/>
              <w:jc w:val="center"/>
              <w:rPr>
                <w:color w:val="000000"/>
              </w:rPr>
            </w:pPr>
            <w:r w:rsidRPr="00263C96">
              <w:rPr>
                <w:color w:val="000000"/>
                <w:sz w:val="22"/>
                <w:szCs w:val="22"/>
              </w:rPr>
              <w:t>202</w:t>
            </w:r>
            <w:r>
              <w:rPr>
                <w:color w:val="000000"/>
                <w:sz w:val="22"/>
                <w:szCs w:val="22"/>
              </w:rPr>
              <w:t>8</w:t>
            </w:r>
          </w:p>
        </w:tc>
        <w:tc>
          <w:tcPr>
            <w:tcW w:w="790" w:type="dxa"/>
            <w:tcBorders>
              <w:top w:val="nil"/>
              <w:left w:val="nil"/>
              <w:bottom w:val="single" w:sz="8" w:space="0" w:color="auto"/>
              <w:right w:val="single" w:sz="8" w:space="0" w:color="auto"/>
            </w:tcBorders>
            <w:shd w:val="clear" w:color="auto" w:fill="D9D9D9"/>
            <w:noWrap/>
            <w:vAlign w:val="center"/>
          </w:tcPr>
          <w:p w:rsidR="00B10909" w:rsidRPr="00263C96" w:rsidRDefault="00B10909" w:rsidP="00B10909">
            <w:pPr>
              <w:spacing w:line="276" w:lineRule="auto"/>
              <w:jc w:val="center"/>
              <w:rPr>
                <w:color w:val="000000"/>
              </w:rPr>
            </w:pPr>
            <w:r w:rsidRPr="00263C96">
              <w:rPr>
                <w:color w:val="000000"/>
                <w:sz w:val="22"/>
                <w:szCs w:val="22"/>
              </w:rPr>
              <w:t>202</w:t>
            </w:r>
            <w:r>
              <w:rPr>
                <w:color w:val="000000"/>
                <w:sz w:val="22"/>
                <w:szCs w:val="22"/>
              </w:rPr>
              <w:t>9</w:t>
            </w:r>
          </w:p>
        </w:tc>
        <w:tc>
          <w:tcPr>
            <w:tcW w:w="790" w:type="dxa"/>
            <w:tcBorders>
              <w:top w:val="nil"/>
              <w:left w:val="nil"/>
              <w:bottom w:val="single" w:sz="8" w:space="0" w:color="auto"/>
              <w:right w:val="single" w:sz="8" w:space="0" w:color="auto"/>
            </w:tcBorders>
            <w:shd w:val="clear" w:color="auto" w:fill="D9D9D9"/>
            <w:noWrap/>
            <w:vAlign w:val="center"/>
          </w:tcPr>
          <w:p w:rsidR="00B10909" w:rsidRPr="00263C96" w:rsidRDefault="00B10909" w:rsidP="00B10909">
            <w:pPr>
              <w:spacing w:line="276" w:lineRule="auto"/>
              <w:jc w:val="center"/>
              <w:rPr>
                <w:color w:val="000000"/>
              </w:rPr>
            </w:pPr>
            <w:r w:rsidRPr="00263C96">
              <w:rPr>
                <w:color w:val="000000"/>
                <w:sz w:val="22"/>
                <w:szCs w:val="22"/>
              </w:rPr>
              <w:t>20</w:t>
            </w:r>
            <w:r>
              <w:rPr>
                <w:color w:val="000000"/>
                <w:sz w:val="22"/>
                <w:szCs w:val="22"/>
              </w:rPr>
              <w:t>30</w:t>
            </w:r>
          </w:p>
        </w:tc>
        <w:tc>
          <w:tcPr>
            <w:tcW w:w="790" w:type="dxa"/>
            <w:tcBorders>
              <w:top w:val="nil"/>
              <w:left w:val="nil"/>
              <w:bottom w:val="single" w:sz="8" w:space="0" w:color="auto"/>
              <w:right w:val="single" w:sz="8" w:space="0" w:color="auto"/>
            </w:tcBorders>
            <w:shd w:val="clear" w:color="auto" w:fill="D9D9D9"/>
            <w:noWrap/>
            <w:vAlign w:val="center"/>
          </w:tcPr>
          <w:p w:rsidR="00B10909" w:rsidRPr="00263C96" w:rsidRDefault="00B10909" w:rsidP="00B10909">
            <w:pPr>
              <w:spacing w:line="276" w:lineRule="auto"/>
              <w:jc w:val="center"/>
              <w:rPr>
                <w:color w:val="000000"/>
              </w:rPr>
            </w:pPr>
            <w:r w:rsidRPr="00263C96">
              <w:rPr>
                <w:color w:val="000000"/>
                <w:sz w:val="22"/>
                <w:szCs w:val="22"/>
              </w:rPr>
              <w:t>20</w:t>
            </w:r>
            <w:r>
              <w:rPr>
                <w:color w:val="000000"/>
                <w:sz w:val="22"/>
                <w:szCs w:val="22"/>
              </w:rPr>
              <w:t>31</w:t>
            </w:r>
          </w:p>
        </w:tc>
        <w:tc>
          <w:tcPr>
            <w:tcW w:w="790" w:type="dxa"/>
            <w:tcBorders>
              <w:top w:val="nil"/>
              <w:left w:val="nil"/>
              <w:bottom w:val="single" w:sz="8" w:space="0" w:color="auto"/>
              <w:right w:val="single" w:sz="8" w:space="0" w:color="auto"/>
            </w:tcBorders>
            <w:shd w:val="clear" w:color="auto" w:fill="D9D9D9"/>
            <w:noWrap/>
            <w:vAlign w:val="center"/>
          </w:tcPr>
          <w:p w:rsidR="00B10909" w:rsidRPr="00263C96" w:rsidRDefault="00B10909" w:rsidP="00B10909">
            <w:pPr>
              <w:spacing w:line="276" w:lineRule="auto"/>
              <w:jc w:val="center"/>
              <w:rPr>
                <w:color w:val="000000"/>
              </w:rPr>
            </w:pPr>
            <w:r w:rsidRPr="00263C96">
              <w:rPr>
                <w:color w:val="000000"/>
                <w:sz w:val="22"/>
                <w:szCs w:val="22"/>
              </w:rPr>
              <w:t>20</w:t>
            </w:r>
            <w:r>
              <w:rPr>
                <w:color w:val="000000"/>
                <w:sz w:val="22"/>
                <w:szCs w:val="22"/>
              </w:rPr>
              <w:t>32</w:t>
            </w:r>
          </w:p>
        </w:tc>
      </w:tr>
      <w:tr w:rsidR="00B10909" w:rsidRPr="00263C96" w:rsidTr="000926D2">
        <w:trPr>
          <w:trHeight w:val="406"/>
          <w:jc w:val="center"/>
        </w:trPr>
        <w:tc>
          <w:tcPr>
            <w:tcW w:w="1531" w:type="dxa"/>
            <w:tcBorders>
              <w:top w:val="nil"/>
              <w:left w:val="single" w:sz="8" w:space="0" w:color="auto"/>
              <w:bottom w:val="single" w:sz="8" w:space="0" w:color="auto"/>
              <w:right w:val="single" w:sz="8" w:space="0" w:color="auto"/>
            </w:tcBorders>
            <w:vAlign w:val="center"/>
          </w:tcPr>
          <w:p w:rsidR="00B10909" w:rsidRPr="00263C96" w:rsidRDefault="00B10909" w:rsidP="00B10909">
            <w:pPr>
              <w:spacing w:line="276" w:lineRule="auto"/>
              <w:jc w:val="center"/>
              <w:rPr>
                <w:color w:val="000000"/>
              </w:rPr>
            </w:pPr>
            <w:r w:rsidRPr="00263C96">
              <w:rPr>
                <w:color w:val="000000"/>
                <w:sz w:val="22"/>
                <w:szCs w:val="22"/>
              </w:rPr>
              <w:t>Численность населения на конец года, чел.</w:t>
            </w:r>
          </w:p>
        </w:tc>
        <w:tc>
          <w:tcPr>
            <w:tcW w:w="790" w:type="dxa"/>
            <w:tcBorders>
              <w:top w:val="nil"/>
              <w:left w:val="nil"/>
              <w:bottom w:val="single" w:sz="8" w:space="0" w:color="auto"/>
              <w:right w:val="single" w:sz="8" w:space="0" w:color="auto"/>
            </w:tcBorders>
            <w:noWrap/>
            <w:vAlign w:val="center"/>
          </w:tcPr>
          <w:p w:rsidR="00B10909" w:rsidRDefault="00B10909" w:rsidP="00456BD2">
            <w:pPr>
              <w:jc w:val="center"/>
              <w:rPr>
                <w:color w:val="000000"/>
                <w:sz w:val="22"/>
                <w:szCs w:val="22"/>
              </w:rPr>
            </w:pPr>
            <w:r>
              <w:rPr>
                <w:rFonts w:ascii="Arial" w:hAnsi="Arial" w:cs="Arial"/>
                <w:sz w:val="20"/>
              </w:rPr>
              <w:t>3</w:t>
            </w:r>
            <w:r w:rsidR="003266FD">
              <w:rPr>
                <w:rFonts w:ascii="Arial" w:hAnsi="Arial" w:cs="Arial"/>
                <w:sz w:val="20"/>
              </w:rPr>
              <w:t>71</w:t>
            </w:r>
          </w:p>
        </w:tc>
        <w:tc>
          <w:tcPr>
            <w:tcW w:w="790" w:type="dxa"/>
            <w:tcBorders>
              <w:top w:val="nil"/>
              <w:left w:val="nil"/>
              <w:bottom w:val="single" w:sz="8" w:space="0" w:color="auto"/>
              <w:right w:val="single" w:sz="8" w:space="0" w:color="auto"/>
            </w:tcBorders>
            <w:noWrap/>
            <w:vAlign w:val="center"/>
          </w:tcPr>
          <w:p w:rsidR="00B10909" w:rsidRDefault="00B10909" w:rsidP="00456BD2">
            <w:pPr>
              <w:jc w:val="center"/>
              <w:rPr>
                <w:color w:val="000000"/>
                <w:sz w:val="22"/>
                <w:szCs w:val="22"/>
              </w:rPr>
            </w:pPr>
            <w:r>
              <w:rPr>
                <w:rFonts w:ascii="Arial" w:hAnsi="Arial" w:cs="Arial"/>
                <w:sz w:val="20"/>
              </w:rPr>
              <w:t>3</w:t>
            </w:r>
            <w:r w:rsidR="003266FD">
              <w:rPr>
                <w:rFonts w:ascii="Arial" w:hAnsi="Arial" w:cs="Arial"/>
                <w:sz w:val="20"/>
              </w:rPr>
              <w:t>69</w:t>
            </w:r>
          </w:p>
        </w:tc>
        <w:tc>
          <w:tcPr>
            <w:tcW w:w="964" w:type="dxa"/>
            <w:tcBorders>
              <w:top w:val="nil"/>
              <w:left w:val="nil"/>
              <w:bottom w:val="single" w:sz="8" w:space="0" w:color="auto"/>
              <w:right w:val="single" w:sz="8" w:space="0" w:color="auto"/>
            </w:tcBorders>
            <w:noWrap/>
            <w:vAlign w:val="center"/>
          </w:tcPr>
          <w:p w:rsidR="00B10909" w:rsidRDefault="00B10909" w:rsidP="00456BD2">
            <w:pPr>
              <w:jc w:val="center"/>
              <w:rPr>
                <w:color w:val="000000"/>
                <w:sz w:val="22"/>
                <w:szCs w:val="22"/>
              </w:rPr>
            </w:pPr>
            <w:r>
              <w:rPr>
                <w:rFonts w:ascii="Arial" w:hAnsi="Arial" w:cs="Arial"/>
                <w:sz w:val="20"/>
              </w:rPr>
              <w:t>3</w:t>
            </w:r>
            <w:r w:rsidR="003266FD">
              <w:rPr>
                <w:rFonts w:ascii="Arial" w:hAnsi="Arial" w:cs="Arial"/>
                <w:sz w:val="20"/>
              </w:rPr>
              <w:t>64</w:t>
            </w:r>
          </w:p>
        </w:tc>
        <w:tc>
          <w:tcPr>
            <w:tcW w:w="976" w:type="dxa"/>
            <w:tcBorders>
              <w:top w:val="nil"/>
              <w:left w:val="nil"/>
              <w:bottom w:val="single" w:sz="8" w:space="0" w:color="auto"/>
              <w:right w:val="single" w:sz="8" w:space="0" w:color="auto"/>
            </w:tcBorders>
            <w:noWrap/>
            <w:vAlign w:val="center"/>
          </w:tcPr>
          <w:p w:rsidR="00B10909" w:rsidRDefault="00B10909" w:rsidP="00456BD2">
            <w:pPr>
              <w:jc w:val="center"/>
              <w:rPr>
                <w:color w:val="000000"/>
                <w:sz w:val="22"/>
                <w:szCs w:val="22"/>
              </w:rPr>
            </w:pPr>
            <w:r>
              <w:rPr>
                <w:rFonts w:ascii="Arial" w:hAnsi="Arial" w:cs="Arial"/>
                <w:sz w:val="20"/>
              </w:rPr>
              <w:t>3</w:t>
            </w:r>
            <w:r w:rsidR="003266FD">
              <w:rPr>
                <w:rFonts w:ascii="Arial" w:hAnsi="Arial" w:cs="Arial"/>
                <w:sz w:val="20"/>
              </w:rPr>
              <w:t>58</w:t>
            </w:r>
          </w:p>
        </w:tc>
        <w:tc>
          <w:tcPr>
            <w:tcW w:w="790" w:type="dxa"/>
            <w:tcBorders>
              <w:top w:val="nil"/>
              <w:left w:val="nil"/>
              <w:bottom w:val="single" w:sz="8" w:space="0" w:color="auto"/>
              <w:right w:val="single" w:sz="8" w:space="0" w:color="auto"/>
            </w:tcBorders>
            <w:noWrap/>
            <w:vAlign w:val="center"/>
          </w:tcPr>
          <w:p w:rsidR="00B10909" w:rsidRDefault="00B10909" w:rsidP="00456BD2">
            <w:pPr>
              <w:jc w:val="center"/>
              <w:rPr>
                <w:color w:val="000000"/>
                <w:sz w:val="22"/>
                <w:szCs w:val="22"/>
              </w:rPr>
            </w:pPr>
            <w:r>
              <w:rPr>
                <w:rFonts w:ascii="Arial" w:hAnsi="Arial" w:cs="Arial"/>
                <w:sz w:val="20"/>
              </w:rPr>
              <w:t>3</w:t>
            </w:r>
            <w:r w:rsidR="003266FD">
              <w:rPr>
                <w:rFonts w:ascii="Arial" w:hAnsi="Arial" w:cs="Arial"/>
                <w:sz w:val="20"/>
              </w:rPr>
              <w:t>52</w:t>
            </w:r>
          </w:p>
        </w:tc>
        <w:tc>
          <w:tcPr>
            <w:tcW w:w="790" w:type="dxa"/>
            <w:tcBorders>
              <w:top w:val="nil"/>
              <w:left w:val="nil"/>
              <w:bottom w:val="single" w:sz="8" w:space="0" w:color="auto"/>
              <w:right w:val="single" w:sz="8" w:space="0" w:color="auto"/>
            </w:tcBorders>
            <w:noWrap/>
            <w:vAlign w:val="center"/>
          </w:tcPr>
          <w:p w:rsidR="00B10909" w:rsidRDefault="00B10909" w:rsidP="00456BD2">
            <w:pPr>
              <w:jc w:val="center"/>
              <w:rPr>
                <w:color w:val="000000"/>
                <w:sz w:val="22"/>
                <w:szCs w:val="22"/>
              </w:rPr>
            </w:pPr>
            <w:r>
              <w:rPr>
                <w:rFonts w:ascii="Arial" w:hAnsi="Arial" w:cs="Arial"/>
                <w:sz w:val="20"/>
              </w:rPr>
              <w:t>3</w:t>
            </w:r>
            <w:r w:rsidR="00F14FD1">
              <w:rPr>
                <w:rFonts w:ascii="Arial" w:hAnsi="Arial" w:cs="Arial"/>
                <w:sz w:val="20"/>
              </w:rPr>
              <w:t>44</w:t>
            </w:r>
          </w:p>
        </w:tc>
        <w:tc>
          <w:tcPr>
            <w:tcW w:w="790" w:type="dxa"/>
            <w:tcBorders>
              <w:top w:val="nil"/>
              <w:left w:val="nil"/>
              <w:bottom w:val="single" w:sz="8" w:space="0" w:color="auto"/>
              <w:right w:val="single" w:sz="8" w:space="0" w:color="auto"/>
            </w:tcBorders>
            <w:noWrap/>
            <w:vAlign w:val="center"/>
          </w:tcPr>
          <w:p w:rsidR="00B10909" w:rsidRDefault="00B10909" w:rsidP="00B10909">
            <w:pPr>
              <w:jc w:val="center"/>
              <w:rPr>
                <w:color w:val="000000"/>
                <w:sz w:val="22"/>
                <w:szCs w:val="22"/>
              </w:rPr>
            </w:pPr>
            <w:r>
              <w:rPr>
                <w:rFonts w:ascii="Arial" w:hAnsi="Arial" w:cs="Arial"/>
                <w:sz w:val="20"/>
              </w:rPr>
              <w:t>3</w:t>
            </w:r>
            <w:r w:rsidR="00F14FD1">
              <w:rPr>
                <w:rFonts w:ascii="Arial" w:hAnsi="Arial" w:cs="Arial"/>
                <w:sz w:val="20"/>
              </w:rPr>
              <w:t>38</w:t>
            </w:r>
          </w:p>
        </w:tc>
        <w:tc>
          <w:tcPr>
            <w:tcW w:w="790" w:type="dxa"/>
            <w:tcBorders>
              <w:top w:val="nil"/>
              <w:left w:val="nil"/>
              <w:bottom w:val="single" w:sz="8" w:space="0" w:color="auto"/>
              <w:right w:val="single" w:sz="8" w:space="0" w:color="auto"/>
            </w:tcBorders>
            <w:noWrap/>
            <w:vAlign w:val="center"/>
          </w:tcPr>
          <w:p w:rsidR="00B10909" w:rsidRDefault="00B10909" w:rsidP="00456BD2">
            <w:pPr>
              <w:jc w:val="center"/>
              <w:rPr>
                <w:color w:val="000000"/>
                <w:sz w:val="22"/>
                <w:szCs w:val="22"/>
              </w:rPr>
            </w:pPr>
            <w:r>
              <w:rPr>
                <w:rFonts w:ascii="Arial" w:hAnsi="Arial" w:cs="Arial"/>
                <w:sz w:val="20"/>
              </w:rPr>
              <w:t>3</w:t>
            </w:r>
            <w:r w:rsidR="00F14FD1">
              <w:rPr>
                <w:rFonts w:ascii="Arial" w:hAnsi="Arial" w:cs="Arial"/>
                <w:sz w:val="20"/>
              </w:rPr>
              <w:t>32</w:t>
            </w:r>
          </w:p>
        </w:tc>
        <w:tc>
          <w:tcPr>
            <w:tcW w:w="790" w:type="dxa"/>
            <w:tcBorders>
              <w:top w:val="nil"/>
              <w:left w:val="nil"/>
              <w:bottom w:val="single" w:sz="8" w:space="0" w:color="auto"/>
              <w:right w:val="single" w:sz="8" w:space="0" w:color="auto"/>
            </w:tcBorders>
            <w:noWrap/>
            <w:vAlign w:val="center"/>
          </w:tcPr>
          <w:p w:rsidR="00B10909" w:rsidRDefault="00B10909" w:rsidP="00456BD2">
            <w:pPr>
              <w:jc w:val="center"/>
              <w:rPr>
                <w:color w:val="000000"/>
                <w:sz w:val="22"/>
                <w:szCs w:val="22"/>
              </w:rPr>
            </w:pPr>
            <w:r>
              <w:rPr>
                <w:rFonts w:ascii="Arial" w:hAnsi="Arial" w:cs="Arial"/>
                <w:sz w:val="20"/>
              </w:rPr>
              <w:t>3</w:t>
            </w:r>
            <w:r w:rsidR="00F14FD1">
              <w:rPr>
                <w:rFonts w:ascii="Arial" w:hAnsi="Arial" w:cs="Arial"/>
                <w:sz w:val="20"/>
              </w:rPr>
              <w:t>26</w:t>
            </w:r>
          </w:p>
        </w:tc>
        <w:tc>
          <w:tcPr>
            <w:tcW w:w="790" w:type="dxa"/>
            <w:tcBorders>
              <w:top w:val="nil"/>
              <w:left w:val="nil"/>
              <w:bottom w:val="single" w:sz="8" w:space="0" w:color="auto"/>
              <w:right w:val="single" w:sz="8" w:space="0" w:color="auto"/>
            </w:tcBorders>
            <w:noWrap/>
            <w:vAlign w:val="center"/>
          </w:tcPr>
          <w:p w:rsidR="00B10909" w:rsidRDefault="00456BD2" w:rsidP="00456BD2">
            <w:pPr>
              <w:jc w:val="center"/>
              <w:rPr>
                <w:color w:val="000000"/>
                <w:sz w:val="20"/>
              </w:rPr>
            </w:pPr>
            <w:r>
              <w:rPr>
                <w:rFonts w:ascii="Arial" w:hAnsi="Arial" w:cs="Arial"/>
                <w:sz w:val="20"/>
              </w:rPr>
              <w:t>3</w:t>
            </w:r>
            <w:r w:rsidR="00F14FD1">
              <w:rPr>
                <w:rFonts w:ascii="Arial" w:hAnsi="Arial" w:cs="Arial"/>
                <w:sz w:val="20"/>
              </w:rPr>
              <w:t>21</w:t>
            </w:r>
          </w:p>
        </w:tc>
      </w:tr>
    </w:tbl>
    <w:p w:rsidR="00B10909" w:rsidRDefault="00930F4A" w:rsidP="00B10909">
      <w:pPr>
        <w:pStyle w:val="formattexttopleveltext"/>
        <w:spacing w:line="276" w:lineRule="auto"/>
        <w:jc w:val="both"/>
        <w:rPr>
          <w:b/>
          <w:bCs/>
        </w:rPr>
      </w:pPr>
      <w:r>
        <w:rPr>
          <w:b/>
          <w:bCs/>
        </w:rPr>
        <w:lastRenderedPageBreak/>
        <w:t>2.1.3</w:t>
      </w:r>
      <w:r w:rsidR="00B10909" w:rsidRPr="00C73C9E">
        <w:rPr>
          <w:b/>
          <w:bCs/>
        </w:rPr>
        <w:t>.Формирование прогноза жилищного и промышленного строительства на период 20</w:t>
      </w:r>
      <w:r w:rsidR="00B10909">
        <w:rPr>
          <w:b/>
          <w:bCs/>
        </w:rPr>
        <w:t>2</w:t>
      </w:r>
      <w:r w:rsidR="00FF2C95">
        <w:rPr>
          <w:b/>
          <w:bCs/>
        </w:rPr>
        <w:t>4</w:t>
      </w:r>
      <w:r w:rsidR="00B10909" w:rsidRPr="00C73C9E">
        <w:rPr>
          <w:b/>
          <w:bCs/>
        </w:rPr>
        <w:t>-202</w:t>
      </w:r>
      <w:r w:rsidR="00FF2C95">
        <w:rPr>
          <w:b/>
          <w:bCs/>
        </w:rPr>
        <w:t>8</w:t>
      </w:r>
      <w:r w:rsidR="00B10909" w:rsidRPr="00C73C9E">
        <w:rPr>
          <w:b/>
          <w:bCs/>
        </w:rPr>
        <w:t xml:space="preserve"> и на перспективу до 20</w:t>
      </w:r>
      <w:r w:rsidR="00B10909">
        <w:rPr>
          <w:b/>
          <w:bCs/>
        </w:rPr>
        <w:t>32</w:t>
      </w:r>
      <w:r w:rsidR="00B10909" w:rsidRPr="00C73C9E">
        <w:rPr>
          <w:b/>
          <w:bCs/>
        </w:rPr>
        <w:t>года</w:t>
      </w:r>
    </w:p>
    <w:p w:rsidR="00B10909" w:rsidRDefault="00B10909" w:rsidP="0055341C">
      <w:pPr>
        <w:jc w:val="both"/>
      </w:pPr>
      <w:r w:rsidRPr="00337C0F">
        <w:t xml:space="preserve">Площадь застроенной  территории </w:t>
      </w:r>
      <w:r>
        <w:t>Верхнеграйворонского</w:t>
      </w:r>
      <w:r w:rsidRPr="00C834CD">
        <w:t xml:space="preserve"> </w:t>
      </w:r>
      <w:r w:rsidRPr="00337C0F">
        <w:rPr>
          <w:bCs/>
        </w:rPr>
        <w:t xml:space="preserve"> сельсовета</w:t>
      </w:r>
      <w:r w:rsidRPr="00337C0F">
        <w:t>, на начало 2022 года составляла 2</w:t>
      </w:r>
      <w:r w:rsidR="005F3730">
        <w:t>1600</w:t>
      </w:r>
      <w:r w:rsidRPr="00337C0F">
        <w:t>м</w:t>
      </w:r>
      <w:r w:rsidRPr="00337C0F">
        <w:rPr>
          <w:vertAlign w:val="superscript"/>
        </w:rPr>
        <w:t>2</w:t>
      </w:r>
      <w:r w:rsidRPr="00337C0F">
        <w:t xml:space="preserve">, из </w:t>
      </w:r>
      <w:proofErr w:type="gramStart"/>
      <w:r w:rsidRPr="00337C0F">
        <w:t>которых</w:t>
      </w:r>
      <w:proofErr w:type="gramEnd"/>
      <w:r w:rsidRPr="00337C0F">
        <w:t xml:space="preserve"> 100%  приходится на  индивидуальную жилую застройку. Средняя жилищная обеспеченность составляет 44,6 м2 на одного жителя. Уровень износа жилого фонда в</w:t>
      </w:r>
      <w:r w:rsidRPr="00263C96">
        <w:t xml:space="preserve"> поселке велик, так жилой фонд с процентом износа от 0 до </w:t>
      </w:r>
      <w:r>
        <w:t>70</w:t>
      </w:r>
      <w:r w:rsidRPr="00263C96">
        <w:t xml:space="preserve"> % составляет </w:t>
      </w:r>
      <w:r>
        <w:t>80</w:t>
      </w:r>
      <w:r w:rsidRPr="00263C96">
        <w:t xml:space="preserve">%, </w:t>
      </w:r>
    </w:p>
    <w:p w:rsidR="00B10909" w:rsidRPr="00263C96" w:rsidRDefault="00B10909" w:rsidP="0055341C">
      <w:pPr>
        <w:jc w:val="both"/>
      </w:pPr>
      <w:r>
        <w:t>Все населённые пункты</w:t>
      </w:r>
      <w:r w:rsidRPr="00263C96">
        <w:t xml:space="preserve"> облада</w:t>
      </w:r>
      <w:r>
        <w:t>ют</w:t>
      </w:r>
      <w:r w:rsidRPr="00263C96">
        <w:t xml:space="preserve"> территориальным резервом для развития жилой з</w:t>
      </w:r>
      <w:r>
        <w:t>астройки</w:t>
      </w:r>
      <w:r w:rsidRPr="00263C96">
        <w:t xml:space="preserve">. В настоящее время жилищный фонд поселения не обеспечен в полной мере всем спектром коммунальных услуг. </w:t>
      </w:r>
    </w:p>
    <w:p w:rsidR="00B10909" w:rsidRPr="00263C96" w:rsidRDefault="00B10909" w:rsidP="00B10909">
      <w:r w:rsidRPr="00263C96">
        <w:t xml:space="preserve">Выводы: </w:t>
      </w:r>
    </w:p>
    <w:p w:rsidR="00B10909" w:rsidRPr="00263C96" w:rsidRDefault="00B10909" w:rsidP="00B10909">
      <w:r>
        <w:t>1</w:t>
      </w:r>
      <w:r w:rsidRPr="00263C96">
        <w:t xml:space="preserve">. Необходимо обеспечить жилищный фонд полным спектром коммунальных услуг и повысить качество предоставляемых коммунальных услуг. </w:t>
      </w:r>
    </w:p>
    <w:p w:rsidR="00B10909" w:rsidRPr="00263C96" w:rsidRDefault="00B10909" w:rsidP="00B10909">
      <w:r>
        <w:t>2</w:t>
      </w:r>
      <w:r w:rsidRPr="00263C96">
        <w:t xml:space="preserve">. </w:t>
      </w:r>
      <w:r>
        <w:t>МО</w:t>
      </w:r>
      <w:r w:rsidRPr="00263C96">
        <w:t xml:space="preserve"> обладает территориальным резервом для развития жилой застройки </w:t>
      </w:r>
      <w:r>
        <w:t xml:space="preserve">во всех </w:t>
      </w:r>
      <w:r w:rsidRPr="00263C96">
        <w:t xml:space="preserve"> населенн</w:t>
      </w:r>
      <w:r>
        <w:t>ых</w:t>
      </w:r>
      <w:r w:rsidRPr="00263C96">
        <w:t xml:space="preserve"> пункта</w:t>
      </w:r>
      <w:r>
        <w:t>х</w:t>
      </w:r>
      <w:r w:rsidRPr="00263C96">
        <w:t xml:space="preserve">.  </w:t>
      </w:r>
    </w:p>
    <w:p w:rsidR="00B10909" w:rsidRPr="00930F4A" w:rsidRDefault="00B10909" w:rsidP="00B10909">
      <w:pPr>
        <w:rPr>
          <w:szCs w:val="24"/>
        </w:rPr>
      </w:pPr>
      <w:r w:rsidRPr="00930F4A">
        <w:rPr>
          <w:szCs w:val="24"/>
        </w:rPr>
        <w:t xml:space="preserve">     Размещение основных социально-значимых объектов останется прежним. Промышленные территории сохранят свое положение в планировочной структуре МО. Генеральным планом предполагается сохранение производственных мощностей и рабочих мест на территории МО и формирования консолидированной промышленной зоны, проведение мероприятий по развитию инженерной инфраструктуры. </w:t>
      </w:r>
    </w:p>
    <w:p w:rsidR="00B10909" w:rsidRPr="00930F4A" w:rsidRDefault="00B10909" w:rsidP="00B10909">
      <w:pPr>
        <w:pStyle w:val="26"/>
        <w:spacing w:after="0" w:line="240" w:lineRule="auto"/>
        <w:ind w:left="0"/>
        <w:jc w:val="both"/>
        <w:rPr>
          <w:sz w:val="24"/>
          <w:szCs w:val="24"/>
        </w:rPr>
      </w:pPr>
      <w:r w:rsidRPr="00930F4A">
        <w:rPr>
          <w:sz w:val="24"/>
          <w:szCs w:val="24"/>
        </w:rPr>
        <w:t xml:space="preserve">Инженерная инфраструктура сельсовета  состоит из электро-теплоснабжения, газоснабжения, водоснабжения и канализации, электрической связи и проводного вещания, санитарной очистки территории. Проектом </w:t>
      </w:r>
      <w:proofErr w:type="gramStart"/>
      <w:r w:rsidRPr="00930F4A">
        <w:rPr>
          <w:sz w:val="24"/>
          <w:szCs w:val="24"/>
        </w:rPr>
        <w:t>СВ</w:t>
      </w:r>
      <w:proofErr w:type="gramEnd"/>
      <w:r w:rsidRPr="00930F4A">
        <w:rPr>
          <w:sz w:val="24"/>
          <w:szCs w:val="24"/>
        </w:rPr>
        <w:t xml:space="preserve"> предусматривается качественное развитие зон инженерной инфраструктуры, связанное с модернизацией системы </w:t>
      </w:r>
      <w:r w:rsidR="00426C86">
        <w:rPr>
          <w:sz w:val="24"/>
          <w:szCs w:val="24"/>
        </w:rPr>
        <w:t>во</w:t>
      </w:r>
      <w:r w:rsidRPr="00930F4A">
        <w:rPr>
          <w:sz w:val="24"/>
          <w:szCs w:val="24"/>
        </w:rPr>
        <w:t>доснабжения и водоотведения. Необходимы инженерные мероприятия по развитию системы очистных сооружений и систем транспортировки коммунального ресурса.</w:t>
      </w:r>
    </w:p>
    <w:p w:rsidR="00B10909" w:rsidRPr="00930F4A" w:rsidRDefault="00B10909" w:rsidP="00B10909">
      <w:pPr>
        <w:suppressAutoHyphens/>
        <w:jc w:val="both"/>
        <w:rPr>
          <w:szCs w:val="24"/>
        </w:rPr>
      </w:pPr>
      <w:r w:rsidRPr="00930F4A">
        <w:rPr>
          <w:szCs w:val="24"/>
        </w:rPr>
        <w:t>Жилая территория – территория, которая предназначена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B10909" w:rsidRPr="00930F4A" w:rsidRDefault="00B10909" w:rsidP="00B10909">
      <w:pPr>
        <w:suppressAutoHyphens/>
        <w:jc w:val="both"/>
        <w:rPr>
          <w:szCs w:val="24"/>
        </w:rPr>
      </w:pPr>
      <w:r w:rsidRPr="00930F4A">
        <w:rPr>
          <w:szCs w:val="24"/>
        </w:rPr>
        <w:t>Жилая застройка представлена, в основном, малоэтажными индивидуальными домами.</w:t>
      </w:r>
    </w:p>
    <w:p w:rsidR="00B10909" w:rsidRPr="00930F4A" w:rsidRDefault="00B10909" w:rsidP="00B10909">
      <w:pPr>
        <w:autoSpaceDE w:val="0"/>
        <w:autoSpaceDN w:val="0"/>
        <w:adjustRightInd w:val="0"/>
        <w:jc w:val="both"/>
        <w:rPr>
          <w:szCs w:val="24"/>
        </w:rPr>
      </w:pPr>
      <w:r w:rsidRPr="00930F4A">
        <w:rPr>
          <w:szCs w:val="24"/>
        </w:rPr>
        <w:t>В состав жилых зон могут включаться:</w:t>
      </w:r>
    </w:p>
    <w:p w:rsidR="00B10909" w:rsidRPr="00930F4A" w:rsidRDefault="00B10909" w:rsidP="00B10909">
      <w:pPr>
        <w:autoSpaceDE w:val="0"/>
        <w:autoSpaceDN w:val="0"/>
        <w:adjustRightInd w:val="0"/>
        <w:jc w:val="both"/>
        <w:rPr>
          <w:szCs w:val="24"/>
        </w:rPr>
      </w:pPr>
      <w:r w:rsidRPr="00930F4A">
        <w:rPr>
          <w:szCs w:val="24"/>
        </w:rPr>
        <w:t>1) зоны застройки индивидуальными жилыми домами;</w:t>
      </w:r>
    </w:p>
    <w:p w:rsidR="00B10909" w:rsidRPr="00930F4A" w:rsidRDefault="00B10909" w:rsidP="00B10909">
      <w:pPr>
        <w:autoSpaceDE w:val="0"/>
        <w:autoSpaceDN w:val="0"/>
        <w:adjustRightInd w:val="0"/>
        <w:jc w:val="both"/>
        <w:rPr>
          <w:szCs w:val="24"/>
        </w:rPr>
      </w:pPr>
      <w:r w:rsidRPr="00930F4A">
        <w:rPr>
          <w:szCs w:val="24"/>
        </w:rPr>
        <w:t>2) зоны застройки малоэтажными жилыми домами;</w:t>
      </w:r>
    </w:p>
    <w:p w:rsidR="00B10909" w:rsidRDefault="00B10909" w:rsidP="00B10909">
      <w:pPr>
        <w:jc w:val="both"/>
      </w:pPr>
      <w:r w:rsidRPr="00930F4A">
        <w:rPr>
          <w:szCs w:val="24"/>
        </w:rPr>
        <w:t>На территории жилой зоны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w:t>
      </w:r>
      <w:r w:rsidRPr="00263C96">
        <w:t xml:space="preserve">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B10909" w:rsidRDefault="00B10909" w:rsidP="00B10909">
      <w:pPr>
        <w:spacing w:line="276" w:lineRule="auto"/>
        <w:jc w:val="both"/>
        <w:rPr>
          <w:color w:val="000000"/>
        </w:rPr>
      </w:pPr>
      <w:r w:rsidRPr="00263C96">
        <w:rPr>
          <w:b/>
          <w:caps/>
        </w:rPr>
        <w:t xml:space="preserve"> </w:t>
      </w:r>
      <w:r w:rsidRPr="00263C96">
        <w:rPr>
          <w:b/>
        </w:rPr>
        <w:t xml:space="preserve"> </w:t>
      </w:r>
      <w:r w:rsidRPr="00263C96">
        <w:rPr>
          <w:color w:val="000000"/>
        </w:rPr>
        <w:t xml:space="preserve"> Фактические  объемы жилищного строительства с учетом  численности населения </w:t>
      </w:r>
      <w:proofErr w:type="gramStart"/>
      <w:r w:rsidRPr="00263C96">
        <w:rPr>
          <w:color w:val="000000"/>
        </w:rPr>
        <w:t>представлен</w:t>
      </w:r>
      <w:proofErr w:type="gramEnd"/>
      <w:r w:rsidRPr="00263C96">
        <w:rPr>
          <w:color w:val="000000"/>
        </w:rPr>
        <w:t xml:space="preserve">  в таблице</w:t>
      </w:r>
      <w:r w:rsidR="00930F4A">
        <w:rPr>
          <w:color w:val="000000"/>
        </w:rPr>
        <w:t xml:space="preserve"> 2.4</w:t>
      </w:r>
      <w:r w:rsidRPr="00263C96">
        <w:rPr>
          <w:color w:val="000000"/>
        </w:rPr>
        <w:t>.</w:t>
      </w:r>
    </w:p>
    <w:p w:rsidR="00B10909" w:rsidRPr="00263C96" w:rsidRDefault="00B10909" w:rsidP="00B10909">
      <w:pPr>
        <w:spacing w:line="276" w:lineRule="auto"/>
        <w:jc w:val="both"/>
        <w:rPr>
          <w:color w:val="000000"/>
        </w:rPr>
      </w:pPr>
    </w:p>
    <w:p w:rsidR="00B10909" w:rsidRPr="00263C96" w:rsidRDefault="00B10909" w:rsidP="00B10909">
      <w:pPr>
        <w:spacing w:line="276" w:lineRule="auto"/>
        <w:jc w:val="both"/>
        <w:rPr>
          <w:b/>
          <w:color w:val="000000"/>
          <w:sz w:val="22"/>
          <w:szCs w:val="22"/>
        </w:rPr>
      </w:pPr>
      <w:r w:rsidRPr="00263C96">
        <w:rPr>
          <w:b/>
          <w:color w:val="000000"/>
          <w:sz w:val="22"/>
          <w:szCs w:val="22"/>
        </w:rPr>
        <w:t xml:space="preserve">Таблица </w:t>
      </w:r>
      <w:r w:rsidR="00930F4A">
        <w:rPr>
          <w:b/>
          <w:color w:val="000000"/>
          <w:sz w:val="22"/>
          <w:szCs w:val="22"/>
        </w:rPr>
        <w:t>2.4</w:t>
      </w:r>
      <w:r w:rsidRPr="00263C96">
        <w:rPr>
          <w:b/>
          <w:color w:val="000000"/>
          <w:sz w:val="22"/>
          <w:szCs w:val="22"/>
        </w:rPr>
        <w:t>.  Фактические  объемы жилищного строительства с учетом  численности населения</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377"/>
        <w:gridCol w:w="1097"/>
        <w:gridCol w:w="1371"/>
        <w:gridCol w:w="798"/>
      </w:tblGrid>
      <w:tr w:rsidR="00B10909" w:rsidRPr="00C36200" w:rsidTr="00B10909">
        <w:trPr>
          <w:trHeight w:val="315"/>
        </w:trPr>
        <w:tc>
          <w:tcPr>
            <w:tcW w:w="5387" w:type="dxa"/>
            <w:shd w:val="clear" w:color="auto" w:fill="auto"/>
            <w:noWrap/>
            <w:vAlign w:val="center"/>
            <w:hideMark/>
          </w:tcPr>
          <w:p w:rsidR="00B10909" w:rsidRPr="00C36200" w:rsidRDefault="00B10909" w:rsidP="00B10909">
            <w:pPr>
              <w:jc w:val="center"/>
              <w:rPr>
                <w:color w:val="000000"/>
                <w:sz w:val="22"/>
                <w:szCs w:val="22"/>
              </w:rPr>
            </w:pPr>
            <w:r w:rsidRPr="00C36200">
              <w:rPr>
                <w:color w:val="000000"/>
                <w:sz w:val="22"/>
                <w:szCs w:val="22"/>
              </w:rPr>
              <w:t>Показатели</w:t>
            </w:r>
          </w:p>
        </w:tc>
        <w:tc>
          <w:tcPr>
            <w:tcW w:w="1377" w:type="dxa"/>
            <w:shd w:val="clear" w:color="auto" w:fill="auto"/>
            <w:noWrap/>
            <w:vAlign w:val="center"/>
            <w:hideMark/>
          </w:tcPr>
          <w:p w:rsidR="00B10909" w:rsidRPr="00C36200" w:rsidRDefault="00B10909" w:rsidP="00B10909">
            <w:pPr>
              <w:jc w:val="center"/>
              <w:rPr>
                <w:color w:val="000000"/>
                <w:sz w:val="22"/>
                <w:szCs w:val="22"/>
              </w:rPr>
            </w:pPr>
            <w:r w:rsidRPr="00C36200">
              <w:rPr>
                <w:color w:val="000000"/>
                <w:sz w:val="22"/>
                <w:szCs w:val="22"/>
              </w:rPr>
              <w:t>Ед.изм.</w:t>
            </w:r>
          </w:p>
        </w:tc>
        <w:tc>
          <w:tcPr>
            <w:tcW w:w="1097" w:type="dxa"/>
            <w:shd w:val="clear" w:color="auto" w:fill="auto"/>
            <w:noWrap/>
            <w:vAlign w:val="center"/>
            <w:hideMark/>
          </w:tcPr>
          <w:p w:rsidR="00B10909" w:rsidRPr="00C36200" w:rsidRDefault="00B10909" w:rsidP="00B10909">
            <w:pPr>
              <w:jc w:val="center"/>
              <w:rPr>
                <w:color w:val="000000"/>
                <w:sz w:val="22"/>
                <w:szCs w:val="22"/>
              </w:rPr>
            </w:pPr>
            <w:r w:rsidRPr="00C36200">
              <w:rPr>
                <w:color w:val="000000"/>
                <w:sz w:val="22"/>
                <w:szCs w:val="22"/>
              </w:rPr>
              <w:t>20</w:t>
            </w:r>
            <w:r w:rsidR="0055341C">
              <w:rPr>
                <w:color w:val="000000"/>
                <w:sz w:val="22"/>
                <w:szCs w:val="22"/>
              </w:rPr>
              <w:t>21</w:t>
            </w:r>
          </w:p>
        </w:tc>
        <w:tc>
          <w:tcPr>
            <w:tcW w:w="1371" w:type="dxa"/>
            <w:shd w:val="clear" w:color="auto" w:fill="auto"/>
            <w:noWrap/>
            <w:vAlign w:val="center"/>
            <w:hideMark/>
          </w:tcPr>
          <w:p w:rsidR="00B10909" w:rsidRPr="00C36200" w:rsidRDefault="00B10909" w:rsidP="00B10909">
            <w:pPr>
              <w:jc w:val="center"/>
              <w:rPr>
                <w:color w:val="000000"/>
                <w:sz w:val="22"/>
                <w:szCs w:val="22"/>
              </w:rPr>
            </w:pPr>
            <w:r w:rsidRPr="00C36200">
              <w:rPr>
                <w:color w:val="000000"/>
                <w:sz w:val="22"/>
                <w:szCs w:val="22"/>
              </w:rPr>
              <w:t>20</w:t>
            </w:r>
            <w:r>
              <w:rPr>
                <w:color w:val="000000"/>
                <w:sz w:val="22"/>
                <w:szCs w:val="22"/>
              </w:rPr>
              <w:t>2</w:t>
            </w:r>
            <w:r w:rsidR="0055341C">
              <w:rPr>
                <w:color w:val="000000"/>
                <w:sz w:val="22"/>
                <w:szCs w:val="22"/>
              </w:rPr>
              <w:t>2</w:t>
            </w:r>
          </w:p>
        </w:tc>
        <w:tc>
          <w:tcPr>
            <w:tcW w:w="798" w:type="dxa"/>
            <w:shd w:val="clear" w:color="auto" w:fill="auto"/>
            <w:noWrap/>
            <w:vAlign w:val="center"/>
            <w:hideMark/>
          </w:tcPr>
          <w:p w:rsidR="00B10909" w:rsidRPr="00C36200" w:rsidRDefault="00B10909" w:rsidP="00B10909">
            <w:pPr>
              <w:jc w:val="center"/>
              <w:rPr>
                <w:color w:val="000000"/>
                <w:sz w:val="22"/>
                <w:szCs w:val="22"/>
              </w:rPr>
            </w:pPr>
            <w:r w:rsidRPr="00C36200">
              <w:rPr>
                <w:color w:val="000000"/>
                <w:sz w:val="22"/>
                <w:szCs w:val="22"/>
              </w:rPr>
              <w:t>20</w:t>
            </w:r>
            <w:r>
              <w:rPr>
                <w:color w:val="000000"/>
                <w:sz w:val="22"/>
                <w:szCs w:val="22"/>
              </w:rPr>
              <w:t>2</w:t>
            </w:r>
            <w:r w:rsidR="0055341C">
              <w:rPr>
                <w:color w:val="000000"/>
                <w:sz w:val="22"/>
                <w:szCs w:val="22"/>
              </w:rPr>
              <w:t>3</w:t>
            </w:r>
          </w:p>
        </w:tc>
      </w:tr>
      <w:tr w:rsidR="00B10909" w:rsidRPr="00C36200" w:rsidTr="00B10909">
        <w:trPr>
          <w:trHeight w:val="615"/>
        </w:trPr>
        <w:tc>
          <w:tcPr>
            <w:tcW w:w="5387" w:type="dxa"/>
            <w:shd w:val="clear" w:color="auto" w:fill="auto"/>
            <w:vAlign w:val="center"/>
            <w:hideMark/>
          </w:tcPr>
          <w:p w:rsidR="00B10909" w:rsidRDefault="00B10909" w:rsidP="00B10909">
            <w:pPr>
              <w:rPr>
                <w:color w:val="000000"/>
                <w:sz w:val="22"/>
                <w:szCs w:val="22"/>
              </w:rPr>
            </w:pPr>
            <w:r>
              <w:rPr>
                <w:color w:val="000000"/>
                <w:sz w:val="22"/>
                <w:szCs w:val="22"/>
              </w:rPr>
              <w:t>Ввод в эксплуатацию жилых домов общей площадью всего, в том числе:</w:t>
            </w:r>
          </w:p>
        </w:tc>
        <w:tc>
          <w:tcPr>
            <w:tcW w:w="1377" w:type="dxa"/>
            <w:shd w:val="clear" w:color="auto" w:fill="auto"/>
            <w:vAlign w:val="center"/>
            <w:hideMark/>
          </w:tcPr>
          <w:p w:rsidR="00B10909" w:rsidRDefault="00B10909" w:rsidP="00B10909">
            <w:pPr>
              <w:jc w:val="center"/>
              <w:rPr>
                <w:color w:val="000000"/>
                <w:sz w:val="22"/>
                <w:szCs w:val="22"/>
              </w:rPr>
            </w:pPr>
            <w:r>
              <w:rPr>
                <w:color w:val="000000"/>
                <w:sz w:val="22"/>
                <w:szCs w:val="22"/>
              </w:rPr>
              <w:t>м2</w:t>
            </w:r>
          </w:p>
        </w:tc>
        <w:tc>
          <w:tcPr>
            <w:tcW w:w="1097" w:type="dxa"/>
            <w:shd w:val="clear" w:color="auto" w:fill="auto"/>
            <w:noWrap/>
            <w:vAlign w:val="center"/>
            <w:hideMark/>
          </w:tcPr>
          <w:p w:rsidR="00B10909" w:rsidRDefault="00B10909" w:rsidP="00B10909">
            <w:pPr>
              <w:jc w:val="center"/>
              <w:rPr>
                <w:color w:val="000000"/>
                <w:sz w:val="22"/>
                <w:szCs w:val="22"/>
              </w:rPr>
            </w:pPr>
            <w:r>
              <w:rPr>
                <w:color w:val="000000"/>
                <w:sz w:val="22"/>
                <w:szCs w:val="22"/>
              </w:rPr>
              <w:t>-</w:t>
            </w:r>
          </w:p>
        </w:tc>
        <w:tc>
          <w:tcPr>
            <w:tcW w:w="1371" w:type="dxa"/>
            <w:shd w:val="clear" w:color="auto" w:fill="auto"/>
            <w:noWrap/>
            <w:vAlign w:val="center"/>
            <w:hideMark/>
          </w:tcPr>
          <w:p w:rsidR="00B10909" w:rsidRDefault="00B10909" w:rsidP="00B10909">
            <w:pPr>
              <w:jc w:val="center"/>
              <w:rPr>
                <w:color w:val="000000"/>
                <w:sz w:val="22"/>
                <w:szCs w:val="22"/>
              </w:rPr>
            </w:pPr>
            <w:r>
              <w:rPr>
                <w:color w:val="000000"/>
                <w:sz w:val="22"/>
                <w:szCs w:val="22"/>
              </w:rPr>
              <w:t>-</w:t>
            </w:r>
          </w:p>
        </w:tc>
        <w:tc>
          <w:tcPr>
            <w:tcW w:w="798" w:type="dxa"/>
            <w:shd w:val="clear" w:color="auto" w:fill="auto"/>
            <w:noWrap/>
            <w:vAlign w:val="center"/>
            <w:hideMark/>
          </w:tcPr>
          <w:p w:rsidR="00B10909" w:rsidRDefault="00B10909" w:rsidP="00B10909">
            <w:pPr>
              <w:jc w:val="center"/>
              <w:rPr>
                <w:color w:val="000000"/>
                <w:sz w:val="22"/>
                <w:szCs w:val="22"/>
              </w:rPr>
            </w:pPr>
            <w:r>
              <w:rPr>
                <w:color w:val="000000"/>
                <w:sz w:val="22"/>
                <w:szCs w:val="22"/>
              </w:rPr>
              <w:t>-</w:t>
            </w:r>
          </w:p>
        </w:tc>
      </w:tr>
      <w:tr w:rsidR="00B10909" w:rsidRPr="00C36200" w:rsidTr="00B10909">
        <w:trPr>
          <w:trHeight w:val="315"/>
        </w:trPr>
        <w:tc>
          <w:tcPr>
            <w:tcW w:w="5387" w:type="dxa"/>
            <w:shd w:val="clear" w:color="auto" w:fill="auto"/>
            <w:vAlign w:val="center"/>
            <w:hideMark/>
          </w:tcPr>
          <w:p w:rsidR="00B10909" w:rsidRDefault="00B10909" w:rsidP="00B10909">
            <w:pPr>
              <w:rPr>
                <w:color w:val="000000"/>
                <w:sz w:val="22"/>
                <w:szCs w:val="22"/>
              </w:rPr>
            </w:pPr>
            <w:r>
              <w:rPr>
                <w:color w:val="000000"/>
                <w:sz w:val="22"/>
                <w:szCs w:val="22"/>
              </w:rPr>
              <w:t>-  многоэтажные жилые дома</w:t>
            </w:r>
          </w:p>
        </w:tc>
        <w:tc>
          <w:tcPr>
            <w:tcW w:w="1377" w:type="dxa"/>
            <w:shd w:val="clear" w:color="auto" w:fill="auto"/>
            <w:vAlign w:val="center"/>
            <w:hideMark/>
          </w:tcPr>
          <w:p w:rsidR="00B10909" w:rsidRDefault="00B10909" w:rsidP="00B10909">
            <w:pPr>
              <w:jc w:val="center"/>
              <w:rPr>
                <w:color w:val="000000"/>
                <w:sz w:val="22"/>
                <w:szCs w:val="22"/>
              </w:rPr>
            </w:pPr>
            <w:r>
              <w:rPr>
                <w:color w:val="000000"/>
                <w:sz w:val="22"/>
                <w:szCs w:val="22"/>
              </w:rPr>
              <w:t>м2</w:t>
            </w:r>
          </w:p>
        </w:tc>
        <w:tc>
          <w:tcPr>
            <w:tcW w:w="1097" w:type="dxa"/>
            <w:shd w:val="clear" w:color="auto" w:fill="auto"/>
            <w:noWrap/>
            <w:vAlign w:val="center"/>
            <w:hideMark/>
          </w:tcPr>
          <w:p w:rsidR="00B10909" w:rsidRDefault="00B10909" w:rsidP="00B10909">
            <w:pPr>
              <w:jc w:val="center"/>
              <w:rPr>
                <w:color w:val="000000"/>
                <w:sz w:val="22"/>
                <w:szCs w:val="22"/>
              </w:rPr>
            </w:pPr>
            <w:r>
              <w:rPr>
                <w:color w:val="000000"/>
                <w:sz w:val="22"/>
                <w:szCs w:val="22"/>
              </w:rPr>
              <w:t>-</w:t>
            </w:r>
          </w:p>
        </w:tc>
        <w:tc>
          <w:tcPr>
            <w:tcW w:w="1371" w:type="dxa"/>
            <w:shd w:val="clear" w:color="auto" w:fill="auto"/>
            <w:noWrap/>
            <w:vAlign w:val="center"/>
            <w:hideMark/>
          </w:tcPr>
          <w:p w:rsidR="00B10909" w:rsidRDefault="00B10909" w:rsidP="00B10909">
            <w:pPr>
              <w:jc w:val="center"/>
              <w:rPr>
                <w:color w:val="000000"/>
                <w:sz w:val="22"/>
                <w:szCs w:val="22"/>
              </w:rPr>
            </w:pPr>
            <w:r>
              <w:rPr>
                <w:color w:val="000000"/>
                <w:sz w:val="22"/>
                <w:szCs w:val="22"/>
              </w:rPr>
              <w:t>-</w:t>
            </w:r>
          </w:p>
        </w:tc>
        <w:tc>
          <w:tcPr>
            <w:tcW w:w="798" w:type="dxa"/>
            <w:shd w:val="clear" w:color="auto" w:fill="auto"/>
            <w:noWrap/>
            <w:vAlign w:val="center"/>
            <w:hideMark/>
          </w:tcPr>
          <w:p w:rsidR="00B10909" w:rsidRDefault="00B10909" w:rsidP="00B10909">
            <w:pPr>
              <w:jc w:val="center"/>
              <w:rPr>
                <w:color w:val="000000"/>
                <w:sz w:val="22"/>
                <w:szCs w:val="22"/>
              </w:rPr>
            </w:pPr>
            <w:r>
              <w:rPr>
                <w:color w:val="000000"/>
                <w:sz w:val="22"/>
                <w:szCs w:val="22"/>
              </w:rPr>
              <w:t>-</w:t>
            </w:r>
          </w:p>
        </w:tc>
      </w:tr>
      <w:tr w:rsidR="00B10909" w:rsidRPr="00C36200" w:rsidTr="00B10909">
        <w:trPr>
          <w:trHeight w:val="315"/>
        </w:trPr>
        <w:tc>
          <w:tcPr>
            <w:tcW w:w="5387" w:type="dxa"/>
            <w:shd w:val="clear" w:color="auto" w:fill="auto"/>
            <w:vAlign w:val="center"/>
            <w:hideMark/>
          </w:tcPr>
          <w:p w:rsidR="00B10909" w:rsidRDefault="00B10909" w:rsidP="00B10909">
            <w:pPr>
              <w:rPr>
                <w:color w:val="000000"/>
                <w:sz w:val="22"/>
                <w:szCs w:val="22"/>
              </w:rPr>
            </w:pPr>
            <w:r>
              <w:rPr>
                <w:color w:val="000000"/>
                <w:sz w:val="22"/>
                <w:szCs w:val="22"/>
              </w:rPr>
              <w:lastRenderedPageBreak/>
              <w:t>- индивидуальные жилые дома</w:t>
            </w:r>
          </w:p>
        </w:tc>
        <w:tc>
          <w:tcPr>
            <w:tcW w:w="1377" w:type="dxa"/>
            <w:shd w:val="clear" w:color="auto" w:fill="auto"/>
            <w:vAlign w:val="center"/>
            <w:hideMark/>
          </w:tcPr>
          <w:p w:rsidR="00B10909" w:rsidRDefault="00B10909" w:rsidP="00B10909">
            <w:pPr>
              <w:jc w:val="center"/>
              <w:rPr>
                <w:color w:val="000000"/>
                <w:sz w:val="22"/>
                <w:szCs w:val="22"/>
              </w:rPr>
            </w:pPr>
            <w:r>
              <w:rPr>
                <w:color w:val="000000"/>
                <w:sz w:val="22"/>
                <w:szCs w:val="22"/>
              </w:rPr>
              <w:t>м2</w:t>
            </w:r>
          </w:p>
        </w:tc>
        <w:tc>
          <w:tcPr>
            <w:tcW w:w="1097" w:type="dxa"/>
            <w:shd w:val="clear" w:color="auto" w:fill="auto"/>
            <w:noWrap/>
            <w:vAlign w:val="center"/>
          </w:tcPr>
          <w:p w:rsidR="00B10909" w:rsidRDefault="00B10909" w:rsidP="00B10909">
            <w:pPr>
              <w:jc w:val="center"/>
              <w:rPr>
                <w:color w:val="000000"/>
                <w:sz w:val="22"/>
                <w:szCs w:val="22"/>
              </w:rPr>
            </w:pPr>
            <w:r>
              <w:rPr>
                <w:color w:val="000000"/>
                <w:sz w:val="22"/>
                <w:szCs w:val="22"/>
              </w:rPr>
              <w:t>-</w:t>
            </w:r>
          </w:p>
        </w:tc>
        <w:tc>
          <w:tcPr>
            <w:tcW w:w="1371" w:type="dxa"/>
            <w:shd w:val="clear" w:color="auto" w:fill="auto"/>
            <w:noWrap/>
            <w:vAlign w:val="center"/>
          </w:tcPr>
          <w:p w:rsidR="00B10909" w:rsidRDefault="00B10909" w:rsidP="00B10909">
            <w:pPr>
              <w:jc w:val="center"/>
              <w:rPr>
                <w:color w:val="000000"/>
                <w:sz w:val="22"/>
                <w:szCs w:val="22"/>
              </w:rPr>
            </w:pPr>
            <w:r>
              <w:rPr>
                <w:color w:val="000000"/>
                <w:sz w:val="22"/>
                <w:szCs w:val="22"/>
              </w:rPr>
              <w:t>-</w:t>
            </w:r>
          </w:p>
        </w:tc>
        <w:tc>
          <w:tcPr>
            <w:tcW w:w="798" w:type="dxa"/>
            <w:shd w:val="clear" w:color="auto" w:fill="auto"/>
            <w:noWrap/>
            <w:vAlign w:val="center"/>
          </w:tcPr>
          <w:p w:rsidR="00B10909" w:rsidRDefault="00B10909" w:rsidP="00B10909">
            <w:pPr>
              <w:jc w:val="center"/>
              <w:rPr>
                <w:color w:val="000000"/>
                <w:sz w:val="22"/>
                <w:szCs w:val="22"/>
              </w:rPr>
            </w:pPr>
            <w:r>
              <w:rPr>
                <w:color w:val="000000"/>
                <w:sz w:val="22"/>
                <w:szCs w:val="22"/>
              </w:rPr>
              <w:t>-</w:t>
            </w:r>
          </w:p>
        </w:tc>
      </w:tr>
      <w:tr w:rsidR="00B10909" w:rsidRPr="00C36200" w:rsidTr="00B10909">
        <w:trPr>
          <w:trHeight w:val="382"/>
        </w:trPr>
        <w:tc>
          <w:tcPr>
            <w:tcW w:w="5387" w:type="dxa"/>
            <w:shd w:val="clear" w:color="auto" w:fill="auto"/>
            <w:vAlign w:val="center"/>
            <w:hideMark/>
          </w:tcPr>
          <w:p w:rsidR="00B10909" w:rsidRDefault="00B10909" w:rsidP="00B10909">
            <w:pPr>
              <w:rPr>
                <w:color w:val="000000"/>
                <w:sz w:val="22"/>
                <w:szCs w:val="22"/>
              </w:rPr>
            </w:pPr>
            <w:r>
              <w:rPr>
                <w:color w:val="000000"/>
                <w:sz w:val="22"/>
                <w:szCs w:val="22"/>
              </w:rPr>
              <w:t>Общий годовой прирост нового жилья  на 1 жителя, кв.м.</w:t>
            </w:r>
          </w:p>
        </w:tc>
        <w:tc>
          <w:tcPr>
            <w:tcW w:w="1377" w:type="dxa"/>
            <w:shd w:val="clear" w:color="auto" w:fill="auto"/>
            <w:vAlign w:val="center"/>
            <w:hideMark/>
          </w:tcPr>
          <w:p w:rsidR="00B10909" w:rsidRDefault="00B10909" w:rsidP="00B10909">
            <w:pPr>
              <w:jc w:val="center"/>
              <w:rPr>
                <w:color w:val="000000"/>
                <w:sz w:val="22"/>
                <w:szCs w:val="22"/>
              </w:rPr>
            </w:pPr>
            <w:r>
              <w:rPr>
                <w:color w:val="000000"/>
                <w:sz w:val="22"/>
                <w:szCs w:val="22"/>
              </w:rPr>
              <w:t> </w:t>
            </w:r>
          </w:p>
        </w:tc>
        <w:tc>
          <w:tcPr>
            <w:tcW w:w="1097" w:type="dxa"/>
            <w:shd w:val="clear" w:color="auto" w:fill="auto"/>
            <w:noWrap/>
            <w:vAlign w:val="center"/>
            <w:hideMark/>
          </w:tcPr>
          <w:p w:rsidR="00B10909" w:rsidRDefault="00B10909" w:rsidP="00B10909">
            <w:pPr>
              <w:jc w:val="center"/>
              <w:rPr>
                <w:color w:val="000000"/>
                <w:sz w:val="22"/>
                <w:szCs w:val="22"/>
              </w:rPr>
            </w:pPr>
            <w:r>
              <w:rPr>
                <w:color w:val="000000"/>
                <w:sz w:val="22"/>
                <w:szCs w:val="22"/>
              </w:rPr>
              <w:t>0</w:t>
            </w:r>
          </w:p>
        </w:tc>
        <w:tc>
          <w:tcPr>
            <w:tcW w:w="1371" w:type="dxa"/>
            <w:shd w:val="clear" w:color="auto" w:fill="auto"/>
            <w:noWrap/>
            <w:vAlign w:val="center"/>
            <w:hideMark/>
          </w:tcPr>
          <w:p w:rsidR="00B10909" w:rsidRDefault="00B10909" w:rsidP="00B10909">
            <w:pPr>
              <w:jc w:val="center"/>
              <w:rPr>
                <w:color w:val="000000"/>
                <w:sz w:val="22"/>
                <w:szCs w:val="22"/>
              </w:rPr>
            </w:pPr>
            <w:r>
              <w:rPr>
                <w:color w:val="000000"/>
                <w:sz w:val="22"/>
                <w:szCs w:val="22"/>
              </w:rPr>
              <w:t>0</w:t>
            </w:r>
          </w:p>
        </w:tc>
        <w:tc>
          <w:tcPr>
            <w:tcW w:w="798" w:type="dxa"/>
            <w:shd w:val="clear" w:color="auto" w:fill="auto"/>
            <w:noWrap/>
            <w:vAlign w:val="center"/>
            <w:hideMark/>
          </w:tcPr>
          <w:p w:rsidR="00B10909" w:rsidRDefault="00B10909" w:rsidP="00B10909">
            <w:pPr>
              <w:jc w:val="center"/>
              <w:rPr>
                <w:color w:val="000000"/>
                <w:sz w:val="22"/>
                <w:szCs w:val="22"/>
              </w:rPr>
            </w:pPr>
            <w:r>
              <w:rPr>
                <w:color w:val="000000"/>
                <w:sz w:val="22"/>
                <w:szCs w:val="22"/>
              </w:rPr>
              <w:t>-</w:t>
            </w:r>
          </w:p>
        </w:tc>
      </w:tr>
      <w:tr w:rsidR="0055341C" w:rsidRPr="00C36200" w:rsidTr="00B10909">
        <w:trPr>
          <w:trHeight w:val="315"/>
        </w:trPr>
        <w:tc>
          <w:tcPr>
            <w:tcW w:w="5387" w:type="dxa"/>
            <w:shd w:val="clear" w:color="auto" w:fill="auto"/>
            <w:noWrap/>
            <w:vAlign w:val="center"/>
            <w:hideMark/>
          </w:tcPr>
          <w:p w:rsidR="0055341C" w:rsidRDefault="0055341C" w:rsidP="0055341C">
            <w:pPr>
              <w:rPr>
                <w:color w:val="000000"/>
                <w:sz w:val="22"/>
                <w:szCs w:val="22"/>
              </w:rPr>
            </w:pPr>
            <w:r>
              <w:rPr>
                <w:color w:val="000000"/>
                <w:sz w:val="22"/>
                <w:szCs w:val="22"/>
              </w:rPr>
              <w:t>Жилой фонд  сельсовета</w:t>
            </w:r>
          </w:p>
        </w:tc>
        <w:tc>
          <w:tcPr>
            <w:tcW w:w="1377" w:type="dxa"/>
            <w:shd w:val="clear" w:color="auto" w:fill="auto"/>
            <w:vAlign w:val="center"/>
            <w:hideMark/>
          </w:tcPr>
          <w:p w:rsidR="0055341C" w:rsidRDefault="0055341C" w:rsidP="0055341C">
            <w:pPr>
              <w:jc w:val="center"/>
              <w:rPr>
                <w:color w:val="000000"/>
                <w:sz w:val="22"/>
                <w:szCs w:val="22"/>
              </w:rPr>
            </w:pPr>
            <w:r>
              <w:rPr>
                <w:color w:val="000000"/>
                <w:sz w:val="22"/>
                <w:szCs w:val="22"/>
              </w:rPr>
              <w:t>м2</w:t>
            </w:r>
          </w:p>
        </w:tc>
        <w:tc>
          <w:tcPr>
            <w:tcW w:w="1097" w:type="dxa"/>
            <w:shd w:val="clear" w:color="auto" w:fill="auto"/>
            <w:noWrap/>
            <w:vAlign w:val="center"/>
          </w:tcPr>
          <w:p w:rsidR="0055341C" w:rsidRDefault="0055341C" w:rsidP="0055341C">
            <w:pPr>
              <w:jc w:val="center"/>
              <w:rPr>
                <w:color w:val="000000"/>
                <w:sz w:val="22"/>
                <w:szCs w:val="22"/>
              </w:rPr>
            </w:pPr>
            <w:r>
              <w:rPr>
                <w:color w:val="000000"/>
                <w:sz w:val="22"/>
                <w:szCs w:val="22"/>
              </w:rPr>
              <w:t>11600</w:t>
            </w:r>
          </w:p>
        </w:tc>
        <w:tc>
          <w:tcPr>
            <w:tcW w:w="1371" w:type="dxa"/>
            <w:shd w:val="clear" w:color="auto" w:fill="auto"/>
            <w:noWrap/>
            <w:vAlign w:val="center"/>
          </w:tcPr>
          <w:p w:rsidR="0055341C" w:rsidRDefault="0055341C" w:rsidP="0055341C">
            <w:pPr>
              <w:jc w:val="center"/>
              <w:rPr>
                <w:color w:val="000000"/>
                <w:sz w:val="22"/>
                <w:szCs w:val="22"/>
              </w:rPr>
            </w:pPr>
            <w:r>
              <w:rPr>
                <w:color w:val="000000"/>
                <w:sz w:val="22"/>
                <w:szCs w:val="22"/>
              </w:rPr>
              <w:t>11600</w:t>
            </w:r>
          </w:p>
        </w:tc>
        <w:tc>
          <w:tcPr>
            <w:tcW w:w="798" w:type="dxa"/>
            <w:shd w:val="clear" w:color="auto" w:fill="auto"/>
            <w:noWrap/>
            <w:vAlign w:val="center"/>
          </w:tcPr>
          <w:p w:rsidR="0055341C" w:rsidRDefault="0055341C" w:rsidP="0055341C">
            <w:pPr>
              <w:jc w:val="center"/>
              <w:rPr>
                <w:rFonts w:ascii="Calibri" w:hAnsi="Calibri" w:cs="Calibri"/>
                <w:color w:val="000000"/>
                <w:sz w:val="22"/>
                <w:szCs w:val="22"/>
              </w:rPr>
            </w:pPr>
            <w:r>
              <w:rPr>
                <w:color w:val="000000"/>
                <w:sz w:val="22"/>
                <w:szCs w:val="22"/>
              </w:rPr>
              <w:t>11600</w:t>
            </w:r>
          </w:p>
        </w:tc>
      </w:tr>
      <w:tr w:rsidR="0055341C" w:rsidRPr="00C36200" w:rsidTr="00D64BFA">
        <w:trPr>
          <w:trHeight w:val="315"/>
        </w:trPr>
        <w:tc>
          <w:tcPr>
            <w:tcW w:w="5387" w:type="dxa"/>
            <w:shd w:val="clear" w:color="auto" w:fill="auto"/>
            <w:vAlign w:val="center"/>
            <w:hideMark/>
          </w:tcPr>
          <w:p w:rsidR="0055341C" w:rsidRDefault="0055341C" w:rsidP="0055341C">
            <w:pPr>
              <w:rPr>
                <w:color w:val="000000"/>
                <w:sz w:val="22"/>
                <w:szCs w:val="22"/>
              </w:rPr>
            </w:pPr>
            <w:r>
              <w:rPr>
                <w:color w:val="000000"/>
                <w:sz w:val="22"/>
                <w:szCs w:val="22"/>
              </w:rPr>
              <w:t>Численность населения</w:t>
            </w:r>
          </w:p>
        </w:tc>
        <w:tc>
          <w:tcPr>
            <w:tcW w:w="1377" w:type="dxa"/>
            <w:shd w:val="clear" w:color="auto" w:fill="auto"/>
            <w:vAlign w:val="center"/>
            <w:hideMark/>
          </w:tcPr>
          <w:p w:rsidR="0055341C" w:rsidRDefault="0055341C" w:rsidP="0055341C">
            <w:pPr>
              <w:jc w:val="center"/>
              <w:rPr>
                <w:color w:val="000000"/>
                <w:sz w:val="22"/>
                <w:szCs w:val="22"/>
              </w:rPr>
            </w:pPr>
            <w:r>
              <w:rPr>
                <w:color w:val="000000"/>
                <w:sz w:val="22"/>
                <w:szCs w:val="22"/>
              </w:rPr>
              <w:t>чел</w:t>
            </w:r>
          </w:p>
        </w:tc>
        <w:tc>
          <w:tcPr>
            <w:tcW w:w="1097" w:type="dxa"/>
            <w:shd w:val="clear" w:color="auto" w:fill="auto"/>
            <w:noWrap/>
            <w:vAlign w:val="center"/>
          </w:tcPr>
          <w:p w:rsidR="0055341C" w:rsidRDefault="0055341C" w:rsidP="0055341C">
            <w:pPr>
              <w:jc w:val="center"/>
              <w:rPr>
                <w:rFonts w:ascii="Calibri" w:hAnsi="Calibri" w:cs="Calibri"/>
                <w:color w:val="000000"/>
                <w:sz w:val="22"/>
                <w:szCs w:val="22"/>
              </w:rPr>
            </w:pPr>
            <w:r>
              <w:rPr>
                <w:color w:val="000000"/>
              </w:rPr>
              <w:t>385</w:t>
            </w:r>
          </w:p>
        </w:tc>
        <w:tc>
          <w:tcPr>
            <w:tcW w:w="1371" w:type="dxa"/>
            <w:shd w:val="clear" w:color="auto" w:fill="auto"/>
            <w:noWrap/>
            <w:vAlign w:val="center"/>
          </w:tcPr>
          <w:p w:rsidR="0055341C" w:rsidRDefault="0055341C" w:rsidP="0055341C">
            <w:pPr>
              <w:jc w:val="center"/>
              <w:rPr>
                <w:rFonts w:ascii="Calibri" w:hAnsi="Calibri" w:cs="Calibri"/>
                <w:color w:val="000000"/>
                <w:sz w:val="22"/>
                <w:szCs w:val="22"/>
              </w:rPr>
            </w:pPr>
            <w:r>
              <w:rPr>
                <w:color w:val="000000"/>
              </w:rPr>
              <w:t>379</w:t>
            </w:r>
          </w:p>
        </w:tc>
        <w:tc>
          <w:tcPr>
            <w:tcW w:w="798" w:type="dxa"/>
            <w:shd w:val="clear" w:color="auto" w:fill="auto"/>
            <w:noWrap/>
            <w:vAlign w:val="center"/>
          </w:tcPr>
          <w:p w:rsidR="0055341C" w:rsidRDefault="0055341C" w:rsidP="0055341C">
            <w:pPr>
              <w:jc w:val="center"/>
              <w:rPr>
                <w:rFonts w:ascii="Calibri" w:hAnsi="Calibri" w:cs="Calibri"/>
                <w:color w:val="000000"/>
                <w:sz w:val="22"/>
                <w:szCs w:val="22"/>
              </w:rPr>
            </w:pPr>
            <w:r>
              <w:rPr>
                <w:color w:val="000000"/>
              </w:rPr>
              <w:t>371</w:t>
            </w:r>
          </w:p>
        </w:tc>
      </w:tr>
      <w:tr w:rsidR="0055341C" w:rsidRPr="00C36200" w:rsidTr="00B10909">
        <w:trPr>
          <w:trHeight w:val="315"/>
        </w:trPr>
        <w:tc>
          <w:tcPr>
            <w:tcW w:w="5387" w:type="dxa"/>
            <w:shd w:val="clear" w:color="auto" w:fill="auto"/>
            <w:noWrap/>
            <w:vAlign w:val="center"/>
            <w:hideMark/>
          </w:tcPr>
          <w:p w:rsidR="0055341C" w:rsidRDefault="0055341C" w:rsidP="0055341C">
            <w:pPr>
              <w:rPr>
                <w:color w:val="000000"/>
                <w:sz w:val="22"/>
                <w:szCs w:val="22"/>
              </w:rPr>
            </w:pPr>
            <w:r>
              <w:rPr>
                <w:color w:val="000000"/>
                <w:sz w:val="22"/>
                <w:szCs w:val="22"/>
              </w:rPr>
              <w:t>Обеспеченность жильем</w:t>
            </w:r>
          </w:p>
        </w:tc>
        <w:tc>
          <w:tcPr>
            <w:tcW w:w="1377" w:type="dxa"/>
            <w:shd w:val="clear" w:color="auto" w:fill="auto"/>
            <w:vAlign w:val="center"/>
            <w:hideMark/>
          </w:tcPr>
          <w:p w:rsidR="0055341C" w:rsidRDefault="0055341C" w:rsidP="0055341C">
            <w:pPr>
              <w:jc w:val="center"/>
              <w:rPr>
                <w:color w:val="000000"/>
                <w:sz w:val="22"/>
                <w:szCs w:val="22"/>
              </w:rPr>
            </w:pPr>
            <w:r>
              <w:rPr>
                <w:color w:val="000000"/>
                <w:sz w:val="22"/>
                <w:szCs w:val="22"/>
              </w:rPr>
              <w:t>м2/чел</w:t>
            </w:r>
          </w:p>
        </w:tc>
        <w:tc>
          <w:tcPr>
            <w:tcW w:w="1097" w:type="dxa"/>
            <w:shd w:val="clear" w:color="auto" w:fill="auto"/>
            <w:noWrap/>
            <w:vAlign w:val="center"/>
          </w:tcPr>
          <w:p w:rsidR="0055341C" w:rsidRDefault="0055341C" w:rsidP="0055341C">
            <w:pPr>
              <w:jc w:val="center"/>
              <w:rPr>
                <w:color w:val="000000"/>
                <w:sz w:val="22"/>
                <w:szCs w:val="22"/>
              </w:rPr>
            </w:pPr>
            <w:r>
              <w:rPr>
                <w:color w:val="000000"/>
                <w:sz w:val="22"/>
                <w:szCs w:val="22"/>
              </w:rPr>
              <w:t>30,1</w:t>
            </w:r>
          </w:p>
        </w:tc>
        <w:tc>
          <w:tcPr>
            <w:tcW w:w="1371" w:type="dxa"/>
            <w:shd w:val="clear" w:color="auto" w:fill="auto"/>
            <w:noWrap/>
            <w:vAlign w:val="center"/>
          </w:tcPr>
          <w:p w:rsidR="0055341C" w:rsidRDefault="0055341C" w:rsidP="0055341C">
            <w:pPr>
              <w:jc w:val="center"/>
              <w:rPr>
                <w:color w:val="000000"/>
                <w:sz w:val="22"/>
                <w:szCs w:val="22"/>
              </w:rPr>
            </w:pPr>
            <w:r>
              <w:rPr>
                <w:color w:val="000000"/>
                <w:sz w:val="22"/>
                <w:szCs w:val="22"/>
              </w:rPr>
              <w:t>30,6</w:t>
            </w:r>
          </w:p>
        </w:tc>
        <w:tc>
          <w:tcPr>
            <w:tcW w:w="798" w:type="dxa"/>
            <w:shd w:val="clear" w:color="auto" w:fill="auto"/>
            <w:noWrap/>
            <w:vAlign w:val="center"/>
          </w:tcPr>
          <w:p w:rsidR="0055341C" w:rsidRDefault="0055341C" w:rsidP="0055341C">
            <w:pPr>
              <w:jc w:val="center"/>
              <w:rPr>
                <w:color w:val="000000"/>
                <w:sz w:val="22"/>
                <w:szCs w:val="22"/>
              </w:rPr>
            </w:pPr>
            <w:r>
              <w:rPr>
                <w:color w:val="000000"/>
                <w:sz w:val="22"/>
                <w:szCs w:val="22"/>
              </w:rPr>
              <w:t>31,3</w:t>
            </w:r>
          </w:p>
        </w:tc>
      </w:tr>
      <w:tr w:rsidR="0055341C" w:rsidRPr="00C36200" w:rsidTr="00D64BFA">
        <w:trPr>
          <w:trHeight w:val="315"/>
        </w:trPr>
        <w:tc>
          <w:tcPr>
            <w:tcW w:w="5387" w:type="dxa"/>
            <w:shd w:val="clear" w:color="auto" w:fill="auto"/>
            <w:vAlign w:val="center"/>
            <w:hideMark/>
          </w:tcPr>
          <w:p w:rsidR="0055341C" w:rsidRDefault="0055341C" w:rsidP="0055341C">
            <w:pPr>
              <w:rPr>
                <w:color w:val="000000"/>
                <w:sz w:val="22"/>
                <w:szCs w:val="22"/>
              </w:rPr>
            </w:pPr>
            <w:r>
              <w:rPr>
                <w:color w:val="000000"/>
                <w:sz w:val="22"/>
                <w:szCs w:val="22"/>
              </w:rPr>
              <w:t>Площадь территории сельсовета</w:t>
            </w:r>
          </w:p>
        </w:tc>
        <w:tc>
          <w:tcPr>
            <w:tcW w:w="1377" w:type="dxa"/>
            <w:shd w:val="clear" w:color="auto" w:fill="auto"/>
            <w:vAlign w:val="center"/>
            <w:hideMark/>
          </w:tcPr>
          <w:p w:rsidR="0055341C" w:rsidRDefault="0055341C" w:rsidP="0055341C">
            <w:pPr>
              <w:jc w:val="center"/>
              <w:rPr>
                <w:color w:val="000000"/>
                <w:sz w:val="22"/>
                <w:szCs w:val="22"/>
              </w:rPr>
            </w:pPr>
            <w:r>
              <w:rPr>
                <w:color w:val="000000"/>
                <w:sz w:val="22"/>
                <w:szCs w:val="22"/>
              </w:rPr>
              <w:t>га</w:t>
            </w:r>
          </w:p>
        </w:tc>
        <w:tc>
          <w:tcPr>
            <w:tcW w:w="1097" w:type="dxa"/>
            <w:shd w:val="clear" w:color="auto" w:fill="auto"/>
            <w:noWrap/>
            <w:vAlign w:val="center"/>
          </w:tcPr>
          <w:p w:rsidR="0055341C" w:rsidRDefault="0055341C" w:rsidP="0055341C">
            <w:pPr>
              <w:jc w:val="center"/>
              <w:rPr>
                <w:color w:val="000000"/>
                <w:sz w:val="22"/>
                <w:szCs w:val="22"/>
              </w:rPr>
            </w:pPr>
            <w:r>
              <w:rPr>
                <w:color w:val="000000"/>
                <w:sz w:val="22"/>
                <w:szCs w:val="22"/>
                <w:lang w:val="en-US"/>
              </w:rPr>
              <w:t>6137</w:t>
            </w:r>
          </w:p>
        </w:tc>
        <w:tc>
          <w:tcPr>
            <w:tcW w:w="1371" w:type="dxa"/>
            <w:shd w:val="clear" w:color="auto" w:fill="auto"/>
            <w:noWrap/>
            <w:vAlign w:val="center"/>
          </w:tcPr>
          <w:p w:rsidR="0055341C" w:rsidRDefault="0055341C" w:rsidP="0055341C">
            <w:pPr>
              <w:jc w:val="center"/>
              <w:rPr>
                <w:color w:val="000000"/>
                <w:sz w:val="22"/>
                <w:szCs w:val="22"/>
              </w:rPr>
            </w:pPr>
            <w:r>
              <w:rPr>
                <w:color w:val="000000"/>
                <w:sz w:val="22"/>
                <w:szCs w:val="22"/>
                <w:lang w:val="en-US"/>
              </w:rPr>
              <w:t>6137</w:t>
            </w:r>
          </w:p>
        </w:tc>
        <w:tc>
          <w:tcPr>
            <w:tcW w:w="798" w:type="dxa"/>
            <w:shd w:val="clear" w:color="auto" w:fill="auto"/>
            <w:noWrap/>
            <w:vAlign w:val="center"/>
          </w:tcPr>
          <w:p w:rsidR="0055341C" w:rsidRDefault="0055341C" w:rsidP="0055341C">
            <w:pPr>
              <w:jc w:val="center"/>
              <w:rPr>
                <w:color w:val="000000"/>
                <w:sz w:val="22"/>
                <w:szCs w:val="22"/>
              </w:rPr>
            </w:pPr>
            <w:r>
              <w:rPr>
                <w:color w:val="000000"/>
                <w:sz w:val="22"/>
                <w:szCs w:val="22"/>
                <w:lang w:val="en-US"/>
              </w:rPr>
              <w:t>6137</w:t>
            </w:r>
          </w:p>
        </w:tc>
      </w:tr>
      <w:tr w:rsidR="0055341C" w:rsidRPr="00C36200" w:rsidTr="00D64BFA">
        <w:trPr>
          <w:trHeight w:val="315"/>
        </w:trPr>
        <w:tc>
          <w:tcPr>
            <w:tcW w:w="5387" w:type="dxa"/>
            <w:shd w:val="clear" w:color="auto" w:fill="auto"/>
            <w:vAlign w:val="center"/>
            <w:hideMark/>
          </w:tcPr>
          <w:p w:rsidR="0055341C" w:rsidRDefault="0055341C" w:rsidP="0055341C">
            <w:pPr>
              <w:rPr>
                <w:color w:val="000000"/>
                <w:sz w:val="22"/>
                <w:szCs w:val="22"/>
              </w:rPr>
            </w:pPr>
            <w:r>
              <w:rPr>
                <w:color w:val="000000"/>
                <w:sz w:val="22"/>
                <w:szCs w:val="22"/>
              </w:rPr>
              <w:t>Плотность населения, м2/чел</w:t>
            </w:r>
          </w:p>
        </w:tc>
        <w:tc>
          <w:tcPr>
            <w:tcW w:w="1377" w:type="dxa"/>
            <w:shd w:val="clear" w:color="auto" w:fill="auto"/>
            <w:vAlign w:val="center"/>
            <w:hideMark/>
          </w:tcPr>
          <w:p w:rsidR="0055341C" w:rsidRDefault="0055341C" w:rsidP="0055341C">
            <w:pPr>
              <w:jc w:val="center"/>
              <w:rPr>
                <w:color w:val="000000"/>
                <w:sz w:val="22"/>
                <w:szCs w:val="22"/>
              </w:rPr>
            </w:pPr>
            <w:r>
              <w:rPr>
                <w:color w:val="000000"/>
                <w:sz w:val="22"/>
                <w:szCs w:val="22"/>
              </w:rPr>
              <w:t>га/чел</w:t>
            </w:r>
          </w:p>
        </w:tc>
        <w:tc>
          <w:tcPr>
            <w:tcW w:w="1097" w:type="dxa"/>
            <w:shd w:val="clear" w:color="auto" w:fill="auto"/>
            <w:noWrap/>
            <w:vAlign w:val="center"/>
          </w:tcPr>
          <w:p w:rsidR="0055341C" w:rsidRDefault="0055341C" w:rsidP="0055341C">
            <w:pPr>
              <w:jc w:val="center"/>
              <w:rPr>
                <w:color w:val="000000"/>
                <w:sz w:val="22"/>
                <w:szCs w:val="22"/>
              </w:rPr>
            </w:pPr>
            <w:r>
              <w:rPr>
                <w:rFonts w:ascii="Calibri" w:hAnsi="Calibri" w:cs="Calibri"/>
                <w:color w:val="000000"/>
                <w:sz w:val="22"/>
                <w:szCs w:val="22"/>
              </w:rPr>
              <w:t>15,9</w:t>
            </w:r>
          </w:p>
        </w:tc>
        <w:tc>
          <w:tcPr>
            <w:tcW w:w="1371" w:type="dxa"/>
            <w:shd w:val="clear" w:color="auto" w:fill="auto"/>
            <w:noWrap/>
            <w:vAlign w:val="center"/>
          </w:tcPr>
          <w:p w:rsidR="0055341C" w:rsidRDefault="0055341C" w:rsidP="0055341C">
            <w:pPr>
              <w:jc w:val="center"/>
              <w:rPr>
                <w:color w:val="000000"/>
                <w:sz w:val="22"/>
                <w:szCs w:val="22"/>
              </w:rPr>
            </w:pPr>
            <w:r>
              <w:rPr>
                <w:rFonts w:ascii="Calibri" w:hAnsi="Calibri" w:cs="Calibri"/>
                <w:color w:val="000000"/>
                <w:sz w:val="22"/>
                <w:szCs w:val="22"/>
              </w:rPr>
              <w:t>16,2</w:t>
            </w:r>
          </w:p>
        </w:tc>
        <w:tc>
          <w:tcPr>
            <w:tcW w:w="798" w:type="dxa"/>
            <w:shd w:val="clear" w:color="auto" w:fill="auto"/>
            <w:noWrap/>
            <w:vAlign w:val="center"/>
          </w:tcPr>
          <w:p w:rsidR="0055341C" w:rsidRDefault="0055341C" w:rsidP="0055341C">
            <w:pPr>
              <w:jc w:val="center"/>
              <w:rPr>
                <w:color w:val="000000"/>
                <w:sz w:val="22"/>
                <w:szCs w:val="22"/>
              </w:rPr>
            </w:pPr>
            <w:r>
              <w:rPr>
                <w:rFonts w:ascii="Calibri" w:hAnsi="Calibri" w:cs="Calibri"/>
                <w:color w:val="000000"/>
                <w:sz w:val="22"/>
                <w:szCs w:val="22"/>
              </w:rPr>
              <w:t>16,5</w:t>
            </w:r>
          </w:p>
        </w:tc>
      </w:tr>
    </w:tbl>
    <w:p w:rsidR="00B10909" w:rsidRPr="00263C96" w:rsidRDefault="00B10909" w:rsidP="00B10909">
      <w:pPr>
        <w:pStyle w:val="3"/>
        <w:spacing w:after="120" w:line="276" w:lineRule="auto"/>
        <w:rPr>
          <w:rFonts w:ascii="Times New Roman" w:hAnsi="Times New Roman"/>
          <w:sz w:val="24"/>
          <w:szCs w:val="24"/>
        </w:rPr>
      </w:pPr>
      <w:bookmarkStart w:id="34" w:name="_Toc170478886"/>
      <w:r w:rsidRPr="00263C96">
        <w:rPr>
          <w:rFonts w:ascii="Times New Roman" w:hAnsi="Times New Roman"/>
          <w:sz w:val="24"/>
          <w:szCs w:val="24"/>
        </w:rPr>
        <w:t>Основные мероприятия по развитию жилищного фонда</w:t>
      </w:r>
      <w:bookmarkEnd w:id="34"/>
    </w:p>
    <w:p w:rsidR="00B10909" w:rsidRPr="00B10909" w:rsidRDefault="00B10909" w:rsidP="00B10909">
      <w:pPr>
        <w:suppressAutoHyphens/>
        <w:jc w:val="both"/>
      </w:pPr>
      <w:r w:rsidRPr="00263C96">
        <w:t>Для решения этой задачи Схемой  предлагается:</w:t>
      </w:r>
    </w:p>
    <w:p w:rsidR="00B10909" w:rsidRPr="00263C96" w:rsidRDefault="00B10909" w:rsidP="00B10909">
      <w:pPr>
        <w:numPr>
          <w:ilvl w:val="0"/>
          <w:numId w:val="17"/>
        </w:numPr>
        <w:suppressAutoHyphens/>
        <w:ind w:left="0" w:firstLine="0"/>
        <w:jc w:val="both"/>
      </w:pPr>
      <w:r w:rsidRPr="00263C96">
        <w:t>снести ветхий жилищный фонд;</w:t>
      </w:r>
    </w:p>
    <w:p w:rsidR="00B10909" w:rsidRPr="00263C96" w:rsidRDefault="00B10909" w:rsidP="00B10909">
      <w:pPr>
        <w:numPr>
          <w:ilvl w:val="0"/>
          <w:numId w:val="17"/>
        </w:numPr>
        <w:suppressAutoHyphens/>
        <w:ind w:left="0" w:firstLine="0"/>
        <w:jc w:val="both"/>
      </w:pPr>
      <w:r w:rsidRPr="00263C96">
        <w:t>предусмотреть строительство жилых домов различных типов для удовлетворения потребностей различных категорий населения.</w:t>
      </w:r>
    </w:p>
    <w:p w:rsidR="00B10909" w:rsidRPr="00263C96" w:rsidRDefault="00B10909" w:rsidP="00B10909">
      <w:pPr>
        <w:spacing w:before="240" w:after="120"/>
        <w:rPr>
          <w:b/>
          <w:bCs/>
          <w:iCs/>
        </w:rPr>
      </w:pPr>
      <w:bookmarkStart w:id="35" w:name="_Toc236633038"/>
      <w:bookmarkStart w:id="36" w:name="_Toc236633281"/>
      <w:r w:rsidRPr="00263C96">
        <w:rPr>
          <w:b/>
          <w:bCs/>
          <w:iCs/>
        </w:rPr>
        <w:t>Расчет объемов нового жилищного строительства</w:t>
      </w:r>
      <w:bookmarkEnd w:id="35"/>
      <w:bookmarkEnd w:id="36"/>
    </w:p>
    <w:p w:rsidR="00B10909" w:rsidRPr="00263C96" w:rsidRDefault="00B10909" w:rsidP="00B10909">
      <w:pPr>
        <w:suppressAutoHyphens/>
        <w:jc w:val="both"/>
      </w:pPr>
      <w:r w:rsidRPr="00263C96">
        <w:t>1. Существующий жилищный фонд на 01.01.20</w:t>
      </w:r>
      <w:r>
        <w:t>2</w:t>
      </w:r>
      <w:r w:rsidR="00FF2C95">
        <w:t>4</w:t>
      </w:r>
      <w:r w:rsidRPr="00263C96">
        <w:t>г. –</w:t>
      </w:r>
      <w:r w:rsidRPr="00BB6901">
        <w:t xml:space="preserve"> </w:t>
      </w:r>
      <w:r w:rsidRPr="005F3730">
        <w:rPr>
          <w:color w:val="000000" w:themeColor="text1"/>
        </w:rPr>
        <w:t>11600м</w:t>
      </w:r>
      <w:r w:rsidRPr="00263C96">
        <w:rPr>
          <w:vertAlign w:val="superscript"/>
        </w:rPr>
        <w:t>2</w:t>
      </w:r>
      <w:r w:rsidRPr="00263C96">
        <w:t xml:space="preserve"> общей площади.</w:t>
      </w:r>
    </w:p>
    <w:p w:rsidR="00B10909" w:rsidRPr="00905390" w:rsidRDefault="00B10909" w:rsidP="00B10909">
      <w:pPr>
        <w:suppressAutoHyphens/>
        <w:jc w:val="both"/>
      </w:pPr>
      <w:r w:rsidRPr="00263C96">
        <w:t xml:space="preserve">2. Потребность в жилищном фонде на 1-й  этап </w:t>
      </w:r>
      <w:proofErr w:type="gramStart"/>
      <w:r w:rsidRPr="00263C96">
        <w:t>СВ</w:t>
      </w:r>
      <w:proofErr w:type="gramEnd"/>
      <w:r w:rsidRPr="00263C96">
        <w:t xml:space="preserve">: </w:t>
      </w:r>
      <w:r>
        <w:t>500</w:t>
      </w:r>
      <w:r w:rsidRPr="00263C96">
        <w:t xml:space="preserve"> м2</w:t>
      </w:r>
    </w:p>
    <w:p w:rsidR="00B10909" w:rsidRPr="00263C96" w:rsidRDefault="00B10909" w:rsidP="00B10909">
      <w:pPr>
        <w:suppressAutoHyphens/>
        <w:jc w:val="both"/>
      </w:pPr>
      <w:r w:rsidRPr="00263C96">
        <w:t xml:space="preserve">3. Потребность в жилищном фонде на 2-й этап </w:t>
      </w:r>
      <w:proofErr w:type="gramStart"/>
      <w:r w:rsidRPr="00263C96">
        <w:t>СВ</w:t>
      </w:r>
      <w:proofErr w:type="gramEnd"/>
      <w:r w:rsidRPr="00263C96">
        <w:t xml:space="preserve"> :  </w:t>
      </w:r>
      <w:r w:rsidR="003A542B">
        <w:t>4</w:t>
      </w:r>
      <w:r>
        <w:t>00</w:t>
      </w:r>
      <w:r w:rsidRPr="00263C96">
        <w:t xml:space="preserve"> м</w:t>
      </w:r>
      <w:r w:rsidRPr="00263C96">
        <w:rPr>
          <w:vertAlign w:val="superscript"/>
        </w:rPr>
        <w:t>2</w:t>
      </w:r>
      <w:r w:rsidRPr="00263C96">
        <w:t xml:space="preserve"> </w:t>
      </w:r>
    </w:p>
    <w:p w:rsidR="00B10909" w:rsidRPr="00263C96" w:rsidRDefault="00B10909" w:rsidP="00B10909">
      <w:pPr>
        <w:suppressAutoHyphens/>
        <w:jc w:val="both"/>
      </w:pPr>
      <w:r w:rsidRPr="002D356F">
        <w:t>4. Перспективная обеспеченность населения жилищным фондом в м</w:t>
      </w:r>
      <w:r w:rsidRPr="002D356F">
        <w:rPr>
          <w:vertAlign w:val="superscript"/>
        </w:rPr>
        <w:t>2</w:t>
      </w:r>
      <w:r w:rsidRPr="002D356F">
        <w:t xml:space="preserve">/чел. – </w:t>
      </w:r>
      <w:r>
        <w:t>40,2</w:t>
      </w:r>
      <w:r w:rsidRPr="002D356F">
        <w:t>м2/чел</w:t>
      </w:r>
    </w:p>
    <w:p w:rsidR="00B10909" w:rsidRPr="00263C96" w:rsidRDefault="00B10909" w:rsidP="00B10909">
      <w:pPr>
        <w:suppressAutoHyphens/>
        <w:jc w:val="both"/>
        <w:rPr>
          <w:bCs/>
        </w:rPr>
      </w:pPr>
      <w:r w:rsidRPr="00263C96">
        <w:rPr>
          <w:bCs/>
        </w:rPr>
        <w:t xml:space="preserve">Однако учитывая существующие и ожидаемые экономические трудности в национальной и региональной экономике на второй этап схемы водоснабжения и водоотведения </w:t>
      </w:r>
      <w:r>
        <w:rPr>
          <w:bCs/>
        </w:rPr>
        <w:t>МО</w:t>
      </w:r>
      <w:r w:rsidRPr="00263C96">
        <w:rPr>
          <w:bCs/>
        </w:rPr>
        <w:t xml:space="preserve"> следует данный объем строительства ограничить до </w:t>
      </w:r>
      <w:r>
        <w:rPr>
          <w:bCs/>
        </w:rPr>
        <w:t>500</w:t>
      </w:r>
      <w:r w:rsidRPr="00263C96">
        <w:t xml:space="preserve"> м</w:t>
      </w:r>
      <w:r w:rsidRPr="00263C96">
        <w:rPr>
          <w:vertAlign w:val="superscript"/>
        </w:rPr>
        <w:t>2</w:t>
      </w:r>
      <w:r w:rsidRPr="00263C96">
        <w:t xml:space="preserve"> общей площади. Это будет соответствовать обеспеченности жильем одного человека в </w:t>
      </w:r>
      <w:r>
        <w:t>достигнутых рамках по Курской области.</w:t>
      </w:r>
    </w:p>
    <w:p w:rsidR="00B10909" w:rsidRPr="00263C96" w:rsidRDefault="00B10909" w:rsidP="00B10909">
      <w:pPr>
        <w:suppressAutoHyphens/>
        <w:jc w:val="center"/>
      </w:pPr>
    </w:p>
    <w:p w:rsidR="00B10909" w:rsidRPr="00C73C9E" w:rsidRDefault="00930F4A" w:rsidP="00B10909">
      <w:pPr>
        <w:autoSpaceDE w:val="0"/>
        <w:autoSpaceDN w:val="0"/>
        <w:adjustRightInd w:val="0"/>
        <w:rPr>
          <w:b/>
          <w:color w:val="000000"/>
        </w:rPr>
      </w:pPr>
      <w:r>
        <w:rPr>
          <w:b/>
          <w:color w:val="000000"/>
        </w:rPr>
        <w:t>2.1.4</w:t>
      </w:r>
      <w:r w:rsidR="00B10909" w:rsidRPr="00C73C9E">
        <w:rPr>
          <w:b/>
          <w:color w:val="000000"/>
        </w:rPr>
        <w:t>. Прогноз перспективной застройки на период до 202</w:t>
      </w:r>
      <w:r w:rsidR="00B10909">
        <w:rPr>
          <w:b/>
          <w:color w:val="000000"/>
        </w:rPr>
        <w:t>7</w:t>
      </w:r>
      <w:r w:rsidR="00B10909" w:rsidRPr="00C73C9E">
        <w:rPr>
          <w:b/>
          <w:color w:val="000000"/>
        </w:rPr>
        <w:t xml:space="preserve"> г.</w:t>
      </w:r>
    </w:p>
    <w:p w:rsidR="00B10909" w:rsidRPr="00263C96" w:rsidRDefault="00B10909" w:rsidP="00B10909">
      <w:pPr>
        <w:autoSpaceDE w:val="0"/>
        <w:autoSpaceDN w:val="0"/>
        <w:adjustRightInd w:val="0"/>
        <w:jc w:val="both"/>
        <w:rPr>
          <w:color w:val="000000"/>
        </w:rPr>
      </w:pPr>
      <w:r w:rsidRPr="00263C96">
        <w:rPr>
          <w:color w:val="000000"/>
        </w:rPr>
        <w:t xml:space="preserve">    . В период  с 202</w:t>
      </w:r>
      <w:r>
        <w:rPr>
          <w:color w:val="000000"/>
        </w:rPr>
        <w:t>3</w:t>
      </w:r>
      <w:r w:rsidRPr="00263C96">
        <w:rPr>
          <w:color w:val="000000"/>
        </w:rPr>
        <w:t xml:space="preserve"> по 202</w:t>
      </w:r>
      <w:r>
        <w:rPr>
          <w:color w:val="000000"/>
        </w:rPr>
        <w:t>7</w:t>
      </w:r>
      <w:r w:rsidRPr="00263C96">
        <w:rPr>
          <w:color w:val="000000"/>
        </w:rPr>
        <w:t xml:space="preserve"> гг. перспективная застройка определялась экспертно по данным, представленным </w:t>
      </w:r>
      <w:r>
        <w:rPr>
          <w:color w:val="000000"/>
        </w:rPr>
        <w:t>МО</w:t>
      </w:r>
      <w:r w:rsidRPr="00263C96">
        <w:rPr>
          <w:color w:val="000000"/>
        </w:rPr>
        <w:t>:</w:t>
      </w:r>
    </w:p>
    <w:p w:rsidR="00B10909" w:rsidRPr="00263C96" w:rsidRDefault="00B10909" w:rsidP="00B10909">
      <w:pPr>
        <w:autoSpaceDE w:val="0"/>
        <w:autoSpaceDN w:val="0"/>
        <w:adjustRightInd w:val="0"/>
        <w:rPr>
          <w:color w:val="000000"/>
        </w:rPr>
      </w:pPr>
      <w:r w:rsidRPr="00263C96">
        <w:rPr>
          <w:color w:val="000000"/>
        </w:rPr>
        <w:t xml:space="preserve">• плотности населения территории муниципального образования– </w:t>
      </w:r>
      <w:r w:rsidRPr="00E503F1">
        <w:rPr>
          <w:color w:val="000000"/>
        </w:rPr>
        <w:t>1</w:t>
      </w:r>
      <w:r>
        <w:rPr>
          <w:color w:val="000000"/>
        </w:rPr>
        <w:t>8</w:t>
      </w:r>
      <w:r w:rsidRPr="00E503F1">
        <w:rPr>
          <w:color w:val="000000"/>
        </w:rPr>
        <w:t>.9</w:t>
      </w:r>
      <w:r>
        <w:rPr>
          <w:color w:val="000000"/>
        </w:rPr>
        <w:t>га</w:t>
      </w:r>
      <w:r w:rsidRPr="00263C96">
        <w:rPr>
          <w:color w:val="000000"/>
        </w:rPr>
        <w:t>/чел;</w:t>
      </w:r>
    </w:p>
    <w:p w:rsidR="00B10909" w:rsidRPr="00263C96" w:rsidRDefault="00B10909" w:rsidP="00B10909">
      <w:pPr>
        <w:autoSpaceDE w:val="0"/>
        <w:autoSpaceDN w:val="0"/>
        <w:adjustRightInd w:val="0"/>
        <w:rPr>
          <w:color w:val="000000"/>
        </w:rPr>
      </w:pPr>
      <w:r w:rsidRPr="00263C96">
        <w:rPr>
          <w:color w:val="000000"/>
        </w:rPr>
        <w:t xml:space="preserve">• расчётной обеспеченности населения жилищным фондом – </w:t>
      </w:r>
      <w:r>
        <w:rPr>
          <w:color w:val="000000"/>
        </w:rPr>
        <w:t>36,6</w:t>
      </w:r>
      <w:r w:rsidRPr="00263C96">
        <w:rPr>
          <w:color w:val="000000"/>
        </w:rPr>
        <w:t>м2/чел.</w:t>
      </w:r>
    </w:p>
    <w:p w:rsidR="00B10909" w:rsidRPr="00263C96" w:rsidRDefault="00B10909" w:rsidP="00B10909">
      <w:pPr>
        <w:autoSpaceDE w:val="0"/>
        <w:autoSpaceDN w:val="0"/>
        <w:adjustRightInd w:val="0"/>
        <w:jc w:val="both"/>
        <w:rPr>
          <w:color w:val="000000"/>
        </w:rPr>
      </w:pPr>
      <w:r w:rsidRPr="00263C96">
        <w:rPr>
          <w:color w:val="000000"/>
        </w:rPr>
        <w:t>Из представленных данных видно, что в период до 202</w:t>
      </w:r>
      <w:r w:rsidRPr="00E503F1">
        <w:rPr>
          <w:color w:val="000000"/>
        </w:rPr>
        <w:t>7</w:t>
      </w:r>
      <w:r w:rsidRPr="00263C96">
        <w:rPr>
          <w:color w:val="000000"/>
        </w:rPr>
        <w:t xml:space="preserve"> г. в </w:t>
      </w:r>
      <w:r>
        <w:rPr>
          <w:color w:val="000000"/>
        </w:rPr>
        <w:t>МО</w:t>
      </w:r>
      <w:r w:rsidRPr="00263C96">
        <w:rPr>
          <w:color w:val="000000"/>
        </w:rPr>
        <w:t xml:space="preserve"> прогнозируется прирост фондов строительных площадей    на уровне </w:t>
      </w:r>
      <w:r>
        <w:rPr>
          <w:color w:val="000000"/>
        </w:rPr>
        <w:t>5</w:t>
      </w:r>
      <w:r w:rsidRPr="00263C96">
        <w:rPr>
          <w:color w:val="000000"/>
        </w:rPr>
        <w:t>00м2.  Наибольший прирост фондов строительных площадей в период с 20</w:t>
      </w:r>
      <w:r>
        <w:rPr>
          <w:color w:val="000000"/>
        </w:rPr>
        <w:t>2</w:t>
      </w:r>
      <w:r w:rsidRPr="00E503F1">
        <w:rPr>
          <w:color w:val="000000"/>
        </w:rPr>
        <w:t>3</w:t>
      </w:r>
      <w:r w:rsidRPr="00263C96">
        <w:rPr>
          <w:color w:val="000000"/>
        </w:rPr>
        <w:t xml:space="preserve"> по 202</w:t>
      </w:r>
      <w:r w:rsidRPr="00E503F1">
        <w:rPr>
          <w:color w:val="000000"/>
        </w:rPr>
        <w:t>7</w:t>
      </w:r>
      <w:r w:rsidRPr="00263C96">
        <w:rPr>
          <w:color w:val="000000"/>
        </w:rPr>
        <w:t xml:space="preserve"> гг. прогнозируется в частном секторе.</w:t>
      </w:r>
    </w:p>
    <w:p w:rsidR="00B10909" w:rsidRPr="00263C96" w:rsidRDefault="00B10909" w:rsidP="00B10909">
      <w:pPr>
        <w:rPr>
          <w:color w:val="000000"/>
        </w:rPr>
      </w:pPr>
      <w:r w:rsidRPr="00263C96">
        <w:rPr>
          <w:color w:val="000000"/>
        </w:rPr>
        <w:t>Динамика  перспективной застройки с 202</w:t>
      </w:r>
      <w:r w:rsidRPr="00E503F1">
        <w:rPr>
          <w:color w:val="000000"/>
        </w:rPr>
        <w:t>3</w:t>
      </w:r>
      <w:r w:rsidRPr="00263C96">
        <w:rPr>
          <w:color w:val="000000"/>
        </w:rPr>
        <w:t xml:space="preserve"> по 202</w:t>
      </w:r>
      <w:r w:rsidRPr="00E503F1">
        <w:rPr>
          <w:color w:val="000000"/>
        </w:rPr>
        <w:t>7</w:t>
      </w:r>
      <w:r w:rsidRPr="00263C96">
        <w:rPr>
          <w:color w:val="000000"/>
        </w:rPr>
        <w:t xml:space="preserve">годы представлена  в таблице </w:t>
      </w:r>
      <w:r w:rsidR="00A62778">
        <w:rPr>
          <w:color w:val="000000"/>
        </w:rPr>
        <w:t>2.5</w:t>
      </w:r>
      <w:r w:rsidRPr="00263C96">
        <w:rPr>
          <w:color w:val="000000"/>
        </w:rPr>
        <w:t>.</w:t>
      </w:r>
    </w:p>
    <w:p w:rsidR="00B10909" w:rsidRPr="00263C96" w:rsidRDefault="00B10909" w:rsidP="00B10909">
      <w:pPr>
        <w:spacing w:line="276" w:lineRule="auto"/>
        <w:rPr>
          <w:b/>
          <w:color w:val="000000"/>
          <w:sz w:val="22"/>
          <w:szCs w:val="22"/>
        </w:rPr>
      </w:pPr>
    </w:p>
    <w:p w:rsidR="00B10909" w:rsidRPr="00263C96" w:rsidRDefault="00B10909" w:rsidP="00B10909">
      <w:pPr>
        <w:spacing w:line="276" w:lineRule="auto"/>
        <w:rPr>
          <w:b/>
          <w:color w:val="000000"/>
          <w:sz w:val="22"/>
          <w:szCs w:val="22"/>
        </w:rPr>
      </w:pPr>
      <w:r w:rsidRPr="00263C96">
        <w:rPr>
          <w:b/>
          <w:color w:val="000000"/>
          <w:sz w:val="22"/>
          <w:szCs w:val="22"/>
        </w:rPr>
        <w:t>Таблица</w:t>
      </w:r>
      <w:r w:rsidR="00A62778">
        <w:rPr>
          <w:b/>
          <w:color w:val="000000"/>
          <w:sz w:val="22"/>
          <w:szCs w:val="22"/>
        </w:rPr>
        <w:t xml:space="preserve"> 2.5</w:t>
      </w:r>
      <w:r w:rsidRPr="00263C96">
        <w:rPr>
          <w:b/>
          <w:color w:val="000000"/>
          <w:sz w:val="22"/>
          <w:szCs w:val="22"/>
        </w:rPr>
        <w:t>. Динамика  перспективной застройки с 202</w:t>
      </w:r>
      <w:r w:rsidRPr="00E503F1">
        <w:rPr>
          <w:b/>
          <w:color w:val="000000"/>
          <w:sz w:val="22"/>
          <w:szCs w:val="22"/>
        </w:rPr>
        <w:t>3</w:t>
      </w:r>
      <w:r w:rsidRPr="00263C96">
        <w:rPr>
          <w:b/>
          <w:color w:val="000000"/>
          <w:sz w:val="22"/>
          <w:szCs w:val="22"/>
        </w:rPr>
        <w:t xml:space="preserve"> по 202</w:t>
      </w:r>
      <w:r w:rsidRPr="00E503F1">
        <w:rPr>
          <w:b/>
          <w:color w:val="000000"/>
          <w:sz w:val="22"/>
          <w:szCs w:val="22"/>
        </w:rPr>
        <w:t>7</w:t>
      </w:r>
      <w:r w:rsidRPr="00263C96">
        <w:rPr>
          <w:b/>
          <w:color w:val="000000"/>
          <w:sz w:val="22"/>
          <w:szCs w:val="22"/>
        </w:rPr>
        <w:t>годы</w:t>
      </w:r>
    </w:p>
    <w:tbl>
      <w:tblPr>
        <w:tblW w:w="9874" w:type="dxa"/>
        <w:jc w:val="center"/>
        <w:tblLook w:val="0000" w:firstRow="0" w:lastRow="0" w:firstColumn="0" w:lastColumn="0" w:noHBand="0" w:noVBand="0"/>
      </w:tblPr>
      <w:tblGrid>
        <w:gridCol w:w="4270"/>
        <w:gridCol w:w="920"/>
        <w:gridCol w:w="884"/>
        <w:gridCol w:w="960"/>
        <w:gridCol w:w="960"/>
        <w:gridCol w:w="960"/>
        <w:gridCol w:w="920"/>
      </w:tblGrid>
      <w:tr w:rsidR="003A542B" w:rsidRPr="00263C96" w:rsidTr="00B10909">
        <w:trPr>
          <w:trHeight w:val="264"/>
          <w:jc w:val="center"/>
        </w:trPr>
        <w:tc>
          <w:tcPr>
            <w:tcW w:w="427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A542B" w:rsidRPr="00263C96" w:rsidRDefault="003A542B" w:rsidP="003A542B">
            <w:pPr>
              <w:spacing w:line="276" w:lineRule="auto"/>
              <w:jc w:val="center"/>
              <w:rPr>
                <w:sz w:val="22"/>
                <w:szCs w:val="22"/>
              </w:rPr>
            </w:pPr>
            <w:r w:rsidRPr="00263C96">
              <w:rPr>
                <w:sz w:val="22"/>
                <w:szCs w:val="22"/>
              </w:rPr>
              <w:t>Показатели</w:t>
            </w:r>
          </w:p>
        </w:tc>
        <w:tc>
          <w:tcPr>
            <w:tcW w:w="920" w:type="dxa"/>
            <w:tcBorders>
              <w:top w:val="single" w:sz="4" w:space="0" w:color="auto"/>
              <w:left w:val="nil"/>
              <w:bottom w:val="single" w:sz="4" w:space="0" w:color="auto"/>
              <w:right w:val="single" w:sz="4" w:space="0" w:color="auto"/>
            </w:tcBorders>
            <w:shd w:val="clear" w:color="auto" w:fill="D9D9D9"/>
            <w:noWrap/>
            <w:vAlign w:val="center"/>
          </w:tcPr>
          <w:p w:rsidR="003A542B" w:rsidRPr="00263C96" w:rsidRDefault="003A542B" w:rsidP="003A542B">
            <w:pPr>
              <w:spacing w:line="276" w:lineRule="auto"/>
              <w:jc w:val="center"/>
              <w:rPr>
                <w:sz w:val="22"/>
                <w:szCs w:val="22"/>
              </w:rPr>
            </w:pPr>
            <w:r w:rsidRPr="00263C96">
              <w:rPr>
                <w:sz w:val="22"/>
                <w:szCs w:val="22"/>
              </w:rPr>
              <w:t>Ед.изм.</w:t>
            </w:r>
          </w:p>
        </w:tc>
        <w:tc>
          <w:tcPr>
            <w:tcW w:w="884" w:type="dxa"/>
            <w:tcBorders>
              <w:top w:val="single" w:sz="4" w:space="0" w:color="auto"/>
              <w:left w:val="nil"/>
              <w:bottom w:val="single" w:sz="4" w:space="0" w:color="auto"/>
              <w:right w:val="single" w:sz="4" w:space="0" w:color="auto"/>
            </w:tcBorders>
            <w:shd w:val="clear" w:color="auto" w:fill="D9D9D9"/>
            <w:noWrap/>
            <w:vAlign w:val="center"/>
          </w:tcPr>
          <w:p w:rsidR="003A542B" w:rsidRPr="00263C96" w:rsidRDefault="003A542B" w:rsidP="003A542B">
            <w:pPr>
              <w:spacing w:line="276" w:lineRule="auto"/>
              <w:jc w:val="center"/>
              <w:rPr>
                <w:sz w:val="20"/>
              </w:rPr>
            </w:pPr>
            <w:r w:rsidRPr="00263C96">
              <w:rPr>
                <w:sz w:val="20"/>
              </w:rPr>
              <w:t>20</w:t>
            </w:r>
            <w:r>
              <w:rPr>
                <w:sz w:val="20"/>
              </w:rPr>
              <w:t>24</w:t>
            </w:r>
          </w:p>
        </w:tc>
        <w:tc>
          <w:tcPr>
            <w:tcW w:w="960" w:type="dxa"/>
            <w:tcBorders>
              <w:top w:val="single" w:sz="4" w:space="0" w:color="auto"/>
              <w:left w:val="nil"/>
              <w:bottom w:val="single" w:sz="4" w:space="0" w:color="auto"/>
              <w:right w:val="single" w:sz="4" w:space="0" w:color="auto"/>
            </w:tcBorders>
            <w:shd w:val="clear" w:color="auto" w:fill="D9D9D9"/>
            <w:noWrap/>
            <w:vAlign w:val="center"/>
          </w:tcPr>
          <w:p w:rsidR="003A542B" w:rsidRPr="00263C96" w:rsidRDefault="003A542B" w:rsidP="003A542B">
            <w:pPr>
              <w:spacing w:line="276" w:lineRule="auto"/>
              <w:jc w:val="center"/>
              <w:rPr>
                <w:sz w:val="20"/>
              </w:rPr>
            </w:pPr>
            <w:r w:rsidRPr="00263C96">
              <w:rPr>
                <w:sz w:val="20"/>
              </w:rPr>
              <w:t>202</w:t>
            </w:r>
            <w:r>
              <w:rPr>
                <w:sz w:val="20"/>
              </w:rPr>
              <w:t>5</w:t>
            </w:r>
          </w:p>
        </w:tc>
        <w:tc>
          <w:tcPr>
            <w:tcW w:w="960" w:type="dxa"/>
            <w:tcBorders>
              <w:top w:val="single" w:sz="4" w:space="0" w:color="auto"/>
              <w:left w:val="nil"/>
              <w:bottom w:val="single" w:sz="4" w:space="0" w:color="auto"/>
              <w:right w:val="single" w:sz="4" w:space="0" w:color="auto"/>
            </w:tcBorders>
            <w:shd w:val="clear" w:color="auto" w:fill="D9D9D9"/>
            <w:noWrap/>
            <w:vAlign w:val="center"/>
          </w:tcPr>
          <w:p w:rsidR="003A542B" w:rsidRPr="00263C96" w:rsidRDefault="003A542B" w:rsidP="003A542B">
            <w:pPr>
              <w:spacing w:line="276" w:lineRule="auto"/>
              <w:jc w:val="center"/>
              <w:rPr>
                <w:sz w:val="20"/>
              </w:rPr>
            </w:pPr>
            <w:r w:rsidRPr="00263C96">
              <w:rPr>
                <w:sz w:val="20"/>
              </w:rPr>
              <w:t>202</w:t>
            </w:r>
            <w:r>
              <w:rPr>
                <w:sz w:val="20"/>
              </w:rPr>
              <w:t>6</w:t>
            </w:r>
          </w:p>
        </w:tc>
        <w:tc>
          <w:tcPr>
            <w:tcW w:w="960" w:type="dxa"/>
            <w:tcBorders>
              <w:top w:val="single" w:sz="4" w:space="0" w:color="auto"/>
              <w:left w:val="nil"/>
              <w:bottom w:val="single" w:sz="4" w:space="0" w:color="auto"/>
              <w:right w:val="single" w:sz="4" w:space="0" w:color="auto"/>
            </w:tcBorders>
            <w:shd w:val="clear" w:color="auto" w:fill="D9D9D9"/>
            <w:noWrap/>
            <w:vAlign w:val="center"/>
          </w:tcPr>
          <w:p w:rsidR="003A542B" w:rsidRPr="00263C96" w:rsidRDefault="003A542B" w:rsidP="003A542B">
            <w:pPr>
              <w:spacing w:line="276" w:lineRule="auto"/>
              <w:jc w:val="center"/>
              <w:rPr>
                <w:sz w:val="20"/>
              </w:rPr>
            </w:pPr>
            <w:r w:rsidRPr="00263C96">
              <w:rPr>
                <w:sz w:val="20"/>
              </w:rPr>
              <w:t>202</w:t>
            </w:r>
            <w:r>
              <w:rPr>
                <w:sz w:val="20"/>
              </w:rPr>
              <w:t>7</w:t>
            </w:r>
          </w:p>
        </w:tc>
        <w:tc>
          <w:tcPr>
            <w:tcW w:w="920" w:type="dxa"/>
            <w:tcBorders>
              <w:top w:val="single" w:sz="4" w:space="0" w:color="auto"/>
              <w:left w:val="nil"/>
              <w:bottom w:val="single" w:sz="4" w:space="0" w:color="auto"/>
              <w:right w:val="single" w:sz="4" w:space="0" w:color="auto"/>
            </w:tcBorders>
            <w:shd w:val="clear" w:color="auto" w:fill="D9D9D9"/>
            <w:noWrap/>
            <w:vAlign w:val="center"/>
          </w:tcPr>
          <w:p w:rsidR="003A542B" w:rsidRPr="00263C96" w:rsidRDefault="003A542B" w:rsidP="003A542B">
            <w:pPr>
              <w:spacing w:line="276" w:lineRule="auto"/>
              <w:jc w:val="center"/>
              <w:rPr>
                <w:sz w:val="20"/>
              </w:rPr>
            </w:pPr>
            <w:r w:rsidRPr="00263C96">
              <w:rPr>
                <w:sz w:val="20"/>
              </w:rPr>
              <w:t>202</w:t>
            </w:r>
            <w:r>
              <w:rPr>
                <w:sz w:val="20"/>
              </w:rPr>
              <w:t>8</w:t>
            </w:r>
          </w:p>
        </w:tc>
      </w:tr>
      <w:tr w:rsidR="00B10909" w:rsidRPr="00263C96" w:rsidTr="00B10909">
        <w:trPr>
          <w:trHeight w:val="272"/>
          <w:jc w:val="center"/>
        </w:trPr>
        <w:tc>
          <w:tcPr>
            <w:tcW w:w="4270"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B10909">
            <w:pPr>
              <w:rPr>
                <w:color w:val="000000"/>
                <w:sz w:val="22"/>
                <w:szCs w:val="22"/>
              </w:rPr>
            </w:pPr>
            <w:r>
              <w:rPr>
                <w:color w:val="000000"/>
                <w:sz w:val="22"/>
                <w:szCs w:val="22"/>
              </w:rPr>
              <w:t>Ввод в эксплуатацию жилых домов общей площадью всего, в том числе:</w:t>
            </w:r>
          </w:p>
        </w:tc>
        <w:tc>
          <w:tcPr>
            <w:tcW w:w="920" w:type="dxa"/>
            <w:tcBorders>
              <w:top w:val="nil"/>
              <w:left w:val="nil"/>
              <w:bottom w:val="single" w:sz="4" w:space="0" w:color="auto"/>
              <w:right w:val="single" w:sz="4" w:space="0" w:color="auto"/>
            </w:tcBorders>
            <w:shd w:val="clear" w:color="auto" w:fill="auto"/>
            <w:vAlign w:val="center"/>
          </w:tcPr>
          <w:p w:rsidR="00B10909" w:rsidRPr="00460B2E" w:rsidRDefault="00B10909" w:rsidP="00B10909">
            <w:pPr>
              <w:jc w:val="center"/>
              <w:rPr>
                <w:color w:val="000000"/>
                <w:sz w:val="22"/>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100</w:t>
            </w:r>
          </w:p>
        </w:tc>
        <w:tc>
          <w:tcPr>
            <w:tcW w:w="92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100</w:t>
            </w:r>
          </w:p>
        </w:tc>
      </w:tr>
      <w:tr w:rsidR="00B10909" w:rsidRPr="00263C96" w:rsidTr="00B10909">
        <w:trPr>
          <w:trHeight w:val="264"/>
          <w:jc w:val="center"/>
        </w:trPr>
        <w:tc>
          <w:tcPr>
            <w:tcW w:w="4270"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B10909">
            <w:pPr>
              <w:rPr>
                <w:color w:val="000000"/>
                <w:sz w:val="22"/>
                <w:szCs w:val="22"/>
              </w:rPr>
            </w:pPr>
            <w:r>
              <w:rPr>
                <w:color w:val="000000"/>
                <w:sz w:val="22"/>
                <w:szCs w:val="22"/>
              </w:rPr>
              <w:t>-  многоэтажные жилые дома</w:t>
            </w:r>
          </w:p>
        </w:tc>
        <w:tc>
          <w:tcPr>
            <w:tcW w:w="920" w:type="dxa"/>
            <w:tcBorders>
              <w:top w:val="nil"/>
              <w:left w:val="nil"/>
              <w:bottom w:val="single" w:sz="4" w:space="0" w:color="auto"/>
              <w:right w:val="single" w:sz="4" w:space="0" w:color="auto"/>
            </w:tcBorders>
            <w:shd w:val="clear" w:color="auto" w:fill="auto"/>
            <w:vAlign w:val="center"/>
          </w:tcPr>
          <w:p w:rsidR="00B10909" w:rsidRPr="00460B2E" w:rsidRDefault="00B10909" w:rsidP="00B10909">
            <w:pPr>
              <w:jc w:val="center"/>
              <w:rPr>
                <w:color w:val="000000"/>
                <w:sz w:val="22"/>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 </w:t>
            </w:r>
          </w:p>
        </w:tc>
        <w:tc>
          <w:tcPr>
            <w:tcW w:w="96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 </w:t>
            </w:r>
          </w:p>
        </w:tc>
        <w:tc>
          <w:tcPr>
            <w:tcW w:w="96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 </w:t>
            </w:r>
          </w:p>
        </w:tc>
        <w:tc>
          <w:tcPr>
            <w:tcW w:w="96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 </w:t>
            </w:r>
          </w:p>
        </w:tc>
        <w:tc>
          <w:tcPr>
            <w:tcW w:w="92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 </w:t>
            </w:r>
          </w:p>
        </w:tc>
      </w:tr>
      <w:tr w:rsidR="00B10909" w:rsidRPr="00263C96" w:rsidTr="00B10909">
        <w:trPr>
          <w:trHeight w:val="264"/>
          <w:jc w:val="center"/>
        </w:trPr>
        <w:tc>
          <w:tcPr>
            <w:tcW w:w="4270"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B10909">
            <w:pPr>
              <w:rPr>
                <w:color w:val="000000"/>
                <w:sz w:val="22"/>
                <w:szCs w:val="22"/>
              </w:rPr>
            </w:pPr>
            <w:r>
              <w:rPr>
                <w:color w:val="000000"/>
                <w:sz w:val="22"/>
                <w:szCs w:val="22"/>
              </w:rPr>
              <w:t>- индивидуальные жилые дома</w:t>
            </w:r>
          </w:p>
        </w:tc>
        <w:tc>
          <w:tcPr>
            <w:tcW w:w="920" w:type="dxa"/>
            <w:tcBorders>
              <w:top w:val="nil"/>
              <w:left w:val="nil"/>
              <w:bottom w:val="single" w:sz="4" w:space="0" w:color="auto"/>
              <w:right w:val="single" w:sz="4" w:space="0" w:color="auto"/>
            </w:tcBorders>
            <w:shd w:val="clear" w:color="auto" w:fill="auto"/>
            <w:vAlign w:val="center"/>
          </w:tcPr>
          <w:p w:rsidR="00B10909" w:rsidRPr="00460B2E" w:rsidRDefault="00B10909" w:rsidP="00B10909">
            <w:pPr>
              <w:jc w:val="center"/>
              <w:rPr>
                <w:color w:val="000000"/>
                <w:sz w:val="22"/>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100</w:t>
            </w:r>
          </w:p>
        </w:tc>
        <w:tc>
          <w:tcPr>
            <w:tcW w:w="920" w:type="dxa"/>
            <w:tcBorders>
              <w:top w:val="nil"/>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100</w:t>
            </w:r>
          </w:p>
        </w:tc>
      </w:tr>
      <w:tr w:rsidR="00B10909" w:rsidRPr="00263C96" w:rsidTr="00B10909">
        <w:trPr>
          <w:trHeight w:val="528"/>
          <w:jc w:val="center"/>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Default="00B10909" w:rsidP="00B10909">
            <w:pPr>
              <w:rPr>
                <w:color w:val="000000"/>
                <w:sz w:val="22"/>
                <w:szCs w:val="22"/>
              </w:rPr>
            </w:pPr>
            <w:r>
              <w:rPr>
                <w:color w:val="000000"/>
                <w:sz w:val="22"/>
                <w:szCs w:val="22"/>
              </w:rPr>
              <w:t>Снос ветхого жилья</w:t>
            </w:r>
          </w:p>
        </w:tc>
        <w:tc>
          <w:tcPr>
            <w:tcW w:w="920" w:type="dxa"/>
            <w:tcBorders>
              <w:top w:val="single" w:sz="4" w:space="0" w:color="auto"/>
              <w:left w:val="nil"/>
              <w:bottom w:val="single" w:sz="4" w:space="0" w:color="auto"/>
              <w:right w:val="single" w:sz="4" w:space="0" w:color="auto"/>
            </w:tcBorders>
            <w:shd w:val="clear" w:color="auto" w:fill="auto"/>
            <w:vAlign w:val="center"/>
          </w:tcPr>
          <w:p w:rsidR="00B10909" w:rsidRPr="00460B2E" w:rsidRDefault="00B10909" w:rsidP="00B10909">
            <w:pPr>
              <w:jc w:val="center"/>
              <w:rPr>
                <w:color w:val="000000"/>
                <w:sz w:val="22"/>
                <w:szCs w:val="22"/>
              </w:rPr>
            </w:pPr>
            <w:r>
              <w:rPr>
                <w:color w:val="000000"/>
                <w:sz w:val="22"/>
                <w:szCs w:val="22"/>
              </w:rPr>
              <w:t>м3</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50</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50</w:t>
            </w:r>
          </w:p>
        </w:tc>
      </w:tr>
      <w:tr w:rsidR="00B10909" w:rsidRPr="00263C96" w:rsidTr="00B10909">
        <w:trPr>
          <w:trHeight w:val="264"/>
          <w:jc w:val="center"/>
        </w:trPr>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909" w:rsidRDefault="00B10909" w:rsidP="00B10909">
            <w:pPr>
              <w:rPr>
                <w:color w:val="000000"/>
                <w:sz w:val="22"/>
                <w:szCs w:val="22"/>
              </w:rPr>
            </w:pPr>
            <w:r>
              <w:rPr>
                <w:color w:val="000000"/>
                <w:sz w:val="22"/>
                <w:szCs w:val="22"/>
              </w:rPr>
              <w:t>Общий годовой прирост нового жилья  на 1 жителя, кв.м.</w:t>
            </w:r>
          </w:p>
        </w:tc>
        <w:tc>
          <w:tcPr>
            <w:tcW w:w="920" w:type="dxa"/>
            <w:tcBorders>
              <w:top w:val="single" w:sz="4" w:space="0" w:color="auto"/>
              <w:left w:val="nil"/>
              <w:bottom w:val="single" w:sz="4" w:space="0" w:color="auto"/>
              <w:right w:val="single" w:sz="4" w:space="0" w:color="auto"/>
            </w:tcBorders>
            <w:shd w:val="clear" w:color="auto" w:fill="auto"/>
            <w:vAlign w:val="center"/>
          </w:tcPr>
          <w:p w:rsidR="00B10909" w:rsidRPr="00460B2E" w:rsidRDefault="00B10909" w:rsidP="00B10909">
            <w:pPr>
              <w:jc w:val="center"/>
              <w:rPr>
                <w:color w:val="000000"/>
                <w:sz w:val="22"/>
                <w:szCs w:val="22"/>
              </w:rPr>
            </w:pPr>
            <w:r>
              <w:rPr>
                <w:color w:val="000000"/>
                <w:sz w:val="22"/>
                <w:szCs w:val="22"/>
              </w:rPr>
              <w:t> м2/чел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0,287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0,292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0,297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0,302</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0,308</w:t>
            </w:r>
          </w:p>
        </w:tc>
      </w:tr>
      <w:tr w:rsidR="00B10909" w:rsidRPr="00263C96" w:rsidTr="00B10909">
        <w:trPr>
          <w:trHeight w:val="288"/>
          <w:jc w:val="center"/>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Default="00B10909" w:rsidP="00B10909">
            <w:pPr>
              <w:rPr>
                <w:color w:val="000000"/>
                <w:sz w:val="22"/>
                <w:szCs w:val="22"/>
              </w:rPr>
            </w:pPr>
            <w:r>
              <w:rPr>
                <w:color w:val="000000"/>
                <w:sz w:val="22"/>
                <w:szCs w:val="22"/>
              </w:rPr>
              <w:t>Жилой фонд  сельсовета</w:t>
            </w:r>
          </w:p>
        </w:tc>
        <w:tc>
          <w:tcPr>
            <w:tcW w:w="920" w:type="dxa"/>
            <w:tcBorders>
              <w:top w:val="single" w:sz="4" w:space="0" w:color="auto"/>
              <w:left w:val="nil"/>
              <w:bottom w:val="single" w:sz="4" w:space="0" w:color="auto"/>
              <w:right w:val="single" w:sz="4" w:space="0" w:color="auto"/>
            </w:tcBorders>
            <w:shd w:val="clear" w:color="auto" w:fill="auto"/>
            <w:vAlign w:val="center"/>
          </w:tcPr>
          <w:p w:rsidR="00B10909" w:rsidRPr="00460B2E" w:rsidRDefault="00B10909" w:rsidP="00B10909">
            <w:pPr>
              <w:jc w:val="center"/>
              <w:rPr>
                <w:color w:val="000000"/>
                <w:sz w:val="22"/>
                <w:szCs w:val="22"/>
              </w:rPr>
            </w:pPr>
            <w:r>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color w:val="000000"/>
                <w:sz w:val="22"/>
                <w:szCs w:val="22"/>
              </w:rPr>
            </w:pPr>
            <w:r w:rsidRPr="008E2833">
              <w:rPr>
                <w:sz w:val="22"/>
                <w:szCs w:val="22"/>
              </w:rPr>
              <w:t>11700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color w:val="000000"/>
                <w:sz w:val="22"/>
                <w:szCs w:val="22"/>
              </w:rPr>
            </w:pPr>
            <w:r w:rsidRPr="008E2833">
              <w:rPr>
                <w:sz w:val="22"/>
                <w:szCs w:val="22"/>
              </w:rPr>
              <w:t>11750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color w:val="000000"/>
                <w:sz w:val="22"/>
                <w:szCs w:val="22"/>
              </w:rPr>
            </w:pPr>
            <w:r w:rsidRPr="008E2833">
              <w:rPr>
                <w:sz w:val="22"/>
                <w:szCs w:val="22"/>
              </w:rPr>
              <w:t>11800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color w:val="000000"/>
                <w:sz w:val="22"/>
                <w:szCs w:val="22"/>
              </w:rPr>
            </w:pPr>
            <w:r w:rsidRPr="008E2833">
              <w:rPr>
                <w:sz w:val="22"/>
                <w:szCs w:val="22"/>
              </w:rPr>
              <w:t>11850</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color w:val="000000"/>
                <w:sz w:val="22"/>
                <w:szCs w:val="22"/>
              </w:rPr>
            </w:pPr>
            <w:r w:rsidRPr="008E2833">
              <w:rPr>
                <w:sz w:val="22"/>
                <w:szCs w:val="22"/>
              </w:rPr>
              <w:t>11900</w:t>
            </w:r>
          </w:p>
        </w:tc>
      </w:tr>
      <w:tr w:rsidR="00B10909" w:rsidRPr="00263C96" w:rsidTr="00B10909">
        <w:trPr>
          <w:trHeight w:val="264"/>
          <w:jc w:val="center"/>
        </w:trPr>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909" w:rsidRDefault="00B10909" w:rsidP="00B10909">
            <w:pPr>
              <w:rPr>
                <w:color w:val="000000"/>
                <w:sz w:val="22"/>
                <w:szCs w:val="22"/>
              </w:rPr>
            </w:pPr>
            <w:r>
              <w:rPr>
                <w:color w:val="000000"/>
                <w:sz w:val="22"/>
                <w:szCs w:val="22"/>
              </w:rPr>
              <w:t>Численность населения</w:t>
            </w:r>
          </w:p>
        </w:tc>
        <w:tc>
          <w:tcPr>
            <w:tcW w:w="920" w:type="dxa"/>
            <w:tcBorders>
              <w:top w:val="single" w:sz="4" w:space="0" w:color="auto"/>
              <w:left w:val="nil"/>
              <w:bottom w:val="single" w:sz="4" w:space="0" w:color="auto"/>
              <w:right w:val="single" w:sz="4" w:space="0" w:color="auto"/>
            </w:tcBorders>
            <w:shd w:val="clear" w:color="auto" w:fill="auto"/>
            <w:vAlign w:val="center"/>
          </w:tcPr>
          <w:p w:rsidR="00B10909" w:rsidRPr="00460B2E" w:rsidRDefault="00B10909" w:rsidP="00B10909">
            <w:pPr>
              <w:jc w:val="center"/>
              <w:rPr>
                <w:color w:val="000000"/>
                <w:sz w:val="22"/>
                <w:szCs w:val="22"/>
              </w:rPr>
            </w:pPr>
            <w:r>
              <w:rPr>
                <w:color w:val="000000"/>
                <w:sz w:val="22"/>
                <w:szCs w:val="22"/>
              </w:rPr>
              <w:t>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349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343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337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331</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325</w:t>
            </w:r>
          </w:p>
        </w:tc>
      </w:tr>
      <w:tr w:rsidR="00B10909" w:rsidRPr="00263C96" w:rsidTr="00B10909">
        <w:trPr>
          <w:trHeight w:val="276"/>
          <w:jc w:val="center"/>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Default="00B10909" w:rsidP="00B10909">
            <w:pPr>
              <w:rPr>
                <w:color w:val="000000"/>
                <w:sz w:val="22"/>
                <w:szCs w:val="22"/>
              </w:rPr>
            </w:pPr>
            <w:r>
              <w:rPr>
                <w:color w:val="000000"/>
                <w:sz w:val="22"/>
                <w:szCs w:val="22"/>
              </w:rPr>
              <w:t>Обеспеченность жильем</w:t>
            </w:r>
          </w:p>
        </w:tc>
        <w:tc>
          <w:tcPr>
            <w:tcW w:w="920" w:type="dxa"/>
            <w:tcBorders>
              <w:top w:val="single" w:sz="4" w:space="0" w:color="auto"/>
              <w:left w:val="nil"/>
              <w:bottom w:val="single" w:sz="4" w:space="0" w:color="auto"/>
              <w:right w:val="single" w:sz="4" w:space="0" w:color="auto"/>
            </w:tcBorders>
            <w:shd w:val="clear" w:color="auto" w:fill="auto"/>
            <w:vAlign w:val="center"/>
          </w:tcPr>
          <w:p w:rsidR="00B10909" w:rsidRPr="00460B2E" w:rsidRDefault="00B10909" w:rsidP="00B10909">
            <w:pPr>
              <w:jc w:val="center"/>
              <w:rPr>
                <w:color w:val="000000"/>
                <w:sz w:val="22"/>
                <w:szCs w:val="22"/>
              </w:rPr>
            </w:pPr>
            <w:r>
              <w:rPr>
                <w:color w:val="000000"/>
                <w:sz w:val="22"/>
                <w:szCs w:val="22"/>
              </w:rPr>
              <w:t>м2/чел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color w:val="000000"/>
                <w:sz w:val="22"/>
                <w:szCs w:val="22"/>
              </w:rPr>
            </w:pPr>
            <w:r w:rsidRPr="008E2833">
              <w:rPr>
                <w:sz w:val="22"/>
                <w:szCs w:val="22"/>
              </w:rPr>
              <w:t>33,5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color w:val="000000"/>
                <w:sz w:val="22"/>
                <w:szCs w:val="22"/>
              </w:rPr>
            </w:pPr>
            <w:r w:rsidRPr="008E2833">
              <w:rPr>
                <w:sz w:val="22"/>
                <w:szCs w:val="22"/>
              </w:rPr>
              <w:t>34,3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color w:val="000000"/>
                <w:sz w:val="22"/>
                <w:szCs w:val="22"/>
              </w:rPr>
            </w:pPr>
            <w:r w:rsidRPr="008E2833">
              <w:rPr>
                <w:sz w:val="22"/>
                <w:szCs w:val="22"/>
              </w:rPr>
              <w:t>35,0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color w:val="000000"/>
                <w:sz w:val="22"/>
                <w:szCs w:val="22"/>
              </w:rPr>
            </w:pPr>
            <w:r w:rsidRPr="008E2833">
              <w:rPr>
                <w:sz w:val="22"/>
                <w:szCs w:val="22"/>
              </w:rPr>
              <w:t>35,8</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color w:val="000000"/>
                <w:sz w:val="22"/>
                <w:szCs w:val="22"/>
              </w:rPr>
            </w:pPr>
            <w:r w:rsidRPr="008E2833">
              <w:rPr>
                <w:sz w:val="22"/>
                <w:szCs w:val="22"/>
              </w:rPr>
              <w:t>36,6</w:t>
            </w:r>
          </w:p>
        </w:tc>
      </w:tr>
      <w:tr w:rsidR="00B10909" w:rsidRPr="00263C96" w:rsidTr="00B10909">
        <w:trPr>
          <w:trHeight w:val="276"/>
          <w:jc w:val="center"/>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Default="00B10909" w:rsidP="00B10909">
            <w:pPr>
              <w:rPr>
                <w:color w:val="000000"/>
                <w:sz w:val="22"/>
                <w:szCs w:val="22"/>
              </w:rPr>
            </w:pPr>
            <w:r>
              <w:rPr>
                <w:color w:val="000000"/>
                <w:sz w:val="22"/>
                <w:szCs w:val="22"/>
              </w:rPr>
              <w:t>Площадь территории сельсовета</w:t>
            </w:r>
          </w:p>
        </w:tc>
        <w:tc>
          <w:tcPr>
            <w:tcW w:w="920" w:type="dxa"/>
            <w:tcBorders>
              <w:top w:val="single" w:sz="4" w:space="0" w:color="auto"/>
              <w:left w:val="nil"/>
              <w:bottom w:val="single" w:sz="4" w:space="0" w:color="auto"/>
              <w:right w:val="single" w:sz="4" w:space="0" w:color="auto"/>
            </w:tcBorders>
            <w:shd w:val="clear" w:color="auto" w:fill="auto"/>
            <w:vAlign w:val="center"/>
          </w:tcPr>
          <w:p w:rsidR="00B10909" w:rsidRPr="00460B2E" w:rsidRDefault="00B10909" w:rsidP="00B10909">
            <w:pPr>
              <w:jc w:val="center"/>
              <w:rPr>
                <w:color w:val="000000"/>
                <w:sz w:val="22"/>
                <w:szCs w:val="22"/>
              </w:rPr>
            </w:pPr>
            <w:r>
              <w:rPr>
                <w:color w:val="000000"/>
                <w:sz w:val="22"/>
                <w:szCs w:val="22"/>
              </w:rPr>
              <w:t>га</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color w:val="000000"/>
                <w:sz w:val="22"/>
                <w:szCs w:val="22"/>
              </w:rPr>
              <w:t>6137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color w:val="000000"/>
                <w:sz w:val="22"/>
                <w:szCs w:val="22"/>
              </w:rPr>
              <w:t>6137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color w:val="000000"/>
                <w:sz w:val="22"/>
                <w:szCs w:val="22"/>
              </w:rPr>
              <w:t>6137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color w:val="000000"/>
                <w:sz w:val="22"/>
                <w:szCs w:val="22"/>
              </w:rPr>
              <w:t>6137</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color w:val="000000"/>
                <w:sz w:val="22"/>
                <w:szCs w:val="22"/>
              </w:rPr>
              <w:t>6137</w:t>
            </w:r>
          </w:p>
        </w:tc>
      </w:tr>
      <w:tr w:rsidR="00B10909" w:rsidRPr="00263C96" w:rsidTr="00B10909">
        <w:trPr>
          <w:trHeight w:val="276"/>
          <w:jc w:val="center"/>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Default="00B10909" w:rsidP="00B10909">
            <w:pPr>
              <w:rPr>
                <w:color w:val="000000"/>
                <w:sz w:val="22"/>
                <w:szCs w:val="22"/>
              </w:rPr>
            </w:pPr>
            <w:r>
              <w:rPr>
                <w:color w:val="000000"/>
                <w:sz w:val="22"/>
                <w:szCs w:val="22"/>
              </w:rPr>
              <w:t>Плотность населения</w:t>
            </w:r>
          </w:p>
        </w:tc>
        <w:tc>
          <w:tcPr>
            <w:tcW w:w="920" w:type="dxa"/>
            <w:tcBorders>
              <w:top w:val="single" w:sz="4" w:space="0" w:color="auto"/>
              <w:left w:val="nil"/>
              <w:bottom w:val="single" w:sz="4" w:space="0" w:color="auto"/>
              <w:right w:val="single" w:sz="4" w:space="0" w:color="auto"/>
            </w:tcBorders>
            <w:shd w:val="clear" w:color="auto" w:fill="auto"/>
            <w:vAlign w:val="center"/>
          </w:tcPr>
          <w:p w:rsidR="00B10909" w:rsidRPr="00460B2E" w:rsidRDefault="00B10909" w:rsidP="00B10909">
            <w:pPr>
              <w:jc w:val="center"/>
              <w:rPr>
                <w:color w:val="000000"/>
                <w:sz w:val="22"/>
                <w:szCs w:val="22"/>
              </w:rPr>
            </w:pPr>
            <w:r>
              <w:rPr>
                <w:color w:val="000000"/>
                <w:sz w:val="22"/>
                <w:szCs w:val="22"/>
              </w:rPr>
              <w:t>га/чел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17,6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17,9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18,2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18,5</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B10909" w:rsidRPr="008E2833" w:rsidRDefault="00B10909" w:rsidP="00B10909">
            <w:pPr>
              <w:jc w:val="center"/>
              <w:rPr>
                <w:sz w:val="22"/>
                <w:szCs w:val="22"/>
              </w:rPr>
            </w:pPr>
            <w:r w:rsidRPr="008E2833">
              <w:rPr>
                <w:sz w:val="22"/>
                <w:szCs w:val="22"/>
              </w:rPr>
              <w:t>18,9</w:t>
            </w:r>
          </w:p>
        </w:tc>
      </w:tr>
    </w:tbl>
    <w:p w:rsidR="00B10909" w:rsidRDefault="00B10909" w:rsidP="00B10909">
      <w:pPr>
        <w:autoSpaceDE w:val="0"/>
        <w:autoSpaceDN w:val="0"/>
        <w:adjustRightInd w:val="0"/>
        <w:spacing w:line="276" w:lineRule="auto"/>
        <w:rPr>
          <w:b/>
          <w:color w:val="000000"/>
        </w:rPr>
      </w:pPr>
    </w:p>
    <w:p w:rsidR="00B10909" w:rsidRPr="00C73C9E" w:rsidRDefault="00930F4A" w:rsidP="00B10909">
      <w:pPr>
        <w:autoSpaceDE w:val="0"/>
        <w:autoSpaceDN w:val="0"/>
        <w:adjustRightInd w:val="0"/>
        <w:spacing w:line="276" w:lineRule="auto"/>
        <w:rPr>
          <w:b/>
          <w:color w:val="000000"/>
        </w:rPr>
      </w:pPr>
      <w:r>
        <w:rPr>
          <w:b/>
          <w:color w:val="000000"/>
        </w:rPr>
        <w:t>2.1.5</w:t>
      </w:r>
      <w:r w:rsidR="00B10909" w:rsidRPr="00C73C9E">
        <w:rPr>
          <w:b/>
          <w:color w:val="000000"/>
        </w:rPr>
        <w:t>. Прогноз перспективной застройки на период до 20</w:t>
      </w:r>
      <w:r w:rsidR="00B10909" w:rsidRPr="00D13E3D">
        <w:rPr>
          <w:b/>
          <w:color w:val="000000"/>
        </w:rPr>
        <w:t>3</w:t>
      </w:r>
      <w:r w:rsidR="00B10909">
        <w:rPr>
          <w:b/>
          <w:color w:val="000000"/>
        </w:rPr>
        <w:t>2</w:t>
      </w:r>
      <w:r w:rsidR="00B10909" w:rsidRPr="00C73C9E">
        <w:rPr>
          <w:b/>
          <w:color w:val="000000"/>
        </w:rPr>
        <w:t xml:space="preserve"> г.</w:t>
      </w:r>
    </w:p>
    <w:p w:rsidR="00B10909" w:rsidRPr="00263C96" w:rsidRDefault="00B10909" w:rsidP="00B10909">
      <w:pPr>
        <w:autoSpaceDE w:val="0"/>
        <w:autoSpaceDN w:val="0"/>
        <w:adjustRightInd w:val="0"/>
        <w:jc w:val="both"/>
        <w:rPr>
          <w:color w:val="000000"/>
        </w:rPr>
      </w:pPr>
      <w:r w:rsidRPr="00263C96">
        <w:rPr>
          <w:color w:val="000000"/>
        </w:rPr>
        <w:t xml:space="preserve">    В период  с 202</w:t>
      </w:r>
      <w:r w:rsidR="003A542B">
        <w:rPr>
          <w:color w:val="000000"/>
        </w:rPr>
        <w:t>9</w:t>
      </w:r>
      <w:r w:rsidRPr="00263C96">
        <w:rPr>
          <w:color w:val="000000"/>
        </w:rPr>
        <w:t xml:space="preserve"> по 20</w:t>
      </w:r>
      <w:r w:rsidRPr="00D13E3D">
        <w:rPr>
          <w:color w:val="000000"/>
        </w:rPr>
        <w:t>3</w:t>
      </w:r>
      <w:r>
        <w:rPr>
          <w:color w:val="000000"/>
        </w:rPr>
        <w:t>2</w:t>
      </w:r>
      <w:r w:rsidRPr="00263C96">
        <w:rPr>
          <w:color w:val="000000"/>
        </w:rPr>
        <w:t xml:space="preserve"> гг. перспективная застройка определялась экспертно по данным, представленным </w:t>
      </w:r>
      <w:r>
        <w:rPr>
          <w:color w:val="000000"/>
        </w:rPr>
        <w:t>МО</w:t>
      </w:r>
      <w:r w:rsidRPr="00263C96">
        <w:rPr>
          <w:color w:val="000000"/>
        </w:rPr>
        <w:t>:</w:t>
      </w:r>
    </w:p>
    <w:p w:rsidR="00B10909" w:rsidRPr="00263C96" w:rsidRDefault="00B10909" w:rsidP="00B10909">
      <w:pPr>
        <w:autoSpaceDE w:val="0"/>
        <w:autoSpaceDN w:val="0"/>
        <w:adjustRightInd w:val="0"/>
        <w:rPr>
          <w:color w:val="000000"/>
        </w:rPr>
      </w:pPr>
      <w:r w:rsidRPr="00263C96">
        <w:rPr>
          <w:color w:val="000000"/>
        </w:rPr>
        <w:t xml:space="preserve">• плотности населения территории муниципального образования– </w:t>
      </w:r>
      <w:r w:rsidRPr="002125C7">
        <w:rPr>
          <w:color w:val="000000"/>
        </w:rPr>
        <w:t>20.4</w:t>
      </w:r>
      <w:r>
        <w:rPr>
          <w:color w:val="000000"/>
        </w:rPr>
        <w:t>га</w:t>
      </w:r>
      <w:r w:rsidRPr="00263C96">
        <w:rPr>
          <w:color w:val="000000"/>
        </w:rPr>
        <w:t>/чел;</w:t>
      </w:r>
    </w:p>
    <w:p w:rsidR="00B10909" w:rsidRPr="00263C96" w:rsidRDefault="00B10909" w:rsidP="00B10909">
      <w:pPr>
        <w:autoSpaceDE w:val="0"/>
        <w:autoSpaceDN w:val="0"/>
        <w:adjustRightInd w:val="0"/>
        <w:rPr>
          <w:color w:val="000000"/>
        </w:rPr>
      </w:pPr>
      <w:r w:rsidRPr="00263C96">
        <w:rPr>
          <w:color w:val="000000"/>
        </w:rPr>
        <w:t xml:space="preserve">• расчётной обеспеченности населения жилищным фондом – </w:t>
      </w:r>
      <w:r w:rsidRPr="002125C7">
        <w:rPr>
          <w:color w:val="000000"/>
        </w:rPr>
        <w:t>40.2</w:t>
      </w:r>
      <w:r w:rsidRPr="00B108C2">
        <w:rPr>
          <w:color w:val="000000"/>
        </w:rPr>
        <w:t xml:space="preserve"> </w:t>
      </w:r>
      <w:r>
        <w:rPr>
          <w:color w:val="000000"/>
        </w:rPr>
        <w:t>м</w:t>
      </w:r>
      <w:r w:rsidRPr="00263C96">
        <w:rPr>
          <w:color w:val="000000"/>
        </w:rPr>
        <w:t>2/чел.</w:t>
      </w:r>
    </w:p>
    <w:p w:rsidR="00B10909" w:rsidRPr="00263C96" w:rsidRDefault="00B10909" w:rsidP="00B10909">
      <w:pPr>
        <w:autoSpaceDE w:val="0"/>
        <w:autoSpaceDN w:val="0"/>
        <w:adjustRightInd w:val="0"/>
        <w:jc w:val="both"/>
        <w:rPr>
          <w:color w:val="000000"/>
        </w:rPr>
      </w:pPr>
      <w:r w:rsidRPr="00263C96">
        <w:rPr>
          <w:color w:val="000000"/>
        </w:rPr>
        <w:t>Из представленных данных видно, что в период до 20</w:t>
      </w:r>
      <w:r>
        <w:rPr>
          <w:color w:val="000000"/>
        </w:rPr>
        <w:t>32</w:t>
      </w:r>
      <w:r w:rsidRPr="00263C96">
        <w:rPr>
          <w:color w:val="000000"/>
        </w:rPr>
        <w:t xml:space="preserve">г. в </w:t>
      </w:r>
      <w:r>
        <w:rPr>
          <w:color w:val="000000"/>
        </w:rPr>
        <w:t>МО</w:t>
      </w:r>
      <w:r w:rsidRPr="00263C96">
        <w:rPr>
          <w:color w:val="000000"/>
        </w:rPr>
        <w:t xml:space="preserve"> прогнозируется прирост фондов строительных площадей  прирост  жилищного фонда  на уровне </w:t>
      </w:r>
      <w:r w:rsidR="003A542B">
        <w:rPr>
          <w:color w:val="000000"/>
        </w:rPr>
        <w:t>4</w:t>
      </w:r>
      <w:r w:rsidRPr="00263C96">
        <w:rPr>
          <w:color w:val="000000"/>
        </w:rPr>
        <w:t>00м2.  Наибольший прирост фондов строительных площадей в период с 20</w:t>
      </w:r>
      <w:r>
        <w:rPr>
          <w:color w:val="000000"/>
        </w:rPr>
        <w:t>2</w:t>
      </w:r>
      <w:r w:rsidR="003A542B">
        <w:rPr>
          <w:color w:val="000000"/>
        </w:rPr>
        <w:t>9</w:t>
      </w:r>
      <w:r w:rsidRPr="00263C96">
        <w:rPr>
          <w:color w:val="000000"/>
        </w:rPr>
        <w:t xml:space="preserve"> по 20</w:t>
      </w:r>
      <w:r>
        <w:rPr>
          <w:color w:val="000000"/>
        </w:rPr>
        <w:t>32</w:t>
      </w:r>
      <w:r w:rsidRPr="00263C96">
        <w:rPr>
          <w:color w:val="000000"/>
        </w:rPr>
        <w:t xml:space="preserve"> гг. прогнозируется в частном секторе.</w:t>
      </w:r>
    </w:p>
    <w:p w:rsidR="00B10909" w:rsidRPr="00263C96" w:rsidRDefault="00B10909" w:rsidP="00B10909">
      <w:pPr>
        <w:rPr>
          <w:color w:val="000000"/>
        </w:rPr>
      </w:pPr>
      <w:r w:rsidRPr="00263C96">
        <w:rPr>
          <w:color w:val="000000"/>
        </w:rPr>
        <w:t>Динамика  перспективной застройки с 202</w:t>
      </w:r>
      <w:r w:rsidR="003A542B">
        <w:rPr>
          <w:color w:val="000000"/>
        </w:rPr>
        <w:t>9</w:t>
      </w:r>
      <w:r w:rsidRPr="00263C96">
        <w:rPr>
          <w:color w:val="000000"/>
        </w:rPr>
        <w:t xml:space="preserve"> по 20</w:t>
      </w:r>
      <w:r>
        <w:rPr>
          <w:color w:val="000000"/>
        </w:rPr>
        <w:t>32</w:t>
      </w:r>
      <w:r w:rsidRPr="00263C96">
        <w:rPr>
          <w:color w:val="000000"/>
        </w:rPr>
        <w:t>годы представлена  в таблице</w:t>
      </w:r>
      <w:r w:rsidR="00A62778">
        <w:rPr>
          <w:color w:val="000000"/>
        </w:rPr>
        <w:t xml:space="preserve"> 2.6</w:t>
      </w:r>
      <w:r w:rsidRPr="00263C96">
        <w:rPr>
          <w:color w:val="000000"/>
        </w:rPr>
        <w:t>.</w:t>
      </w:r>
    </w:p>
    <w:p w:rsidR="00B10909" w:rsidRPr="00263C96" w:rsidRDefault="00B10909" w:rsidP="00B10909">
      <w:pPr>
        <w:spacing w:line="276" w:lineRule="auto"/>
        <w:rPr>
          <w:b/>
          <w:color w:val="000000"/>
          <w:sz w:val="22"/>
          <w:szCs w:val="22"/>
        </w:rPr>
      </w:pPr>
    </w:p>
    <w:p w:rsidR="00B10909" w:rsidRPr="00263C96" w:rsidRDefault="00B10909" w:rsidP="00B10909">
      <w:pPr>
        <w:spacing w:line="276" w:lineRule="auto"/>
        <w:rPr>
          <w:b/>
          <w:color w:val="000000"/>
          <w:sz w:val="22"/>
          <w:szCs w:val="22"/>
        </w:rPr>
      </w:pPr>
      <w:r w:rsidRPr="00263C96">
        <w:rPr>
          <w:b/>
          <w:color w:val="000000"/>
          <w:sz w:val="22"/>
          <w:szCs w:val="22"/>
        </w:rPr>
        <w:t xml:space="preserve">Таблица </w:t>
      </w:r>
      <w:r w:rsidR="00A62778">
        <w:rPr>
          <w:b/>
          <w:color w:val="000000"/>
          <w:sz w:val="22"/>
          <w:szCs w:val="22"/>
        </w:rPr>
        <w:t>2.6</w:t>
      </w:r>
      <w:r w:rsidRPr="00263C96">
        <w:rPr>
          <w:b/>
          <w:color w:val="000000"/>
          <w:sz w:val="22"/>
          <w:szCs w:val="22"/>
        </w:rPr>
        <w:t>. Динамика  перспективной застройки с 202</w:t>
      </w:r>
      <w:r>
        <w:rPr>
          <w:b/>
          <w:color w:val="000000"/>
          <w:sz w:val="22"/>
          <w:szCs w:val="22"/>
        </w:rPr>
        <w:t>8</w:t>
      </w:r>
      <w:r w:rsidRPr="00263C96">
        <w:rPr>
          <w:b/>
          <w:color w:val="000000"/>
          <w:sz w:val="22"/>
          <w:szCs w:val="22"/>
        </w:rPr>
        <w:t xml:space="preserve"> по 20</w:t>
      </w:r>
      <w:r>
        <w:rPr>
          <w:b/>
          <w:color w:val="000000"/>
          <w:sz w:val="22"/>
          <w:szCs w:val="22"/>
        </w:rPr>
        <w:t>32</w:t>
      </w:r>
      <w:r w:rsidRPr="00263C96">
        <w:rPr>
          <w:b/>
          <w:color w:val="000000"/>
          <w:sz w:val="22"/>
          <w:szCs w:val="22"/>
        </w:rPr>
        <w:t>годы</w:t>
      </w:r>
    </w:p>
    <w:tbl>
      <w:tblPr>
        <w:tblW w:w="9815" w:type="dxa"/>
        <w:jc w:val="center"/>
        <w:tblLook w:val="0000" w:firstRow="0" w:lastRow="0" w:firstColumn="0" w:lastColumn="0" w:noHBand="0" w:noVBand="0"/>
      </w:tblPr>
      <w:tblGrid>
        <w:gridCol w:w="5095"/>
        <w:gridCol w:w="920"/>
        <w:gridCol w:w="960"/>
        <w:gridCol w:w="960"/>
        <w:gridCol w:w="960"/>
        <w:gridCol w:w="920"/>
      </w:tblGrid>
      <w:tr w:rsidR="003A542B" w:rsidRPr="00263C96" w:rsidTr="003A542B">
        <w:trPr>
          <w:trHeight w:val="264"/>
          <w:jc w:val="center"/>
        </w:trPr>
        <w:tc>
          <w:tcPr>
            <w:tcW w:w="509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A542B" w:rsidRPr="00263C96" w:rsidRDefault="003A542B" w:rsidP="00B10909">
            <w:pPr>
              <w:spacing w:line="276" w:lineRule="auto"/>
              <w:jc w:val="center"/>
              <w:rPr>
                <w:sz w:val="22"/>
                <w:szCs w:val="22"/>
              </w:rPr>
            </w:pPr>
            <w:r w:rsidRPr="00263C96">
              <w:rPr>
                <w:sz w:val="22"/>
                <w:szCs w:val="22"/>
              </w:rPr>
              <w:t>Показатели</w:t>
            </w:r>
          </w:p>
        </w:tc>
        <w:tc>
          <w:tcPr>
            <w:tcW w:w="920" w:type="dxa"/>
            <w:tcBorders>
              <w:top w:val="single" w:sz="4" w:space="0" w:color="auto"/>
              <w:left w:val="nil"/>
              <w:bottom w:val="single" w:sz="4" w:space="0" w:color="auto"/>
              <w:right w:val="single" w:sz="4" w:space="0" w:color="auto"/>
            </w:tcBorders>
            <w:shd w:val="clear" w:color="auto" w:fill="D9D9D9"/>
            <w:noWrap/>
            <w:vAlign w:val="center"/>
          </w:tcPr>
          <w:p w:rsidR="003A542B" w:rsidRPr="00263C96" w:rsidRDefault="003A542B" w:rsidP="00B10909">
            <w:pPr>
              <w:spacing w:line="276" w:lineRule="auto"/>
              <w:jc w:val="center"/>
              <w:rPr>
                <w:sz w:val="22"/>
                <w:szCs w:val="22"/>
              </w:rPr>
            </w:pPr>
            <w:r w:rsidRPr="00263C96">
              <w:rPr>
                <w:sz w:val="22"/>
                <w:szCs w:val="22"/>
              </w:rPr>
              <w:t>Ед.изм.</w:t>
            </w:r>
          </w:p>
        </w:tc>
        <w:tc>
          <w:tcPr>
            <w:tcW w:w="960" w:type="dxa"/>
            <w:tcBorders>
              <w:top w:val="single" w:sz="4" w:space="0" w:color="auto"/>
              <w:left w:val="nil"/>
              <w:bottom w:val="single" w:sz="4" w:space="0" w:color="auto"/>
              <w:right w:val="single" w:sz="4" w:space="0" w:color="auto"/>
            </w:tcBorders>
            <w:shd w:val="clear" w:color="auto" w:fill="D9D9D9"/>
            <w:noWrap/>
            <w:vAlign w:val="center"/>
          </w:tcPr>
          <w:p w:rsidR="003A542B" w:rsidRDefault="003A542B" w:rsidP="00B10909">
            <w:pPr>
              <w:jc w:val="center"/>
              <w:rPr>
                <w:color w:val="000000"/>
                <w:sz w:val="22"/>
                <w:szCs w:val="22"/>
              </w:rPr>
            </w:pPr>
            <w:r>
              <w:rPr>
                <w:color w:val="000000"/>
                <w:sz w:val="22"/>
                <w:szCs w:val="22"/>
              </w:rPr>
              <w:t>2029</w:t>
            </w:r>
          </w:p>
        </w:tc>
        <w:tc>
          <w:tcPr>
            <w:tcW w:w="960" w:type="dxa"/>
            <w:tcBorders>
              <w:top w:val="single" w:sz="4" w:space="0" w:color="auto"/>
              <w:left w:val="nil"/>
              <w:bottom w:val="single" w:sz="4" w:space="0" w:color="auto"/>
              <w:right w:val="single" w:sz="4" w:space="0" w:color="auto"/>
            </w:tcBorders>
            <w:shd w:val="clear" w:color="auto" w:fill="D9D9D9"/>
            <w:noWrap/>
            <w:vAlign w:val="center"/>
          </w:tcPr>
          <w:p w:rsidR="003A542B" w:rsidRDefault="003A542B" w:rsidP="00B10909">
            <w:pPr>
              <w:jc w:val="center"/>
              <w:rPr>
                <w:color w:val="000000"/>
                <w:sz w:val="22"/>
                <w:szCs w:val="22"/>
              </w:rPr>
            </w:pPr>
            <w:r>
              <w:rPr>
                <w:color w:val="000000"/>
                <w:sz w:val="22"/>
                <w:szCs w:val="22"/>
              </w:rPr>
              <w:t>2030</w:t>
            </w:r>
          </w:p>
        </w:tc>
        <w:tc>
          <w:tcPr>
            <w:tcW w:w="960" w:type="dxa"/>
            <w:tcBorders>
              <w:top w:val="single" w:sz="4" w:space="0" w:color="auto"/>
              <w:left w:val="nil"/>
              <w:bottom w:val="single" w:sz="4" w:space="0" w:color="auto"/>
              <w:right w:val="single" w:sz="4" w:space="0" w:color="auto"/>
            </w:tcBorders>
            <w:shd w:val="clear" w:color="auto" w:fill="D9D9D9"/>
            <w:noWrap/>
            <w:vAlign w:val="center"/>
          </w:tcPr>
          <w:p w:rsidR="003A542B" w:rsidRDefault="003A542B" w:rsidP="00B10909">
            <w:pPr>
              <w:jc w:val="center"/>
              <w:rPr>
                <w:color w:val="000000"/>
                <w:sz w:val="22"/>
                <w:szCs w:val="22"/>
              </w:rPr>
            </w:pPr>
            <w:r>
              <w:rPr>
                <w:color w:val="000000"/>
                <w:sz w:val="22"/>
                <w:szCs w:val="22"/>
              </w:rPr>
              <w:t>2031</w:t>
            </w:r>
          </w:p>
        </w:tc>
        <w:tc>
          <w:tcPr>
            <w:tcW w:w="920" w:type="dxa"/>
            <w:tcBorders>
              <w:top w:val="single" w:sz="4" w:space="0" w:color="auto"/>
              <w:left w:val="nil"/>
              <w:bottom w:val="single" w:sz="4" w:space="0" w:color="auto"/>
              <w:right w:val="single" w:sz="4" w:space="0" w:color="auto"/>
            </w:tcBorders>
            <w:shd w:val="clear" w:color="auto" w:fill="D9D9D9"/>
            <w:noWrap/>
            <w:vAlign w:val="center"/>
          </w:tcPr>
          <w:p w:rsidR="003A542B" w:rsidRDefault="003A542B" w:rsidP="00B10909">
            <w:pPr>
              <w:jc w:val="center"/>
              <w:rPr>
                <w:color w:val="000000"/>
                <w:sz w:val="22"/>
                <w:szCs w:val="22"/>
              </w:rPr>
            </w:pPr>
            <w:r>
              <w:rPr>
                <w:color w:val="000000"/>
                <w:sz w:val="22"/>
                <w:szCs w:val="22"/>
              </w:rPr>
              <w:t>2032</w:t>
            </w:r>
          </w:p>
        </w:tc>
      </w:tr>
      <w:tr w:rsidR="003A542B" w:rsidRPr="00263C96" w:rsidTr="003A542B">
        <w:trPr>
          <w:trHeight w:val="272"/>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rsidR="003A542B" w:rsidRDefault="003A542B" w:rsidP="00B10909">
            <w:pPr>
              <w:rPr>
                <w:color w:val="000000"/>
                <w:sz w:val="22"/>
                <w:szCs w:val="22"/>
              </w:rPr>
            </w:pPr>
            <w:r>
              <w:rPr>
                <w:color w:val="000000"/>
                <w:sz w:val="22"/>
                <w:szCs w:val="22"/>
              </w:rPr>
              <w:t>Ввод в эксплуатацию жилых домов общей площадью всего, в том числе:</w:t>
            </w:r>
          </w:p>
        </w:tc>
        <w:tc>
          <w:tcPr>
            <w:tcW w:w="920" w:type="dxa"/>
            <w:tcBorders>
              <w:top w:val="single" w:sz="4" w:space="0" w:color="auto"/>
              <w:left w:val="nil"/>
              <w:bottom w:val="single" w:sz="4" w:space="0" w:color="auto"/>
              <w:right w:val="single" w:sz="4" w:space="0" w:color="auto"/>
            </w:tcBorders>
            <w:shd w:val="clear" w:color="auto" w:fill="auto"/>
            <w:vAlign w:val="center"/>
          </w:tcPr>
          <w:p w:rsidR="003A542B" w:rsidRPr="00263C96" w:rsidRDefault="003A542B" w:rsidP="00B10909">
            <w:pPr>
              <w:spacing w:line="276" w:lineRule="auto"/>
              <w:jc w:val="center"/>
              <w:rPr>
                <w:sz w:val="22"/>
                <w:szCs w:val="22"/>
              </w:rPr>
            </w:pPr>
            <w:r w:rsidRPr="00263C96">
              <w:rPr>
                <w:sz w:val="22"/>
                <w:szCs w:val="22"/>
              </w:rPr>
              <w:t>м2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100</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100</w:t>
            </w:r>
          </w:p>
        </w:tc>
      </w:tr>
      <w:tr w:rsidR="003A542B" w:rsidRPr="00263C96" w:rsidTr="003A542B">
        <w:trPr>
          <w:trHeight w:val="264"/>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rsidR="003A542B" w:rsidRDefault="003A542B" w:rsidP="00B10909">
            <w:pPr>
              <w:rPr>
                <w:color w:val="000000"/>
                <w:sz w:val="22"/>
                <w:szCs w:val="22"/>
              </w:rPr>
            </w:pPr>
            <w:r>
              <w:rPr>
                <w:color w:val="000000"/>
                <w:sz w:val="22"/>
                <w:szCs w:val="22"/>
              </w:rPr>
              <w:t>-  многоэтажные жилые дома</w:t>
            </w:r>
          </w:p>
        </w:tc>
        <w:tc>
          <w:tcPr>
            <w:tcW w:w="920" w:type="dxa"/>
            <w:tcBorders>
              <w:top w:val="single" w:sz="4" w:space="0" w:color="auto"/>
              <w:left w:val="nil"/>
              <w:bottom w:val="single" w:sz="4" w:space="0" w:color="auto"/>
              <w:right w:val="single" w:sz="4" w:space="0" w:color="auto"/>
            </w:tcBorders>
            <w:shd w:val="clear" w:color="auto" w:fill="auto"/>
            <w:vAlign w:val="center"/>
          </w:tcPr>
          <w:p w:rsidR="003A542B" w:rsidRPr="00263C96" w:rsidRDefault="003A542B" w:rsidP="00B10909">
            <w:pPr>
              <w:spacing w:line="276" w:lineRule="auto"/>
              <w:jc w:val="center"/>
              <w:rPr>
                <w:sz w:val="22"/>
                <w:szCs w:val="22"/>
              </w:rPr>
            </w:pPr>
            <w:r w:rsidRPr="00263C96">
              <w:rPr>
                <w:sz w:val="22"/>
                <w:szCs w:val="22"/>
              </w:rPr>
              <w:t>м2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 </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 </w:t>
            </w:r>
          </w:p>
        </w:tc>
      </w:tr>
      <w:tr w:rsidR="003A542B" w:rsidRPr="00263C96" w:rsidTr="003A542B">
        <w:trPr>
          <w:trHeight w:val="264"/>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rsidR="003A542B" w:rsidRDefault="003A542B" w:rsidP="00B10909">
            <w:pPr>
              <w:rPr>
                <w:color w:val="000000"/>
                <w:sz w:val="22"/>
                <w:szCs w:val="22"/>
              </w:rPr>
            </w:pPr>
            <w:r>
              <w:rPr>
                <w:color w:val="000000"/>
                <w:sz w:val="22"/>
                <w:szCs w:val="22"/>
              </w:rPr>
              <w:t>- индивидуальные жилые дома</w:t>
            </w:r>
          </w:p>
        </w:tc>
        <w:tc>
          <w:tcPr>
            <w:tcW w:w="920" w:type="dxa"/>
            <w:tcBorders>
              <w:top w:val="single" w:sz="4" w:space="0" w:color="auto"/>
              <w:left w:val="nil"/>
              <w:bottom w:val="single" w:sz="4" w:space="0" w:color="auto"/>
              <w:right w:val="single" w:sz="4" w:space="0" w:color="auto"/>
            </w:tcBorders>
            <w:shd w:val="clear" w:color="auto" w:fill="auto"/>
            <w:vAlign w:val="center"/>
          </w:tcPr>
          <w:p w:rsidR="003A542B" w:rsidRPr="00263C96" w:rsidRDefault="003A542B" w:rsidP="00B10909">
            <w:pPr>
              <w:spacing w:line="276" w:lineRule="auto"/>
              <w:jc w:val="center"/>
              <w:rPr>
                <w:sz w:val="22"/>
                <w:szCs w:val="22"/>
              </w:rPr>
            </w:pPr>
            <w:r w:rsidRPr="00263C96">
              <w:rPr>
                <w:sz w:val="22"/>
                <w:szCs w:val="22"/>
              </w:rPr>
              <w:t>м2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100</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100</w:t>
            </w:r>
          </w:p>
        </w:tc>
      </w:tr>
      <w:tr w:rsidR="003A542B" w:rsidRPr="00263C96" w:rsidTr="005F3730">
        <w:trPr>
          <w:trHeight w:val="293"/>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rsidR="003A542B" w:rsidRDefault="003A542B" w:rsidP="00B10909">
            <w:pPr>
              <w:rPr>
                <w:color w:val="000000"/>
                <w:sz w:val="22"/>
                <w:szCs w:val="22"/>
              </w:rPr>
            </w:pPr>
            <w:r>
              <w:rPr>
                <w:color w:val="000000"/>
                <w:sz w:val="22"/>
                <w:szCs w:val="22"/>
              </w:rPr>
              <w:t>Снос ветхого жилья</w:t>
            </w:r>
          </w:p>
        </w:tc>
        <w:tc>
          <w:tcPr>
            <w:tcW w:w="920" w:type="dxa"/>
            <w:tcBorders>
              <w:top w:val="single" w:sz="4" w:space="0" w:color="auto"/>
              <w:left w:val="nil"/>
              <w:bottom w:val="single" w:sz="4" w:space="0" w:color="auto"/>
              <w:right w:val="single" w:sz="4" w:space="0" w:color="auto"/>
            </w:tcBorders>
            <w:shd w:val="clear" w:color="auto" w:fill="auto"/>
            <w:vAlign w:val="center"/>
          </w:tcPr>
          <w:p w:rsidR="003A542B" w:rsidRPr="00263C96" w:rsidRDefault="003A542B" w:rsidP="00B10909">
            <w:pPr>
              <w:spacing w:line="276" w:lineRule="auto"/>
              <w:jc w:val="center"/>
              <w:rPr>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50</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50</w:t>
            </w:r>
          </w:p>
        </w:tc>
      </w:tr>
      <w:tr w:rsidR="003A542B" w:rsidRPr="00263C96" w:rsidTr="003A542B">
        <w:trPr>
          <w:trHeight w:val="264"/>
          <w:jc w:val="center"/>
        </w:trPr>
        <w:tc>
          <w:tcPr>
            <w:tcW w:w="5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42B" w:rsidRDefault="003A542B" w:rsidP="00B10909">
            <w:pPr>
              <w:rPr>
                <w:color w:val="000000"/>
                <w:sz w:val="22"/>
                <w:szCs w:val="22"/>
              </w:rPr>
            </w:pPr>
            <w:r>
              <w:rPr>
                <w:color w:val="000000"/>
                <w:sz w:val="22"/>
                <w:szCs w:val="22"/>
              </w:rPr>
              <w:t>Общий годовой прирост нового жилья  на 1 жителя, кв.м.</w:t>
            </w:r>
          </w:p>
        </w:tc>
        <w:tc>
          <w:tcPr>
            <w:tcW w:w="920" w:type="dxa"/>
            <w:tcBorders>
              <w:top w:val="single" w:sz="4" w:space="0" w:color="auto"/>
              <w:left w:val="nil"/>
              <w:bottom w:val="single" w:sz="4" w:space="0" w:color="auto"/>
              <w:right w:val="single" w:sz="4" w:space="0" w:color="auto"/>
            </w:tcBorders>
            <w:shd w:val="clear" w:color="auto" w:fill="auto"/>
            <w:vAlign w:val="center"/>
          </w:tcPr>
          <w:p w:rsidR="003A542B" w:rsidRPr="00263C96" w:rsidRDefault="003A542B" w:rsidP="00B10909">
            <w:pPr>
              <w:spacing w:line="276" w:lineRule="auto"/>
              <w:jc w:val="center"/>
              <w:rPr>
                <w:sz w:val="22"/>
                <w:szCs w:val="22"/>
              </w:rPr>
            </w:pPr>
            <w:r w:rsidRPr="00263C96">
              <w:rPr>
                <w:sz w:val="22"/>
                <w:szCs w:val="22"/>
              </w:rPr>
              <w:t>м2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0,313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0,319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0,326</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0,332</w:t>
            </w:r>
          </w:p>
        </w:tc>
      </w:tr>
      <w:tr w:rsidR="003A542B" w:rsidRPr="00263C96" w:rsidTr="003A542B">
        <w:trPr>
          <w:trHeight w:val="288"/>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rsidR="003A542B" w:rsidRDefault="003A542B" w:rsidP="00B10909">
            <w:pPr>
              <w:rPr>
                <w:color w:val="000000"/>
                <w:sz w:val="22"/>
                <w:szCs w:val="22"/>
              </w:rPr>
            </w:pPr>
            <w:r>
              <w:rPr>
                <w:color w:val="000000"/>
                <w:sz w:val="22"/>
                <w:szCs w:val="22"/>
              </w:rPr>
              <w:t>Жилой фонд  сельсовета</w:t>
            </w:r>
          </w:p>
        </w:tc>
        <w:tc>
          <w:tcPr>
            <w:tcW w:w="920" w:type="dxa"/>
            <w:tcBorders>
              <w:top w:val="single" w:sz="4" w:space="0" w:color="auto"/>
              <w:left w:val="nil"/>
              <w:bottom w:val="single" w:sz="4" w:space="0" w:color="auto"/>
              <w:right w:val="single" w:sz="4" w:space="0" w:color="auto"/>
            </w:tcBorders>
            <w:shd w:val="clear" w:color="auto" w:fill="auto"/>
            <w:vAlign w:val="center"/>
          </w:tcPr>
          <w:p w:rsidR="003A542B" w:rsidRPr="00263C96" w:rsidRDefault="003A542B" w:rsidP="00B10909">
            <w:pPr>
              <w:spacing w:line="276" w:lineRule="auto"/>
              <w:jc w:val="center"/>
              <w:rPr>
                <w:sz w:val="22"/>
                <w:szCs w:val="22"/>
              </w:rPr>
            </w:pPr>
            <w:r w:rsidRPr="00263C96">
              <w:rPr>
                <w:sz w:val="22"/>
                <w:szCs w:val="22"/>
              </w:rPr>
              <w:t>чел</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color w:val="000000"/>
                <w:sz w:val="22"/>
                <w:szCs w:val="22"/>
              </w:rPr>
            </w:pPr>
            <w:r w:rsidRPr="008E2833">
              <w:rPr>
                <w:sz w:val="20"/>
              </w:rPr>
              <w:t>11950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color w:val="000000"/>
                <w:sz w:val="22"/>
                <w:szCs w:val="22"/>
              </w:rPr>
            </w:pPr>
            <w:r w:rsidRPr="008E2833">
              <w:rPr>
                <w:sz w:val="20"/>
              </w:rPr>
              <w:t>12000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color w:val="000000"/>
                <w:sz w:val="22"/>
                <w:szCs w:val="22"/>
              </w:rPr>
            </w:pPr>
            <w:r w:rsidRPr="008E2833">
              <w:rPr>
                <w:sz w:val="20"/>
              </w:rPr>
              <w:t>12050</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color w:val="000000"/>
                <w:sz w:val="20"/>
              </w:rPr>
            </w:pPr>
            <w:r w:rsidRPr="008E2833">
              <w:rPr>
                <w:sz w:val="20"/>
              </w:rPr>
              <w:t>12100</w:t>
            </w:r>
          </w:p>
        </w:tc>
      </w:tr>
      <w:tr w:rsidR="003A542B" w:rsidRPr="00263C96" w:rsidTr="003A542B">
        <w:trPr>
          <w:trHeight w:val="264"/>
          <w:jc w:val="center"/>
        </w:trPr>
        <w:tc>
          <w:tcPr>
            <w:tcW w:w="5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42B" w:rsidRDefault="003A542B" w:rsidP="00B10909">
            <w:pPr>
              <w:rPr>
                <w:color w:val="000000"/>
                <w:sz w:val="22"/>
                <w:szCs w:val="22"/>
              </w:rPr>
            </w:pPr>
            <w:r>
              <w:rPr>
                <w:color w:val="000000"/>
                <w:sz w:val="22"/>
                <w:szCs w:val="22"/>
              </w:rPr>
              <w:t>Численность населения</w:t>
            </w:r>
          </w:p>
        </w:tc>
        <w:tc>
          <w:tcPr>
            <w:tcW w:w="920" w:type="dxa"/>
            <w:tcBorders>
              <w:top w:val="single" w:sz="4" w:space="0" w:color="auto"/>
              <w:left w:val="nil"/>
              <w:bottom w:val="single" w:sz="4" w:space="0" w:color="auto"/>
              <w:right w:val="single" w:sz="4" w:space="0" w:color="auto"/>
            </w:tcBorders>
            <w:shd w:val="clear" w:color="auto" w:fill="auto"/>
            <w:vAlign w:val="center"/>
          </w:tcPr>
          <w:p w:rsidR="003A542B" w:rsidRPr="00263C96" w:rsidRDefault="003A542B" w:rsidP="00B10909">
            <w:pPr>
              <w:spacing w:line="276" w:lineRule="auto"/>
              <w:jc w:val="center"/>
              <w:rPr>
                <w:sz w:val="22"/>
                <w:szCs w:val="22"/>
              </w:rPr>
            </w:pPr>
            <w:r w:rsidRPr="00263C96">
              <w:rPr>
                <w:sz w:val="22"/>
                <w:szCs w:val="22"/>
              </w:rPr>
              <w:t>м2/чел</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319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313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307</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301</w:t>
            </w:r>
          </w:p>
        </w:tc>
      </w:tr>
      <w:tr w:rsidR="003A542B" w:rsidRPr="00263C96" w:rsidTr="003A542B">
        <w:trPr>
          <w:trHeight w:val="276"/>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rsidR="003A542B" w:rsidRDefault="003A542B" w:rsidP="00B10909">
            <w:pPr>
              <w:rPr>
                <w:color w:val="000000"/>
                <w:sz w:val="22"/>
                <w:szCs w:val="22"/>
              </w:rPr>
            </w:pPr>
            <w:r>
              <w:rPr>
                <w:color w:val="000000"/>
                <w:sz w:val="22"/>
                <w:szCs w:val="22"/>
              </w:rPr>
              <w:t>Обеспеченность жильем</w:t>
            </w:r>
          </w:p>
        </w:tc>
        <w:tc>
          <w:tcPr>
            <w:tcW w:w="920" w:type="dxa"/>
            <w:tcBorders>
              <w:top w:val="single" w:sz="4" w:space="0" w:color="auto"/>
              <w:left w:val="nil"/>
              <w:bottom w:val="single" w:sz="4" w:space="0" w:color="auto"/>
              <w:right w:val="single" w:sz="4" w:space="0" w:color="auto"/>
            </w:tcBorders>
            <w:shd w:val="clear" w:color="auto" w:fill="auto"/>
            <w:vAlign w:val="center"/>
          </w:tcPr>
          <w:p w:rsidR="003A542B" w:rsidRPr="00263C96" w:rsidRDefault="003A542B" w:rsidP="00B10909">
            <w:pPr>
              <w:spacing w:line="276" w:lineRule="auto"/>
              <w:jc w:val="center"/>
              <w:rPr>
                <w:sz w:val="22"/>
                <w:szCs w:val="22"/>
              </w:rPr>
            </w:pPr>
            <w:r w:rsidRPr="00263C96">
              <w:rPr>
                <w:sz w:val="22"/>
                <w:szCs w:val="22"/>
              </w:rPr>
              <w:t>га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color w:val="000000"/>
                <w:sz w:val="22"/>
                <w:szCs w:val="22"/>
              </w:rPr>
            </w:pPr>
            <w:r w:rsidRPr="008E2833">
              <w:rPr>
                <w:sz w:val="20"/>
              </w:rPr>
              <w:t>37,5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color w:val="000000"/>
                <w:sz w:val="22"/>
                <w:szCs w:val="22"/>
              </w:rPr>
            </w:pPr>
            <w:r w:rsidRPr="008E2833">
              <w:rPr>
                <w:sz w:val="20"/>
              </w:rPr>
              <w:t>38,3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color w:val="000000"/>
                <w:sz w:val="22"/>
                <w:szCs w:val="22"/>
              </w:rPr>
            </w:pPr>
            <w:r w:rsidRPr="008E2833">
              <w:rPr>
                <w:sz w:val="20"/>
              </w:rPr>
              <w:t>39,3</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color w:val="000000"/>
                <w:sz w:val="22"/>
                <w:szCs w:val="22"/>
              </w:rPr>
            </w:pPr>
            <w:r w:rsidRPr="008E2833">
              <w:rPr>
                <w:sz w:val="20"/>
              </w:rPr>
              <w:t>40,2</w:t>
            </w:r>
          </w:p>
        </w:tc>
      </w:tr>
      <w:tr w:rsidR="003A542B" w:rsidRPr="00263C96" w:rsidTr="003A542B">
        <w:trPr>
          <w:trHeight w:val="276"/>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rsidR="003A542B" w:rsidRDefault="003A542B" w:rsidP="00B10909">
            <w:pPr>
              <w:rPr>
                <w:color w:val="000000"/>
                <w:sz w:val="22"/>
                <w:szCs w:val="22"/>
              </w:rPr>
            </w:pPr>
            <w:r>
              <w:rPr>
                <w:color w:val="000000"/>
                <w:sz w:val="22"/>
                <w:szCs w:val="22"/>
              </w:rPr>
              <w:t>Площадь территории сельсовета</w:t>
            </w:r>
          </w:p>
        </w:tc>
        <w:tc>
          <w:tcPr>
            <w:tcW w:w="920" w:type="dxa"/>
            <w:tcBorders>
              <w:top w:val="single" w:sz="4" w:space="0" w:color="auto"/>
              <w:left w:val="nil"/>
              <w:bottom w:val="single" w:sz="4" w:space="0" w:color="auto"/>
              <w:right w:val="single" w:sz="4" w:space="0" w:color="auto"/>
            </w:tcBorders>
            <w:shd w:val="clear" w:color="auto" w:fill="auto"/>
            <w:vAlign w:val="center"/>
          </w:tcPr>
          <w:p w:rsidR="003A542B" w:rsidRPr="00263C96" w:rsidRDefault="003A542B" w:rsidP="00B10909">
            <w:pPr>
              <w:spacing w:line="276" w:lineRule="auto"/>
              <w:jc w:val="center"/>
              <w:rPr>
                <w:sz w:val="22"/>
                <w:szCs w:val="22"/>
              </w:rPr>
            </w:pPr>
            <w:r w:rsidRPr="00263C96">
              <w:rPr>
                <w:sz w:val="22"/>
                <w:szCs w:val="22"/>
              </w:rPr>
              <w:t>м2/чел</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color w:val="000000"/>
                <w:sz w:val="22"/>
                <w:szCs w:val="22"/>
              </w:rPr>
              <w:t>6137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color w:val="000000"/>
                <w:sz w:val="22"/>
                <w:szCs w:val="22"/>
              </w:rPr>
              <w:t>6137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color w:val="000000"/>
                <w:sz w:val="22"/>
                <w:szCs w:val="22"/>
              </w:rPr>
              <w:t>6137</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color w:val="000000"/>
                <w:sz w:val="22"/>
                <w:szCs w:val="22"/>
              </w:rPr>
              <w:t>6137</w:t>
            </w:r>
          </w:p>
        </w:tc>
      </w:tr>
      <w:tr w:rsidR="003A542B" w:rsidRPr="00263C96" w:rsidTr="003A542B">
        <w:trPr>
          <w:trHeight w:val="276"/>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rsidR="003A542B" w:rsidRDefault="003A542B" w:rsidP="00B10909">
            <w:pPr>
              <w:rPr>
                <w:color w:val="000000"/>
                <w:sz w:val="22"/>
                <w:szCs w:val="22"/>
              </w:rPr>
            </w:pPr>
            <w:r>
              <w:rPr>
                <w:color w:val="000000"/>
                <w:sz w:val="22"/>
                <w:szCs w:val="22"/>
              </w:rPr>
              <w:t>Плотность населения</w:t>
            </w:r>
          </w:p>
        </w:tc>
        <w:tc>
          <w:tcPr>
            <w:tcW w:w="920" w:type="dxa"/>
            <w:tcBorders>
              <w:top w:val="single" w:sz="4" w:space="0" w:color="auto"/>
              <w:left w:val="nil"/>
              <w:bottom w:val="single" w:sz="4" w:space="0" w:color="auto"/>
              <w:right w:val="single" w:sz="4" w:space="0" w:color="auto"/>
            </w:tcBorders>
            <w:shd w:val="clear" w:color="auto" w:fill="auto"/>
            <w:vAlign w:val="center"/>
          </w:tcPr>
          <w:p w:rsidR="003A542B" w:rsidRPr="00263C96" w:rsidRDefault="003A542B" w:rsidP="00B10909">
            <w:pPr>
              <w:spacing w:line="276" w:lineRule="auto"/>
              <w:jc w:val="center"/>
              <w:rPr>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19,2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19,6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20,0</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3A542B" w:rsidRPr="008E2833" w:rsidRDefault="003A542B" w:rsidP="00B10909">
            <w:pPr>
              <w:jc w:val="center"/>
              <w:rPr>
                <w:sz w:val="20"/>
              </w:rPr>
            </w:pPr>
            <w:r w:rsidRPr="008E2833">
              <w:rPr>
                <w:sz w:val="20"/>
              </w:rPr>
              <w:t>20,4</w:t>
            </w:r>
          </w:p>
        </w:tc>
      </w:tr>
    </w:tbl>
    <w:p w:rsidR="00B10909" w:rsidRDefault="00B10909" w:rsidP="00B10909">
      <w:pPr>
        <w:autoSpaceDE w:val="0"/>
        <w:autoSpaceDN w:val="0"/>
        <w:adjustRightInd w:val="0"/>
        <w:spacing w:line="276" w:lineRule="auto"/>
        <w:rPr>
          <w:b/>
          <w:color w:val="000000"/>
        </w:rPr>
      </w:pPr>
    </w:p>
    <w:p w:rsidR="00B10909" w:rsidRPr="00C73C9E" w:rsidRDefault="00930F4A" w:rsidP="00B10909">
      <w:pPr>
        <w:autoSpaceDE w:val="0"/>
        <w:autoSpaceDN w:val="0"/>
        <w:adjustRightInd w:val="0"/>
        <w:spacing w:line="276" w:lineRule="auto"/>
        <w:rPr>
          <w:b/>
          <w:color w:val="000000"/>
        </w:rPr>
      </w:pPr>
      <w:r>
        <w:rPr>
          <w:b/>
          <w:color w:val="000000"/>
        </w:rPr>
        <w:t>2.1.6</w:t>
      </w:r>
      <w:r w:rsidR="00B10909" w:rsidRPr="00C73C9E">
        <w:rPr>
          <w:b/>
          <w:color w:val="000000"/>
        </w:rPr>
        <w:t>. Сводный прогноз перспективной застройки</w:t>
      </w:r>
    </w:p>
    <w:p w:rsidR="00B10909" w:rsidRPr="00263C96" w:rsidRDefault="00B10909" w:rsidP="00B10909">
      <w:pPr>
        <w:autoSpaceDE w:val="0"/>
        <w:autoSpaceDN w:val="0"/>
        <w:adjustRightInd w:val="0"/>
        <w:spacing w:line="276" w:lineRule="auto"/>
        <w:rPr>
          <w:color w:val="000000"/>
        </w:rPr>
      </w:pPr>
    </w:p>
    <w:p w:rsidR="00B10909" w:rsidRDefault="00B10909" w:rsidP="00B10909">
      <w:pPr>
        <w:autoSpaceDE w:val="0"/>
        <w:autoSpaceDN w:val="0"/>
        <w:adjustRightInd w:val="0"/>
        <w:spacing w:line="276" w:lineRule="auto"/>
        <w:rPr>
          <w:color w:val="000000"/>
        </w:rPr>
      </w:pPr>
      <w:r w:rsidRPr="00263C96">
        <w:rPr>
          <w:color w:val="000000"/>
        </w:rPr>
        <w:t xml:space="preserve">Сводное изменение фондов застройки представлено в таблице </w:t>
      </w:r>
      <w:r w:rsidR="00A62778">
        <w:rPr>
          <w:color w:val="000000"/>
        </w:rPr>
        <w:t>2.7</w:t>
      </w:r>
      <w:r w:rsidRPr="00263C96">
        <w:rPr>
          <w:color w:val="000000"/>
        </w:rPr>
        <w:t xml:space="preserve">. </w:t>
      </w:r>
    </w:p>
    <w:p w:rsidR="00B10909" w:rsidRDefault="00B10909" w:rsidP="00B10909">
      <w:pPr>
        <w:autoSpaceDE w:val="0"/>
        <w:autoSpaceDN w:val="0"/>
        <w:adjustRightInd w:val="0"/>
        <w:spacing w:line="276" w:lineRule="auto"/>
        <w:rPr>
          <w:color w:val="000000"/>
        </w:rPr>
      </w:pPr>
    </w:p>
    <w:p w:rsidR="00B10909" w:rsidRPr="00263C96" w:rsidRDefault="00B10909" w:rsidP="00B10909">
      <w:pPr>
        <w:spacing w:line="276" w:lineRule="auto"/>
        <w:jc w:val="both"/>
        <w:rPr>
          <w:b/>
          <w:color w:val="000000"/>
          <w:sz w:val="22"/>
          <w:szCs w:val="22"/>
        </w:rPr>
      </w:pPr>
      <w:r w:rsidRPr="00263C96">
        <w:rPr>
          <w:b/>
          <w:color w:val="000000"/>
          <w:sz w:val="22"/>
          <w:szCs w:val="22"/>
        </w:rPr>
        <w:t xml:space="preserve">Таблица </w:t>
      </w:r>
      <w:r w:rsidR="00A62778">
        <w:rPr>
          <w:b/>
          <w:color w:val="000000"/>
          <w:sz w:val="22"/>
          <w:szCs w:val="22"/>
        </w:rPr>
        <w:t>2.7</w:t>
      </w:r>
      <w:r w:rsidRPr="00263C96">
        <w:rPr>
          <w:b/>
          <w:color w:val="000000"/>
          <w:sz w:val="22"/>
          <w:szCs w:val="22"/>
        </w:rPr>
        <w:t>.Расчет объемов жилищного строительства с учетом прогноза динамики численности населения</w:t>
      </w:r>
    </w:p>
    <w:tbl>
      <w:tblPr>
        <w:tblW w:w="9944" w:type="dxa"/>
        <w:tblInd w:w="98" w:type="dxa"/>
        <w:tblLook w:val="0000" w:firstRow="0" w:lastRow="0" w:firstColumn="0" w:lastColumn="0" w:noHBand="0" w:noVBand="0"/>
      </w:tblPr>
      <w:tblGrid>
        <w:gridCol w:w="480"/>
        <w:gridCol w:w="2920"/>
        <w:gridCol w:w="917"/>
        <w:gridCol w:w="884"/>
        <w:gridCol w:w="884"/>
        <w:gridCol w:w="931"/>
        <w:gridCol w:w="931"/>
        <w:gridCol w:w="931"/>
        <w:gridCol w:w="1066"/>
      </w:tblGrid>
      <w:tr w:rsidR="00E64B4F" w:rsidRPr="00263C96" w:rsidTr="00B10909">
        <w:trPr>
          <w:trHeight w:val="276"/>
        </w:trPr>
        <w:tc>
          <w:tcPr>
            <w:tcW w:w="4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E64B4F" w:rsidRPr="00263C96" w:rsidRDefault="00E64B4F" w:rsidP="00E64B4F">
            <w:pPr>
              <w:spacing w:line="276" w:lineRule="auto"/>
              <w:jc w:val="center"/>
              <w:rPr>
                <w:sz w:val="20"/>
              </w:rPr>
            </w:pPr>
            <w:r w:rsidRPr="00263C96">
              <w:rPr>
                <w:sz w:val="20"/>
              </w:rPr>
              <w:t>№</w:t>
            </w:r>
          </w:p>
        </w:tc>
        <w:tc>
          <w:tcPr>
            <w:tcW w:w="2920" w:type="dxa"/>
            <w:tcBorders>
              <w:top w:val="single" w:sz="4" w:space="0" w:color="auto"/>
              <w:left w:val="nil"/>
              <w:bottom w:val="single" w:sz="4" w:space="0" w:color="auto"/>
              <w:right w:val="single" w:sz="4" w:space="0" w:color="auto"/>
            </w:tcBorders>
            <w:shd w:val="clear" w:color="auto" w:fill="D9D9D9"/>
            <w:noWrap/>
            <w:vAlign w:val="center"/>
          </w:tcPr>
          <w:p w:rsidR="00E64B4F" w:rsidRPr="00263C96" w:rsidRDefault="00E64B4F" w:rsidP="00E64B4F">
            <w:pPr>
              <w:spacing w:line="276" w:lineRule="auto"/>
              <w:jc w:val="center"/>
              <w:rPr>
                <w:sz w:val="20"/>
              </w:rPr>
            </w:pPr>
            <w:r w:rsidRPr="00263C96">
              <w:rPr>
                <w:sz w:val="20"/>
              </w:rPr>
              <w:t>Показатели</w:t>
            </w:r>
          </w:p>
        </w:tc>
        <w:tc>
          <w:tcPr>
            <w:tcW w:w="917" w:type="dxa"/>
            <w:tcBorders>
              <w:top w:val="single" w:sz="4" w:space="0" w:color="auto"/>
              <w:left w:val="nil"/>
              <w:bottom w:val="single" w:sz="4" w:space="0" w:color="auto"/>
              <w:right w:val="single" w:sz="4" w:space="0" w:color="auto"/>
            </w:tcBorders>
            <w:shd w:val="clear" w:color="auto" w:fill="D9D9D9"/>
            <w:noWrap/>
            <w:vAlign w:val="center"/>
          </w:tcPr>
          <w:p w:rsidR="00E64B4F" w:rsidRPr="00263C96" w:rsidRDefault="00E64B4F" w:rsidP="00E64B4F">
            <w:pPr>
              <w:spacing w:line="276" w:lineRule="auto"/>
              <w:jc w:val="center"/>
              <w:rPr>
                <w:sz w:val="20"/>
              </w:rPr>
            </w:pPr>
            <w:r w:rsidRPr="00263C96">
              <w:rPr>
                <w:sz w:val="20"/>
              </w:rPr>
              <w:t>Ед.изм.</w:t>
            </w:r>
          </w:p>
        </w:tc>
        <w:tc>
          <w:tcPr>
            <w:tcW w:w="884" w:type="dxa"/>
            <w:tcBorders>
              <w:top w:val="single" w:sz="4" w:space="0" w:color="auto"/>
              <w:left w:val="nil"/>
              <w:bottom w:val="single" w:sz="4" w:space="0" w:color="auto"/>
              <w:right w:val="single" w:sz="4" w:space="0" w:color="auto"/>
            </w:tcBorders>
            <w:shd w:val="clear" w:color="auto" w:fill="D9D9D9"/>
            <w:noWrap/>
            <w:vAlign w:val="center"/>
          </w:tcPr>
          <w:p w:rsidR="00E64B4F" w:rsidRPr="00263C96" w:rsidRDefault="00E64B4F" w:rsidP="00E64B4F">
            <w:pPr>
              <w:spacing w:line="276" w:lineRule="auto"/>
              <w:jc w:val="center"/>
              <w:rPr>
                <w:sz w:val="20"/>
              </w:rPr>
            </w:pPr>
            <w:r w:rsidRPr="00263C96">
              <w:rPr>
                <w:sz w:val="20"/>
              </w:rPr>
              <w:t>20</w:t>
            </w:r>
            <w:r>
              <w:rPr>
                <w:sz w:val="20"/>
              </w:rPr>
              <w:t>24</w:t>
            </w:r>
          </w:p>
        </w:tc>
        <w:tc>
          <w:tcPr>
            <w:tcW w:w="884" w:type="dxa"/>
            <w:tcBorders>
              <w:top w:val="single" w:sz="4" w:space="0" w:color="auto"/>
              <w:left w:val="nil"/>
              <w:bottom w:val="single" w:sz="4" w:space="0" w:color="auto"/>
              <w:right w:val="single" w:sz="4" w:space="0" w:color="auto"/>
            </w:tcBorders>
            <w:shd w:val="clear" w:color="auto" w:fill="D9D9D9"/>
            <w:noWrap/>
            <w:vAlign w:val="center"/>
          </w:tcPr>
          <w:p w:rsidR="00E64B4F" w:rsidRPr="00263C96" w:rsidRDefault="00E64B4F" w:rsidP="00E64B4F">
            <w:pPr>
              <w:spacing w:line="276" w:lineRule="auto"/>
              <w:jc w:val="center"/>
              <w:rPr>
                <w:sz w:val="20"/>
              </w:rPr>
            </w:pPr>
            <w:r w:rsidRPr="00263C96">
              <w:rPr>
                <w:sz w:val="20"/>
              </w:rPr>
              <w:t>202</w:t>
            </w:r>
            <w:r>
              <w:rPr>
                <w:sz w:val="20"/>
              </w:rPr>
              <w:t>5</w:t>
            </w:r>
          </w:p>
        </w:tc>
        <w:tc>
          <w:tcPr>
            <w:tcW w:w="931" w:type="dxa"/>
            <w:tcBorders>
              <w:top w:val="single" w:sz="4" w:space="0" w:color="auto"/>
              <w:left w:val="nil"/>
              <w:bottom w:val="single" w:sz="4" w:space="0" w:color="auto"/>
              <w:right w:val="single" w:sz="4" w:space="0" w:color="auto"/>
            </w:tcBorders>
            <w:shd w:val="clear" w:color="auto" w:fill="D9D9D9"/>
            <w:noWrap/>
            <w:vAlign w:val="center"/>
          </w:tcPr>
          <w:p w:rsidR="00E64B4F" w:rsidRPr="00263C96" w:rsidRDefault="00E64B4F" w:rsidP="00E64B4F">
            <w:pPr>
              <w:spacing w:line="276" w:lineRule="auto"/>
              <w:jc w:val="center"/>
              <w:rPr>
                <w:sz w:val="20"/>
              </w:rPr>
            </w:pPr>
            <w:r w:rsidRPr="00263C96">
              <w:rPr>
                <w:sz w:val="20"/>
              </w:rPr>
              <w:t>202</w:t>
            </w:r>
            <w:r>
              <w:rPr>
                <w:sz w:val="20"/>
              </w:rPr>
              <w:t>6</w:t>
            </w:r>
          </w:p>
        </w:tc>
        <w:tc>
          <w:tcPr>
            <w:tcW w:w="931" w:type="dxa"/>
            <w:tcBorders>
              <w:top w:val="single" w:sz="4" w:space="0" w:color="auto"/>
              <w:left w:val="nil"/>
              <w:bottom w:val="single" w:sz="4" w:space="0" w:color="auto"/>
              <w:right w:val="single" w:sz="4" w:space="0" w:color="auto"/>
            </w:tcBorders>
            <w:shd w:val="clear" w:color="auto" w:fill="D9D9D9"/>
            <w:noWrap/>
            <w:vAlign w:val="center"/>
          </w:tcPr>
          <w:p w:rsidR="00E64B4F" w:rsidRPr="00263C96" w:rsidRDefault="00E64B4F" w:rsidP="00E64B4F">
            <w:pPr>
              <w:spacing w:line="276" w:lineRule="auto"/>
              <w:jc w:val="center"/>
              <w:rPr>
                <w:sz w:val="20"/>
              </w:rPr>
            </w:pPr>
            <w:r w:rsidRPr="00263C96">
              <w:rPr>
                <w:sz w:val="20"/>
              </w:rPr>
              <w:t>202</w:t>
            </w:r>
            <w:r>
              <w:rPr>
                <w:sz w:val="20"/>
              </w:rPr>
              <w:t>7</w:t>
            </w:r>
          </w:p>
        </w:tc>
        <w:tc>
          <w:tcPr>
            <w:tcW w:w="931" w:type="dxa"/>
            <w:tcBorders>
              <w:top w:val="single" w:sz="4" w:space="0" w:color="auto"/>
              <w:left w:val="nil"/>
              <w:bottom w:val="single" w:sz="4" w:space="0" w:color="auto"/>
              <w:right w:val="single" w:sz="4" w:space="0" w:color="auto"/>
            </w:tcBorders>
            <w:shd w:val="clear" w:color="auto" w:fill="D9D9D9"/>
            <w:noWrap/>
            <w:vAlign w:val="center"/>
          </w:tcPr>
          <w:p w:rsidR="00E64B4F" w:rsidRPr="00263C96" w:rsidRDefault="00E64B4F" w:rsidP="00E64B4F">
            <w:pPr>
              <w:spacing w:line="276" w:lineRule="auto"/>
              <w:jc w:val="center"/>
              <w:rPr>
                <w:sz w:val="20"/>
              </w:rPr>
            </w:pPr>
            <w:r w:rsidRPr="00263C96">
              <w:rPr>
                <w:sz w:val="20"/>
              </w:rPr>
              <w:t>20</w:t>
            </w:r>
            <w:r>
              <w:rPr>
                <w:sz w:val="20"/>
              </w:rPr>
              <w:t>28</w:t>
            </w:r>
          </w:p>
        </w:tc>
        <w:tc>
          <w:tcPr>
            <w:tcW w:w="1066" w:type="dxa"/>
            <w:tcBorders>
              <w:top w:val="single" w:sz="4" w:space="0" w:color="auto"/>
              <w:left w:val="nil"/>
              <w:bottom w:val="single" w:sz="4" w:space="0" w:color="auto"/>
              <w:right w:val="single" w:sz="4" w:space="0" w:color="auto"/>
            </w:tcBorders>
            <w:shd w:val="clear" w:color="auto" w:fill="D9D9D9"/>
            <w:noWrap/>
            <w:vAlign w:val="center"/>
          </w:tcPr>
          <w:p w:rsidR="00E64B4F" w:rsidRPr="00263C96" w:rsidRDefault="00E64B4F" w:rsidP="00E64B4F">
            <w:pPr>
              <w:spacing w:line="276" w:lineRule="auto"/>
              <w:jc w:val="center"/>
              <w:rPr>
                <w:sz w:val="20"/>
              </w:rPr>
            </w:pPr>
            <w:r w:rsidRPr="00263C96">
              <w:rPr>
                <w:sz w:val="20"/>
              </w:rPr>
              <w:t>202</w:t>
            </w:r>
            <w:r>
              <w:rPr>
                <w:sz w:val="20"/>
              </w:rPr>
              <w:t>9</w:t>
            </w:r>
            <w:r w:rsidRPr="00263C96">
              <w:rPr>
                <w:sz w:val="20"/>
              </w:rPr>
              <w:t>-20</w:t>
            </w:r>
            <w:r>
              <w:rPr>
                <w:sz w:val="20"/>
              </w:rPr>
              <w:t>32</w:t>
            </w:r>
          </w:p>
        </w:tc>
      </w:tr>
      <w:tr w:rsidR="00E64B4F" w:rsidRPr="00263C96" w:rsidTr="005F3730">
        <w:trPr>
          <w:trHeight w:val="828"/>
        </w:trPr>
        <w:tc>
          <w:tcPr>
            <w:tcW w:w="480" w:type="dxa"/>
            <w:tcBorders>
              <w:top w:val="nil"/>
              <w:left w:val="single" w:sz="4" w:space="0" w:color="auto"/>
              <w:bottom w:val="single" w:sz="4" w:space="0" w:color="auto"/>
              <w:right w:val="single" w:sz="4" w:space="0" w:color="auto"/>
            </w:tcBorders>
            <w:shd w:val="clear" w:color="auto" w:fill="auto"/>
            <w:noWrap/>
            <w:vAlign w:val="center"/>
          </w:tcPr>
          <w:p w:rsidR="00E64B4F" w:rsidRPr="00263C96" w:rsidRDefault="00E64B4F" w:rsidP="00E64B4F">
            <w:pPr>
              <w:spacing w:line="276" w:lineRule="auto"/>
              <w:jc w:val="center"/>
              <w:rPr>
                <w:sz w:val="20"/>
              </w:rPr>
            </w:pPr>
            <w:r w:rsidRPr="00263C96">
              <w:rPr>
                <w:sz w:val="20"/>
              </w:rPr>
              <w:t>1</w:t>
            </w:r>
          </w:p>
        </w:tc>
        <w:tc>
          <w:tcPr>
            <w:tcW w:w="2920" w:type="dxa"/>
            <w:tcBorders>
              <w:top w:val="nil"/>
              <w:left w:val="nil"/>
              <w:bottom w:val="single" w:sz="4" w:space="0" w:color="auto"/>
              <w:right w:val="single" w:sz="4" w:space="0" w:color="auto"/>
            </w:tcBorders>
            <w:shd w:val="clear" w:color="auto" w:fill="auto"/>
            <w:vAlign w:val="center"/>
          </w:tcPr>
          <w:p w:rsidR="00E64B4F" w:rsidRDefault="00E64B4F" w:rsidP="00E64B4F">
            <w:pPr>
              <w:rPr>
                <w:color w:val="000000"/>
                <w:sz w:val="22"/>
                <w:szCs w:val="22"/>
              </w:rPr>
            </w:pPr>
            <w:r>
              <w:rPr>
                <w:color w:val="000000"/>
                <w:sz w:val="22"/>
                <w:szCs w:val="22"/>
              </w:rPr>
              <w:t>Ввод в эксплуатацию жилых домов общей площадью всего, в том числе:</w:t>
            </w:r>
          </w:p>
        </w:tc>
        <w:tc>
          <w:tcPr>
            <w:tcW w:w="917" w:type="dxa"/>
            <w:tcBorders>
              <w:top w:val="nil"/>
              <w:left w:val="nil"/>
              <w:bottom w:val="single" w:sz="4" w:space="0" w:color="auto"/>
              <w:right w:val="single" w:sz="4" w:space="0" w:color="auto"/>
            </w:tcBorders>
            <w:shd w:val="clear" w:color="auto" w:fill="auto"/>
            <w:vAlign w:val="center"/>
          </w:tcPr>
          <w:p w:rsidR="00E64B4F" w:rsidRDefault="00E64B4F" w:rsidP="00E64B4F">
            <w:pPr>
              <w:jc w:val="center"/>
              <w:rPr>
                <w:color w:val="000000"/>
                <w:sz w:val="22"/>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c>
          <w:tcPr>
            <w:tcW w:w="884"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c>
          <w:tcPr>
            <w:tcW w:w="931"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c>
          <w:tcPr>
            <w:tcW w:w="931"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c>
          <w:tcPr>
            <w:tcW w:w="931"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c>
          <w:tcPr>
            <w:tcW w:w="1066"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r>
      <w:tr w:rsidR="00E64B4F" w:rsidRPr="00263C96" w:rsidTr="005F3730">
        <w:trPr>
          <w:trHeight w:val="276"/>
        </w:trPr>
        <w:tc>
          <w:tcPr>
            <w:tcW w:w="480" w:type="dxa"/>
            <w:tcBorders>
              <w:top w:val="nil"/>
              <w:left w:val="single" w:sz="4" w:space="0" w:color="auto"/>
              <w:bottom w:val="single" w:sz="4" w:space="0" w:color="auto"/>
              <w:right w:val="single" w:sz="4" w:space="0" w:color="auto"/>
            </w:tcBorders>
            <w:shd w:val="clear" w:color="auto" w:fill="auto"/>
            <w:noWrap/>
            <w:vAlign w:val="center"/>
          </w:tcPr>
          <w:p w:rsidR="00E64B4F" w:rsidRPr="00263C96" w:rsidRDefault="00E64B4F" w:rsidP="00E64B4F">
            <w:pPr>
              <w:spacing w:line="276" w:lineRule="auto"/>
              <w:jc w:val="center"/>
              <w:rPr>
                <w:sz w:val="20"/>
              </w:rPr>
            </w:pPr>
          </w:p>
        </w:tc>
        <w:tc>
          <w:tcPr>
            <w:tcW w:w="2920" w:type="dxa"/>
            <w:tcBorders>
              <w:top w:val="nil"/>
              <w:left w:val="nil"/>
              <w:bottom w:val="single" w:sz="4" w:space="0" w:color="auto"/>
              <w:right w:val="single" w:sz="4" w:space="0" w:color="auto"/>
            </w:tcBorders>
            <w:shd w:val="clear" w:color="auto" w:fill="auto"/>
            <w:vAlign w:val="center"/>
          </w:tcPr>
          <w:p w:rsidR="00E64B4F" w:rsidRDefault="00E64B4F" w:rsidP="00E64B4F">
            <w:pPr>
              <w:rPr>
                <w:color w:val="000000"/>
                <w:sz w:val="22"/>
                <w:szCs w:val="22"/>
              </w:rPr>
            </w:pPr>
            <w:r>
              <w:rPr>
                <w:color w:val="000000"/>
                <w:sz w:val="22"/>
                <w:szCs w:val="22"/>
              </w:rPr>
              <w:t>-  многоэтажные жилые дома</w:t>
            </w:r>
          </w:p>
        </w:tc>
        <w:tc>
          <w:tcPr>
            <w:tcW w:w="917" w:type="dxa"/>
            <w:tcBorders>
              <w:top w:val="nil"/>
              <w:left w:val="nil"/>
              <w:bottom w:val="single" w:sz="4" w:space="0" w:color="auto"/>
              <w:right w:val="single" w:sz="4" w:space="0" w:color="auto"/>
            </w:tcBorders>
            <w:shd w:val="clear" w:color="auto" w:fill="auto"/>
            <w:vAlign w:val="center"/>
          </w:tcPr>
          <w:p w:rsidR="00E64B4F" w:rsidRDefault="00E64B4F" w:rsidP="00E64B4F">
            <w:pPr>
              <w:jc w:val="center"/>
              <w:rPr>
                <w:color w:val="000000"/>
                <w:sz w:val="22"/>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 </w:t>
            </w:r>
          </w:p>
        </w:tc>
        <w:tc>
          <w:tcPr>
            <w:tcW w:w="884"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 </w:t>
            </w:r>
          </w:p>
        </w:tc>
        <w:tc>
          <w:tcPr>
            <w:tcW w:w="931"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 </w:t>
            </w:r>
          </w:p>
        </w:tc>
        <w:tc>
          <w:tcPr>
            <w:tcW w:w="931"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 </w:t>
            </w:r>
          </w:p>
        </w:tc>
        <w:tc>
          <w:tcPr>
            <w:tcW w:w="931"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 </w:t>
            </w:r>
          </w:p>
        </w:tc>
        <w:tc>
          <w:tcPr>
            <w:tcW w:w="1066" w:type="dxa"/>
            <w:tcBorders>
              <w:top w:val="nil"/>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0</w:t>
            </w:r>
          </w:p>
        </w:tc>
      </w:tr>
      <w:tr w:rsidR="00E64B4F" w:rsidRPr="00263C96" w:rsidTr="005F3730">
        <w:trPr>
          <w:trHeight w:val="552"/>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B4F" w:rsidRPr="00263C96" w:rsidRDefault="00E64B4F" w:rsidP="00E64B4F">
            <w:pPr>
              <w:spacing w:line="276" w:lineRule="auto"/>
              <w:jc w:val="center"/>
              <w:rPr>
                <w:sz w:val="20"/>
              </w:rPr>
            </w:pPr>
          </w:p>
        </w:tc>
        <w:tc>
          <w:tcPr>
            <w:tcW w:w="2920" w:type="dxa"/>
            <w:tcBorders>
              <w:top w:val="single" w:sz="4" w:space="0" w:color="auto"/>
              <w:left w:val="nil"/>
              <w:bottom w:val="single" w:sz="4" w:space="0" w:color="auto"/>
              <w:right w:val="single" w:sz="4" w:space="0" w:color="auto"/>
            </w:tcBorders>
            <w:shd w:val="clear" w:color="auto" w:fill="auto"/>
            <w:vAlign w:val="center"/>
          </w:tcPr>
          <w:p w:rsidR="00E64B4F" w:rsidRDefault="00E64B4F" w:rsidP="00E64B4F">
            <w:pPr>
              <w:rPr>
                <w:color w:val="000000"/>
                <w:sz w:val="22"/>
                <w:szCs w:val="22"/>
              </w:rPr>
            </w:pPr>
            <w:r>
              <w:rPr>
                <w:color w:val="000000"/>
                <w:sz w:val="22"/>
                <w:szCs w:val="22"/>
              </w:rPr>
              <w:t>- индивидуальные жилые дома</w:t>
            </w:r>
          </w:p>
        </w:tc>
        <w:tc>
          <w:tcPr>
            <w:tcW w:w="917" w:type="dxa"/>
            <w:tcBorders>
              <w:top w:val="single" w:sz="4" w:space="0" w:color="auto"/>
              <w:left w:val="nil"/>
              <w:bottom w:val="single" w:sz="4" w:space="0" w:color="auto"/>
              <w:right w:val="single" w:sz="4" w:space="0" w:color="auto"/>
            </w:tcBorders>
            <w:shd w:val="clear" w:color="auto" w:fill="auto"/>
            <w:vAlign w:val="center"/>
          </w:tcPr>
          <w:p w:rsidR="00E64B4F" w:rsidRDefault="00E64B4F" w:rsidP="00E64B4F">
            <w:pPr>
              <w:jc w:val="center"/>
              <w:rPr>
                <w:color w:val="000000"/>
                <w:sz w:val="22"/>
                <w:szCs w:val="22"/>
              </w:rPr>
            </w:pPr>
            <w:r>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100</w:t>
            </w:r>
          </w:p>
        </w:tc>
      </w:tr>
      <w:tr w:rsidR="00E64B4F" w:rsidRPr="00263C96" w:rsidTr="005F3730">
        <w:trPr>
          <w:trHeight w:val="58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B4F" w:rsidRPr="00263C96" w:rsidRDefault="00E64B4F" w:rsidP="00E64B4F">
            <w:pPr>
              <w:spacing w:line="276" w:lineRule="auto"/>
              <w:jc w:val="center"/>
              <w:rPr>
                <w:sz w:val="20"/>
              </w:rPr>
            </w:pPr>
            <w:r w:rsidRPr="00263C96">
              <w:rPr>
                <w:sz w:val="20"/>
              </w:rPr>
              <w:t>2</w:t>
            </w:r>
          </w:p>
        </w:tc>
        <w:tc>
          <w:tcPr>
            <w:tcW w:w="2920" w:type="dxa"/>
            <w:tcBorders>
              <w:top w:val="single" w:sz="4" w:space="0" w:color="auto"/>
              <w:left w:val="nil"/>
              <w:bottom w:val="single" w:sz="4" w:space="0" w:color="auto"/>
              <w:right w:val="single" w:sz="4" w:space="0" w:color="auto"/>
            </w:tcBorders>
            <w:shd w:val="clear" w:color="auto" w:fill="auto"/>
            <w:vAlign w:val="center"/>
          </w:tcPr>
          <w:p w:rsidR="00E64B4F" w:rsidRDefault="00E64B4F" w:rsidP="00E64B4F">
            <w:pPr>
              <w:rPr>
                <w:color w:val="000000"/>
                <w:sz w:val="22"/>
                <w:szCs w:val="22"/>
              </w:rPr>
            </w:pPr>
            <w:r>
              <w:rPr>
                <w:color w:val="000000"/>
                <w:sz w:val="22"/>
                <w:szCs w:val="22"/>
              </w:rPr>
              <w:t>Снос ветхого жилья</w:t>
            </w:r>
          </w:p>
        </w:tc>
        <w:tc>
          <w:tcPr>
            <w:tcW w:w="917" w:type="dxa"/>
            <w:tcBorders>
              <w:top w:val="single" w:sz="4" w:space="0" w:color="auto"/>
              <w:left w:val="nil"/>
              <w:bottom w:val="single" w:sz="4" w:space="0" w:color="auto"/>
              <w:right w:val="single" w:sz="4" w:space="0" w:color="auto"/>
            </w:tcBorders>
            <w:shd w:val="clear" w:color="auto" w:fill="auto"/>
            <w:vAlign w:val="center"/>
          </w:tcPr>
          <w:p w:rsidR="00E64B4F" w:rsidRDefault="00E64B4F" w:rsidP="00E64B4F">
            <w:pPr>
              <w:jc w:val="center"/>
              <w:rPr>
                <w:color w:val="000000"/>
                <w:sz w:val="22"/>
                <w:szCs w:val="22"/>
              </w:rPr>
            </w:pPr>
            <w:r>
              <w:rPr>
                <w:color w:val="000000"/>
                <w:sz w:val="22"/>
                <w:szCs w:val="22"/>
              </w:rPr>
              <w:t> </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50</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50</w:t>
            </w:r>
          </w:p>
        </w:tc>
      </w:tr>
      <w:tr w:rsidR="00E64B4F" w:rsidRPr="00263C96" w:rsidTr="005F3730">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B4F" w:rsidRPr="00263C96" w:rsidRDefault="00E64B4F" w:rsidP="00E64B4F">
            <w:pPr>
              <w:spacing w:line="276" w:lineRule="auto"/>
              <w:jc w:val="center"/>
              <w:rPr>
                <w:sz w:val="20"/>
              </w:rPr>
            </w:pPr>
            <w:r w:rsidRPr="00263C96">
              <w:rPr>
                <w:sz w:val="20"/>
              </w:rPr>
              <w:t>3</w:t>
            </w:r>
          </w:p>
        </w:tc>
        <w:tc>
          <w:tcPr>
            <w:tcW w:w="2920"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rPr>
                <w:color w:val="000000"/>
                <w:sz w:val="22"/>
                <w:szCs w:val="22"/>
              </w:rPr>
            </w:pPr>
            <w:r>
              <w:rPr>
                <w:color w:val="000000"/>
                <w:sz w:val="22"/>
                <w:szCs w:val="22"/>
              </w:rPr>
              <w:t>Общий годовой прирост нового жилья  на 1 жителя, кв.м.</w:t>
            </w:r>
          </w:p>
        </w:tc>
        <w:tc>
          <w:tcPr>
            <w:tcW w:w="917" w:type="dxa"/>
            <w:tcBorders>
              <w:top w:val="single" w:sz="4" w:space="0" w:color="auto"/>
              <w:left w:val="nil"/>
              <w:bottom w:val="single" w:sz="4" w:space="0" w:color="auto"/>
              <w:right w:val="single" w:sz="4" w:space="0" w:color="auto"/>
            </w:tcBorders>
            <w:shd w:val="clear" w:color="auto" w:fill="auto"/>
            <w:vAlign w:val="center"/>
          </w:tcPr>
          <w:p w:rsidR="00E64B4F" w:rsidRDefault="00E64B4F" w:rsidP="00E64B4F">
            <w:pPr>
              <w:jc w:val="center"/>
              <w:rPr>
                <w:color w:val="000000"/>
                <w:sz w:val="22"/>
                <w:szCs w:val="22"/>
              </w:rPr>
            </w:pPr>
            <w:r>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0,271</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0,275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0,279</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0,284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0,291</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0,3</w:t>
            </w:r>
          </w:p>
        </w:tc>
      </w:tr>
      <w:tr w:rsidR="00E64B4F" w:rsidRPr="00263C96" w:rsidTr="005F3730">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B4F" w:rsidRPr="00263C96" w:rsidRDefault="00E64B4F" w:rsidP="00E64B4F">
            <w:pPr>
              <w:spacing w:line="276" w:lineRule="auto"/>
              <w:jc w:val="center"/>
              <w:rPr>
                <w:sz w:val="20"/>
              </w:rPr>
            </w:pPr>
            <w:r w:rsidRPr="00263C96">
              <w:rPr>
                <w:sz w:val="20"/>
              </w:rPr>
              <w:t>4</w:t>
            </w:r>
          </w:p>
        </w:tc>
        <w:tc>
          <w:tcPr>
            <w:tcW w:w="2920" w:type="dxa"/>
            <w:tcBorders>
              <w:top w:val="single" w:sz="4" w:space="0" w:color="auto"/>
              <w:left w:val="nil"/>
              <w:bottom w:val="single" w:sz="4" w:space="0" w:color="auto"/>
              <w:right w:val="single" w:sz="4" w:space="0" w:color="auto"/>
            </w:tcBorders>
            <w:shd w:val="clear" w:color="auto" w:fill="auto"/>
            <w:vAlign w:val="center"/>
          </w:tcPr>
          <w:p w:rsidR="00E64B4F" w:rsidRDefault="00E64B4F" w:rsidP="00E64B4F">
            <w:pPr>
              <w:rPr>
                <w:color w:val="000000"/>
                <w:sz w:val="22"/>
                <w:szCs w:val="22"/>
              </w:rPr>
            </w:pPr>
            <w:r>
              <w:rPr>
                <w:color w:val="000000"/>
                <w:sz w:val="22"/>
                <w:szCs w:val="22"/>
              </w:rPr>
              <w:t>Жилой фонд  сельсовета</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jc w:val="center"/>
              <w:rPr>
                <w:color w:val="000000"/>
                <w:sz w:val="22"/>
                <w:szCs w:val="22"/>
              </w:rPr>
            </w:pPr>
            <w:r>
              <w:rPr>
                <w:color w:val="000000"/>
                <w:sz w:val="22"/>
                <w:szCs w:val="22"/>
              </w:rPr>
              <w:t>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color w:val="000000"/>
                <w:sz w:val="22"/>
                <w:szCs w:val="22"/>
              </w:rPr>
            </w:pPr>
            <w:r>
              <w:rPr>
                <w:rFonts w:ascii="Arial" w:hAnsi="Arial" w:cs="Arial"/>
                <w:sz w:val="20"/>
              </w:rPr>
              <w:t>11750</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color w:val="000000"/>
                <w:sz w:val="22"/>
                <w:szCs w:val="22"/>
              </w:rPr>
            </w:pPr>
            <w:r>
              <w:rPr>
                <w:rFonts w:ascii="Arial" w:hAnsi="Arial" w:cs="Arial"/>
                <w:sz w:val="20"/>
              </w:rPr>
              <w:t>11800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color w:val="000000"/>
                <w:sz w:val="22"/>
                <w:szCs w:val="22"/>
              </w:rPr>
            </w:pPr>
            <w:r>
              <w:rPr>
                <w:rFonts w:ascii="Arial" w:hAnsi="Arial" w:cs="Arial"/>
                <w:sz w:val="20"/>
              </w:rPr>
              <w:t>11850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color w:val="000000"/>
                <w:sz w:val="22"/>
                <w:szCs w:val="22"/>
              </w:rPr>
            </w:pPr>
            <w:r>
              <w:rPr>
                <w:rFonts w:ascii="Arial" w:hAnsi="Arial" w:cs="Arial"/>
                <w:sz w:val="20"/>
              </w:rPr>
              <w:t>11900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color w:val="000000"/>
                <w:sz w:val="22"/>
                <w:szCs w:val="22"/>
              </w:rPr>
            </w:pPr>
            <w:r>
              <w:rPr>
                <w:rFonts w:ascii="Arial" w:hAnsi="Arial" w:cs="Arial"/>
                <w:sz w:val="20"/>
              </w:rPr>
              <w:t>11950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12075,0</w:t>
            </w:r>
          </w:p>
        </w:tc>
      </w:tr>
      <w:tr w:rsidR="00E64B4F" w:rsidRPr="00263C96" w:rsidTr="005F3730">
        <w:trPr>
          <w:trHeight w:val="27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B4F" w:rsidRPr="00263C96" w:rsidRDefault="00E64B4F" w:rsidP="00E64B4F">
            <w:pPr>
              <w:spacing w:line="276" w:lineRule="auto"/>
              <w:jc w:val="center"/>
              <w:rPr>
                <w:sz w:val="20"/>
              </w:rPr>
            </w:pPr>
            <w:r w:rsidRPr="00263C96">
              <w:rPr>
                <w:sz w:val="20"/>
              </w:rPr>
              <w:t>5</w:t>
            </w:r>
          </w:p>
        </w:tc>
        <w:tc>
          <w:tcPr>
            <w:tcW w:w="2920"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rPr>
                <w:color w:val="000000"/>
                <w:sz w:val="22"/>
                <w:szCs w:val="22"/>
              </w:rPr>
            </w:pPr>
            <w:r>
              <w:rPr>
                <w:color w:val="000000"/>
                <w:sz w:val="22"/>
                <w:szCs w:val="22"/>
              </w:rPr>
              <w:t>Численность населения</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jc w:val="center"/>
              <w:rPr>
                <w:color w:val="000000"/>
                <w:sz w:val="22"/>
                <w:szCs w:val="22"/>
              </w:rPr>
            </w:pPr>
            <w:r>
              <w:rPr>
                <w:color w:val="000000"/>
                <w:sz w:val="22"/>
                <w:szCs w:val="22"/>
              </w:rPr>
              <w:t>м2/чел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369</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364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358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352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344</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329,3</w:t>
            </w:r>
          </w:p>
        </w:tc>
      </w:tr>
      <w:tr w:rsidR="00E64B4F" w:rsidRPr="00263C96" w:rsidTr="005F3730">
        <w:trPr>
          <w:trHeight w:val="27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B4F" w:rsidRPr="002125C7" w:rsidRDefault="00E64B4F" w:rsidP="00E64B4F">
            <w:pPr>
              <w:spacing w:line="276" w:lineRule="auto"/>
              <w:jc w:val="center"/>
              <w:rPr>
                <w:sz w:val="20"/>
                <w:lang w:val="en-US"/>
              </w:rPr>
            </w:pPr>
            <w:r>
              <w:rPr>
                <w:sz w:val="20"/>
                <w:lang w:val="en-US"/>
              </w:rPr>
              <w:t>6</w:t>
            </w:r>
          </w:p>
        </w:tc>
        <w:tc>
          <w:tcPr>
            <w:tcW w:w="2920"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rPr>
                <w:color w:val="000000"/>
                <w:sz w:val="22"/>
                <w:szCs w:val="22"/>
              </w:rPr>
            </w:pPr>
            <w:r>
              <w:rPr>
                <w:color w:val="000000"/>
                <w:sz w:val="22"/>
                <w:szCs w:val="22"/>
              </w:rPr>
              <w:t>Обеспеченность жильем</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jc w:val="center"/>
              <w:rPr>
                <w:color w:val="000000"/>
                <w:sz w:val="22"/>
                <w:szCs w:val="22"/>
              </w:rPr>
            </w:pPr>
            <w:r>
              <w:rPr>
                <w:color w:val="000000"/>
                <w:sz w:val="22"/>
                <w:szCs w:val="22"/>
              </w:rPr>
              <w:t>га</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color w:val="000000"/>
                <w:sz w:val="22"/>
                <w:szCs w:val="22"/>
              </w:rPr>
            </w:pPr>
            <w:r>
              <w:rPr>
                <w:rFonts w:ascii="Arial" w:hAnsi="Arial" w:cs="Arial"/>
                <w:sz w:val="20"/>
              </w:rPr>
              <w:t>31,8</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color w:val="000000"/>
                <w:sz w:val="22"/>
                <w:szCs w:val="22"/>
              </w:rPr>
            </w:pPr>
            <w:r>
              <w:rPr>
                <w:rFonts w:ascii="Arial" w:hAnsi="Arial" w:cs="Arial"/>
                <w:sz w:val="20"/>
              </w:rPr>
              <w:t>32,4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color w:val="000000"/>
                <w:sz w:val="22"/>
                <w:szCs w:val="22"/>
              </w:rPr>
            </w:pPr>
            <w:r>
              <w:rPr>
                <w:rFonts w:ascii="Arial" w:hAnsi="Arial" w:cs="Arial"/>
                <w:sz w:val="20"/>
              </w:rPr>
              <w:t>33,1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color w:val="000000"/>
                <w:sz w:val="22"/>
                <w:szCs w:val="22"/>
              </w:rPr>
            </w:pPr>
            <w:r>
              <w:rPr>
                <w:rFonts w:ascii="Arial" w:hAnsi="Arial" w:cs="Arial"/>
                <w:sz w:val="20"/>
              </w:rPr>
              <w:t>33,8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color w:val="000000"/>
                <w:sz w:val="22"/>
                <w:szCs w:val="22"/>
              </w:rPr>
            </w:pPr>
            <w:r>
              <w:rPr>
                <w:rFonts w:ascii="Arial" w:hAnsi="Arial" w:cs="Arial"/>
                <w:sz w:val="20"/>
              </w:rPr>
              <w:t>34,7</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E64B4F" w:rsidRPr="006F42D9" w:rsidRDefault="00E64B4F" w:rsidP="00E64B4F">
            <w:pPr>
              <w:jc w:val="center"/>
              <w:rPr>
                <w:sz w:val="20"/>
              </w:rPr>
            </w:pPr>
            <w:r>
              <w:rPr>
                <w:rFonts w:ascii="Arial" w:hAnsi="Arial" w:cs="Arial"/>
                <w:sz w:val="20"/>
              </w:rPr>
              <w:t>36,7</w:t>
            </w:r>
          </w:p>
        </w:tc>
      </w:tr>
      <w:tr w:rsidR="00E64B4F" w:rsidRPr="00263C96" w:rsidTr="005F3730">
        <w:trPr>
          <w:trHeight w:val="27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B4F" w:rsidRPr="002125C7" w:rsidRDefault="00E64B4F" w:rsidP="00E64B4F">
            <w:pPr>
              <w:spacing w:line="276" w:lineRule="auto"/>
              <w:jc w:val="center"/>
              <w:rPr>
                <w:sz w:val="20"/>
                <w:lang w:val="en-US"/>
              </w:rPr>
            </w:pPr>
            <w:r>
              <w:rPr>
                <w:sz w:val="20"/>
                <w:lang w:val="en-US"/>
              </w:rPr>
              <w:t>7</w:t>
            </w:r>
          </w:p>
        </w:tc>
        <w:tc>
          <w:tcPr>
            <w:tcW w:w="2920"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rPr>
                <w:color w:val="000000"/>
                <w:sz w:val="22"/>
                <w:szCs w:val="22"/>
              </w:rPr>
            </w:pPr>
            <w:r>
              <w:rPr>
                <w:color w:val="000000"/>
                <w:sz w:val="22"/>
                <w:szCs w:val="22"/>
              </w:rPr>
              <w:t xml:space="preserve">Площадь территории </w:t>
            </w:r>
            <w:r>
              <w:rPr>
                <w:color w:val="000000"/>
                <w:sz w:val="22"/>
                <w:szCs w:val="22"/>
              </w:rPr>
              <w:lastRenderedPageBreak/>
              <w:t>сельсовета</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jc w:val="center"/>
              <w:rPr>
                <w:color w:val="000000"/>
                <w:sz w:val="22"/>
                <w:szCs w:val="22"/>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jc w:val="center"/>
              <w:rPr>
                <w:color w:val="000000"/>
                <w:sz w:val="22"/>
                <w:szCs w:val="22"/>
              </w:rPr>
            </w:pPr>
            <w:r>
              <w:rPr>
                <w:color w:val="000000"/>
                <w:sz w:val="22"/>
                <w:szCs w:val="22"/>
              </w:rPr>
              <w:t>6137</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jc w:val="center"/>
              <w:rPr>
                <w:color w:val="000000"/>
                <w:sz w:val="22"/>
                <w:szCs w:val="22"/>
              </w:rPr>
            </w:pPr>
            <w:r>
              <w:rPr>
                <w:color w:val="000000"/>
                <w:sz w:val="22"/>
                <w:szCs w:val="22"/>
              </w:rPr>
              <w:t>6137</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jc w:val="center"/>
              <w:rPr>
                <w:color w:val="000000"/>
                <w:sz w:val="22"/>
                <w:szCs w:val="22"/>
              </w:rPr>
            </w:pPr>
            <w:r>
              <w:rPr>
                <w:color w:val="000000"/>
                <w:sz w:val="22"/>
                <w:szCs w:val="22"/>
              </w:rPr>
              <w:t>6137</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jc w:val="center"/>
              <w:rPr>
                <w:color w:val="000000"/>
                <w:sz w:val="22"/>
                <w:szCs w:val="22"/>
              </w:rPr>
            </w:pPr>
            <w:r>
              <w:rPr>
                <w:color w:val="000000"/>
                <w:sz w:val="22"/>
                <w:szCs w:val="22"/>
              </w:rPr>
              <w:t>6137</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jc w:val="center"/>
              <w:rPr>
                <w:color w:val="000000"/>
                <w:sz w:val="22"/>
                <w:szCs w:val="22"/>
              </w:rPr>
            </w:pPr>
            <w:r>
              <w:rPr>
                <w:color w:val="000000"/>
                <w:sz w:val="22"/>
                <w:szCs w:val="22"/>
              </w:rPr>
              <w:t>6137</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jc w:val="center"/>
              <w:rPr>
                <w:rFonts w:ascii="Arial" w:hAnsi="Arial" w:cs="Arial"/>
                <w:sz w:val="20"/>
              </w:rPr>
            </w:pPr>
            <w:r>
              <w:rPr>
                <w:rFonts w:ascii="Arial" w:hAnsi="Arial" w:cs="Arial"/>
                <w:sz w:val="20"/>
              </w:rPr>
              <w:t>6137,0</w:t>
            </w:r>
          </w:p>
        </w:tc>
      </w:tr>
      <w:tr w:rsidR="00E64B4F" w:rsidRPr="00263C96" w:rsidTr="00D64BFA">
        <w:trPr>
          <w:trHeight w:val="276"/>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4B4F" w:rsidRPr="002125C7" w:rsidRDefault="00E64B4F" w:rsidP="00E64B4F">
            <w:pPr>
              <w:spacing w:line="276" w:lineRule="auto"/>
              <w:jc w:val="center"/>
              <w:rPr>
                <w:sz w:val="20"/>
                <w:lang w:val="en-US"/>
              </w:rPr>
            </w:pPr>
            <w:r>
              <w:rPr>
                <w:sz w:val="20"/>
                <w:lang w:val="en-US"/>
              </w:rPr>
              <w:lastRenderedPageBreak/>
              <w:t>8</w:t>
            </w:r>
          </w:p>
        </w:tc>
        <w:tc>
          <w:tcPr>
            <w:tcW w:w="2920"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rPr>
                <w:color w:val="000000"/>
                <w:sz w:val="22"/>
                <w:szCs w:val="22"/>
              </w:rPr>
            </w:pPr>
            <w:r>
              <w:rPr>
                <w:color w:val="000000"/>
                <w:sz w:val="22"/>
                <w:szCs w:val="22"/>
              </w:rPr>
              <w:t>Плотность населения</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E64B4F" w:rsidRDefault="00E64B4F" w:rsidP="00E64B4F">
            <w:pPr>
              <w:rPr>
                <w:color w:val="000000"/>
                <w:sz w:val="22"/>
                <w:szCs w:val="22"/>
              </w:rPr>
            </w:pPr>
            <w:r>
              <w:rPr>
                <w:color w:val="000000"/>
                <w:sz w:val="22"/>
                <w:szCs w:val="22"/>
              </w:rPr>
              <w:t>га/чел</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E64B4F" w:rsidRDefault="00E64B4F" w:rsidP="00E64B4F">
            <w:pPr>
              <w:jc w:val="center"/>
              <w:rPr>
                <w:rFonts w:ascii="Arial" w:hAnsi="Arial" w:cs="Arial"/>
                <w:sz w:val="20"/>
              </w:rPr>
            </w:pPr>
            <w:r>
              <w:rPr>
                <w:rFonts w:ascii="Arial" w:hAnsi="Arial" w:cs="Arial"/>
                <w:sz w:val="20"/>
              </w:rPr>
              <w:t>16,6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E64B4F" w:rsidRDefault="00E64B4F" w:rsidP="00E64B4F">
            <w:pPr>
              <w:jc w:val="center"/>
              <w:rPr>
                <w:rFonts w:ascii="Arial" w:hAnsi="Arial" w:cs="Arial"/>
                <w:sz w:val="20"/>
              </w:rPr>
            </w:pPr>
            <w:r>
              <w:rPr>
                <w:rFonts w:ascii="Arial" w:hAnsi="Arial" w:cs="Arial"/>
                <w:sz w:val="20"/>
              </w:rPr>
              <w:t>16,9</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E64B4F" w:rsidRDefault="00E64B4F" w:rsidP="00E64B4F">
            <w:pPr>
              <w:jc w:val="center"/>
              <w:rPr>
                <w:rFonts w:ascii="Arial" w:hAnsi="Arial" w:cs="Arial"/>
                <w:sz w:val="20"/>
              </w:rPr>
            </w:pPr>
            <w:r>
              <w:rPr>
                <w:rFonts w:ascii="Arial" w:hAnsi="Arial" w:cs="Arial"/>
                <w:sz w:val="20"/>
              </w:rPr>
              <w:t>17,1</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E64B4F" w:rsidRDefault="00E64B4F" w:rsidP="00E64B4F">
            <w:pPr>
              <w:jc w:val="center"/>
              <w:rPr>
                <w:rFonts w:ascii="Arial" w:hAnsi="Arial" w:cs="Arial"/>
                <w:sz w:val="20"/>
              </w:rPr>
            </w:pPr>
            <w:r>
              <w:rPr>
                <w:rFonts w:ascii="Arial" w:hAnsi="Arial" w:cs="Arial"/>
                <w:sz w:val="20"/>
              </w:rPr>
              <w:t>17,4</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E64B4F" w:rsidRDefault="00E64B4F" w:rsidP="00E64B4F">
            <w:pPr>
              <w:jc w:val="center"/>
              <w:rPr>
                <w:rFonts w:ascii="Arial" w:hAnsi="Arial" w:cs="Arial"/>
                <w:sz w:val="20"/>
              </w:rPr>
            </w:pPr>
            <w:r>
              <w:rPr>
                <w:rFonts w:ascii="Arial" w:hAnsi="Arial" w:cs="Arial"/>
                <w:sz w:val="20"/>
              </w:rPr>
              <w:t>17,8</w:t>
            </w:r>
          </w:p>
        </w:tc>
        <w:tc>
          <w:tcPr>
            <w:tcW w:w="1066" w:type="dxa"/>
            <w:tcBorders>
              <w:top w:val="single" w:sz="4" w:space="0" w:color="auto"/>
              <w:left w:val="nil"/>
              <w:bottom w:val="single" w:sz="4" w:space="0" w:color="auto"/>
              <w:right w:val="single" w:sz="4" w:space="0" w:color="auto"/>
            </w:tcBorders>
            <w:shd w:val="clear" w:color="auto" w:fill="auto"/>
            <w:noWrap/>
            <w:vAlign w:val="bottom"/>
          </w:tcPr>
          <w:p w:rsidR="00E64B4F" w:rsidRDefault="00E64B4F" w:rsidP="00E64B4F">
            <w:pPr>
              <w:jc w:val="center"/>
              <w:rPr>
                <w:rFonts w:ascii="Arial" w:hAnsi="Arial" w:cs="Arial"/>
                <w:sz w:val="20"/>
              </w:rPr>
            </w:pPr>
            <w:r>
              <w:rPr>
                <w:rFonts w:ascii="Arial" w:hAnsi="Arial" w:cs="Arial"/>
                <w:sz w:val="20"/>
              </w:rPr>
              <w:t>18,6</w:t>
            </w:r>
          </w:p>
        </w:tc>
      </w:tr>
    </w:tbl>
    <w:p w:rsidR="00B10909" w:rsidRPr="00263C96" w:rsidRDefault="00B10909" w:rsidP="00B10909">
      <w:pPr>
        <w:autoSpaceDE w:val="0"/>
        <w:autoSpaceDN w:val="0"/>
        <w:adjustRightInd w:val="0"/>
        <w:spacing w:line="276" w:lineRule="auto"/>
        <w:rPr>
          <w:b/>
          <w:color w:val="000000"/>
          <w:sz w:val="22"/>
          <w:szCs w:val="22"/>
        </w:rPr>
      </w:pPr>
    </w:p>
    <w:p w:rsidR="00B10909" w:rsidRPr="00263C96" w:rsidRDefault="00B10909" w:rsidP="00B10909">
      <w:pPr>
        <w:autoSpaceDE w:val="0"/>
        <w:autoSpaceDN w:val="0"/>
        <w:adjustRightInd w:val="0"/>
        <w:spacing w:line="276" w:lineRule="auto"/>
        <w:rPr>
          <w:color w:val="000000"/>
        </w:rPr>
      </w:pPr>
      <w:r w:rsidRPr="00263C96">
        <w:rPr>
          <w:color w:val="000000"/>
        </w:rPr>
        <w:t>Из представленных данных видно:</w:t>
      </w:r>
    </w:p>
    <w:p w:rsidR="00B10909" w:rsidRPr="00263C96" w:rsidRDefault="00B10909" w:rsidP="005F3730">
      <w:pPr>
        <w:numPr>
          <w:ilvl w:val="0"/>
          <w:numId w:val="25"/>
        </w:numPr>
        <w:spacing w:line="276" w:lineRule="auto"/>
        <w:ind w:left="0" w:firstLine="0"/>
        <w:jc w:val="both"/>
        <w:rPr>
          <w:color w:val="000000"/>
        </w:rPr>
      </w:pPr>
      <w:r>
        <w:rPr>
          <w:color w:val="000000"/>
        </w:rPr>
        <w:t xml:space="preserve">ежегодный </w:t>
      </w:r>
      <w:r w:rsidRPr="00263C96">
        <w:rPr>
          <w:color w:val="000000"/>
        </w:rPr>
        <w:t xml:space="preserve">прирост жилищного фонда в </w:t>
      </w:r>
      <w:r>
        <w:rPr>
          <w:color w:val="000000"/>
        </w:rPr>
        <w:t>МО</w:t>
      </w:r>
      <w:r w:rsidRPr="00263C96">
        <w:rPr>
          <w:color w:val="000000"/>
        </w:rPr>
        <w:t xml:space="preserve"> в период с 20</w:t>
      </w:r>
      <w:r>
        <w:rPr>
          <w:color w:val="000000"/>
        </w:rPr>
        <w:t>2</w:t>
      </w:r>
      <w:r w:rsidRPr="00E503F1">
        <w:rPr>
          <w:color w:val="000000"/>
        </w:rPr>
        <w:t>3</w:t>
      </w:r>
      <w:r w:rsidRPr="00263C96">
        <w:rPr>
          <w:color w:val="000000"/>
        </w:rPr>
        <w:t xml:space="preserve"> по 20</w:t>
      </w:r>
      <w:r>
        <w:rPr>
          <w:color w:val="000000"/>
        </w:rPr>
        <w:t>3</w:t>
      </w:r>
      <w:r w:rsidRPr="00E503F1">
        <w:rPr>
          <w:color w:val="000000"/>
        </w:rPr>
        <w:t>2</w:t>
      </w:r>
      <w:r w:rsidRPr="00263C96">
        <w:rPr>
          <w:color w:val="000000"/>
        </w:rPr>
        <w:t xml:space="preserve"> гг.  прогнозируется на уровне  </w:t>
      </w:r>
      <w:r w:rsidR="00E64B4F">
        <w:rPr>
          <w:color w:val="000000"/>
        </w:rPr>
        <w:t>50</w:t>
      </w:r>
      <w:r w:rsidRPr="00263C96">
        <w:rPr>
          <w:color w:val="000000"/>
        </w:rPr>
        <w:t xml:space="preserve"> м</w:t>
      </w:r>
      <w:proofErr w:type="gramStart"/>
      <w:r w:rsidRPr="00263C96">
        <w:rPr>
          <w:color w:val="000000"/>
        </w:rPr>
        <w:t>2</w:t>
      </w:r>
      <w:proofErr w:type="gramEnd"/>
      <w:r w:rsidRPr="00995EDC">
        <w:rPr>
          <w:color w:val="000000"/>
        </w:rPr>
        <w:t>/</w:t>
      </w:r>
      <w:r>
        <w:rPr>
          <w:color w:val="000000"/>
        </w:rPr>
        <w:t>год</w:t>
      </w:r>
      <w:r w:rsidRPr="00263C96">
        <w:rPr>
          <w:color w:val="000000"/>
        </w:rPr>
        <w:t>;</w:t>
      </w:r>
    </w:p>
    <w:p w:rsidR="00B10909" w:rsidRPr="00263C96" w:rsidRDefault="00B10909" w:rsidP="00B10909">
      <w:pPr>
        <w:numPr>
          <w:ilvl w:val="0"/>
          <w:numId w:val="26"/>
        </w:numPr>
        <w:autoSpaceDE w:val="0"/>
        <w:autoSpaceDN w:val="0"/>
        <w:adjustRightInd w:val="0"/>
        <w:spacing w:line="276" w:lineRule="auto"/>
        <w:ind w:left="0" w:firstLine="0"/>
        <w:rPr>
          <w:color w:val="000000"/>
        </w:rPr>
      </w:pPr>
      <w:r w:rsidRPr="00263C96">
        <w:rPr>
          <w:color w:val="000000"/>
        </w:rPr>
        <w:t>прирост общественного фонда  (не планируется)</w:t>
      </w:r>
    </w:p>
    <w:p w:rsidR="00B10909" w:rsidRPr="00263C96" w:rsidRDefault="00B10909" w:rsidP="00B10909">
      <w:pPr>
        <w:numPr>
          <w:ilvl w:val="0"/>
          <w:numId w:val="26"/>
        </w:numPr>
        <w:autoSpaceDE w:val="0"/>
        <w:autoSpaceDN w:val="0"/>
        <w:adjustRightInd w:val="0"/>
        <w:spacing w:line="276" w:lineRule="auto"/>
        <w:ind w:left="0" w:firstLine="0"/>
        <w:rPr>
          <w:color w:val="000000"/>
        </w:rPr>
      </w:pPr>
      <w:r w:rsidRPr="00263C96">
        <w:rPr>
          <w:color w:val="000000"/>
        </w:rPr>
        <w:t>прирост площади нежилых зданий  (не пл</w:t>
      </w:r>
      <w:r w:rsidR="005F3730">
        <w:rPr>
          <w:color w:val="000000"/>
        </w:rPr>
        <w:t>ани</w:t>
      </w:r>
      <w:r w:rsidRPr="00263C96">
        <w:rPr>
          <w:color w:val="000000"/>
        </w:rPr>
        <w:t>руется)</w:t>
      </w:r>
    </w:p>
    <w:p w:rsidR="00B10909" w:rsidRDefault="00B10909" w:rsidP="005F3730">
      <w:pPr>
        <w:autoSpaceDE w:val="0"/>
        <w:autoSpaceDN w:val="0"/>
        <w:adjustRightInd w:val="0"/>
        <w:spacing w:line="276" w:lineRule="auto"/>
        <w:jc w:val="both"/>
        <w:rPr>
          <w:color w:val="000000"/>
        </w:rPr>
      </w:pPr>
      <w:r w:rsidRPr="00263C96">
        <w:rPr>
          <w:color w:val="000000"/>
        </w:rPr>
        <w:t xml:space="preserve">Наибольший прирост фондов строительных площадей </w:t>
      </w:r>
      <w:r>
        <w:rPr>
          <w:color w:val="000000"/>
        </w:rPr>
        <w:t>до</w:t>
      </w:r>
      <w:r w:rsidRPr="00263C96">
        <w:rPr>
          <w:color w:val="000000"/>
        </w:rPr>
        <w:t xml:space="preserve"> 20</w:t>
      </w:r>
      <w:r>
        <w:rPr>
          <w:color w:val="000000"/>
        </w:rPr>
        <w:t>32</w:t>
      </w:r>
      <w:r w:rsidRPr="00263C96">
        <w:rPr>
          <w:color w:val="000000"/>
        </w:rPr>
        <w:t xml:space="preserve"> г. прогнозируется в индивидуальном строительстве.</w:t>
      </w:r>
      <w:r>
        <w:rPr>
          <w:color w:val="000000"/>
        </w:rPr>
        <w:t xml:space="preserve"> </w:t>
      </w:r>
    </w:p>
    <w:p w:rsidR="00B10909" w:rsidRDefault="00B10909" w:rsidP="00B10909">
      <w:pPr>
        <w:autoSpaceDE w:val="0"/>
        <w:autoSpaceDN w:val="0"/>
        <w:adjustRightInd w:val="0"/>
        <w:spacing w:line="276" w:lineRule="auto"/>
        <w:rPr>
          <w:color w:val="000000"/>
        </w:rPr>
      </w:pPr>
      <w:r>
        <w:rPr>
          <w:color w:val="000000"/>
        </w:rPr>
        <w:t xml:space="preserve">Состояние динамики инфраструктуры социальных объектов представлена в таблице </w:t>
      </w:r>
      <w:r w:rsidR="00A62778">
        <w:rPr>
          <w:color w:val="000000"/>
        </w:rPr>
        <w:t>2.8</w:t>
      </w:r>
      <w:r>
        <w:rPr>
          <w:color w:val="000000"/>
        </w:rPr>
        <w:t>.</w:t>
      </w:r>
    </w:p>
    <w:p w:rsidR="00B10909" w:rsidRDefault="00B10909" w:rsidP="00B10909">
      <w:pPr>
        <w:autoSpaceDE w:val="0"/>
        <w:autoSpaceDN w:val="0"/>
        <w:adjustRightInd w:val="0"/>
        <w:spacing w:line="276" w:lineRule="auto"/>
        <w:rPr>
          <w:color w:val="000000"/>
        </w:rPr>
      </w:pPr>
    </w:p>
    <w:tbl>
      <w:tblPr>
        <w:tblW w:w="9769" w:type="dxa"/>
        <w:jc w:val="center"/>
        <w:tblLook w:val="04A0" w:firstRow="1" w:lastRow="0" w:firstColumn="1" w:lastColumn="0" w:noHBand="0" w:noVBand="1"/>
      </w:tblPr>
      <w:tblGrid>
        <w:gridCol w:w="66"/>
        <w:gridCol w:w="709"/>
        <w:gridCol w:w="3827"/>
        <w:gridCol w:w="1418"/>
        <w:gridCol w:w="1984"/>
        <w:gridCol w:w="1765"/>
      </w:tblGrid>
      <w:tr w:rsidR="00B10909" w:rsidRPr="004053CB" w:rsidTr="00B10909">
        <w:trPr>
          <w:trHeight w:val="645"/>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10909" w:rsidRPr="004053CB" w:rsidRDefault="00B10909" w:rsidP="00A62778">
            <w:pPr>
              <w:rPr>
                <w:b/>
                <w:bCs/>
                <w:color w:val="000000"/>
                <w:sz w:val="22"/>
                <w:szCs w:val="22"/>
              </w:rPr>
            </w:pPr>
            <w:r w:rsidRPr="004053CB">
              <w:rPr>
                <w:b/>
                <w:bCs/>
                <w:color w:val="000000"/>
                <w:sz w:val="22"/>
                <w:szCs w:val="22"/>
              </w:rPr>
              <w:t xml:space="preserve">Таблица </w:t>
            </w:r>
            <w:r w:rsidR="00A62778">
              <w:rPr>
                <w:b/>
                <w:bCs/>
                <w:color w:val="000000"/>
                <w:sz w:val="22"/>
                <w:szCs w:val="22"/>
              </w:rPr>
              <w:t>2.8</w:t>
            </w:r>
            <w:r w:rsidRPr="004053CB">
              <w:rPr>
                <w:b/>
                <w:bCs/>
                <w:color w:val="000000"/>
                <w:sz w:val="22"/>
                <w:szCs w:val="22"/>
              </w:rPr>
              <w:t>. Расчет объемов мероприятий по территориальному планированию по объектам социального и культурно-бытового назначения</w:t>
            </w:r>
          </w:p>
        </w:tc>
      </w:tr>
      <w:tr w:rsidR="00B10909" w:rsidRPr="004053CB" w:rsidTr="00B10909">
        <w:trPr>
          <w:trHeight w:val="948"/>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 п/п</w:t>
            </w:r>
          </w:p>
        </w:tc>
        <w:tc>
          <w:tcPr>
            <w:tcW w:w="3827"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Наименование  учреждений обслуживания</w:t>
            </w:r>
          </w:p>
        </w:tc>
        <w:tc>
          <w:tcPr>
            <w:tcW w:w="1418"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Ед.измерения</w:t>
            </w:r>
          </w:p>
        </w:tc>
        <w:tc>
          <w:tcPr>
            <w:tcW w:w="1984"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Проектная емкость  существующих сохраняемых объектов</w:t>
            </w:r>
          </w:p>
        </w:tc>
        <w:tc>
          <w:tcPr>
            <w:tcW w:w="1765"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Перспективная емкость  объектов до 203</w:t>
            </w:r>
            <w:r>
              <w:rPr>
                <w:color w:val="000000"/>
                <w:sz w:val="20"/>
              </w:rPr>
              <w:t>2</w:t>
            </w:r>
            <w:r w:rsidRPr="004053CB">
              <w:rPr>
                <w:color w:val="000000"/>
                <w:sz w:val="20"/>
              </w:rPr>
              <w:t>года</w:t>
            </w:r>
          </w:p>
        </w:tc>
      </w:tr>
      <w:tr w:rsidR="00B10909" w:rsidRPr="004053CB" w:rsidTr="00B10909">
        <w:trPr>
          <w:trHeight w:val="300"/>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rsidR="00B10909" w:rsidRPr="004053CB" w:rsidRDefault="00B10909" w:rsidP="00B10909">
            <w:pPr>
              <w:jc w:val="center"/>
              <w:rPr>
                <w:b/>
                <w:bCs/>
                <w:color w:val="000000"/>
                <w:sz w:val="20"/>
              </w:rPr>
            </w:pPr>
            <w:r w:rsidRPr="004053CB">
              <w:rPr>
                <w:b/>
                <w:bCs/>
                <w:color w:val="000000"/>
                <w:sz w:val="20"/>
              </w:rPr>
              <w:t>Учреждения образования</w:t>
            </w:r>
          </w:p>
        </w:tc>
      </w:tr>
      <w:tr w:rsidR="00B10909" w:rsidRPr="004053CB" w:rsidTr="00B10909">
        <w:trPr>
          <w:trHeight w:val="51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Дошкольные образовательные учреждения</w:t>
            </w:r>
          </w:p>
        </w:tc>
        <w:tc>
          <w:tcPr>
            <w:tcW w:w="1418"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мест</w:t>
            </w:r>
          </w:p>
        </w:tc>
        <w:tc>
          <w:tcPr>
            <w:tcW w:w="1984" w:type="dxa"/>
            <w:tcBorders>
              <w:top w:val="nil"/>
              <w:left w:val="nil"/>
              <w:bottom w:val="single" w:sz="4" w:space="0" w:color="auto"/>
              <w:right w:val="single" w:sz="4" w:space="0" w:color="auto"/>
            </w:tcBorders>
            <w:shd w:val="clear" w:color="000000" w:fill="FFFFFF"/>
            <w:vAlign w:val="center"/>
          </w:tcPr>
          <w:p w:rsidR="00B10909" w:rsidRDefault="00B10909" w:rsidP="00B10909">
            <w:pPr>
              <w:jc w:val="center"/>
            </w:pPr>
            <w:r w:rsidRPr="002241D1">
              <w:rPr>
                <w:color w:val="000000"/>
                <w:sz w:val="20"/>
              </w:rPr>
              <w:t>Нет</w:t>
            </w:r>
          </w:p>
        </w:tc>
        <w:tc>
          <w:tcPr>
            <w:tcW w:w="1765" w:type="dxa"/>
            <w:tcBorders>
              <w:top w:val="nil"/>
              <w:left w:val="nil"/>
              <w:bottom w:val="single" w:sz="4" w:space="0" w:color="auto"/>
              <w:right w:val="single" w:sz="4" w:space="0" w:color="auto"/>
            </w:tcBorders>
            <w:shd w:val="clear" w:color="000000" w:fill="FFFFFF"/>
            <w:vAlign w:val="center"/>
          </w:tcPr>
          <w:p w:rsidR="00B10909" w:rsidRDefault="00B10909" w:rsidP="00B10909">
            <w:pPr>
              <w:jc w:val="center"/>
            </w:pPr>
            <w:r w:rsidRPr="002241D1">
              <w:rPr>
                <w:color w:val="000000"/>
                <w:sz w:val="20"/>
              </w:rPr>
              <w:t>Нет</w:t>
            </w:r>
          </w:p>
        </w:tc>
      </w:tr>
      <w:tr w:rsidR="00B10909" w:rsidRPr="004053CB" w:rsidTr="00B10909">
        <w:trPr>
          <w:gridBefore w:val="1"/>
          <w:wBefore w:w="66" w:type="dxa"/>
          <w:trHeight w:val="309"/>
          <w:jc w:val="center"/>
        </w:trPr>
        <w:tc>
          <w:tcPr>
            <w:tcW w:w="709" w:type="dxa"/>
            <w:tcBorders>
              <w:top w:val="nil"/>
              <w:left w:val="single" w:sz="4" w:space="0" w:color="auto"/>
              <w:bottom w:val="single" w:sz="4" w:space="0" w:color="auto"/>
              <w:right w:val="single" w:sz="4" w:space="0" w:color="auto"/>
            </w:tcBorders>
            <w:vAlign w:val="center"/>
            <w:hideMark/>
          </w:tcPr>
          <w:p w:rsidR="00B10909" w:rsidRPr="004053CB" w:rsidRDefault="00B10909" w:rsidP="00B10909">
            <w:pPr>
              <w:rPr>
                <w:color w:val="000000"/>
                <w:sz w:val="20"/>
              </w:rPr>
            </w:pPr>
          </w:p>
        </w:tc>
        <w:tc>
          <w:tcPr>
            <w:tcW w:w="3827"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Дошкольные образовательные учреждения</w:t>
            </w:r>
          </w:p>
        </w:tc>
        <w:tc>
          <w:tcPr>
            <w:tcW w:w="1418"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штук</w:t>
            </w:r>
          </w:p>
        </w:tc>
        <w:tc>
          <w:tcPr>
            <w:tcW w:w="1984" w:type="dxa"/>
            <w:tcBorders>
              <w:top w:val="nil"/>
              <w:left w:val="nil"/>
              <w:bottom w:val="single" w:sz="4" w:space="0" w:color="auto"/>
              <w:right w:val="single" w:sz="4" w:space="0" w:color="auto"/>
            </w:tcBorders>
            <w:shd w:val="clear" w:color="000000" w:fill="FFFFFF"/>
            <w:vAlign w:val="center"/>
          </w:tcPr>
          <w:p w:rsidR="00B10909" w:rsidRDefault="00B10909" w:rsidP="00B10909">
            <w:pPr>
              <w:jc w:val="center"/>
            </w:pPr>
            <w:r w:rsidRPr="002241D1">
              <w:rPr>
                <w:color w:val="000000"/>
                <w:sz w:val="20"/>
              </w:rPr>
              <w:t>Нет</w:t>
            </w:r>
          </w:p>
        </w:tc>
        <w:tc>
          <w:tcPr>
            <w:tcW w:w="1765" w:type="dxa"/>
            <w:tcBorders>
              <w:top w:val="nil"/>
              <w:left w:val="nil"/>
              <w:bottom w:val="single" w:sz="4" w:space="0" w:color="auto"/>
              <w:right w:val="single" w:sz="4" w:space="0" w:color="auto"/>
            </w:tcBorders>
            <w:shd w:val="clear" w:color="000000" w:fill="FFFFFF"/>
            <w:vAlign w:val="center"/>
          </w:tcPr>
          <w:p w:rsidR="00B10909" w:rsidRDefault="00B10909" w:rsidP="00B10909">
            <w:pPr>
              <w:jc w:val="center"/>
            </w:pPr>
            <w:r w:rsidRPr="002241D1">
              <w:rPr>
                <w:color w:val="000000"/>
                <w:sz w:val="20"/>
              </w:rPr>
              <w:t>Нет</w:t>
            </w:r>
          </w:p>
        </w:tc>
      </w:tr>
      <w:tr w:rsidR="00B10909" w:rsidRPr="004053CB" w:rsidTr="00B10909">
        <w:trPr>
          <w:trHeight w:val="26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2</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Общеобразовательные школы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мест</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tcPr>
          <w:p w:rsidR="00B10909" w:rsidRPr="00AD7F86" w:rsidRDefault="00B10909" w:rsidP="00B10909">
            <w:pPr>
              <w:jc w:val="center"/>
            </w:pPr>
            <w:r>
              <w:t>да</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tcPr>
          <w:p w:rsidR="00B10909" w:rsidRDefault="00B10909" w:rsidP="00B10909">
            <w:pPr>
              <w:jc w:val="center"/>
            </w:pPr>
            <w:r>
              <w:rPr>
                <w:color w:val="000000"/>
                <w:sz w:val="20"/>
              </w:rPr>
              <w:t>да</w:t>
            </w:r>
          </w:p>
        </w:tc>
      </w:tr>
      <w:tr w:rsidR="00B10909" w:rsidRPr="004053CB" w:rsidTr="00B10909">
        <w:trPr>
          <w:gridBefore w:val="1"/>
          <w:wBefore w:w="66" w:type="dxa"/>
          <w:trHeight w:val="230"/>
          <w:jc w:val="center"/>
        </w:trPr>
        <w:tc>
          <w:tcPr>
            <w:tcW w:w="709" w:type="dxa"/>
            <w:tcBorders>
              <w:top w:val="nil"/>
              <w:left w:val="single" w:sz="4" w:space="0" w:color="auto"/>
              <w:bottom w:val="single" w:sz="4" w:space="0" w:color="auto"/>
              <w:right w:val="single" w:sz="4" w:space="0" w:color="auto"/>
            </w:tcBorders>
            <w:vAlign w:val="center"/>
            <w:hideMark/>
          </w:tcPr>
          <w:p w:rsidR="00B10909" w:rsidRPr="004053CB" w:rsidRDefault="00B10909" w:rsidP="00B10909">
            <w:pPr>
              <w:rPr>
                <w:color w:val="000000"/>
                <w:sz w:val="20"/>
              </w:rPr>
            </w:pPr>
          </w:p>
        </w:tc>
        <w:tc>
          <w:tcPr>
            <w:tcW w:w="3827" w:type="dxa"/>
            <w:tcBorders>
              <w:top w:val="nil"/>
              <w:left w:val="single" w:sz="4" w:space="0" w:color="auto"/>
              <w:bottom w:val="single" w:sz="4" w:space="0" w:color="auto"/>
              <w:right w:val="single" w:sz="4" w:space="0" w:color="auto"/>
            </w:tcBorders>
            <w:vAlign w:val="center"/>
            <w:hideMark/>
          </w:tcPr>
          <w:p w:rsidR="00B10909" w:rsidRPr="004053CB" w:rsidRDefault="00B10909" w:rsidP="00B10909">
            <w:pPr>
              <w:rPr>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B10909" w:rsidRPr="004053CB" w:rsidRDefault="00B10909" w:rsidP="00B10909">
            <w:pPr>
              <w:rPr>
                <w:color w:val="000000"/>
                <w:sz w:val="20"/>
              </w:rPr>
            </w:pPr>
          </w:p>
        </w:tc>
        <w:tc>
          <w:tcPr>
            <w:tcW w:w="1984" w:type="dxa"/>
            <w:vMerge/>
            <w:tcBorders>
              <w:top w:val="nil"/>
              <w:left w:val="single" w:sz="4" w:space="0" w:color="auto"/>
              <w:bottom w:val="single" w:sz="4" w:space="0" w:color="auto"/>
              <w:right w:val="single" w:sz="4" w:space="0" w:color="auto"/>
            </w:tcBorders>
            <w:vAlign w:val="center"/>
          </w:tcPr>
          <w:p w:rsidR="00B10909" w:rsidRPr="004053CB" w:rsidRDefault="00B10909" w:rsidP="00B10909">
            <w:pPr>
              <w:rPr>
                <w:color w:val="000000"/>
                <w:sz w:val="20"/>
              </w:rPr>
            </w:pPr>
          </w:p>
        </w:tc>
        <w:tc>
          <w:tcPr>
            <w:tcW w:w="1765" w:type="dxa"/>
            <w:vMerge/>
            <w:tcBorders>
              <w:top w:val="nil"/>
              <w:left w:val="single" w:sz="4" w:space="0" w:color="auto"/>
              <w:bottom w:val="single" w:sz="4" w:space="0" w:color="auto"/>
              <w:right w:val="single" w:sz="4" w:space="0" w:color="auto"/>
            </w:tcBorders>
            <w:vAlign w:val="center"/>
          </w:tcPr>
          <w:p w:rsidR="00B10909" w:rsidRPr="004053CB" w:rsidRDefault="00B10909" w:rsidP="00B10909">
            <w:pPr>
              <w:rPr>
                <w:color w:val="000000"/>
                <w:sz w:val="20"/>
              </w:rPr>
            </w:pPr>
          </w:p>
        </w:tc>
      </w:tr>
      <w:tr w:rsidR="00B10909" w:rsidRPr="004053CB" w:rsidTr="00B10909">
        <w:trPr>
          <w:trHeight w:val="300"/>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rsidR="00B10909" w:rsidRPr="004053CB" w:rsidRDefault="00B10909" w:rsidP="00B10909">
            <w:pPr>
              <w:jc w:val="center"/>
              <w:rPr>
                <w:b/>
                <w:bCs/>
                <w:color w:val="000000"/>
                <w:sz w:val="20"/>
              </w:rPr>
            </w:pPr>
            <w:r w:rsidRPr="004053CB">
              <w:rPr>
                <w:b/>
                <w:bCs/>
                <w:color w:val="000000"/>
                <w:sz w:val="20"/>
              </w:rPr>
              <w:t xml:space="preserve"> Учреждения здравоохранения и социального обеспечения</w:t>
            </w:r>
          </w:p>
        </w:tc>
      </w:tr>
      <w:tr w:rsidR="00B10909" w:rsidRPr="004053CB" w:rsidTr="00B10909">
        <w:trPr>
          <w:trHeight w:val="765"/>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color w:val="000000"/>
                <w:sz w:val="20"/>
              </w:rPr>
            </w:pPr>
            <w:r>
              <w:rPr>
                <w:color w:val="000000"/>
                <w:sz w:val="20"/>
              </w:rPr>
              <w:t>Амбулаторно-поликлинические учреждения</w:t>
            </w:r>
          </w:p>
        </w:tc>
        <w:tc>
          <w:tcPr>
            <w:tcW w:w="1418"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color w:val="000000"/>
                <w:sz w:val="20"/>
              </w:rPr>
            </w:pPr>
            <w:r>
              <w:rPr>
                <w:color w:val="000000"/>
                <w:sz w:val="20"/>
              </w:rPr>
              <w:t>штук</w:t>
            </w:r>
          </w:p>
        </w:tc>
        <w:tc>
          <w:tcPr>
            <w:tcW w:w="1984"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pPr>
            <w:r w:rsidRPr="00A65C88">
              <w:rPr>
                <w:color w:val="000000"/>
                <w:sz w:val="20"/>
              </w:rPr>
              <w:t>Нет</w:t>
            </w:r>
          </w:p>
        </w:tc>
        <w:tc>
          <w:tcPr>
            <w:tcW w:w="1765"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pPr>
            <w:r w:rsidRPr="00A65C88">
              <w:rPr>
                <w:color w:val="000000"/>
                <w:sz w:val="20"/>
              </w:rPr>
              <w:t>Нет</w:t>
            </w:r>
          </w:p>
        </w:tc>
      </w:tr>
      <w:tr w:rsidR="00B10909" w:rsidRPr="004053CB" w:rsidTr="00B10909">
        <w:trPr>
          <w:trHeight w:val="51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2</w:t>
            </w:r>
          </w:p>
        </w:tc>
        <w:tc>
          <w:tcPr>
            <w:tcW w:w="3827"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color w:val="000000"/>
                <w:sz w:val="20"/>
              </w:rPr>
            </w:pPr>
            <w:r>
              <w:rPr>
                <w:color w:val="000000"/>
                <w:sz w:val="20"/>
              </w:rPr>
              <w:t>Фельдшерский или фельдшерско-акушерский пункт</w:t>
            </w:r>
          </w:p>
        </w:tc>
        <w:tc>
          <w:tcPr>
            <w:tcW w:w="1418"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color w:val="000000"/>
                <w:sz w:val="20"/>
              </w:rPr>
            </w:pPr>
            <w:r>
              <w:rPr>
                <w:color w:val="000000"/>
                <w:sz w:val="20"/>
              </w:rPr>
              <w:t>штук</w:t>
            </w:r>
          </w:p>
        </w:tc>
        <w:tc>
          <w:tcPr>
            <w:tcW w:w="1984"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color w:val="000000"/>
                <w:sz w:val="20"/>
              </w:rPr>
            </w:pPr>
            <w:r>
              <w:rPr>
                <w:color w:val="000000"/>
                <w:sz w:val="20"/>
              </w:rPr>
              <w:t>1</w:t>
            </w:r>
          </w:p>
        </w:tc>
        <w:tc>
          <w:tcPr>
            <w:tcW w:w="1765"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rFonts w:ascii="Calibri" w:hAnsi="Calibri" w:cs="Calibri"/>
                <w:color w:val="000000"/>
                <w:sz w:val="22"/>
                <w:szCs w:val="22"/>
              </w:rPr>
            </w:pPr>
            <w:r>
              <w:rPr>
                <w:rFonts w:ascii="Calibri" w:hAnsi="Calibri" w:cs="Calibri"/>
                <w:color w:val="000000"/>
                <w:sz w:val="22"/>
                <w:szCs w:val="22"/>
              </w:rPr>
              <w:t>1</w:t>
            </w:r>
          </w:p>
        </w:tc>
      </w:tr>
      <w:tr w:rsidR="00B10909" w:rsidRPr="004053CB" w:rsidTr="00B10909">
        <w:trPr>
          <w:trHeight w:val="51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3</w:t>
            </w:r>
          </w:p>
        </w:tc>
        <w:tc>
          <w:tcPr>
            <w:tcW w:w="3827"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color w:val="000000"/>
                <w:sz w:val="20"/>
              </w:rPr>
            </w:pPr>
            <w:r>
              <w:rPr>
                <w:color w:val="000000"/>
                <w:sz w:val="20"/>
              </w:rPr>
              <w:t>Выдвижной пункт медицинской помощи</w:t>
            </w:r>
          </w:p>
        </w:tc>
        <w:tc>
          <w:tcPr>
            <w:tcW w:w="1418"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color w:val="000000"/>
                <w:sz w:val="20"/>
              </w:rPr>
            </w:pPr>
            <w:r>
              <w:rPr>
                <w:color w:val="000000"/>
                <w:sz w:val="20"/>
              </w:rPr>
              <w:t>штук</w:t>
            </w:r>
          </w:p>
        </w:tc>
        <w:tc>
          <w:tcPr>
            <w:tcW w:w="1984"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color w:val="000000"/>
                <w:sz w:val="20"/>
              </w:rPr>
            </w:pPr>
            <w:r>
              <w:rPr>
                <w:color w:val="000000"/>
                <w:sz w:val="20"/>
              </w:rPr>
              <w:t>-</w:t>
            </w:r>
          </w:p>
        </w:tc>
        <w:tc>
          <w:tcPr>
            <w:tcW w:w="1765"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rFonts w:ascii="Calibri" w:hAnsi="Calibri" w:cs="Calibri"/>
                <w:color w:val="000000"/>
                <w:sz w:val="22"/>
                <w:szCs w:val="22"/>
              </w:rPr>
            </w:pPr>
            <w:r>
              <w:rPr>
                <w:rFonts w:ascii="Calibri" w:hAnsi="Calibri" w:cs="Calibri"/>
                <w:color w:val="000000"/>
                <w:sz w:val="22"/>
                <w:szCs w:val="22"/>
              </w:rPr>
              <w:t>0</w:t>
            </w:r>
          </w:p>
        </w:tc>
      </w:tr>
      <w:tr w:rsidR="00B10909" w:rsidRPr="004053CB" w:rsidTr="00B10909">
        <w:trPr>
          <w:trHeight w:val="30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4</w:t>
            </w:r>
          </w:p>
        </w:tc>
        <w:tc>
          <w:tcPr>
            <w:tcW w:w="3827"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color w:val="000000"/>
                <w:sz w:val="20"/>
              </w:rPr>
            </w:pPr>
            <w:r>
              <w:rPr>
                <w:color w:val="000000"/>
                <w:sz w:val="20"/>
              </w:rPr>
              <w:t>Аптеки</w:t>
            </w:r>
          </w:p>
        </w:tc>
        <w:tc>
          <w:tcPr>
            <w:tcW w:w="1418"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color w:val="000000"/>
                <w:sz w:val="20"/>
              </w:rPr>
            </w:pPr>
            <w:r>
              <w:rPr>
                <w:color w:val="000000"/>
                <w:sz w:val="20"/>
              </w:rPr>
              <w:t>штук</w:t>
            </w:r>
          </w:p>
        </w:tc>
        <w:tc>
          <w:tcPr>
            <w:tcW w:w="1984"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color w:val="000000"/>
                <w:sz w:val="20"/>
              </w:rPr>
            </w:pPr>
            <w:r>
              <w:rPr>
                <w:color w:val="000000"/>
                <w:sz w:val="20"/>
              </w:rPr>
              <w:t>-</w:t>
            </w:r>
          </w:p>
        </w:tc>
        <w:tc>
          <w:tcPr>
            <w:tcW w:w="1765" w:type="dxa"/>
            <w:tcBorders>
              <w:top w:val="nil"/>
              <w:left w:val="nil"/>
              <w:bottom w:val="single" w:sz="4" w:space="0" w:color="auto"/>
              <w:right w:val="single" w:sz="4" w:space="0" w:color="auto"/>
            </w:tcBorders>
            <w:shd w:val="clear" w:color="000000" w:fill="FFFFFF"/>
            <w:vAlign w:val="center"/>
            <w:hideMark/>
          </w:tcPr>
          <w:p w:rsidR="00B10909" w:rsidRDefault="00B10909" w:rsidP="00B10909">
            <w:pPr>
              <w:jc w:val="center"/>
              <w:rPr>
                <w:rFonts w:ascii="Calibri" w:hAnsi="Calibri" w:cs="Calibri"/>
                <w:color w:val="000000"/>
                <w:sz w:val="22"/>
                <w:szCs w:val="22"/>
              </w:rPr>
            </w:pPr>
            <w:r>
              <w:rPr>
                <w:rFonts w:ascii="Calibri" w:hAnsi="Calibri" w:cs="Calibri"/>
                <w:color w:val="000000"/>
                <w:sz w:val="22"/>
                <w:szCs w:val="22"/>
              </w:rPr>
              <w:t>0</w:t>
            </w:r>
          </w:p>
        </w:tc>
      </w:tr>
      <w:tr w:rsidR="00B10909" w:rsidRPr="004053CB" w:rsidTr="00B10909">
        <w:trPr>
          <w:trHeight w:val="300"/>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rsidR="00B10909" w:rsidRPr="004053CB" w:rsidRDefault="00B10909" w:rsidP="00B10909">
            <w:pPr>
              <w:jc w:val="center"/>
              <w:rPr>
                <w:b/>
                <w:bCs/>
                <w:color w:val="000000"/>
                <w:sz w:val="20"/>
              </w:rPr>
            </w:pPr>
            <w:r w:rsidRPr="004053CB">
              <w:rPr>
                <w:b/>
                <w:bCs/>
                <w:color w:val="000000"/>
                <w:sz w:val="20"/>
              </w:rPr>
              <w:t>Спортивные сооружения</w:t>
            </w:r>
          </w:p>
        </w:tc>
      </w:tr>
      <w:tr w:rsidR="00B10909" w:rsidRPr="004053CB" w:rsidTr="00B10909">
        <w:trPr>
          <w:trHeight w:val="315"/>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 xml:space="preserve">Спортивные залы, в том числе </w:t>
            </w:r>
          </w:p>
        </w:tc>
        <w:tc>
          <w:tcPr>
            <w:tcW w:w="1418"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м</w:t>
            </w:r>
            <w:r w:rsidRPr="004053CB">
              <w:rPr>
                <w:color w:val="000000"/>
                <w:sz w:val="20"/>
                <w:vertAlign w:val="superscript"/>
              </w:rPr>
              <w:t>2</w:t>
            </w:r>
            <w:r w:rsidRPr="004053CB">
              <w:rPr>
                <w:color w:val="000000"/>
                <w:sz w:val="20"/>
              </w:rPr>
              <w:t xml:space="preserve"> площ. зала </w:t>
            </w:r>
          </w:p>
        </w:tc>
        <w:tc>
          <w:tcPr>
            <w:tcW w:w="1984" w:type="dxa"/>
            <w:tcBorders>
              <w:top w:val="nil"/>
              <w:left w:val="nil"/>
              <w:bottom w:val="single" w:sz="4" w:space="0" w:color="auto"/>
              <w:right w:val="single" w:sz="4" w:space="0" w:color="auto"/>
            </w:tcBorders>
            <w:shd w:val="clear" w:color="000000" w:fill="FFFFFF"/>
            <w:vAlign w:val="center"/>
            <w:hideMark/>
          </w:tcPr>
          <w:p w:rsidR="00B10909" w:rsidRPr="00AD7F86" w:rsidRDefault="00B10909" w:rsidP="00B10909">
            <w:pPr>
              <w:jc w:val="center"/>
            </w:pPr>
            <w:r w:rsidRPr="00AD7F86">
              <w:rPr>
                <w:color w:val="000000"/>
                <w:sz w:val="20"/>
              </w:rPr>
              <w:t>Нет</w:t>
            </w:r>
          </w:p>
        </w:tc>
        <w:tc>
          <w:tcPr>
            <w:tcW w:w="1765" w:type="dxa"/>
            <w:tcBorders>
              <w:top w:val="nil"/>
              <w:left w:val="nil"/>
              <w:bottom w:val="single" w:sz="4" w:space="0" w:color="auto"/>
              <w:right w:val="single" w:sz="4" w:space="0" w:color="auto"/>
            </w:tcBorders>
            <w:shd w:val="clear" w:color="000000" w:fill="FFFFFF"/>
            <w:vAlign w:val="center"/>
            <w:hideMark/>
          </w:tcPr>
          <w:p w:rsidR="00B10909" w:rsidRPr="00AD7F86" w:rsidRDefault="00B10909" w:rsidP="00B10909">
            <w:pPr>
              <w:jc w:val="center"/>
            </w:pPr>
            <w:r w:rsidRPr="00AD7F86">
              <w:rPr>
                <w:color w:val="000000"/>
                <w:sz w:val="20"/>
              </w:rPr>
              <w:t>Нет</w:t>
            </w:r>
          </w:p>
        </w:tc>
      </w:tr>
      <w:tr w:rsidR="00B10909" w:rsidRPr="004053CB" w:rsidTr="00B10909">
        <w:trPr>
          <w:trHeight w:val="300"/>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rsidR="00B10909" w:rsidRPr="004053CB" w:rsidRDefault="00B10909" w:rsidP="00B10909">
            <w:pPr>
              <w:jc w:val="center"/>
              <w:rPr>
                <w:b/>
                <w:bCs/>
                <w:color w:val="000000"/>
                <w:sz w:val="20"/>
              </w:rPr>
            </w:pPr>
            <w:r w:rsidRPr="004053CB">
              <w:rPr>
                <w:b/>
                <w:bCs/>
                <w:color w:val="000000"/>
                <w:sz w:val="20"/>
              </w:rPr>
              <w:t>Учреждения культуры</w:t>
            </w:r>
          </w:p>
        </w:tc>
      </w:tr>
      <w:tr w:rsidR="00B10909" w:rsidRPr="004053CB" w:rsidTr="00B10909">
        <w:trPr>
          <w:trHeight w:val="30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Клубы сельских поселений</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объект</w:t>
            </w:r>
          </w:p>
        </w:tc>
        <w:tc>
          <w:tcPr>
            <w:tcW w:w="1984" w:type="dxa"/>
            <w:tcBorders>
              <w:top w:val="single" w:sz="4" w:space="0" w:color="auto"/>
              <w:left w:val="nil"/>
              <w:bottom w:val="single" w:sz="4" w:space="0" w:color="auto"/>
              <w:right w:val="nil"/>
            </w:tcBorders>
            <w:shd w:val="clear" w:color="auto" w:fill="auto"/>
            <w:noWrap/>
            <w:vAlign w:val="center"/>
            <w:hideMark/>
          </w:tcPr>
          <w:p w:rsidR="00B10909" w:rsidRPr="004053CB" w:rsidRDefault="00B10909" w:rsidP="00B10909">
            <w:pPr>
              <w:jc w:val="center"/>
              <w:rPr>
                <w:color w:val="000000"/>
                <w:sz w:val="20"/>
              </w:rPr>
            </w:pPr>
            <w:r>
              <w:rPr>
                <w:color w:val="000000"/>
                <w:sz w:val="20"/>
              </w:rPr>
              <w:t>1</w:t>
            </w:r>
          </w:p>
        </w:tc>
        <w:tc>
          <w:tcPr>
            <w:tcW w:w="1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Pr>
                <w:color w:val="000000"/>
                <w:sz w:val="20"/>
              </w:rPr>
              <w:t>1</w:t>
            </w:r>
          </w:p>
        </w:tc>
      </w:tr>
      <w:tr w:rsidR="00B10909" w:rsidRPr="004053CB" w:rsidTr="00B10909">
        <w:trPr>
          <w:trHeight w:val="60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2</w:t>
            </w:r>
          </w:p>
        </w:tc>
        <w:tc>
          <w:tcPr>
            <w:tcW w:w="3827"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Сельские массовые библиотеки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объект</w:t>
            </w:r>
          </w:p>
        </w:tc>
        <w:tc>
          <w:tcPr>
            <w:tcW w:w="1984" w:type="dxa"/>
            <w:tcBorders>
              <w:top w:val="single" w:sz="4" w:space="0" w:color="auto"/>
              <w:left w:val="nil"/>
              <w:bottom w:val="single" w:sz="4" w:space="0" w:color="auto"/>
              <w:right w:val="nil"/>
            </w:tcBorders>
            <w:shd w:val="clear" w:color="auto" w:fill="auto"/>
            <w:noWrap/>
            <w:vAlign w:val="center"/>
            <w:hideMark/>
          </w:tcPr>
          <w:p w:rsidR="00B10909" w:rsidRPr="004053CB" w:rsidRDefault="00B10909" w:rsidP="00B10909">
            <w:pPr>
              <w:jc w:val="center"/>
              <w:rPr>
                <w:color w:val="000000"/>
                <w:sz w:val="20"/>
              </w:rPr>
            </w:pPr>
            <w:r>
              <w:rPr>
                <w:color w:val="000000"/>
                <w:sz w:val="20"/>
              </w:rPr>
              <w:t>1</w:t>
            </w:r>
          </w:p>
        </w:tc>
        <w:tc>
          <w:tcPr>
            <w:tcW w:w="1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Pr>
                <w:color w:val="000000"/>
                <w:sz w:val="20"/>
              </w:rPr>
              <w:t>1</w:t>
            </w:r>
          </w:p>
        </w:tc>
      </w:tr>
      <w:tr w:rsidR="00B10909" w:rsidRPr="004053CB" w:rsidTr="00B10909">
        <w:trPr>
          <w:trHeight w:val="465"/>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rsidR="00B10909" w:rsidRPr="004053CB" w:rsidRDefault="00B10909" w:rsidP="00B10909">
            <w:pPr>
              <w:jc w:val="center"/>
              <w:rPr>
                <w:b/>
                <w:bCs/>
                <w:color w:val="000000"/>
                <w:sz w:val="20"/>
              </w:rPr>
            </w:pPr>
            <w:r w:rsidRPr="004053CB">
              <w:rPr>
                <w:b/>
                <w:bCs/>
                <w:color w:val="000000"/>
                <w:sz w:val="20"/>
              </w:rPr>
              <w:t>Предприятия торговли, общественного питания и бытового обслуживания</w:t>
            </w:r>
          </w:p>
        </w:tc>
      </w:tr>
      <w:tr w:rsidR="00B10909" w:rsidRPr="004053CB" w:rsidTr="00B10909">
        <w:trPr>
          <w:trHeight w:val="30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Магазины</w:t>
            </w:r>
          </w:p>
        </w:tc>
        <w:tc>
          <w:tcPr>
            <w:tcW w:w="1418"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Pr>
                <w:color w:val="000000"/>
                <w:sz w:val="20"/>
              </w:rPr>
              <w:t>шт</w:t>
            </w:r>
          </w:p>
        </w:tc>
        <w:tc>
          <w:tcPr>
            <w:tcW w:w="1984" w:type="dxa"/>
            <w:tcBorders>
              <w:top w:val="nil"/>
              <w:left w:val="nil"/>
              <w:bottom w:val="single" w:sz="4" w:space="0" w:color="auto"/>
              <w:right w:val="single" w:sz="4" w:space="0" w:color="auto"/>
            </w:tcBorders>
            <w:shd w:val="clear" w:color="000000" w:fill="FFFFFF"/>
            <w:vAlign w:val="center"/>
          </w:tcPr>
          <w:p w:rsidR="00B10909" w:rsidRPr="004053CB" w:rsidRDefault="00136863" w:rsidP="00B10909">
            <w:pPr>
              <w:jc w:val="center"/>
              <w:rPr>
                <w:color w:val="000000"/>
                <w:sz w:val="20"/>
              </w:rPr>
            </w:pPr>
            <w:r w:rsidRPr="00136863">
              <w:rPr>
                <w:color w:val="C00000"/>
                <w:sz w:val="20"/>
              </w:rPr>
              <w:t>1</w:t>
            </w:r>
          </w:p>
        </w:tc>
        <w:tc>
          <w:tcPr>
            <w:tcW w:w="1765" w:type="dxa"/>
            <w:tcBorders>
              <w:top w:val="nil"/>
              <w:left w:val="nil"/>
              <w:bottom w:val="single" w:sz="4" w:space="0" w:color="auto"/>
              <w:right w:val="single" w:sz="4" w:space="0" w:color="auto"/>
            </w:tcBorders>
            <w:shd w:val="clear" w:color="000000" w:fill="FFFFFF"/>
            <w:vAlign w:val="center"/>
          </w:tcPr>
          <w:p w:rsidR="00B10909" w:rsidRPr="004053CB" w:rsidRDefault="00B10909" w:rsidP="00B10909">
            <w:pPr>
              <w:jc w:val="center"/>
              <w:rPr>
                <w:color w:val="000000"/>
                <w:sz w:val="20"/>
              </w:rPr>
            </w:pPr>
            <w:r>
              <w:rPr>
                <w:color w:val="000000"/>
                <w:sz w:val="20"/>
              </w:rPr>
              <w:t>2</w:t>
            </w:r>
          </w:p>
        </w:tc>
      </w:tr>
      <w:tr w:rsidR="00B10909" w:rsidRPr="004053CB" w:rsidTr="00B10909">
        <w:trPr>
          <w:trHeight w:val="51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2</w:t>
            </w:r>
          </w:p>
        </w:tc>
        <w:tc>
          <w:tcPr>
            <w:tcW w:w="3827"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Предприятия бытового обслуживания</w:t>
            </w:r>
          </w:p>
        </w:tc>
        <w:tc>
          <w:tcPr>
            <w:tcW w:w="1418"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м2</w:t>
            </w:r>
          </w:p>
        </w:tc>
        <w:tc>
          <w:tcPr>
            <w:tcW w:w="1984"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w:t>
            </w:r>
          </w:p>
        </w:tc>
        <w:tc>
          <w:tcPr>
            <w:tcW w:w="1765"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w:t>
            </w:r>
          </w:p>
        </w:tc>
      </w:tr>
      <w:tr w:rsidR="00B10909" w:rsidRPr="004053CB" w:rsidTr="00B10909">
        <w:trPr>
          <w:trHeight w:val="300"/>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rsidR="00B10909" w:rsidRPr="004053CB" w:rsidRDefault="00B10909" w:rsidP="00B10909">
            <w:pPr>
              <w:jc w:val="center"/>
              <w:rPr>
                <w:b/>
                <w:bCs/>
                <w:color w:val="000000"/>
                <w:sz w:val="20"/>
              </w:rPr>
            </w:pPr>
            <w:r w:rsidRPr="004053CB">
              <w:rPr>
                <w:b/>
                <w:bCs/>
                <w:color w:val="000000"/>
                <w:sz w:val="20"/>
              </w:rPr>
              <w:t>Административно-деловые, коммунальные объекты</w:t>
            </w:r>
          </w:p>
        </w:tc>
      </w:tr>
      <w:tr w:rsidR="00B10909" w:rsidRPr="004053CB" w:rsidTr="00B10909">
        <w:trPr>
          <w:trHeight w:val="51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Административно-управленческое учреждение</w:t>
            </w:r>
          </w:p>
        </w:tc>
        <w:tc>
          <w:tcPr>
            <w:tcW w:w="1418"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м2</w:t>
            </w:r>
          </w:p>
        </w:tc>
        <w:tc>
          <w:tcPr>
            <w:tcW w:w="1984" w:type="dxa"/>
            <w:tcBorders>
              <w:top w:val="nil"/>
              <w:left w:val="nil"/>
              <w:bottom w:val="single" w:sz="4" w:space="0" w:color="auto"/>
              <w:right w:val="single" w:sz="4" w:space="0" w:color="auto"/>
            </w:tcBorders>
            <w:shd w:val="clear" w:color="000000" w:fill="FFFFFF"/>
            <w:vAlign w:val="center"/>
          </w:tcPr>
          <w:p w:rsidR="00B10909" w:rsidRPr="004053CB" w:rsidRDefault="00B10909" w:rsidP="00B10909">
            <w:pPr>
              <w:jc w:val="center"/>
              <w:rPr>
                <w:color w:val="000000"/>
                <w:sz w:val="20"/>
              </w:rPr>
            </w:pPr>
            <w:r>
              <w:rPr>
                <w:color w:val="000000"/>
                <w:sz w:val="20"/>
              </w:rPr>
              <w:t>1</w:t>
            </w:r>
          </w:p>
        </w:tc>
        <w:tc>
          <w:tcPr>
            <w:tcW w:w="1765" w:type="dxa"/>
            <w:tcBorders>
              <w:top w:val="nil"/>
              <w:left w:val="nil"/>
              <w:bottom w:val="single" w:sz="4" w:space="0" w:color="auto"/>
              <w:right w:val="single" w:sz="4" w:space="0" w:color="auto"/>
            </w:tcBorders>
            <w:shd w:val="clear" w:color="000000" w:fill="FFFFFF"/>
            <w:vAlign w:val="center"/>
          </w:tcPr>
          <w:p w:rsidR="00B10909" w:rsidRPr="004053CB" w:rsidRDefault="00B10909" w:rsidP="00B10909">
            <w:pPr>
              <w:jc w:val="center"/>
              <w:rPr>
                <w:color w:val="000000"/>
                <w:sz w:val="20"/>
              </w:rPr>
            </w:pPr>
            <w:r>
              <w:rPr>
                <w:color w:val="000000"/>
                <w:sz w:val="20"/>
              </w:rPr>
              <w:t>1</w:t>
            </w:r>
          </w:p>
        </w:tc>
      </w:tr>
      <w:tr w:rsidR="00B10909" w:rsidRPr="004053CB" w:rsidTr="00B10909">
        <w:trPr>
          <w:trHeight w:val="30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2</w:t>
            </w:r>
          </w:p>
        </w:tc>
        <w:tc>
          <w:tcPr>
            <w:tcW w:w="3827"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Отделения связи</w:t>
            </w:r>
          </w:p>
        </w:tc>
        <w:tc>
          <w:tcPr>
            <w:tcW w:w="1418" w:type="dxa"/>
            <w:tcBorders>
              <w:top w:val="nil"/>
              <w:left w:val="nil"/>
              <w:bottom w:val="single" w:sz="4" w:space="0" w:color="auto"/>
              <w:right w:val="single" w:sz="4" w:space="0" w:color="auto"/>
            </w:tcBorders>
            <w:shd w:val="clear" w:color="000000" w:fill="FFFFFF"/>
            <w:vAlign w:val="center"/>
            <w:hideMark/>
          </w:tcPr>
          <w:p w:rsidR="00B10909" w:rsidRPr="004053CB" w:rsidRDefault="00B10909" w:rsidP="00B10909">
            <w:pPr>
              <w:jc w:val="center"/>
              <w:rPr>
                <w:color w:val="000000"/>
                <w:sz w:val="20"/>
              </w:rPr>
            </w:pPr>
            <w:r w:rsidRPr="004053CB">
              <w:rPr>
                <w:color w:val="000000"/>
                <w:sz w:val="20"/>
              </w:rPr>
              <w:t>м2</w:t>
            </w:r>
          </w:p>
        </w:tc>
        <w:tc>
          <w:tcPr>
            <w:tcW w:w="1984" w:type="dxa"/>
            <w:tcBorders>
              <w:top w:val="nil"/>
              <w:left w:val="nil"/>
              <w:bottom w:val="single" w:sz="4" w:space="0" w:color="auto"/>
              <w:right w:val="single" w:sz="4" w:space="0" w:color="auto"/>
            </w:tcBorders>
            <w:shd w:val="clear" w:color="000000" w:fill="FFFFFF"/>
            <w:vAlign w:val="center"/>
          </w:tcPr>
          <w:p w:rsidR="00B10909" w:rsidRPr="004053CB" w:rsidRDefault="00B10909" w:rsidP="00B10909">
            <w:pPr>
              <w:jc w:val="center"/>
              <w:rPr>
                <w:color w:val="000000"/>
                <w:sz w:val="20"/>
              </w:rPr>
            </w:pPr>
            <w:r>
              <w:rPr>
                <w:color w:val="000000"/>
                <w:sz w:val="20"/>
                <w:lang w:val="en-US"/>
              </w:rPr>
              <w:t>1</w:t>
            </w:r>
          </w:p>
        </w:tc>
        <w:tc>
          <w:tcPr>
            <w:tcW w:w="1765" w:type="dxa"/>
            <w:tcBorders>
              <w:top w:val="nil"/>
              <w:left w:val="nil"/>
              <w:bottom w:val="single" w:sz="4" w:space="0" w:color="auto"/>
              <w:right w:val="single" w:sz="4" w:space="0" w:color="auto"/>
            </w:tcBorders>
            <w:shd w:val="clear" w:color="000000" w:fill="FFFFFF"/>
            <w:vAlign w:val="center"/>
          </w:tcPr>
          <w:p w:rsidR="00B10909" w:rsidRPr="004053CB" w:rsidRDefault="00B10909" w:rsidP="00B10909">
            <w:pPr>
              <w:jc w:val="center"/>
              <w:rPr>
                <w:color w:val="000000"/>
                <w:sz w:val="20"/>
              </w:rPr>
            </w:pPr>
            <w:r>
              <w:rPr>
                <w:color w:val="000000"/>
                <w:sz w:val="20"/>
                <w:lang w:val="en-US"/>
              </w:rPr>
              <w:t>1</w:t>
            </w:r>
          </w:p>
        </w:tc>
      </w:tr>
    </w:tbl>
    <w:p w:rsidR="00B10909" w:rsidRDefault="00B10909" w:rsidP="00B10909">
      <w:pPr>
        <w:spacing w:line="276" w:lineRule="auto"/>
        <w:rPr>
          <w:b/>
          <w:bCs/>
        </w:rPr>
      </w:pPr>
      <w:r w:rsidRPr="00263C96">
        <w:rPr>
          <w:b/>
          <w:bCs/>
        </w:rPr>
        <w:t xml:space="preserve">                                                 </w:t>
      </w:r>
    </w:p>
    <w:p w:rsidR="00B10909" w:rsidRPr="00C30685" w:rsidRDefault="00B10909" w:rsidP="00B10909">
      <w:pPr>
        <w:autoSpaceDE w:val="0"/>
        <w:autoSpaceDN w:val="0"/>
        <w:adjustRightInd w:val="0"/>
        <w:spacing w:line="276" w:lineRule="auto"/>
        <w:jc w:val="both"/>
        <w:rPr>
          <w:color w:val="000000"/>
        </w:rPr>
      </w:pPr>
      <w:bookmarkStart w:id="37" w:name="_Hlk120560896"/>
      <w:r w:rsidRPr="00C30685">
        <w:lastRenderedPageBreak/>
        <w:t>Текущее и    перспективное с</w:t>
      </w:r>
      <w:r w:rsidRPr="00C30685">
        <w:rPr>
          <w:color w:val="000000"/>
        </w:rPr>
        <w:t>остояние динамики инфраструктуры социальных объектов</w:t>
      </w:r>
      <w:r>
        <w:rPr>
          <w:color w:val="000000"/>
        </w:rPr>
        <w:t>, п</w:t>
      </w:r>
      <w:r w:rsidRPr="00C30685">
        <w:rPr>
          <w:color w:val="000000"/>
        </w:rPr>
        <w:t xml:space="preserve">редставленное  в таблице </w:t>
      </w:r>
      <w:r w:rsidR="00A62778">
        <w:rPr>
          <w:color w:val="000000"/>
        </w:rPr>
        <w:t>2.8</w:t>
      </w:r>
      <w:r w:rsidRPr="00C30685">
        <w:rPr>
          <w:color w:val="000000"/>
        </w:rPr>
        <w:t>, не предполагает увеличения потребления п</w:t>
      </w:r>
      <w:r>
        <w:rPr>
          <w:color w:val="000000"/>
        </w:rPr>
        <w:t>и</w:t>
      </w:r>
      <w:r w:rsidRPr="00C30685">
        <w:rPr>
          <w:color w:val="000000"/>
        </w:rPr>
        <w:t>тьевой воды на анализируемый  период АСВ.</w:t>
      </w:r>
    </w:p>
    <w:bookmarkEnd w:id="37"/>
    <w:p w:rsidR="00B10909" w:rsidRPr="00263C96" w:rsidRDefault="00B10909" w:rsidP="00B10909">
      <w:pPr>
        <w:spacing w:line="276" w:lineRule="auto"/>
        <w:rPr>
          <w:rStyle w:val="text"/>
          <w:b/>
          <w:bCs/>
        </w:rPr>
      </w:pPr>
    </w:p>
    <w:p w:rsidR="00B10909" w:rsidRPr="00263C96" w:rsidRDefault="00B10909" w:rsidP="00B10909">
      <w:pPr>
        <w:spacing w:line="276" w:lineRule="auto"/>
        <w:jc w:val="both"/>
      </w:pPr>
      <w:r w:rsidRPr="00263C96">
        <w:t xml:space="preserve">Основные  целевые  задачи  развития  </w:t>
      </w:r>
      <w:r>
        <w:t>МО</w:t>
      </w:r>
      <w:r w:rsidRPr="00263C96">
        <w:t xml:space="preserve">   сформированы и реализуются на основе следующих документов:</w:t>
      </w:r>
    </w:p>
    <w:p w:rsidR="00B10909" w:rsidRPr="00B43BA9" w:rsidRDefault="00B10909" w:rsidP="00B10909">
      <w:pPr>
        <w:numPr>
          <w:ilvl w:val="0"/>
          <w:numId w:val="25"/>
        </w:numPr>
        <w:tabs>
          <w:tab w:val="num" w:pos="360"/>
        </w:tabs>
        <w:autoSpaceDE w:val="0"/>
        <w:autoSpaceDN w:val="0"/>
        <w:adjustRightInd w:val="0"/>
        <w:spacing w:line="276" w:lineRule="auto"/>
        <w:ind w:left="0" w:firstLine="0"/>
      </w:pPr>
      <w:r w:rsidRPr="00B43BA9">
        <w:t>Генеральный план МО</w:t>
      </w:r>
      <w:r>
        <w:t xml:space="preserve"> «Верхнеграйворонский сельсовет»;</w:t>
      </w:r>
      <w:r w:rsidRPr="00B43BA9">
        <w:rPr>
          <w:bCs/>
        </w:rPr>
        <w:t xml:space="preserve"> </w:t>
      </w:r>
    </w:p>
    <w:p w:rsidR="00B10909" w:rsidRPr="00263C96" w:rsidRDefault="00B10909" w:rsidP="00B10909">
      <w:pPr>
        <w:numPr>
          <w:ilvl w:val="0"/>
          <w:numId w:val="24"/>
        </w:numPr>
        <w:tabs>
          <w:tab w:val="left" w:pos="284"/>
        </w:tabs>
        <w:spacing w:line="276" w:lineRule="auto"/>
        <w:ind w:left="0" w:firstLine="0"/>
        <w:jc w:val="both"/>
        <w:rPr>
          <w:b/>
        </w:rPr>
      </w:pPr>
      <w:r w:rsidRPr="00263C96">
        <w:t>Стратегия социально-экономического развития Курской области до 20</w:t>
      </w:r>
      <w:r>
        <w:t>3</w:t>
      </w:r>
      <w:r w:rsidRPr="00263C96">
        <w:t xml:space="preserve">0 года; </w:t>
      </w:r>
    </w:p>
    <w:p w:rsidR="00B10909" w:rsidRPr="00263C96" w:rsidRDefault="00B10909" w:rsidP="00B10909">
      <w:pPr>
        <w:numPr>
          <w:ilvl w:val="0"/>
          <w:numId w:val="24"/>
        </w:numPr>
        <w:tabs>
          <w:tab w:val="left" w:pos="284"/>
        </w:tabs>
        <w:spacing w:line="276" w:lineRule="auto"/>
        <w:ind w:left="0" w:firstLine="0"/>
      </w:pPr>
      <w:r w:rsidRPr="00263C96">
        <w:t>Проект Схемы территориально</w:t>
      </w:r>
      <w:r w:rsidR="005F44A7">
        <w:t>го планирования Курской области.</w:t>
      </w:r>
    </w:p>
    <w:p w:rsidR="00B10909" w:rsidRPr="00C73C9E" w:rsidRDefault="00930F4A" w:rsidP="00B10909">
      <w:pPr>
        <w:pStyle w:val="formattexttopleveltext"/>
        <w:spacing w:line="276" w:lineRule="auto"/>
        <w:rPr>
          <w:b/>
        </w:rPr>
      </w:pPr>
      <w:r>
        <w:rPr>
          <w:b/>
        </w:rPr>
        <w:t>2.1.7</w:t>
      </w:r>
      <w:r w:rsidR="00B10909" w:rsidRPr="00C73C9E">
        <w:rPr>
          <w:b/>
        </w:rPr>
        <w:t xml:space="preserve">. Прогнозные балансы потребления  питьевой  воды на срок </w:t>
      </w:r>
      <w:r w:rsidR="00690DB6">
        <w:rPr>
          <w:b/>
        </w:rPr>
        <w:t>9</w:t>
      </w:r>
      <w:r w:rsidR="00B10909" w:rsidRPr="00C73C9E">
        <w:rPr>
          <w:b/>
        </w:rPr>
        <w:t xml:space="preserve"> лет </w:t>
      </w:r>
    </w:p>
    <w:p w:rsidR="00B10909" w:rsidRPr="00263C96" w:rsidRDefault="00B10909" w:rsidP="00B10909">
      <w:pPr>
        <w:pStyle w:val="formattexttopleveltext"/>
        <w:spacing w:before="0" w:beforeAutospacing="0" w:after="0" w:afterAutospacing="0"/>
        <w:jc w:val="both"/>
      </w:pPr>
      <w:r w:rsidRPr="00263C96">
        <w:t xml:space="preserve">Расчет прогнозных балансов потребления питьевой воды на срок </w:t>
      </w:r>
      <w:r w:rsidR="00690DB6">
        <w:t>9</w:t>
      </w:r>
      <w:r w:rsidRPr="00263C96">
        <w:t xml:space="preserve"> лет с 20</w:t>
      </w:r>
      <w:r w:rsidRPr="00824E6E">
        <w:t>2</w:t>
      </w:r>
      <w:r w:rsidR="00690DB6">
        <w:t>4</w:t>
      </w:r>
      <w:r w:rsidRPr="00263C96">
        <w:t xml:space="preserve"> по 20</w:t>
      </w:r>
      <w:r w:rsidRPr="00824E6E">
        <w:t>3</w:t>
      </w:r>
      <w:r>
        <w:t>2</w:t>
      </w:r>
      <w:r w:rsidRPr="00263C96">
        <w:t xml:space="preserve"> годы проводился в следующей последовательности:</w:t>
      </w:r>
    </w:p>
    <w:p w:rsidR="00B10909" w:rsidRPr="00263C96" w:rsidRDefault="00B10909" w:rsidP="00B10909">
      <w:pPr>
        <w:pStyle w:val="formattexttopleveltext"/>
        <w:spacing w:before="0" w:beforeAutospacing="0" w:after="0" w:afterAutospacing="0"/>
        <w:jc w:val="both"/>
      </w:pPr>
      <w:r w:rsidRPr="00263C96">
        <w:t>1. Определение количества человек, пользующихся услугами водоснабжения в 20</w:t>
      </w:r>
      <w:r w:rsidRPr="00824E6E">
        <w:t>2</w:t>
      </w:r>
      <w:r w:rsidR="00690DB6">
        <w:t>3</w:t>
      </w:r>
      <w:r w:rsidRPr="00263C96">
        <w:t xml:space="preserve">году в соответствии со степенями благоустройства с классификацией, определенных постановлением комитета ЖКХ № 94 от  19 ноября 2012 года; </w:t>
      </w:r>
    </w:p>
    <w:p w:rsidR="00B10909" w:rsidRPr="00263C96" w:rsidRDefault="00B10909" w:rsidP="00B10909">
      <w:pPr>
        <w:pStyle w:val="formattexttopleveltext"/>
        <w:spacing w:before="0" w:beforeAutospacing="0" w:after="0" w:afterAutospacing="0"/>
        <w:jc w:val="both"/>
      </w:pPr>
      <w:r w:rsidRPr="00263C96">
        <w:t xml:space="preserve"> 2. Определение количества человек, пользующихся услугами водоснабжения по нормативу в 20</w:t>
      </w:r>
      <w:r w:rsidRPr="00824E6E">
        <w:t>2</w:t>
      </w:r>
      <w:r w:rsidR="00690DB6">
        <w:t>3</w:t>
      </w:r>
      <w:r w:rsidRPr="00263C96">
        <w:t xml:space="preserve">году;  </w:t>
      </w:r>
    </w:p>
    <w:p w:rsidR="00B10909" w:rsidRPr="00263C96" w:rsidRDefault="00B10909" w:rsidP="00B10909">
      <w:pPr>
        <w:pStyle w:val="formattexttopleveltext"/>
        <w:spacing w:before="0" w:beforeAutospacing="0" w:after="0" w:afterAutospacing="0"/>
        <w:jc w:val="both"/>
      </w:pPr>
      <w:r w:rsidRPr="00263C96">
        <w:t>3. Определение количества человек, пользующихся услугами водоснабжения по приборам учета в 20</w:t>
      </w:r>
      <w:r w:rsidRPr="001A0498">
        <w:t>2</w:t>
      </w:r>
      <w:r w:rsidR="00690DB6">
        <w:t>3</w:t>
      </w:r>
      <w:r w:rsidRPr="00263C96">
        <w:t xml:space="preserve">году; </w:t>
      </w:r>
    </w:p>
    <w:p w:rsidR="00B10909" w:rsidRPr="00263C96" w:rsidRDefault="00B10909" w:rsidP="00B10909">
      <w:pPr>
        <w:pStyle w:val="formattexttopleveltext"/>
        <w:spacing w:before="0" w:beforeAutospacing="0" w:after="0" w:afterAutospacing="0"/>
        <w:jc w:val="both"/>
      </w:pPr>
      <w:r w:rsidRPr="00263C96">
        <w:t>4. Средневзвешенный норматив потребления в месяц на человека;</w:t>
      </w:r>
    </w:p>
    <w:p w:rsidR="00B10909" w:rsidRPr="00263C96" w:rsidRDefault="00B10909" w:rsidP="00B10909">
      <w:pPr>
        <w:pStyle w:val="formattexttopleveltext"/>
        <w:spacing w:before="0" w:beforeAutospacing="0" w:after="0" w:afterAutospacing="0"/>
        <w:jc w:val="both"/>
      </w:pPr>
      <w:r w:rsidRPr="00263C96">
        <w:t>5.Средневзвешенное потребление воды в месяц на человека, пользующего  приборами учета;</w:t>
      </w:r>
    </w:p>
    <w:p w:rsidR="005F44A7" w:rsidRDefault="005F44A7" w:rsidP="00B10909">
      <w:pPr>
        <w:pStyle w:val="formattexttopleveltext"/>
        <w:spacing w:before="0" w:beforeAutospacing="0" w:after="0" w:afterAutospacing="0"/>
        <w:jc w:val="both"/>
      </w:pPr>
    </w:p>
    <w:p w:rsidR="00B10909" w:rsidRPr="00263C96" w:rsidRDefault="00B10909" w:rsidP="00B10909">
      <w:pPr>
        <w:pStyle w:val="formattexttopleveltext"/>
        <w:spacing w:before="0" w:beforeAutospacing="0" w:after="0" w:afterAutospacing="0"/>
        <w:jc w:val="both"/>
      </w:pPr>
      <w:r w:rsidRPr="00263C96">
        <w:t>Результаты данных расчетов представлены в таблице 3.2</w:t>
      </w:r>
      <w:r>
        <w:t>0</w:t>
      </w:r>
      <w:r w:rsidRPr="00263C96">
        <w:t>.</w:t>
      </w:r>
    </w:p>
    <w:p w:rsidR="00B10909" w:rsidRDefault="00B10909" w:rsidP="005F44A7">
      <w:pPr>
        <w:pStyle w:val="formattexttopleveltext"/>
        <w:jc w:val="both"/>
      </w:pPr>
      <w:r w:rsidRPr="00263C96">
        <w:t xml:space="preserve">Полный алгоритм расчетов годовых объемов подъема воды  на планируемый период представлен в таблице  </w:t>
      </w:r>
      <w:r w:rsidR="00A62778">
        <w:t>2.9</w:t>
      </w:r>
      <w:r w:rsidRPr="00263C96">
        <w:t>.</w:t>
      </w:r>
    </w:p>
    <w:p w:rsidR="00B10909" w:rsidRPr="00263C96" w:rsidRDefault="00B10909" w:rsidP="00B10909">
      <w:pPr>
        <w:pStyle w:val="formattexttopleveltext"/>
        <w:spacing w:before="0" w:beforeAutospacing="0" w:after="0" w:afterAutospacing="0" w:line="276" w:lineRule="auto"/>
        <w:rPr>
          <w:b/>
          <w:sz w:val="22"/>
          <w:szCs w:val="22"/>
        </w:rPr>
      </w:pPr>
      <w:r w:rsidRPr="00263C96">
        <w:rPr>
          <w:b/>
          <w:sz w:val="22"/>
          <w:szCs w:val="22"/>
        </w:rPr>
        <w:t xml:space="preserve">Таблица </w:t>
      </w:r>
      <w:r w:rsidR="00A62778">
        <w:rPr>
          <w:b/>
          <w:sz w:val="22"/>
          <w:szCs w:val="22"/>
        </w:rPr>
        <w:t xml:space="preserve"> 2.9</w:t>
      </w:r>
      <w:r w:rsidRPr="00263C96">
        <w:rPr>
          <w:b/>
          <w:sz w:val="22"/>
          <w:szCs w:val="22"/>
        </w:rPr>
        <w:t>. Итоговый расчет годовых объемов подъема воды  на планируемый период</w:t>
      </w:r>
    </w:p>
    <w:tbl>
      <w:tblPr>
        <w:tblW w:w="9826" w:type="dxa"/>
        <w:jc w:val="center"/>
        <w:tblLook w:val="04A0" w:firstRow="1" w:lastRow="0" w:firstColumn="1" w:lastColumn="0" w:noHBand="0" w:noVBand="1"/>
      </w:tblPr>
      <w:tblGrid>
        <w:gridCol w:w="755"/>
        <w:gridCol w:w="2646"/>
        <w:gridCol w:w="799"/>
        <w:gridCol w:w="944"/>
        <w:gridCol w:w="944"/>
        <w:gridCol w:w="931"/>
        <w:gridCol w:w="931"/>
        <w:gridCol w:w="931"/>
        <w:gridCol w:w="945"/>
      </w:tblGrid>
      <w:tr w:rsidR="00690DB6" w:rsidRPr="00263C96" w:rsidTr="00B10909">
        <w:trPr>
          <w:trHeight w:val="900"/>
          <w:jc w:val="center"/>
        </w:trPr>
        <w:tc>
          <w:tcPr>
            <w:tcW w:w="755" w:type="dxa"/>
            <w:tcBorders>
              <w:top w:val="single" w:sz="4" w:space="0" w:color="auto"/>
              <w:left w:val="single" w:sz="4" w:space="0" w:color="auto"/>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color w:val="000000"/>
                <w:sz w:val="22"/>
                <w:szCs w:val="22"/>
              </w:rPr>
            </w:pPr>
            <w:r w:rsidRPr="00263C96">
              <w:rPr>
                <w:bCs/>
                <w:color w:val="000000"/>
                <w:sz w:val="22"/>
                <w:szCs w:val="22"/>
              </w:rPr>
              <w:t>№ п/п</w:t>
            </w:r>
          </w:p>
        </w:tc>
        <w:tc>
          <w:tcPr>
            <w:tcW w:w="2646"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color w:val="000000"/>
                <w:sz w:val="22"/>
                <w:szCs w:val="22"/>
              </w:rPr>
            </w:pPr>
            <w:r w:rsidRPr="00263C96">
              <w:rPr>
                <w:bCs/>
                <w:color w:val="000000"/>
                <w:sz w:val="22"/>
                <w:szCs w:val="22"/>
              </w:rPr>
              <w:t>Показатель</w:t>
            </w:r>
          </w:p>
        </w:tc>
        <w:tc>
          <w:tcPr>
            <w:tcW w:w="799"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color w:val="000000"/>
                <w:sz w:val="22"/>
                <w:szCs w:val="22"/>
              </w:rPr>
            </w:pPr>
            <w:r w:rsidRPr="00263C96">
              <w:rPr>
                <w:bCs/>
                <w:color w:val="000000"/>
                <w:sz w:val="22"/>
                <w:szCs w:val="22"/>
              </w:rPr>
              <w:t>Ед. изм</w:t>
            </w:r>
          </w:p>
        </w:tc>
        <w:tc>
          <w:tcPr>
            <w:tcW w:w="944"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w:t>
            </w:r>
            <w:r>
              <w:rPr>
                <w:sz w:val="20"/>
              </w:rPr>
              <w:t>24</w:t>
            </w:r>
          </w:p>
        </w:tc>
        <w:tc>
          <w:tcPr>
            <w:tcW w:w="944"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5</w:t>
            </w:r>
          </w:p>
        </w:tc>
        <w:tc>
          <w:tcPr>
            <w:tcW w:w="931"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6</w:t>
            </w:r>
          </w:p>
        </w:tc>
        <w:tc>
          <w:tcPr>
            <w:tcW w:w="931"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7</w:t>
            </w:r>
          </w:p>
        </w:tc>
        <w:tc>
          <w:tcPr>
            <w:tcW w:w="931"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8</w:t>
            </w:r>
          </w:p>
        </w:tc>
        <w:tc>
          <w:tcPr>
            <w:tcW w:w="945"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9</w:t>
            </w:r>
            <w:r w:rsidRPr="00263C96">
              <w:rPr>
                <w:sz w:val="20"/>
              </w:rPr>
              <w:t>-20</w:t>
            </w:r>
            <w:r>
              <w:rPr>
                <w:sz w:val="20"/>
              </w:rPr>
              <w:t>32</w:t>
            </w:r>
          </w:p>
        </w:tc>
      </w:tr>
      <w:tr w:rsidR="00B10909" w:rsidRPr="00263C96" w:rsidTr="005F44A7">
        <w:trPr>
          <w:trHeight w:val="496"/>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0"/>
              </w:rPr>
            </w:pPr>
            <w:r>
              <w:rPr>
                <w:color w:val="000000"/>
                <w:sz w:val="20"/>
              </w:rPr>
              <w:t>1</w:t>
            </w:r>
          </w:p>
        </w:tc>
        <w:tc>
          <w:tcPr>
            <w:tcW w:w="2646" w:type="dxa"/>
            <w:tcBorders>
              <w:top w:val="nil"/>
              <w:left w:val="nil"/>
              <w:bottom w:val="single" w:sz="4" w:space="0" w:color="auto"/>
              <w:right w:val="single" w:sz="4" w:space="0" w:color="auto"/>
            </w:tcBorders>
            <w:shd w:val="clear" w:color="auto" w:fill="auto"/>
            <w:vAlign w:val="bottom"/>
          </w:tcPr>
          <w:p w:rsidR="00B10909" w:rsidRDefault="00426C86" w:rsidP="00B10909">
            <w:pPr>
              <w:rPr>
                <w:color w:val="000000"/>
                <w:sz w:val="20"/>
              </w:rPr>
            </w:pPr>
            <w:r>
              <w:rPr>
                <w:color w:val="000000"/>
                <w:sz w:val="20"/>
              </w:rPr>
              <w:t>Годовой объем подъ</w:t>
            </w:r>
            <w:r w:rsidR="00B10909">
              <w:rPr>
                <w:color w:val="000000"/>
                <w:sz w:val="20"/>
              </w:rPr>
              <w:t>ема воды, т</w:t>
            </w:r>
            <w:proofErr w:type="gramStart"/>
            <w:r w:rsidR="00B10909">
              <w:rPr>
                <w:color w:val="000000"/>
                <w:sz w:val="20"/>
              </w:rPr>
              <w:t>.м</w:t>
            </w:r>
            <w:proofErr w:type="gramEnd"/>
            <w:r w:rsidR="00B10909">
              <w:rPr>
                <w:color w:val="000000"/>
                <w:sz w:val="20"/>
              </w:rPr>
              <w:t>3</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17177,1</w:t>
            </w:r>
          </w:p>
        </w:tc>
        <w:tc>
          <w:tcPr>
            <w:tcW w:w="944"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17051,5</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16845,9</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16640,3</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16434,9</w:t>
            </w:r>
          </w:p>
        </w:tc>
        <w:tc>
          <w:tcPr>
            <w:tcW w:w="945"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rFonts w:ascii="Arial" w:hAnsi="Arial" w:cs="Arial"/>
                <w:sz w:val="20"/>
              </w:rPr>
            </w:pPr>
            <w:r>
              <w:rPr>
                <w:color w:val="000000"/>
                <w:sz w:val="20"/>
              </w:rPr>
              <w:t>16229,6</w:t>
            </w:r>
          </w:p>
        </w:tc>
      </w:tr>
      <w:tr w:rsidR="00B10909" w:rsidRPr="00263C96" w:rsidTr="005F44A7">
        <w:trPr>
          <w:trHeight w:val="447"/>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0"/>
              </w:rPr>
            </w:pPr>
            <w:r>
              <w:rPr>
                <w:color w:val="000000"/>
                <w:sz w:val="20"/>
              </w:rPr>
              <w:t>2</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Собственные нужды</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2"/>
                <w:szCs w:val="22"/>
              </w:rPr>
            </w:pPr>
            <w:r>
              <w:rPr>
                <w:color w:val="000000"/>
                <w:sz w:val="20"/>
              </w:rPr>
              <w:t>0,0</w:t>
            </w:r>
          </w:p>
        </w:tc>
        <w:tc>
          <w:tcPr>
            <w:tcW w:w="944"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2"/>
                <w:szCs w:val="22"/>
              </w:rPr>
            </w:pPr>
            <w:r>
              <w:rPr>
                <w:color w:val="000000"/>
                <w:sz w:val="20"/>
              </w:rPr>
              <w:t>0,0</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2"/>
                <w:szCs w:val="22"/>
              </w:rPr>
            </w:pPr>
            <w:r>
              <w:rPr>
                <w:color w:val="000000"/>
                <w:sz w:val="20"/>
              </w:rPr>
              <w:t>0,0</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2"/>
                <w:szCs w:val="22"/>
              </w:rPr>
            </w:pPr>
            <w:r>
              <w:rPr>
                <w:color w:val="000000"/>
                <w:sz w:val="20"/>
              </w:rPr>
              <w:t>0,0</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2"/>
                <w:szCs w:val="22"/>
              </w:rPr>
            </w:pPr>
            <w:r>
              <w:rPr>
                <w:color w:val="000000"/>
                <w:sz w:val="20"/>
              </w:rPr>
              <w:t>0,0</w:t>
            </w:r>
          </w:p>
        </w:tc>
        <w:tc>
          <w:tcPr>
            <w:tcW w:w="945"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rFonts w:ascii="Arial" w:hAnsi="Arial" w:cs="Arial"/>
                <w:sz w:val="20"/>
              </w:rPr>
            </w:pPr>
            <w:r>
              <w:rPr>
                <w:color w:val="000000"/>
                <w:sz w:val="20"/>
              </w:rPr>
              <w:t>0,0</w:t>
            </w:r>
          </w:p>
        </w:tc>
      </w:tr>
      <w:tr w:rsidR="00B10909" w:rsidRPr="00263C96" w:rsidTr="005F44A7">
        <w:trPr>
          <w:trHeight w:val="300"/>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0"/>
              </w:rPr>
            </w:pPr>
            <w:r>
              <w:rPr>
                <w:color w:val="000000"/>
                <w:sz w:val="20"/>
              </w:rPr>
              <w:t>3</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Технологические и аварийные   потери в %</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w:t>
            </w:r>
          </w:p>
        </w:tc>
        <w:tc>
          <w:tcPr>
            <w:tcW w:w="944"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3,6</w:t>
            </w:r>
          </w:p>
        </w:tc>
        <w:tc>
          <w:tcPr>
            <w:tcW w:w="944"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3,6</w:t>
            </w:r>
          </w:p>
        </w:tc>
        <w:tc>
          <w:tcPr>
            <w:tcW w:w="945"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rFonts w:ascii="Arial" w:hAnsi="Arial" w:cs="Arial"/>
                <w:sz w:val="20"/>
              </w:rPr>
            </w:pPr>
            <w:r>
              <w:rPr>
                <w:color w:val="000000"/>
                <w:sz w:val="20"/>
              </w:rPr>
              <w:t>3,5</w:t>
            </w:r>
          </w:p>
        </w:tc>
      </w:tr>
      <w:tr w:rsidR="00B10909" w:rsidRPr="00263C96" w:rsidTr="005F44A7">
        <w:trPr>
          <w:trHeight w:val="515"/>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0"/>
              </w:rPr>
            </w:pPr>
            <w:r>
              <w:rPr>
                <w:color w:val="000000"/>
                <w:sz w:val="20"/>
              </w:rPr>
              <w:t>4</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Бюджетные и прочие организации</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73,0</w:t>
            </w:r>
          </w:p>
        </w:tc>
        <w:tc>
          <w:tcPr>
            <w:tcW w:w="944"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73,0</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73,0</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73,0</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73,0</w:t>
            </w:r>
          </w:p>
        </w:tc>
        <w:tc>
          <w:tcPr>
            <w:tcW w:w="945"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rFonts w:ascii="Arial" w:hAnsi="Arial" w:cs="Arial"/>
                <w:sz w:val="20"/>
              </w:rPr>
            </w:pPr>
            <w:r>
              <w:rPr>
                <w:color w:val="000000"/>
                <w:sz w:val="20"/>
              </w:rPr>
              <w:t>73,0</w:t>
            </w:r>
          </w:p>
        </w:tc>
      </w:tr>
      <w:tr w:rsidR="00B10909" w:rsidRPr="00263C96" w:rsidTr="005F44A7">
        <w:trPr>
          <w:trHeight w:val="300"/>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0"/>
              </w:rPr>
            </w:pPr>
            <w:r>
              <w:rPr>
                <w:color w:val="000000"/>
                <w:sz w:val="20"/>
              </w:rPr>
              <w:t>5</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Численность населения, пользующегося водоснабжением, всего</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чел.</w:t>
            </w:r>
          </w:p>
        </w:tc>
        <w:tc>
          <w:tcPr>
            <w:tcW w:w="944"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361,0</w:t>
            </w:r>
          </w:p>
        </w:tc>
        <w:tc>
          <w:tcPr>
            <w:tcW w:w="944"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357,4</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351,4</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345,4</w:t>
            </w:r>
          </w:p>
        </w:tc>
        <w:tc>
          <w:tcPr>
            <w:tcW w:w="931"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339,4</w:t>
            </w:r>
          </w:p>
        </w:tc>
        <w:tc>
          <w:tcPr>
            <w:tcW w:w="945"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rFonts w:ascii="Arial" w:hAnsi="Arial" w:cs="Arial"/>
                <w:sz w:val="20"/>
              </w:rPr>
            </w:pPr>
            <w:r>
              <w:rPr>
                <w:color w:val="000000"/>
                <w:sz w:val="20"/>
              </w:rPr>
              <w:t>333,4</w:t>
            </w:r>
          </w:p>
        </w:tc>
      </w:tr>
      <w:tr w:rsidR="00B10909" w:rsidRPr="00263C96" w:rsidTr="005F44A7">
        <w:trPr>
          <w:trHeight w:val="525"/>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2"/>
                <w:szCs w:val="22"/>
              </w:rPr>
            </w:pPr>
            <w:r>
              <w:rPr>
                <w:color w:val="000000"/>
                <w:sz w:val="20"/>
              </w:rPr>
              <w:t>6</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 xml:space="preserve">Количество человек, пользующихся  услугами водоснабжения по нормативу </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чел.</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111,0</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109,0</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107,9</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106,9</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105,8</w:t>
            </w:r>
          </w:p>
        </w:tc>
        <w:tc>
          <w:tcPr>
            <w:tcW w:w="945"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104,7</w:t>
            </w:r>
          </w:p>
        </w:tc>
      </w:tr>
      <w:tr w:rsidR="00B10909" w:rsidRPr="00263C96" w:rsidTr="005F44A7">
        <w:trPr>
          <w:trHeight w:val="780"/>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2"/>
                <w:szCs w:val="22"/>
              </w:rPr>
            </w:pPr>
            <w:r>
              <w:rPr>
                <w:color w:val="000000"/>
                <w:sz w:val="20"/>
              </w:rPr>
              <w:t>7</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Количество человек, пользующихся  услугами водоснабжения по приборам учета</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чел.</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2"/>
                <w:szCs w:val="22"/>
              </w:rPr>
            </w:pPr>
            <w:r>
              <w:rPr>
                <w:color w:val="000000"/>
                <w:sz w:val="20"/>
              </w:rPr>
              <w:t>250,0</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2"/>
                <w:szCs w:val="22"/>
              </w:rPr>
            </w:pPr>
            <w:r>
              <w:rPr>
                <w:color w:val="000000"/>
                <w:sz w:val="20"/>
              </w:rPr>
              <w:t>248,4</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2"/>
                <w:szCs w:val="22"/>
              </w:rPr>
            </w:pPr>
            <w:r>
              <w:rPr>
                <w:color w:val="000000"/>
                <w:sz w:val="20"/>
              </w:rPr>
              <w:t>243,5</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2"/>
                <w:szCs w:val="22"/>
              </w:rPr>
            </w:pPr>
            <w:r>
              <w:rPr>
                <w:color w:val="000000"/>
                <w:sz w:val="20"/>
              </w:rPr>
              <w:t>238,6</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2"/>
                <w:szCs w:val="22"/>
              </w:rPr>
            </w:pPr>
            <w:r>
              <w:rPr>
                <w:color w:val="000000"/>
                <w:sz w:val="20"/>
              </w:rPr>
              <w:t>233,6</w:t>
            </w:r>
          </w:p>
        </w:tc>
        <w:tc>
          <w:tcPr>
            <w:tcW w:w="945"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228,7</w:t>
            </w:r>
          </w:p>
        </w:tc>
      </w:tr>
      <w:tr w:rsidR="00B10909" w:rsidRPr="00263C96" w:rsidTr="005F44A7">
        <w:trPr>
          <w:trHeight w:val="632"/>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2"/>
                <w:szCs w:val="22"/>
              </w:rPr>
            </w:pPr>
            <w:r>
              <w:rPr>
                <w:color w:val="000000"/>
                <w:sz w:val="20"/>
              </w:rPr>
              <w:lastRenderedPageBreak/>
              <w:t>8</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Средневзвешенный норматив  потребления  в месяц</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м3/чел</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2"/>
                <w:szCs w:val="22"/>
              </w:rPr>
            </w:pPr>
            <w:r>
              <w:rPr>
                <w:color w:val="000000"/>
                <w:sz w:val="20"/>
              </w:rPr>
              <w:t>2,5</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2"/>
                <w:szCs w:val="22"/>
              </w:rPr>
            </w:pPr>
            <w:r>
              <w:rPr>
                <w:color w:val="000000"/>
                <w:sz w:val="20"/>
              </w:rPr>
              <w:t>2,5</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2"/>
                <w:szCs w:val="22"/>
              </w:rPr>
            </w:pPr>
            <w:r>
              <w:rPr>
                <w:color w:val="000000"/>
                <w:sz w:val="20"/>
              </w:rPr>
              <w:t>2,5</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2"/>
                <w:szCs w:val="22"/>
              </w:rPr>
            </w:pPr>
            <w:r>
              <w:rPr>
                <w:color w:val="000000"/>
                <w:sz w:val="20"/>
              </w:rPr>
              <w:t>2,5</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2"/>
                <w:szCs w:val="22"/>
              </w:rPr>
            </w:pPr>
            <w:r>
              <w:rPr>
                <w:color w:val="000000"/>
                <w:sz w:val="20"/>
              </w:rPr>
              <w:t>2,5</w:t>
            </w:r>
          </w:p>
        </w:tc>
        <w:tc>
          <w:tcPr>
            <w:tcW w:w="945"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2,5</w:t>
            </w:r>
          </w:p>
        </w:tc>
      </w:tr>
      <w:tr w:rsidR="00B10909" w:rsidRPr="00263C96" w:rsidTr="005F44A7">
        <w:trPr>
          <w:trHeight w:val="577"/>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2"/>
                <w:szCs w:val="22"/>
              </w:rPr>
            </w:pPr>
            <w:r>
              <w:rPr>
                <w:color w:val="000000"/>
                <w:sz w:val="20"/>
              </w:rPr>
              <w:t>9</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Средневзвешенное потребление воды в месяц с приборами учета</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м3/чел</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2,6</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2,6</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2,6</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2,6</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2,6</w:t>
            </w:r>
          </w:p>
        </w:tc>
        <w:tc>
          <w:tcPr>
            <w:tcW w:w="945"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2,6</w:t>
            </w:r>
          </w:p>
        </w:tc>
      </w:tr>
      <w:tr w:rsidR="00B10909" w:rsidRPr="00263C96" w:rsidTr="005F44A7">
        <w:trPr>
          <w:trHeight w:val="503"/>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2"/>
                <w:szCs w:val="22"/>
              </w:rPr>
            </w:pPr>
            <w:r>
              <w:rPr>
                <w:color w:val="000000"/>
                <w:sz w:val="20"/>
              </w:rPr>
              <w:t>10</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Потребление воды населением по нормативу</w:t>
            </w:r>
          </w:p>
        </w:tc>
        <w:tc>
          <w:tcPr>
            <w:tcW w:w="799"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3263,4</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3204,6</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3172,9</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3141,5</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3110,4</w:t>
            </w:r>
          </w:p>
        </w:tc>
        <w:tc>
          <w:tcPr>
            <w:tcW w:w="945"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3079,6</w:t>
            </w:r>
          </w:p>
        </w:tc>
      </w:tr>
      <w:tr w:rsidR="00B10909" w:rsidRPr="00263C96" w:rsidTr="005F44A7">
        <w:trPr>
          <w:trHeight w:val="503"/>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2"/>
                <w:szCs w:val="22"/>
              </w:rPr>
            </w:pPr>
            <w:r>
              <w:rPr>
                <w:color w:val="000000"/>
                <w:sz w:val="20"/>
              </w:rPr>
              <w:t>11</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Потребление воды населением с приборами учета</w:t>
            </w:r>
          </w:p>
        </w:tc>
        <w:tc>
          <w:tcPr>
            <w:tcW w:w="799"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7800,0</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7750,9</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7597,4</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7443,5</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7289,3</w:t>
            </w:r>
          </w:p>
        </w:tc>
        <w:tc>
          <w:tcPr>
            <w:tcW w:w="945"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7134,8</w:t>
            </w:r>
          </w:p>
        </w:tc>
      </w:tr>
      <w:tr w:rsidR="00B10909" w:rsidRPr="00263C96" w:rsidTr="005F44A7">
        <w:trPr>
          <w:trHeight w:val="600"/>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2"/>
                <w:szCs w:val="22"/>
              </w:rPr>
            </w:pPr>
            <w:r>
              <w:rPr>
                <w:color w:val="000000"/>
                <w:sz w:val="20"/>
              </w:rPr>
              <w:t>12</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Расход воды через  уличные колонки,</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1350,0</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1336,6</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1323,4</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1310,3</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1297,3</w:t>
            </w:r>
          </w:p>
        </w:tc>
        <w:tc>
          <w:tcPr>
            <w:tcW w:w="945"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1284,5</w:t>
            </w:r>
          </w:p>
        </w:tc>
      </w:tr>
      <w:tr w:rsidR="00B10909" w:rsidRPr="00263C96" w:rsidTr="005F44A7">
        <w:trPr>
          <w:trHeight w:val="591"/>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2"/>
                <w:szCs w:val="22"/>
              </w:rPr>
            </w:pPr>
            <w:r>
              <w:rPr>
                <w:color w:val="000000"/>
                <w:sz w:val="20"/>
              </w:rPr>
              <w:t>13</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Итого потребление воды населением МО</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12413,4</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12292,1</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12093,6</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11895,2</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11697,0</w:t>
            </w:r>
          </w:p>
        </w:tc>
        <w:tc>
          <w:tcPr>
            <w:tcW w:w="945"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11498,8</w:t>
            </w:r>
          </w:p>
        </w:tc>
      </w:tr>
      <w:tr w:rsidR="00B10909" w:rsidRPr="00263C96" w:rsidTr="005F44A7">
        <w:trPr>
          <w:trHeight w:val="525"/>
          <w:jc w:val="center"/>
        </w:trPr>
        <w:tc>
          <w:tcPr>
            <w:tcW w:w="755" w:type="dxa"/>
            <w:tcBorders>
              <w:top w:val="nil"/>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2"/>
                <w:szCs w:val="22"/>
              </w:rPr>
            </w:pPr>
            <w:r>
              <w:rPr>
                <w:color w:val="000000"/>
                <w:sz w:val="20"/>
              </w:rPr>
              <w:t>14</w:t>
            </w:r>
          </w:p>
        </w:tc>
        <w:tc>
          <w:tcPr>
            <w:tcW w:w="2646" w:type="dxa"/>
            <w:tcBorders>
              <w:top w:val="nil"/>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Итого объём реализации ХВС для МО</w:t>
            </w:r>
          </w:p>
        </w:tc>
        <w:tc>
          <w:tcPr>
            <w:tcW w:w="799" w:type="dxa"/>
            <w:tcBorders>
              <w:top w:val="nil"/>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12486,4</w:t>
            </w:r>
          </w:p>
        </w:tc>
        <w:tc>
          <w:tcPr>
            <w:tcW w:w="944"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12365,1</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12166,6</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11968,2</w:t>
            </w:r>
          </w:p>
        </w:tc>
        <w:tc>
          <w:tcPr>
            <w:tcW w:w="931"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11770,0</w:t>
            </w:r>
          </w:p>
        </w:tc>
        <w:tc>
          <w:tcPr>
            <w:tcW w:w="945" w:type="dxa"/>
            <w:tcBorders>
              <w:top w:val="nil"/>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11571,8</w:t>
            </w:r>
          </w:p>
        </w:tc>
      </w:tr>
      <w:tr w:rsidR="00B10909" w:rsidRPr="00263C96" w:rsidTr="005F44A7">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2"/>
                <w:szCs w:val="22"/>
              </w:rPr>
            </w:pPr>
            <w:r>
              <w:rPr>
                <w:color w:val="000000"/>
                <w:sz w:val="20"/>
              </w:rPr>
              <w:t>15</w:t>
            </w:r>
          </w:p>
        </w:tc>
        <w:tc>
          <w:tcPr>
            <w:tcW w:w="2646" w:type="dxa"/>
            <w:tcBorders>
              <w:top w:val="single" w:sz="4" w:space="0" w:color="auto"/>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sz w:val="20"/>
              </w:rPr>
              <w:t xml:space="preserve">Расход воды  </w:t>
            </w:r>
            <w:proofErr w:type="gramStart"/>
            <w:r>
              <w:rPr>
                <w:sz w:val="20"/>
              </w:rPr>
              <w:t>для</w:t>
            </w:r>
            <w:proofErr w:type="gramEnd"/>
            <w:r>
              <w:rPr>
                <w:sz w:val="20"/>
              </w:rPr>
              <w:t xml:space="preserve">  с/с, в том числе:</w:t>
            </w:r>
          </w:p>
        </w:tc>
        <w:tc>
          <w:tcPr>
            <w:tcW w:w="799"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4023,4</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4023,4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4023,4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4023,4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4023,4</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4023,4</w:t>
            </w:r>
          </w:p>
        </w:tc>
      </w:tr>
      <w:tr w:rsidR="00B10909" w:rsidRPr="00263C96" w:rsidTr="005F44A7">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color w:val="000000"/>
                <w:sz w:val="22"/>
                <w:szCs w:val="22"/>
              </w:rPr>
            </w:pPr>
            <w:r>
              <w:rPr>
                <w:rFonts w:ascii="Arial" w:hAnsi="Arial" w:cs="Arial"/>
                <w:sz w:val="20"/>
              </w:rPr>
              <w:t>16.2.</w:t>
            </w:r>
          </w:p>
        </w:tc>
        <w:tc>
          <w:tcPr>
            <w:tcW w:w="2646" w:type="dxa"/>
            <w:tcBorders>
              <w:top w:val="single" w:sz="4" w:space="0" w:color="auto"/>
              <w:left w:val="nil"/>
              <w:bottom w:val="single" w:sz="4" w:space="0" w:color="auto"/>
              <w:right w:val="single" w:sz="4" w:space="0" w:color="auto"/>
            </w:tcBorders>
            <w:shd w:val="clear" w:color="auto" w:fill="auto"/>
            <w:vAlign w:val="bottom"/>
          </w:tcPr>
          <w:p w:rsidR="00B10909" w:rsidRDefault="00B10909" w:rsidP="00B10909">
            <w:pPr>
              <w:rPr>
                <w:sz w:val="20"/>
              </w:rPr>
            </w:pPr>
            <w:r>
              <w:rPr>
                <w:sz w:val="20"/>
              </w:rPr>
              <w:t>Полив приусадебного участка, т.м3</w:t>
            </w:r>
          </w:p>
        </w:tc>
        <w:tc>
          <w:tcPr>
            <w:tcW w:w="799"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2552,0</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2552,0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2552,0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2552,0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2552,0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2552,0</w:t>
            </w:r>
          </w:p>
        </w:tc>
      </w:tr>
      <w:tr w:rsidR="00B10909" w:rsidRPr="00263C96" w:rsidTr="005F44A7">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Default="00B10909" w:rsidP="005F44A7">
            <w:pPr>
              <w:jc w:val="center"/>
              <w:rPr>
                <w:rFonts w:ascii="Arial" w:hAnsi="Arial" w:cs="Arial"/>
                <w:sz w:val="20"/>
              </w:rPr>
            </w:pPr>
            <w:r>
              <w:rPr>
                <w:rFonts w:ascii="Arial" w:hAnsi="Arial" w:cs="Arial"/>
                <w:sz w:val="20"/>
              </w:rPr>
              <w:t>16.3.</w:t>
            </w:r>
          </w:p>
        </w:tc>
        <w:tc>
          <w:tcPr>
            <w:tcW w:w="2646" w:type="dxa"/>
            <w:tcBorders>
              <w:top w:val="single" w:sz="4" w:space="0" w:color="auto"/>
              <w:left w:val="nil"/>
              <w:bottom w:val="single" w:sz="4" w:space="0" w:color="auto"/>
              <w:right w:val="single" w:sz="4" w:space="0" w:color="auto"/>
            </w:tcBorders>
            <w:shd w:val="clear" w:color="auto" w:fill="auto"/>
            <w:vAlign w:val="bottom"/>
          </w:tcPr>
          <w:p w:rsidR="00B10909" w:rsidRDefault="00B10909" w:rsidP="00B10909">
            <w:pPr>
              <w:rPr>
                <w:sz w:val="20"/>
              </w:rPr>
            </w:pPr>
            <w:r>
              <w:rPr>
                <w:sz w:val="20"/>
              </w:rPr>
              <w:t>Расход воды  для скота и птицы, т</w:t>
            </w:r>
            <w:proofErr w:type="gramStart"/>
            <w:r>
              <w:rPr>
                <w:sz w:val="20"/>
              </w:rPr>
              <w:t>.м</w:t>
            </w:r>
            <w:proofErr w:type="gramEnd"/>
            <w:r>
              <w:rPr>
                <w:sz w:val="20"/>
              </w:rPr>
              <w:t>3</w:t>
            </w:r>
          </w:p>
        </w:tc>
        <w:tc>
          <w:tcPr>
            <w:tcW w:w="799"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sz w:val="20"/>
              </w:rPr>
            </w:pPr>
            <w:r>
              <w:rPr>
                <w:color w:val="000000"/>
                <w:sz w:val="20"/>
              </w:rPr>
              <w:t>1471,4</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sz w:val="20"/>
              </w:rPr>
            </w:pPr>
            <w:r>
              <w:rPr>
                <w:color w:val="000000"/>
                <w:sz w:val="20"/>
              </w:rPr>
              <w:t>1471,4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sz w:val="20"/>
              </w:rPr>
            </w:pPr>
            <w:r>
              <w:rPr>
                <w:color w:val="000000"/>
                <w:sz w:val="20"/>
              </w:rPr>
              <w:t>1471,4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sz w:val="20"/>
              </w:rPr>
            </w:pPr>
            <w:r>
              <w:rPr>
                <w:color w:val="000000"/>
                <w:sz w:val="20"/>
              </w:rPr>
              <w:t>1471,4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sz w:val="20"/>
              </w:rPr>
            </w:pPr>
            <w:r>
              <w:rPr>
                <w:color w:val="000000"/>
                <w:sz w:val="20"/>
              </w:rPr>
              <w:t>1471,4</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1471,4</w:t>
            </w:r>
          </w:p>
        </w:tc>
      </w:tr>
      <w:tr w:rsidR="00B10909" w:rsidRPr="00263C96" w:rsidTr="005F44A7">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909" w:rsidRDefault="00B10909" w:rsidP="005F44A7">
            <w:pPr>
              <w:jc w:val="center"/>
              <w:rPr>
                <w:rFonts w:ascii="Arial" w:hAnsi="Arial" w:cs="Arial"/>
                <w:sz w:val="20"/>
              </w:rPr>
            </w:pPr>
            <w:r>
              <w:rPr>
                <w:rFonts w:ascii="Arial" w:hAnsi="Arial" w:cs="Arial"/>
                <w:sz w:val="20"/>
              </w:rPr>
              <w:t>16</w:t>
            </w:r>
          </w:p>
        </w:tc>
        <w:tc>
          <w:tcPr>
            <w:tcW w:w="2646" w:type="dxa"/>
            <w:tcBorders>
              <w:top w:val="single" w:sz="4" w:space="0" w:color="auto"/>
              <w:left w:val="nil"/>
              <w:bottom w:val="single" w:sz="4" w:space="0" w:color="auto"/>
              <w:right w:val="single" w:sz="4" w:space="0" w:color="auto"/>
            </w:tcBorders>
            <w:shd w:val="clear" w:color="auto" w:fill="auto"/>
            <w:vAlign w:val="bottom"/>
          </w:tcPr>
          <w:p w:rsidR="00B10909" w:rsidRDefault="00B10909" w:rsidP="00B10909">
            <w:pPr>
              <w:rPr>
                <w:sz w:val="20"/>
              </w:rPr>
            </w:pPr>
            <w:r>
              <w:rPr>
                <w:color w:val="000000"/>
                <w:sz w:val="20"/>
              </w:rPr>
              <w:t>Итого объём реализации ХВС для МО и с/х целей</w:t>
            </w:r>
          </w:p>
        </w:tc>
        <w:tc>
          <w:tcPr>
            <w:tcW w:w="799"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16509,8</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16388,5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16190,0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15991,6</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15793,4</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15595,2</w:t>
            </w:r>
          </w:p>
        </w:tc>
      </w:tr>
      <w:tr w:rsidR="00B10909" w:rsidRPr="00263C96" w:rsidTr="005F44A7">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909" w:rsidRDefault="00B10909" w:rsidP="005F44A7">
            <w:pPr>
              <w:jc w:val="center"/>
              <w:rPr>
                <w:rFonts w:ascii="Arial" w:hAnsi="Arial" w:cs="Arial"/>
                <w:sz w:val="20"/>
              </w:rPr>
            </w:pPr>
            <w:r>
              <w:rPr>
                <w:rFonts w:ascii="Arial" w:hAnsi="Arial" w:cs="Arial"/>
                <w:sz w:val="20"/>
              </w:rPr>
              <w:t>17</w:t>
            </w:r>
          </w:p>
        </w:tc>
        <w:tc>
          <w:tcPr>
            <w:tcW w:w="2646" w:type="dxa"/>
            <w:tcBorders>
              <w:top w:val="single" w:sz="4" w:space="0" w:color="auto"/>
              <w:left w:val="nil"/>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Бюджетные и прочие организации</w:t>
            </w:r>
          </w:p>
        </w:tc>
        <w:tc>
          <w:tcPr>
            <w:tcW w:w="799"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73,0</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73,0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73,0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73,0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73,0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73,0</w:t>
            </w:r>
          </w:p>
        </w:tc>
      </w:tr>
      <w:tr w:rsidR="00B10909" w:rsidRPr="00263C96" w:rsidTr="005F44A7">
        <w:trPr>
          <w:trHeight w:val="525"/>
          <w:jc w:val="center"/>
        </w:trPr>
        <w:tc>
          <w:tcPr>
            <w:tcW w:w="755" w:type="dxa"/>
            <w:tcBorders>
              <w:top w:val="single" w:sz="4" w:space="0" w:color="auto"/>
              <w:left w:val="single" w:sz="4" w:space="0" w:color="auto"/>
              <w:bottom w:val="single" w:sz="4" w:space="0" w:color="auto"/>
              <w:right w:val="nil"/>
            </w:tcBorders>
            <w:shd w:val="clear" w:color="auto" w:fill="auto"/>
            <w:noWrap/>
            <w:vAlign w:val="center"/>
          </w:tcPr>
          <w:p w:rsidR="00B10909" w:rsidRDefault="00B10909" w:rsidP="005F44A7">
            <w:pPr>
              <w:jc w:val="center"/>
              <w:rPr>
                <w:rFonts w:ascii="Arial" w:hAnsi="Arial" w:cs="Arial"/>
                <w:sz w:val="20"/>
              </w:rPr>
            </w:pPr>
            <w:r>
              <w:rPr>
                <w:rFonts w:ascii="Arial" w:hAnsi="Arial" w:cs="Arial"/>
                <w:sz w:val="20"/>
              </w:rPr>
              <w:t>18</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 xml:space="preserve">Технологические и аварийные   потери </w:t>
            </w:r>
          </w:p>
        </w:tc>
        <w:tc>
          <w:tcPr>
            <w:tcW w:w="799"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594,4</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590,0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582,8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575,7</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568,6</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561,4</w:t>
            </w:r>
          </w:p>
        </w:tc>
      </w:tr>
      <w:tr w:rsidR="00B10909" w:rsidRPr="00263C96" w:rsidTr="005F44A7">
        <w:trPr>
          <w:trHeight w:val="189"/>
          <w:jc w:val="center"/>
        </w:trPr>
        <w:tc>
          <w:tcPr>
            <w:tcW w:w="755" w:type="dxa"/>
            <w:tcBorders>
              <w:top w:val="single" w:sz="4" w:space="0" w:color="auto"/>
              <w:left w:val="single" w:sz="4" w:space="0" w:color="auto"/>
              <w:bottom w:val="single" w:sz="4" w:space="0" w:color="auto"/>
              <w:right w:val="nil"/>
            </w:tcBorders>
            <w:shd w:val="clear" w:color="auto" w:fill="auto"/>
            <w:noWrap/>
            <w:vAlign w:val="center"/>
          </w:tcPr>
          <w:p w:rsidR="00B10909" w:rsidRDefault="00B10909" w:rsidP="005F44A7">
            <w:pPr>
              <w:jc w:val="center"/>
              <w:rPr>
                <w:rFonts w:ascii="Arial" w:hAnsi="Arial" w:cs="Arial"/>
                <w:sz w:val="20"/>
              </w:rPr>
            </w:pPr>
            <w:r>
              <w:rPr>
                <w:rFonts w:ascii="Arial" w:hAnsi="Arial" w:cs="Arial"/>
                <w:sz w:val="20"/>
              </w:rPr>
              <w:t>19</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Объём реализации, всего</w:t>
            </w:r>
          </w:p>
        </w:tc>
        <w:tc>
          <w:tcPr>
            <w:tcW w:w="799"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16582,8</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16461,5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16263,0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16064,6</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15866,4</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rFonts w:ascii="Arial" w:hAnsi="Arial" w:cs="Arial"/>
                <w:sz w:val="20"/>
              </w:rPr>
            </w:pPr>
            <w:r>
              <w:rPr>
                <w:color w:val="000000"/>
                <w:sz w:val="20"/>
              </w:rPr>
              <w:t>15668,2</w:t>
            </w:r>
          </w:p>
        </w:tc>
      </w:tr>
      <w:tr w:rsidR="00B10909" w:rsidRPr="00263C96" w:rsidTr="005F44A7">
        <w:trPr>
          <w:trHeight w:val="525"/>
          <w:jc w:val="center"/>
        </w:trPr>
        <w:tc>
          <w:tcPr>
            <w:tcW w:w="755" w:type="dxa"/>
            <w:tcBorders>
              <w:top w:val="single" w:sz="4" w:space="0" w:color="auto"/>
              <w:left w:val="single" w:sz="4" w:space="0" w:color="auto"/>
              <w:bottom w:val="single" w:sz="4" w:space="0" w:color="auto"/>
              <w:right w:val="nil"/>
            </w:tcBorders>
            <w:shd w:val="clear" w:color="auto" w:fill="auto"/>
            <w:noWrap/>
            <w:vAlign w:val="center"/>
          </w:tcPr>
          <w:p w:rsidR="00B10909" w:rsidRDefault="00B10909" w:rsidP="005F44A7">
            <w:pPr>
              <w:jc w:val="center"/>
              <w:rPr>
                <w:rFonts w:ascii="Arial" w:hAnsi="Arial" w:cs="Arial"/>
                <w:sz w:val="20"/>
              </w:rPr>
            </w:pPr>
            <w:r>
              <w:rPr>
                <w:rFonts w:ascii="Arial" w:hAnsi="Arial" w:cs="Arial"/>
                <w:sz w:val="20"/>
              </w:rPr>
              <w:t>20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bottom"/>
          </w:tcPr>
          <w:p w:rsidR="00B10909" w:rsidRDefault="00B10909" w:rsidP="00B10909">
            <w:pPr>
              <w:rPr>
                <w:color w:val="000000"/>
                <w:sz w:val="20"/>
              </w:rPr>
            </w:pPr>
            <w:r>
              <w:rPr>
                <w:color w:val="000000"/>
                <w:sz w:val="20"/>
              </w:rPr>
              <w:t>Итого объём добычи ХВС  с учётом  потерь</w:t>
            </w:r>
          </w:p>
        </w:tc>
        <w:tc>
          <w:tcPr>
            <w:tcW w:w="799"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17177,1</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17051,5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16845,9</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16640,3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16434,9</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B10909" w:rsidRDefault="00B10909" w:rsidP="00B10909">
            <w:pPr>
              <w:jc w:val="center"/>
              <w:rPr>
                <w:color w:val="000000"/>
                <w:sz w:val="20"/>
              </w:rPr>
            </w:pPr>
            <w:r>
              <w:rPr>
                <w:color w:val="000000"/>
                <w:sz w:val="20"/>
              </w:rPr>
              <w:t>16229,6</w:t>
            </w:r>
          </w:p>
        </w:tc>
      </w:tr>
    </w:tbl>
    <w:p w:rsidR="00B10909" w:rsidRDefault="00B10909" w:rsidP="00B10909">
      <w:pPr>
        <w:pStyle w:val="formattexttopleveltext"/>
        <w:spacing w:before="0" w:beforeAutospacing="0" w:after="0" w:afterAutospacing="0" w:line="276" w:lineRule="auto"/>
        <w:rPr>
          <w:b/>
          <w:sz w:val="22"/>
          <w:szCs w:val="22"/>
        </w:rPr>
      </w:pPr>
    </w:p>
    <w:p w:rsidR="00B10909" w:rsidRPr="00263C96" w:rsidRDefault="00B10909" w:rsidP="00B10909">
      <w:pPr>
        <w:pStyle w:val="formattexttopleveltext"/>
        <w:spacing w:before="0" w:beforeAutospacing="0" w:after="0" w:afterAutospacing="0" w:line="276" w:lineRule="auto"/>
        <w:rPr>
          <w:b/>
          <w:sz w:val="22"/>
          <w:szCs w:val="22"/>
        </w:rPr>
      </w:pPr>
      <w:r w:rsidRPr="00263C96">
        <w:rPr>
          <w:b/>
          <w:sz w:val="22"/>
          <w:szCs w:val="22"/>
        </w:rPr>
        <w:t xml:space="preserve">Таблица </w:t>
      </w:r>
      <w:r w:rsidR="00A62778">
        <w:rPr>
          <w:b/>
          <w:sz w:val="22"/>
          <w:szCs w:val="22"/>
        </w:rPr>
        <w:t>2.10</w:t>
      </w:r>
      <w:r w:rsidRPr="00263C96">
        <w:rPr>
          <w:b/>
          <w:sz w:val="22"/>
          <w:szCs w:val="22"/>
        </w:rPr>
        <w:t>.  Прогнозные балансы потребления  питьевой воды</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1202"/>
        <w:gridCol w:w="1212"/>
        <w:gridCol w:w="960"/>
        <w:gridCol w:w="1068"/>
        <w:gridCol w:w="887"/>
        <w:gridCol w:w="866"/>
        <w:gridCol w:w="1134"/>
      </w:tblGrid>
      <w:tr w:rsidR="00690DB6" w:rsidRPr="00263C96" w:rsidTr="00B10909">
        <w:trPr>
          <w:trHeight w:val="264"/>
          <w:jc w:val="center"/>
        </w:trPr>
        <w:tc>
          <w:tcPr>
            <w:tcW w:w="2476" w:type="dxa"/>
            <w:shd w:val="clear" w:color="auto" w:fill="D9D9D9"/>
            <w:vAlign w:val="center"/>
          </w:tcPr>
          <w:p w:rsidR="00690DB6" w:rsidRPr="00263C96" w:rsidRDefault="00690DB6" w:rsidP="00690DB6">
            <w:pPr>
              <w:spacing w:line="276" w:lineRule="auto"/>
              <w:jc w:val="center"/>
              <w:rPr>
                <w:bCs/>
                <w:color w:val="000000"/>
                <w:sz w:val="22"/>
                <w:szCs w:val="22"/>
              </w:rPr>
            </w:pPr>
            <w:r w:rsidRPr="00263C96">
              <w:rPr>
                <w:bCs/>
                <w:color w:val="000000"/>
                <w:sz w:val="22"/>
                <w:szCs w:val="22"/>
              </w:rPr>
              <w:t>Показатель</w:t>
            </w:r>
          </w:p>
        </w:tc>
        <w:tc>
          <w:tcPr>
            <w:tcW w:w="1202" w:type="dxa"/>
            <w:shd w:val="clear" w:color="auto" w:fill="D9D9D9"/>
            <w:vAlign w:val="center"/>
          </w:tcPr>
          <w:p w:rsidR="00690DB6" w:rsidRPr="00263C96" w:rsidRDefault="00690DB6" w:rsidP="00690DB6">
            <w:pPr>
              <w:spacing w:line="276" w:lineRule="auto"/>
              <w:jc w:val="center"/>
              <w:rPr>
                <w:bCs/>
                <w:color w:val="000000"/>
                <w:sz w:val="22"/>
                <w:szCs w:val="22"/>
              </w:rPr>
            </w:pPr>
            <w:r w:rsidRPr="00263C96">
              <w:rPr>
                <w:bCs/>
                <w:color w:val="000000"/>
                <w:sz w:val="22"/>
                <w:szCs w:val="22"/>
              </w:rPr>
              <w:t>Ед. измерения</w:t>
            </w:r>
          </w:p>
        </w:tc>
        <w:tc>
          <w:tcPr>
            <w:tcW w:w="1212" w:type="dxa"/>
            <w:shd w:val="clear" w:color="auto" w:fill="D9D9D9"/>
            <w:vAlign w:val="center"/>
          </w:tcPr>
          <w:p w:rsidR="00690DB6" w:rsidRPr="00263C96" w:rsidRDefault="00690DB6" w:rsidP="00690DB6">
            <w:pPr>
              <w:spacing w:line="276" w:lineRule="auto"/>
              <w:jc w:val="center"/>
              <w:rPr>
                <w:sz w:val="20"/>
              </w:rPr>
            </w:pPr>
            <w:r w:rsidRPr="00263C96">
              <w:rPr>
                <w:sz w:val="20"/>
              </w:rPr>
              <w:t>20</w:t>
            </w:r>
            <w:r>
              <w:rPr>
                <w:sz w:val="20"/>
              </w:rPr>
              <w:t>24</w:t>
            </w:r>
          </w:p>
        </w:tc>
        <w:tc>
          <w:tcPr>
            <w:tcW w:w="960"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5</w:t>
            </w:r>
          </w:p>
        </w:tc>
        <w:tc>
          <w:tcPr>
            <w:tcW w:w="1068"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6</w:t>
            </w:r>
          </w:p>
        </w:tc>
        <w:tc>
          <w:tcPr>
            <w:tcW w:w="887"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7</w:t>
            </w:r>
          </w:p>
        </w:tc>
        <w:tc>
          <w:tcPr>
            <w:tcW w:w="866"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8</w:t>
            </w:r>
          </w:p>
        </w:tc>
        <w:tc>
          <w:tcPr>
            <w:tcW w:w="1134"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9</w:t>
            </w:r>
            <w:r w:rsidRPr="00263C96">
              <w:rPr>
                <w:sz w:val="20"/>
              </w:rPr>
              <w:t>-20</w:t>
            </w:r>
            <w:r>
              <w:rPr>
                <w:sz w:val="20"/>
              </w:rPr>
              <w:t>32</w:t>
            </w:r>
          </w:p>
        </w:tc>
      </w:tr>
      <w:tr w:rsidR="00B10909" w:rsidRPr="00263C96" w:rsidTr="00B10909">
        <w:trPr>
          <w:trHeight w:val="300"/>
          <w:jc w:val="center"/>
        </w:trPr>
        <w:tc>
          <w:tcPr>
            <w:tcW w:w="2476" w:type="dxa"/>
            <w:shd w:val="clear" w:color="auto" w:fill="auto"/>
            <w:vAlign w:val="center"/>
          </w:tcPr>
          <w:p w:rsidR="00B10909" w:rsidRPr="00C304A9" w:rsidRDefault="00B10909" w:rsidP="00B10909">
            <w:pPr>
              <w:spacing w:line="276" w:lineRule="auto"/>
              <w:jc w:val="center"/>
              <w:rPr>
                <w:color w:val="000000"/>
                <w:sz w:val="20"/>
              </w:rPr>
            </w:pPr>
            <w:r w:rsidRPr="00C304A9">
              <w:rPr>
                <w:color w:val="000000"/>
                <w:sz w:val="20"/>
              </w:rPr>
              <w:t>Объём реализации ХВС для МО</w:t>
            </w:r>
          </w:p>
        </w:tc>
        <w:tc>
          <w:tcPr>
            <w:tcW w:w="1202" w:type="dxa"/>
            <w:shd w:val="clear" w:color="auto" w:fill="auto"/>
            <w:vAlign w:val="center"/>
          </w:tcPr>
          <w:p w:rsidR="00B10909" w:rsidRPr="00263C96" w:rsidRDefault="00B10909" w:rsidP="00B10909">
            <w:pPr>
              <w:jc w:val="center"/>
              <w:rPr>
                <w:color w:val="000000"/>
                <w:sz w:val="22"/>
                <w:szCs w:val="22"/>
              </w:rPr>
            </w:pPr>
            <w:r w:rsidRPr="00263C96">
              <w:rPr>
                <w:color w:val="000000"/>
                <w:sz w:val="22"/>
                <w:szCs w:val="22"/>
              </w:rPr>
              <w:t>м3.</w:t>
            </w:r>
          </w:p>
        </w:tc>
        <w:tc>
          <w:tcPr>
            <w:tcW w:w="1212" w:type="dxa"/>
            <w:shd w:val="clear" w:color="auto" w:fill="auto"/>
            <w:vAlign w:val="center"/>
          </w:tcPr>
          <w:p w:rsidR="00B10909" w:rsidRPr="00AF0527" w:rsidRDefault="00B10909" w:rsidP="00B10909">
            <w:pPr>
              <w:jc w:val="center"/>
              <w:rPr>
                <w:sz w:val="20"/>
              </w:rPr>
            </w:pPr>
            <w:r>
              <w:rPr>
                <w:color w:val="000000"/>
                <w:sz w:val="20"/>
              </w:rPr>
              <w:t>16582,8</w:t>
            </w:r>
          </w:p>
        </w:tc>
        <w:tc>
          <w:tcPr>
            <w:tcW w:w="960" w:type="dxa"/>
            <w:shd w:val="clear" w:color="auto" w:fill="auto"/>
            <w:vAlign w:val="center"/>
          </w:tcPr>
          <w:p w:rsidR="00B10909" w:rsidRPr="00AF0527" w:rsidRDefault="00B10909" w:rsidP="00B10909">
            <w:pPr>
              <w:jc w:val="center"/>
              <w:rPr>
                <w:sz w:val="20"/>
              </w:rPr>
            </w:pPr>
            <w:r>
              <w:rPr>
                <w:color w:val="000000"/>
                <w:sz w:val="20"/>
              </w:rPr>
              <w:t>16461,5</w:t>
            </w:r>
          </w:p>
        </w:tc>
        <w:tc>
          <w:tcPr>
            <w:tcW w:w="1068" w:type="dxa"/>
            <w:shd w:val="clear" w:color="auto" w:fill="auto"/>
            <w:vAlign w:val="center"/>
          </w:tcPr>
          <w:p w:rsidR="00B10909" w:rsidRPr="00AF0527" w:rsidRDefault="00B10909" w:rsidP="00B10909">
            <w:pPr>
              <w:jc w:val="center"/>
              <w:rPr>
                <w:sz w:val="20"/>
              </w:rPr>
            </w:pPr>
            <w:r>
              <w:rPr>
                <w:color w:val="000000"/>
                <w:sz w:val="20"/>
              </w:rPr>
              <w:t>16263,0</w:t>
            </w:r>
          </w:p>
        </w:tc>
        <w:tc>
          <w:tcPr>
            <w:tcW w:w="887" w:type="dxa"/>
            <w:shd w:val="clear" w:color="auto" w:fill="auto"/>
            <w:vAlign w:val="center"/>
          </w:tcPr>
          <w:p w:rsidR="00B10909" w:rsidRPr="00AF0527" w:rsidRDefault="00B10909" w:rsidP="00B10909">
            <w:pPr>
              <w:jc w:val="center"/>
              <w:rPr>
                <w:sz w:val="20"/>
              </w:rPr>
            </w:pPr>
            <w:r>
              <w:rPr>
                <w:color w:val="000000"/>
                <w:sz w:val="20"/>
              </w:rPr>
              <w:t>16064,6</w:t>
            </w:r>
          </w:p>
        </w:tc>
        <w:tc>
          <w:tcPr>
            <w:tcW w:w="866" w:type="dxa"/>
            <w:shd w:val="clear" w:color="auto" w:fill="auto"/>
            <w:vAlign w:val="center"/>
          </w:tcPr>
          <w:p w:rsidR="00B10909" w:rsidRPr="00AF0527" w:rsidRDefault="00B10909" w:rsidP="00B10909">
            <w:pPr>
              <w:jc w:val="center"/>
              <w:rPr>
                <w:sz w:val="20"/>
              </w:rPr>
            </w:pPr>
            <w:r>
              <w:rPr>
                <w:color w:val="000000"/>
                <w:sz w:val="20"/>
              </w:rPr>
              <w:t>15866,4</w:t>
            </w:r>
          </w:p>
        </w:tc>
        <w:tc>
          <w:tcPr>
            <w:tcW w:w="1134" w:type="dxa"/>
            <w:shd w:val="clear" w:color="auto" w:fill="auto"/>
            <w:vAlign w:val="center"/>
          </w:tcPr>
          <w:p w:rsidR="00B10909" w:rsidRPr="00AF0527" w:rsidRDefault="00B10909" w:rsidP="00B10909">
            <w:pPr>
              <w:jc w:val="center"/>
              <w:rPr>
                <w:sz w:val="20"/>
              </w:rPr>
            </w:pPr>
            <w:r>
              <w:rPr>
                <w:color w:val="000000"/>
                <w:sz w:val="20"/>
              </w:rPr>
              <w:t>15668,2</w:t>
            </w:r>
          </w:p>
        </w:tc>
      </w:tr>
      <w:tr w:rsidR="00B10909" w:rsidRPr="00263C96" w:rsidTr="00B10909">
        <w:trPr>
          <w:trHeight w:val="510"/>
          <w:jc w:val="center"/>
        </w:trPr>
        <w:tc>
          <w:tcPr>
            <w:tcW w:w="2476" w:type="dxa"/>
            <w:shd w:val="clear" w:color="auto" w:fill="auto"/>
            <w:vAlign w:val="center"/>
          </w:tcPr>
          <w:p w:rsidR="00B10909" w:rsidRPr="00C304A9" w:rsidRDefault="00B10909" w:rsidP="00B10909">
            <w:pPr>
              <w:spacing w:line="276" w:lineRule="auto"/>
              <w:jc w:val="center"/>
              <w:rPr>
                <w:color w:val="000000"/>
                <w:sz w:val="20"/>
              </w:rPr>
            </w:pPr>
            <w:r w:rsidRPr="00C304A9">
              <w:rPr>
                <w:color w:val="000000"/>
                <w:sz w:val="20"/>
              </w:rPr>
              <w:t>Бюджетные и прочие организации</w:t>
            </w:r>
          </w:p>
        </w:tc>
        <w:tc>
          <w:tcPr>
            <w:tcW w:w="1202"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м3.</w:t>
            </w:r>
          </w:p>
        </w:tc>
        <w:tc>
          <w:tcPr>
            <w:tcW w:w="1212" w:type="dxa"/>
            <w:shd w:val="clear" w:color="auto" w:fill="auto"/>
            <w:noWrap/>
            <w:vAlign w:val="center"/>
          </w:tcPr>
          <w:p w:rsidR="00B10909" w:rsidRDefault="00B10909" w:rsidP="00B10909">
            <w:pPr>
              <w:jc w:val="center"/>
              <w:rPr>
                <w:color w:val="000000"/>
                <w:sz w:val="20"/>
              </w:rPr>
            </w:pPr>
            <w:r>
              <w:rPr>
                <w:color w:val="000000"/>
                <w:sz w:val="20"/>
              </w:rPr>
              <w:t>73</w:t>
            </w:r>
          </w:p>
        </w:tc>
        <w:tc>
          <w:tcPr>
            <w:tcW w:w="960" w:type="dxa"/>
            <w:shd w:val="clear" w:color="auto" w:fill="auto"/>
            <w:noWrap/>
            <w:vAlign w:val="center"/>
          </w:tcPr>
          <w:p w:rsidR="00B10909" w:rsidRDefault="00B10909" w:rsidP="00B10909">
            <w:pPr>
              <w:jc w:val="center"/>
              <w:rPr>
                <w:color w:val="000000"/>
                <w:sz w:val="20"/>
              </w:rPr>
            </w:pPr>
            <w:r>
              <w:rPr>
                <w:color w:val="000000"/>
                <w:sz w:val="20"/>
              </w:rPr>
              <w:t>73</w:t>
            </w:r>
          </w:p>
        </w:tc>
        <w:tc>
          <w:tcPr>
            <w:tcW w:w="1068" w:type="dxa"/>
            <w:shd w:val="clear" w:color="auto" w:fill="auto"/>
            <w:noWrap/>
            <w:vAlign w:val="center"/>
          </w:tcPr>
          <w:p w:rsidR="00B10909" w:rsidRDefault="00B10909" w:rsidP="00B10909">
            <w:pPr>
              <w:jc w:val="center"/>
              <w:rPr>
                <w:color w:val="000000"/>
                <w:sz w:val="20"/>
              </w:rPr>
            </w:pPr>
            <w:r>
              <w:rPr>
                <w:color w:val="000000"/>
                <w:sz w:val="20"/>
              </w:rPr>
              <w:t>73</w:t>
            </w:r>
          </w:p>
        </w:tc>
        <w:tc>
          <w:tcPr>
            <w:tcW w:w="887" w:type="dxa"/>
            <w:shd w:val="clear" w:color="auto" w:fill="auto"/>
            <w:noWrap/>
            <w:vAlign w:val="center"/>
          </w:tcPr>
          <w:p w:rsidR="00B10909" w:rsidRDefault="00B10909" w:rsidP="00B10909">
            <w:pPr>
              <w:jc w:val="center"/>
              <w:rPr>
                <w:color w:val="000000"/>
                <w:sz w:val="20"/>
              </w:rPr>
            </w:pPr>
            <w:r>
              <w:rPr>
                <w:color w:val="000000"/>
                <w:sz w:val="20"/>
              </w:rPr>
              <w:t>73</w:t>
            </w:r>
          </w:p>
        </w:tc>
        <w:tc>
          <w:tcPr>
            <w:tcW w:w="866" w:type="dxa"/>
            <w:shd w:val="clear" w:color="auto" w:fill="auto"/>
            <w:noWrap/>
            <w:vAlign w:val="center"/>
          </w:tcPr>
          <w:p w:rsidR="00B10909" w:rsidRDefault="00B10909" w:rsidP="00B10909">
            <w:pPr>
              <w:jc w:val="center"/>
              <w:rPr>
                <w:color w:val="000000"/>
                <w:sz w:val="20"/>
              </w:rPr>
            </w:pPr>
            <w:r>
              <w:rPr>
                <w:color w:val="000000"/>
                <w:sz w:val="20"/>
              </w:rPr>
              <w:t>73</w:t>
            </w:r>
          </w:p>
        </w:tc>
        <w:tc>
          <w:tcPr>
            <w:tcW w:w="1134" w:type="dxa"/>
            <w:shd w:val="clear" w:color="auto" w:fill="auto"/>
            <w:noWrap/>
            <w:vAlign w:val="center"/>
          </w:tcPr>
          <w:p w:rsidR="00B10909" w:rsidRDefault="00B10909" w:rsidP="00B10909">
            <w:pPr>
              <w:jc w:val="center"/>
              <w:rPr>
                <w:rFonts w:ascii="Arial" w:hAnsi="Arial" w:cs="Arial"/>
                <w:sz w:val="20"/>
              </w:rPr>
            </w:pPr>
            <w:r>
              <w:rPr>
                <w:color w:val="000000"/>
                <w:sz w:val="20"/>
              </w:rPr>
              <w:t>73,0</w:t>
            </w:r>
          </w:p>
        </w:tc>
      </w:tr>
      <w:tr w:rsidR="00B10909" w:rsidRPr="00263C96" w:rsidTr="00B10909">
        <w:trPr>
          <w:trHeight w:val="510"/>
          <w:jc w:val="center"/>
        </w:trPr>
        <w:tc>
          <w:tcPr>
            <w:tcW w:w="2476" w:type="dxa"/>
            <w:shd w:val="clear" w:color="auto" w:fill="auto"/>
            <w:vAlign w:val="center"/>
          </w:tcPr>
          <w:p w:rsidR="00B10909" w:rsidRPr="00C304A9" w:rsidRDefault="00B10909" w:rsidP="00B10909">
            <w:pPr>
              <w:spacing w:line="276" w:lineRule="auto"/>
              <w:rPr>
                <w:sz w:val="20"/>
              </w:rPr>
            </w:pPr>
            <w:r w:rsidRPr="00C304A9">
              <w:rPr>
                <w:color w:val="000000"/>
                <w:sz w:val="20"/>
              </w:rPr>
              <w:t>Объём добычи ХВС  для  МО  с учётом  потерь</w:t>
            </w:r>
          </w:p>
        </w:tc>
        <w:tc>
          <w:tcPr>
            <w:tcW w:w="1202"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м3.</w:t>
            </w:r>
          </w:p>
        </w:tc>
        <w:tc>
          <w:tcPr>
            <w:tcW w:w="1212" w:type="dxa"/>
            <w:shd w:val="clear" w:color="auto" w:fill="auto"/>
            <w:noWrap/>
            <w:vAlign w:val="center"/>
          </w:tcPr>
          <w:p w:rsidR="00B10909" w:rsidRDefault="00B10909" w:rsidP="00B10909">
            <w:pPr>
              <w:jc w:val="center"/>
              <w:rPr>
                <w:color w:val="000000"/>
                <w:sz w:val="20"/>
              </w:rPr>
            </w:pPr>
            <w:r>
              <w:rPr>
                <w:color w:val="000000"/>
                <w:sz w:val="20"/>
              </w:rPr>
              <w:t>17177,1</w:t>
            </w:r>
          </w:p>
        </w:tc>
        <w:tc>
          <w:tcPr>
            <w:tcW w:w="960" w:type="dxa"/>
            <w:shd w:val="clear" w:color="auto" w:fill="auto"/>
            <w:noWrap/>
            <w:vAlign w:val="center"/>
          </w:tcPr>
          <w:p w:rsidR="00B10909" w:rsidRDefault="00B10909" w:rsidP="00B10909">
            <w:pPr>
              <w:jc w:val="center"/>
              <w:rPr>
                <w:color w:val="000000"/>
                <w:sz w:val="20"/>
              </w:rPr>
            </w:pPr>
            <w:r>
              <w:rPr>
                <w:color w:val="000000"/>
                <w:sz w:val="20"/>
              </w:rPr>
              <w:t>17051,5</w:t>
            </w:r>
          </w:p>
        </w:tc>
        <w:tc>
          <w:tcPr>
            <w:tcW w:w="1068" w:type="dxa"/>
            <w:shd w:val="clear" w:color="auto" w:fill="auto"/>
            <w:noWrap/>
            <w:vAlign w:val="center"/>
          </w:tcPr>
          <w:p w:rsidR="00B10909" w:rsidRDefault="00B10909" w:rsidP="00B10909">
            <w:pPr>
              <w:jc w:val="center"/>
              <w:rPr>
                <w:color w:val="000000"/>
                <w:sz w:val="20"/>
              </w:rPr>
            </w:pPr>
            <w:r>
              <w:rPr>
                <w:color w:val="000000"/>
                <w:sz w:val="20"/>
              </w:rPr>
              <w:t>16845,9</w:t>
            </w:r>
          </w:p>
        </w:tc>
        <w:tc>
          <w:tcPr>
            <w:tcW w:w="887" w:type="dxa"/>
            <w:shd w:val="clear" w:color="auto" w:fill="auto"/>
            <w:noWrap/>
            <w:vAlign w:val="center"/>
          </w:tcPr>
          <w:p w:rsidR="00B10909" w:rsidRDefault="00B10909" w:rsidP="00B10909">
            <w:pPr>
              <w:jc w:val="center"/>
              <w:rPr>
                <w:color w:val="000000"/>
                <w:sz w:val="20"/>
              </w:rPr>
            </w:pPr>
            <w:r>
              <w:rPr>
                <w:color w:val="000000"/>
                <w:sz w:val="20"/>
              </w:rPr>
              <w:t>16640,3</w:t>
            </w:r>
          </w:p>
        </w:tc>
        <w:tc>
          <w:tcPr>
            <w:tcW w:w="866" w:type="dxa"/>
            <w:shd w:val="clear" w:color="auto" w:fill="auto"/>
            <w:noWrap/>
            <w:vAlign w:val="center"/>
          </w:tcPr>
          <w:p w:rsidR="00B10909" w:rsidRDefault="00B10909" w:rsidP="00B10909">
            <w:pPr>
              <w:jc w:val="center"/>
              <w:rPr>
                <w:color w:val="000000"/>
                <w:sz w:val="20"/>
              </w:rPr>
            </w:pPr>
            <w:r>
              <w:rPr>
                <w:color w:val="000000"/>
                <w:sz w:val="20"/>
              </w:rPr>
              <w:t>16434,9</w:t>
            </w:r>
          </w:p>
        </w:tc>
        <w:tc>
          <w:tcPr>
            <w:tcW w:w="1134" w:type="dxa"/>
            <w:shd w:val="clear" w:color="auto" w:fill="auto"/>
            <w:noWrap/>
            <w:vAlign w:val="center"/>
          </w:tcPr>
          <w:p w:rsidR="00B10909" w:rsidRDefault="00B10909" w:rsidP="00B10909">
            <w:pPr>
              <w:jc w:val="center"/>
              <w:rPr>
                <w:rFonts w:ascii="Arial" w:hAnsi="Arial" w:cs="Arial"/>
                <w:sz w:val="20"/>
              </w:rPr>
            </w:pPr>
            <w:r>
              <w:rPr>
                <w:color w:val="000000"/>
                <w:sz w:val="20"/>
              </w:rPr>
              <w:t>16229,6</w:t>
            </w:r>
          </w:p>
        </w:tc>
      </w:tr>
    </w:tbl>
    <w:p w:rsidR="00B10909" w:rsidRPr="00B10909" w:rsidRDefault="00A62778" w:rsidP="00B10909">
      <w:pPr>
        <w:pStyle w:val="formattexttopleveltext"/>
        <w:spacing w:line="276" w:lineRule="auto"/>
        <w:rPr>
          <w:b/>
        </w:rPr>
      </w:pPr>
      <w:r>
        <w:rPr>
          <w:b/>
        </w:rPr>
        <w:t xml:space="preserve">2.1.8.Сведения об </w:t>
      </w:r>
      <w:r w:rsidR="00B10909" w:rsidRPr="004F6772">
        <w:rPr>
          <w:b/>
        </w:rPr>
        <w:t xml:space="preserve"> ожидаемом потреблении  питьевой воды (годовое, среднесуточное, максимальное суточное)                                                                                          </w:t>
      </w:r>
      <w:r>
        <w:rPr>
          <w:b/>
        </w:rPr>
        <w:t xml:space="preserve">                                </w:t>
      </w:r>
      <w:r w:rsidR="00B10909" w:rsidRPr="004F6772">
        <w:rPr>
          <w:b/>
        </w:rPr>
        <w:t xml:space="preserve">    </w:t>
      </w:r>
    </w:p>
    <w:p w:rsidR="00B10909" w:rsidRPr="00263C96" w:rsidRDefault="00B10909" w:rsidP="00B10909">
      <w:pPr>
        <w:pStyle w:val="formattexttopleveltext"/>
        <w:spacing w:before="0" w:beforeAutospacing="0" w:after="0" w:afterAutospacing="0" w:line="276" w:lineRule="auto"/>
        <w:rPr>
          <w:b/>
          <w:sz w:val="22"/>
          <w:szCs w:val="22"/>
        </w:rPr>
      </w:pPr>
      <w:r w:rsidRPr="00263C96">
        <w:rPr>
          <w:b/>
          <w:sz w:val="22"/>
          <w:szCs w:val="22"/>
        </w:rPr>
        <w:t xml:space="preserve">Таблица </w:t>
      </w:r>
      <w:r w:rsidR="00A62778">
        <w:rPr>
          <w:b/>
          <w:sz w:val="22"/>
          <w:szCs w:val="22"/>
        </w:rPr>
        <w:t>2.11</w:t>
      </w:r>
      <w:r w:rsidRPr="00263C96">
        <w:rPr>
          <w:b/>
          <w:sz w:val="22"/>
          <w:szCs w:val="22"/>
        </w:rPr>
        <w:t xml:space="preserve">. Прогноз распределения расходов воды на водоснабжение по типам абонентов </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2792"/>
        <w:gridCol w:w="935"/>
        <w:gridCol w:w="931"/>
        <w:gridCol w:w="866"/>
        <w:gridCol w:w="866"/>
        <w:gridCol w:w="866"/>
        <w:gridCol w:w="925"/>
        <w:gridCol w:w="939"/>
      </w:tblGrid>
      <w:tr w:rsidR="00690DB6" w:rsidRPr="00864DB0" w:rsidTr="00B10909">
        <w:trPr>
          <w:trHeight w:val="442"/>
          <w:jc w:val="center"/>
        </w:trPr>
        <w:tc>
          <w:tcPr>
            <w:tcW w:w="702" w:type="dxa"/>
            <w:shd w:val="clear" w:color="auto" w:fill="D9D9D9"/>
            <w:vAlign w:val="center"/>
          </w:tcPr>
          <w:p w:rsidR="00690DB6" w:rsidRPr="00864DB0" w:rsidRDefault="00690DB6" w:rsidP="00690DB6">
            <w:pPr>
              <w:spacing w:line="276" w:lineRule="auto"/>
              <w:jc w:val="center"/>
              <w:rPr>
                <w:bCs/>
                <w:sz w:val="22"/>
                <w:szCs w:val="22"/>
              </w:rPr>
            </w:pPr>
            <w:r w:rsidRPr="00864DB0">
              <w:rPr>
                <w:bCs/>
                <w:sz w:val="22"/>
                <w:szCs w:val="22"/>
              </w:rPr>
              <w:t>№ п/п</w:t>
            </w:r>
          </w:p>
        </w:tc>
        <w:tc>
          <w:tcPr>
            <w:tcW w:w="2792" w:type="dxa"/>
            <w:shd w:val="clear" w:color="auto" w:fill="D9D9D9"/>
            <w:vAlign w:val="center"/>
          </w:tcPr>
          <w:p w:rsidR="00690DB6" w:rsidRPr="00864DB0" w:rsidRDefault="00690DB6" w:rsidP="00690DB6">
            <w:pPr>
              <w:spacing w:line="276" w:lineRule="auto"/>
              <w:jc w:val="center"/>
              <w:rPr>
                <w:bCs/>
                <w:sz w:val="22"/>
                <w:szCs w:val="22"/>
              </w:rPr>
            </w:pPr>
            <w:r w:rsidRPr="00864DB0">
              <w:rPr>
                <w:bCs/>
                <w:sz w:val="22"/>
                <w:szCs w:val="22"/>
              </w:rPr>
              <w:t>Показатель</w:t>
            </w:r>
          </w:p>
        </w:tc>
        <w:tc>
          <w:tcPr>
            <w:tcW w:w="935" w:type="dxa"/>
            <w:shd w:val="clear" w:color="auto" w:fill="D9D9D9"/>
            <w:vAlign w:val="center"/>
          </w:tcPr>
          <w:p w:rsidR="00690DB6" w:rsidRPr="00864DB0" w:rsidRDefault="00690DB6" w:rsidP="00690DB6">
            <w:pPr>
              <w:spacing w:line="276" w:lineRule="auto"/>
              <w:jc w:val="center"/>
              <w:rPr>
                <w:bCs/>
                <w:sz w:val="22"/>
                <w:szCs w:val="22"/>
                <w:lang w:val="en-US"/>
              </w:rPr>
            </w:pPr>
            <w:r w:rsidRPr="00864DB0">
              <w:rPr>
                <w:bCs/>
                <w:sz w:val="22"/>
                <w:szCs w:val="22"/>
              </w:rPr>
              <w:t>Ед. изм</w:t>
            </w:r>
          </w:p>
        </w:tc>
        <w:tc>
          <w:tcPr>
            <w:tcW w:w="931" w:type="dxa"/>
            <w:shd w:val="clear" w:color="auto" w:fill="D9D9D9"/>
            <w:vAlign w:val="center"/>
          </w:tcPr>
          <w:p w:rsidR="00690DB6" w:rsidRPr="00864DB0" w:rsidRDefault="00690DB6" w:rsidP="00690DB6">
            <w:pPr>
              <w:spacing w:line="276" w:lineRule="auto"/>
              <w:jc w:val="center"/>
              <w:rPr>
                <w:sz w:val="20"/>
              </w:rPr>
            </w:pPr>
            <w:r w:rsidRPr="00263C96">
              <w:rPr>
                <w:sz w:val="20"/>
              </w:rPr>
              <w:t>20</w:t>
            </w:r>
            <w:r>
              <w:rPr>
                <w:sz w:val="20"/>
              </w:rPr>
              <w:t>24</w:t>
            </w:r>
          </w:p>
        </w:tc>
        <w:tc>
          <w:tcPr>
            <w:tcW w:w="866" w:type="dxa"/>
            <w:shd w:val="clear" w:color="auto" w:fill="D9D9D9"/>
            <w:vAlign w:val="center"/>
          </w:tcPr>
          <w:p w:rsidR="00690DB6" w:rsidRPr="00864DB0" w:rsidRDefault="00690DB6" w:rsidP="00690DB6">
            <w:pPr>
              <w:spacing w:line="276" w:lineRule="auto"/>
              <w:jc w:val="center"/>
              <w:rPr>
                <w:sz w:val="20"/>
              </w:rPr>
            </w:pPr>
            <w:r w:rsidRPr="00263C96">
              <w:rPr>
                <w:sz w:val="20"/>
              </w:rPr>
              <w:t>202</w:t>
            </w:r>
            <w:r>
              <w:rPr>
                <w:sz w:val="20"/>
              </w:rPr>
              <w:t>5</w:t>
            </w:r>
          </w:p>
        </w:tc>
        <w:tc>
          <w:tcPr>
            <w:tcW w:w="866" w:type="dxa"/>
            <w:shd w:val="clear" w:color="auto" w:fill="D9D9D9"/>
            <w:vAlign w:val="center"/>
          </w:tcPr>
          <w:p w:rsidR="00690DB6" w:rsidRPr="00864DB0" w:rsidRDefault="00690DB6" w:rsidP="00690DB6">
            <w:pPr>
              <w:spacing w:line="276" w:lineRule="auto"/>
              <w:jc w:val="center"/>
              <w:rPr>
                <w:sz w:val="20"/>
              </w:rPr>
            </w:pPr>
            <w:r w:rsidRPr="00263C96">
              <w:rPr>
                <w:sz w:val="20"/>
              </w:rPr>
              <w:t>202</w:t>
            </w:r>
            <w:r>
              <w:rPr>
                <w:sz w:val="20"/>
              </w:rPr>
              <w:t>6</w:t>
            </w:r>
          </w:p>
        </w:tc>
        <w:tc>
          <w:tcPr>
            <w:tcW w:w="866" w:type="dxa"/>
            <w:shd w:val="clear" w:color="auto" w:fill="D9D9D9"/>
            <w:vAlign w:val="center"/>
          </w:tcPr>
          <w:p w:rsidR="00690DB6" w:rsidRPr="00864DB0" w:rsidRDefault="00690DB6" w:rsidP="00690DB6">
            <w:pPr>
              <w:spacing w:line="276" w:lineRule="auto"/>
              <w:jc w:val="center"/>
              <w:rPr>
                <w:sz w:val="20"/>
              </w:rPr>
            </w:pPr>
            <w:r w:rsidRPr="00263C96">
              <w:rPr>
                <w:sz w:val="20"/>
              </w:rPr>
              <w:t>202</w:t>
            </w:r>
            <w:r>
              <w:rPr>
                <w:sz w:val="20"/>
              </w:rPr>
              <w:t>7</w:t>
            </w:r>
          </w:p>
        </w:tc>
        <w:tc>
          <w:tcPr>
            <w:tcW w:w="925" w:type="dxa"/>
            <w:shd w:val="clear" w:color="auto" w:fill="D9D9D9"/>
            <w:vAlign w:val="center"/>
          </w:tcPr>
          <w:p w:rsidR="00690DB6" w:rsidRPr="00864DB0" w:rsidRDefault="00690DB6" w:rsidP="00690DB6">
            <w:pPr>
              <w:spacing w:line="276" w:lineRule="auto"/>
              <w:jc w:val="center"/>
              <w:rPr>
                <w:sz w:val="20"/>
              </w:rPr>
            </w:pPr>
            <w:r w:rsidRPr="00263C96">
              <w:rPr>
                <w:sz w:val="20"/>
              </w:rPr>
              <w:t>202</w:t>
            </w:r>
            <w:r>
              <w:rPr>
                <w:sz w:val="20"/>
              </w:rPr>
              <w:t>8</w:t>
            </w:r>
          </w:p>
        </w:tc>
        <w:tc>
          <w:tcPr>
            <w:tcW w:w="939" w:type="dxa"/>
            <w:shd w:val="clear" w:color="auto" w:fill="D9D9D9"/>
            <w:vAlign w:val="center"/>
          </w:tcPr>
          <w:p w:rsidR="00690DB6" w:rsidRPr="00864DB0" w:rsidRDefault="00690DB6" w:rsidP="00690DB6">
            <w:pPr>
              <w:spacing w:line="276" w:lineRule="auto"/>
              <w:jc w:val="center"/>
              <w:rPr>
                <w:sz w:val="20"/>
              </w:rPr>
            </w:pPr>
            <w:r w:rsidRPr="00263C96">
              <w:rPr>
                <w:sz w:val="20"/>
              </w:rPr>
              <w:t>202</w:t>
            </w:r>
            <w:r>
              <w:rPr>
                <w:sz w:val="20"/>
              </w:rPr>
              <w:t>9</w:t>
            </w:r>
            <w:r w:rsidRPr="00263C96">
              <w:rPr>
                <w:sz w:val="20"/>
              </w:rPr>
              <w:t>-20</w:t>
            </w:r>
            <w:r>
              <w:rPr>
                <w:sz w:val="20"/>
              </w:rPr>
              <w:t>32</w:t>
            </w:r>
          </w:p>
        </w:tc>
      </w:tr>
      <w:tr w:rsidR="00B10909" w:rsidRPr="00864DB0" w:rsidTr="00B10909">
        <w:trPr>
          <w:trHeight w:val="600"/>
          <w:jc w:val="center"/>
        </w:trPr>
        <w:tc>
          <w:tcPr>
            <w:tcW w:w="702" w:type="dxa"/>
            <w:shd w:val="clear" w:color="auto" w:fill="auto"/>
            <w:vAlign w:val="center"/>
          </w:tcPr>
          <w:p w:rsidR="00B10909" w:rsidRPr="00864DB0" w:rsidRDefault="00B10909" w:rsidP="00B10909">
            <w:pPr>
              <w:spacing w:line="276" w:lineRule="auto"/>
              <w:jc w:val="center"/>
              <w:rPr>
                <w:sz w:val="22"/>
                <w:szCs w:val="22"/>
              </w:rPr>
            </w:pPr>
            <w:r w:rsidRPr="00864DB0">
              <w:rPr>
                <w:sz w:val="22"/>
                <w:szCs w:val="22"/>
              </w:rPr>
              <w:t>1</w:t>
            </w:r>
          </w:p>
        </w:tc>
        <w:tc>
          <w:tcPr>
            <w:tcW w:w="2792" w:type="dxa"/>
            <w:shd w:val="clear" w:color="auto" w:fill="auto"/>
            <w:vAlign w:val="center"/>
          </w:tcPr>
          <w:p w:rsidR="00B10909" w:rsidRPr="00864DB0" w:rsidRDefault="00B10909" w:rsidP="00B10909">
            <w:pPr>
              <w:spacing w:line="276" w:lineRule="auto"/>
              <w:jc w:val="center"/>
              <w:rPr>
                <w:sz w:val="22"/>
                <w:szCs w:val="22"/>
              </w:rPr>
            </w:pPr>
            <w:r w:rsidRPr="00864DB0">
              <w:rPr>
                <w:sz w:val="22"/>
                <w:szCs w:val="22"/>
              </w:rPr>
              <w:t>Объем реализации всего, в том числе:</w:t>
            </w:r>
          </w:p>
        </w:tc>
        <w:tc>
          <w:tcPr>
            <w:tcW w:w="935" w:type="dxa"/>
            <w:shd w:val="clear" w:color="auto" w:fill="auto"/>
            <w:vAlign w:val="center"/>
          </w:tcPr>
          <w:p w:rsidR="00B10909" w:rsidRPr="00864DB0" w:rsidRDefault="00B10909" w:rsidP="00B10909">
            <w:pPr>
              <w:spacing w:line="276" w:lineRule="auto"/>
              <w:jc w:val="center"/>
              <w:rPr>
                <w:sz w:val="20"/>
              </w:rPr>
            </w:pPr>
            <w:r w:rsidRPr="00864DB0">
              <w:rPr>
                <w:sz w:val="20"/>
              </w:rPr>
              <w:t>м3.</w:t>
            </w:r>
          </w:p>
        </w:tc>
        <w:tc>
          <w:tcPr>
            <w:tcW w:w="931" w:type="dxa"/>
            <w:shd w:val="clear" w:color="auto" w:fill="auto"/>
            <w:vAlign w:val="center"/>
          </w:tcPr>
          <w:p w:rsidR="00B10909" w:rsidRPr="00864DB0" w:rsidRDefault="00B10909" w:rsidP="00B10909">
            <w:pPr>
              <w:jc w:val="center"/>
              <w:rPr>
                <w:sz w:val="20"/>
              </w:rPr>
            </w:pPr>
            <w:r w:rsidRPr="00864DB0">
              <w:rPr>
                <w:sz w:val="20"/>
              </w:rPr>
              <w:t>16582,8</w:t>
            </w:r>
          </w:p>
        </w:tc>
        <w:tc>
          <w:tcPr>
            <w:tcW w:w="866" w:type="dxa"/>
            <w:shd w:val="clear" w:color="auto" w:fill="auto"/>
            <w:vAlign w:val="center"/>
          </w:tcPr>
          <w:p w:rsidR="00B10909" w:rsidRPr="00864DB0" w:rsidRDefault="00B10909" w:rsidP="00B10909">
            <w:pPr>
              <w:jc w:val="center"/>
              <w:rPr>
                <w:sz w:val="20"/>
              </w:rPr>
            </w:pPr>
            <w:r w:rsidRPr="00864DB0">
              <w:rPr>
                <w:sz w:val="20"/>
              </w:rPr>
              <w:t>16461,5</w:t>
            </w:r>
          </w:p>
        </w:tc>
        <w:tc>
          <w:tcPr>
            <w:tcW w:w="866" w:type="dxa"/>
            <w:shd w:val="clear" w:color="auto" w:fill="auto"/>
            <w:vAlign w:val="center"/>
          </w:tcPr>
          <w:p w:rsidR="00B10909" w:rsidRPr="00864DB0" w:rsidRDefault="00B10909" w:rsidP="00B10909">
            <w:pPr>
              <w:jc w:val="center"/>
              <w:rPr>
                <w:sz w:val="20"/>
              </w:rPr>
            </w:pPr>
            <w:r w:rsidRPr="00864DB0">
              <w:rPr>
                <w:sz w:val="20"/>
              </w:rPr>
              <w:t>16263,0</w:t>
            </w:r>
          </w:p>
        </w:tc>
        <w:tc>
          <w:tcPr>
            <w:tcW w:w="866" w:type="dxa"/>
            <w:shd w:val="clear" w:color="auto" w:fill="auto"/>
            <w:vAlign w:val="center"/>
          </w:tcPr>
          <w:p w:rsidR="00B10909" w:rsidRPr="00864DB0" w:rsidRDefault="00B10909" w:rsidP="00B10909">
            <w:pPr>
              <w:jc w:val="center"/>
              <w:rPr>
                <w:sz w:val="20"/>
              </w:rPr>
            </w:pPr>
            <w:r w:rsidRPr="00864DB0">
              <w:rPr>
                <w:sz w:val="20"/>
              </w:rPr>
              <w:t>16064,6</w:t>
            </w:r>
          </w:p>
        </w:tc>
        <w:tc>
          <w:tcPr>
            <w:tcW w:w="925" w:type="dxa"/>
            <w:shd w:val="clear" w:color="auto" w:fill="auto"/>
            <w:vAlign w:val="center"/>
          </w:tcPr>
          <w:p w:rsidR="00B10909" w:rsidRPr="00864DB0" w:rsidRDefault="00B10909" w:rsidP="00B10909">
            <w:pPr>
              <w:jc w:val="center"/>
              <w:rPr>
                <w:sz w:val="20"/>
              </w:rPr>
            </w:pPr>
            <w:r w:rsidRPr="00864DB0">
              <w:rPr>
                <w:sz w:val="20"/>
              </w:rPr>
              <w:t>15866,4</w:t>
            </w:r>
          </w:p>
        </w:tc>
        <w:tc>
          <w:tcPr>
            <w:tcW w:w="939" w:type="dxa"/>
            <w:shd w:val="clear" w:color="auto" w:fill="auto"/>
            <w:vAlign w:val="center"/>
          </w:tcPr>
          <w:p w:rsidR="00B10909" w:rsidRPr="00864DB0" w:rsidRDefault="00B10909" w:rsidP="00B10909">
            <w:pPr>
              <w:jc w:val="center"/>
              <w:rPr>
                <w:rFonts w:ascii="Arial" w:hAnsi="Arial" w:cs="Arial"/>
                <w:sz w:val="20"/>
              </w:rPr>
            </w:pPr>
            <w:r w:rsidRPr="00864DB0">
              <w:rPr>
                <w:sz w:val="20"/>
              </w:rPr>
              <w:t>15668,2</w:t>
            </w:r>
          </w:p>
        </w:tc>
      </w:tr>
      <w:tr w:rsidR="00B10909" w:rsidRPr="00864DB0" w:rsidTr="00B10909">
        <w:trPr>
          <w:trHeight w:val="315"/>
          <w:jc w:val="center"/>
        </w:trPr>
        <w:tc>
          <w:tcPr>
            <w:tcW w:w="702" w:type="dxa"/>
            <w:shd w:val="clear" w:color="auto" w:fill="auto"/>
            <w:vAlign w:val="center"/>
          </w:tcPr>
          <w:p w:rsidR="00B10909" w:rsidRPr="00864DB0" w:rsidRDefault="00B10909" w:rsidP="00B10909">
            <w:pPr>
              <w:spacing w:line="276" w:lineRule="auto"/>
              <w:jc w:val="center"/>
              <w:rPr>
                <w:sz w:val="22"/>
                <w:szCs w:val="22"/>
              </w:rPr>
            </w:pPr>
            <w:r w:rsidRPr="00864DB0">
              <w:rPr>
                <w:sz w:val="22"/>
                <w:szCs w:val="22"/>
              </w:rPr>
              <w:t>1.1.</w:t>
            </w:r>
          </w:p>
        </w:tc>
        <w:tc>
          <w:tcPr>
            <w:tcW w:w="2792" w:type="dxa"/>
            <w:shd w:val="clear" w:color="auto" w:fill="auto"/>
            <w:vAlign w:val="center"/>
          </w:tcPr>
          <w:p w:rsidR="00B10909" w:rsidRPr="00864DB0" w:rsidRDefault="00B10909" w:rsidP="00B10909">
            <w:pPr>
              <w:spacing w:line="276" w:lineRule="auto"/>
              <w:jc w:val="center"/>
              <w:rPr>
                <w:sz w:val="22"/>
                <w:szCs w:val="22"/>
              </w:rPr>
            </w:pPr>
            <w:r w:rsidRPr="00864DB0">
              <w:rPr>
                <w:sz w:val="22"/>
                <w:szCs w:val="22"/>
              </w:rPr>
              <w:t>Бюджетные и прочие организации</w:t>
            </w:r>
          </w:p>
        </w:tc>
        <w:tc>
          <w:tcPr>
            <w:tcW w:w="935" w:type="dxa"/>
            <w:shd w:val="clear" w:color="auto" w:fill="auto"/>
            <w:vAlign w:val="center"/>
          </w:tcPr>
          <w:p w:rsidR="00B10909" w:rsidRPr="00864DB0" w:rsidRDefault="00B10909" w:rsidP="00B10909">
            <w:pPr>
              <w:spacing w:line="276" w:lineRule="auto"/>
              <w:jc w:val="center"/>
              <w:rPr>
                <w:sz w:val="20"/>
              </w:rPr>
            </w:pPr>
            <w:r w:rsidRPr="00864DB0">
              <w:rPr>
                <w:sz w:val="20"/>
              </w:rPr>
              <w:t>м3.</w:t>
            </w:r>
          </w:p>
        </w:tc>
        <w:tc>
          <w:tcPr>
            <w:tcW w:w="931" w:type="dxa"/>
            <w:shd w:val="clear" w:color="auto" w:fill="auto"/>
            <w:vAlign w:val="center"/>
          </w:tcPr>
          <w:p w:rsidR="00B10909" w:rsidRPr="00864DB0" w:rsidRDefault="00B10909" w:rsidP="00B10909">
            <w:pPr>
              <w:jc w:val="center"/>
              <w:rPr>
                <w:sz w:val="20"/>
              </w:rPr>
            </w:pPr>
            <w:r w:rsidRPr="00864DB0">
              <w:rPr>
                <w:sz w:val="20"/>
              </w:rPr>
              <w:t>73</w:t>
            </w:r>
          </w:p>
        </w:tc>
        <w:tc>
          <w:tcPr>
            <w:tcW w:w="866" w:type="dxa"/>
            <w:shd w:val="clear" w:color="auto" w:fill="auto"/>
            <w:vAlign w:val="center"/>
          </w:tcPr>
          <w:p w:rsidR="00B10909" w:rsidRPr="00864DB0" w:rsidRDefault="00B10909" w:rsidP="00B10909">
            <w:pPr>
              <w:jc w:val="center"/>
            </w:pPr>
            <w:r w:rsidRPr="00864DB0">
              <w:rPr>
                <w:sz w:val="20"/>
              </w:rPr>
              <w:t>73</w:t>
            </w:r>
          </w:p>
        </w:tc>
        <w:tc>
          <w:tcPr>
            <w:tcW w:w="866" w:type="dxa"/>
            <w:shd w:val="clear" w:color="auto" w:fill="auto"/>
            <w:vAlign w:val="center"/>
          </w:tcPr>
          <w:p w:rsidR="00B10909" w:rsidRPr="00864DB0" w:rsidRDefault="00B10909" w:rsidP="00B10909">
            <w:pPr>
              <w:jc w:val="center"/>
            </w:pPr>
            <w:r w:rsidRPr="00864DB0">
              <w:rPr>
                <w:sz w:val="20"/>
              </w:rPr>
              <w:t>73</w:t>
            </w:r>
          </w:p>
        </w:tc>
        <w:tc>
          <w:tcPr>
            <w:tcW w:w="866" w:type="dxa"/>
            <w:shd w:val="clear" w:color="auto" w:fill="auto"/>
            <w:vAlign w:val="center"/>
          </w:tcPr>
          <w:p w:rsidR="00B10909" w:rsidRPr="00864DB0" w:rsidRDefault="00B10909" w:rsidP="00B10909">
            <w:pPr>
              <w:jc w:val="center"/>
            </w:pPr>
            <w:r w:rsidRPr="00864DB0">
              <w:rPr>
                <w:sz w:val="20"/>
              </w:rPr>
              <w:t>73</w:t>
            </w:r>
          </w:p>
        </w:tc>
        <w:tc>
          <w:tcPr>
            <w:tcW w:w="925" w:type="dxa"/>
            <w:shd w:val="clear" w:color="auto" w:fill="auto"/>
            <w:vAlign w:val="center"/>
          </w:tcPr>
          <w:p w:rsidR="00B10909" w:rsidRPr="00864DB0" w:rsidRDefault="00B10909" w:rsidP="00B10909">
            <w:pPr>
              <w:jc w:val="center"/>
            </w:pPr>
            <w:r w:rsidRPr="00864DB0">
              <w:rPr>
                <w:sz w:val="20"/>
              </w:rPr>
              <w:t>73</w:t>
            </w:r>
          </w:p>
        </w:tc>
        <w:tc>
          <w:tcPr>
            <w:tcW w:w="939" w:type="dxa"/>
            <w:shd w:val="clear" w:color="auto" w:fill="auto"/>
            <w:vAlign w:val="center"/>
          </w:tcPr>
          <w:p w:rsidR="00B10909" w:rsidRPr="00864DB0" w:rsidRDefault="00B10909" w:rsidP="00B10909">
            <w:pPr>
              <w:jc w:val="center"/>
            </w:pPr>
            <w:r w:rsidRPr="00864DB0">
              <w:rPr>
                <w:sz w:val="20"/>
              </w:rPr>
              <w:t>73,0</w:t>
            </w:r>
          </w:p>
        </w:tc>
      </w:tr>
      <w:tr w:rsidR="00B10909" w:rsidRPr="00864DB0" w:rsidTr="00B10909">
        <w:trPr>
          <w:trHeight w:val="300"/>
          <w:jc w:val="center"/>
        </w:trPr>
        <w:tc>
          <w:tcPr>
            <w:tcW w:w="702" w:type="dxa"/>
            <w:shd w:val="clear" w:color="auto" w:fill="auto"/>
            <w:vAlign w:val="center"/>
          </w:tcPr>
          <w:p w:rsidR="00B10909" w:rsidRPr="00864DB0" w:rsidRDefault="00B10909" w:rsidP="00B10909">
            <w:pPr>
              <w:spacing w:line="276" w:lineRule="auto"/>
              <w:jc w:val="center"/>
              <w:rPr>
                <w:sz w:val="22"/>
                <w:szCs w:val="22"/>
              </w:rPr>
            </w:pPr>
            <w:r w:rsidRPr="00864DB0">
              <w:rPr>
                <w:sz w:val="22"/>
                <w:szCs w:val="22"/>
              </w:rPr>
              <w:lastRenderedPageBreak/>
              <w:t>1.2.</w:t>
            </w:r>
          </w:p>
        </w:tc>
        <w:tc>
          <w:tcPr>
            <w:tcW w:w="2792" w:type="dxa"/>
            <w:shd w:val="clear" w:color="auto" w:fill="auto"/>
            <w:vAlign w:val="center"/>
          </w:tcPr>
          <w:p w:rsidR="00B10909" w:rsidRPr="00864DB0" w:rsidRDefault="00B10909" w:rsidP="00B10909">
            <w:pPr>
              <w:spacing w:line="276" w:lineRule="auto"/>
              <w:jc w:val="center"/>
              <w:rPr>
                <w:sz w:val="22"/>
                <w:szCs w:val="22"/>
              </w:rPr>
            </w:pPr>
            <w:r w:rsidRPr="00864DB0">
              <w:rPr>
                <w:sz w:val="22"/>
                <w:szCs w:val="22"/>
              </w:rPr>
              <w:t xml:space="preserve">Население с учётом полива и скота </w:t>
            </w:r>
          </w:p>
        </w:tc>
        <w:tc>
          <w:tcPr>
            <w:tcW w:w="935" w:type="dxa"/>
            <w:shd w:val="clear" w:color="auto" w:fill="auto"/>
            <w:vAlign w:val="center"/>
          </w:tcPr>
          <w:p w:rsidR="00B10909" w:rsidRPr="00864DB0" w:rsidRDefault="00B10909" w:rsidP="00B10909">
            <w:pPr>
              <w:spacing w:line="276" w:lineRule="auto"/>
              <w:jc w:val="center"/>
              <w:rPr>
                <w:sz w:val="20"/>
              </w:rPr>
            </w:pPr>
            <w:r w:rsidRPr="00864DB0">
              <w:rPr>
                <w:sz w:val="20"/>
              </w:rPr>
              <w:t>м3.</w:t>
            </w:r>
          </w:p>
        </w:tc>
        <w:tc>
          <w:tcPr>
            <w:tcW w:w="931" w:type="dxa"/>
            <w:shd w:val="clear" w:color="auto" w:fill="auto"/>
            <w:vAlign w:val="center"/>
          </w:tcPr>
          <w:p w:rsidR="00B10909" w:rsidRPr="00864DB0" w:rsidRDefault="00B10909" w:rsidP="00B10909">
            <w:pPr>
              <w:jc w:val="center"/>
              <w:rPr>
                <w:sz w:val="20"/>
              </w:rPr>
            </w:pPr>
            <w:r w:rsidRPr="00864DB0">
              <w:rPr>
                <w:sz w:val="20"/>
              </w:rPr>
              <w:t>16509,8</w:t>
            </w:r>
          </w:p>
        </w:tc>
        <w:tc>
          <w:tcPr>
            <w:tcW w:w="866" w:type="dxa"/>
            <w:shd w:val="clear" w:color="auto" w:fill="auto"/>
            <w:vAlign w:val="center"/>
          </w:tcPr>
          <w:p w:rsidR="00B10909" w:rsidRPr="00864DB0" w:rsidRDefault="00B10909" w:rsidP="00B10909">
            <w:pPr>
              <w:jc w:val="center"/>
              <w:rPr>
                <w:sz w:val="20"/>
              </w:rPr>
            </w:pPr>
            <w:r w:rsidRPr="00864DB0">
              <w:rPr>
                <w:sz w:val="20"/>
              </w:rPr>
              <w:t>16388,5</w:t>
            </w:r>
          </w:p>
        </w:tc>
        <w:tc>
          <w:tcPr>
            <w:tcW w:w="866" w:type="dxa"/>
            <w:shd w:val="clear" w:color="auto" w:fill="auto"/>
            <w:vAlign w:val="center"/>
          </w:tcPr>
          <w:p w:rsidR="00B10909" w:rsidRPr="00864DB0" w:rsidRDefault="00B10909" w:rsidP="00B10909">
            <w:pPr>
              <w:jc w:val="center"/>
              <w:rPr>
                <w:sz w:val="20"/>
              </w:rPr>
            </w:pPr>
            <w:r w:rsidRPr="00864DB0">
              <w:rPr>
                <w:sz w:val="20"/>
              </w:rPr>
              <w:t>16190,0</w:t>
            </w:r>
          </w:p>
        </w:tc>
        <w:tc>
          <w:tcPr>
            <w:tcW w:w="866" w:type="dxa"/>
            <w:shd w:val="clear" w:color="auto" w:fill="auto"/>
            <w:vAlign w:val="center"/>
          </w:tcPr>
          <w:p w:rsidR="00B10909" w:rsidRPr="00864DB0" w:rsidRDefault="00B10909" w:rsidP="00B10909">
            <w:pPr>
              <w:jc w:val="center"/>
              <w:rPr>
                <w:sz w:val="20"/>
              </w:rPr>
            </w:pPr>
            <w:r w:rsidRPr="00864DB0">
              <w:rPr>
                <w:sz w:val="20"/>
              </w:rPr>
              <w:t>15991,6</w:t>
            </w:r>
          </w:p>
        </w:tc>
        <w:tc>
          <w:tcPr>
            <w:tcW w:w="925" w:type="dxa"/>
            <w:shd w:val="clear" w:color="auto" w:fill="auto"/>
            <w:vAlign w:val="center"/>
          </w:tcPr>
          <w:p w:rsidR="00B10909" w:rsidRPr="00864DB0" w:rsidRDefault="00B10909" w:rsidP="00B10909">
            <w:pPr>
              <w:jc w:val="center"/>
              <w:rPr>
                <w:sz w:val="20"/>
              </w:rPr>
            </w:pPr>
            <w:r w:rsidRPr="00864DB0">
              <w:rPr>
                <w:sz w:val="20"/>
              </w:rPr>
              <w:t>15793,4</w:t>
            </w:r>
          </w:p>
        </w:tc>
        <w:tc>
          <w:tcPr>
            <w:tcW w:w="939" w:type="dxa"/>
            <w:shd w:val="clear" w:color="auto" w:fill="auto"/>
            <w:vAlign w:val="center"/>
          </w:tcPr>
          <w:p w:rsidR="00B10909" w:rsidRPr="00864DB0" w:rsidRDefault="00B10909" w:rsidP="00B10909">
            <w:pPr>
              <w:jc w:val="center"/>
              <w:rPr>
                <w:sz w:val="20"/>
              </w:rPr>
            </w:pPr>
            <w:r w:rsidRPr="00864DB0">
              <w:rPr>
                <w:sz w:val="20"/>
              </w:rPr>
              <w:t>15595,2</w:t>
            </w:r>
          </w:p>
        </w:tc>
      </w:tr>
    </w:tbl>
    <w:p w:rsidR="00B10909" w:rsidRDefault="00B10909" w:rsidP="00B10909">
      <w:pPr>
        <w:pStyle w:val="formattexttopleveltext"/>
        <w:spacing w:before="0" w:beforeAutospacing="0" w:after="0" w:afterAutospacing="0" w:line="276" w:lineRule="auto"/>
        <w:rPr>
          <w:b/>
          <w:bCs/>
          <w:sz w:val="22"/>
          <w:szCs w:val="22"/>
        </w:rPr>
      </w:pPr>
    </w:p>
    <w:p w:rsidR="00B10909" w:rsidRDefault="00B10909" w:rsidP="00B10909">
      <w:pPr>
        <w:pStyle w:val="formattexttopleveltext"/>
        <w:spacing w:before="0" w:beforeAutospacing="0" w:after="0" w:afterAutospacing="0" w:line="276" w:lineRule="auto"/>
        <w:rPr>
          <w:b/>
          <w:bCs/>
          <w:sz w:val="22"/>
          <w:szCs w:val="22"/>
        </w:rPr>
      </w:pPr>
    </w:p>
    <w:p w:rsidR="00B10909" w:rsidRPr="00263C96" w:rsidRDefault="00B10909" w:rsidP="00B10909">
      <w:pPr>
        <w:pStyle w:val="formattexttopleveltext"/>
        <w:spacing w:before="0" w:beforeAutospacing="0" w:after="0" w:afterAutospacing="0" w:line="276" w:lineRule="auto"/>
        <w:rPr>
          <w:b/>
          <w:sz w:val="22"/>
          <w:szCs w:val="22"/>
        </w:rPr>
      </w:pPr>
      <w:r w:rsidRPr="00263C96">
        <w:rPr>
          <w:b/>
          <w:bCs/>
          <w:sz w:val="22"/>
          <w:szCs w:val="22"/>
        </w:rPr>
        <w:t xml:space="preserve">Таблица  </w:t>
      </w:r>
      <w:r w:rsidR="00A62778">
        <w:rPr>
          <w:b/>
          <w:bCs/>
          <w:sz w:val="22"/>
          <w:szCs w:val="22"/>
        </w:rPr>
        <w:t>2.12</w:t>
      </w:r>
      <w:r w:rsidRPr="00263C96">
        <w:rPr>
          <w:b/>
          <w:bCs/>
          <w:sz w:val="22"/>
          <w:szCs w:val="22"/>
        </w:rPr>
        <w:t xml:space="preserve">. Ожидаемое потребление  питьевой  воды                                              </w:t>
      </w:r>
    </w:p>
    <w:tbl>
      <w:tblPr>
        <w:tblW w:w="9783" w:type="dxa"/>
        <w:jc w:val="center"/>
        <w:tblLayout w:type="fixed"/>
        <w:tblLook w:val="04A0" w:firstRow="1" w:lastRow="0" w:firstColumn="1" w:lastColumn="0" w:noHBand="0" w:noVBand="1"/>
      </w:tblPr>
      <w:tblGrid>
        <w:gridCol w:w="1665"/>
        <w:gridCol w:w="1081"/>
        <w:gridCol w:w="907"/>
        <w:gridCol w:w="1157"/>
        <w:gridCol w:w="1429"/>
        <w:gridCol w:w="992"/>
        <w:gridCol w:w="1264"/>
        <w:gridCol w:w="1288"/>
      </w:tblGrid>
      <w:tr w:rsidR="00B10909" w:rsidRPr="00263C96" w:rsidTr="00B10909">
        <w:trPr>
          <w:trHeight w:val="315"/>
          <w:jc w:val="center"/>
        </w:trPr>
        <w:tc>
          <w:tcPr>
            <w:tcW w:w="1665"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rsidR="00B10909" w:rsidRPr="00263C96" w:rsidRDefault="00B10909" w:rsidP="00B10909">
            <w:pPr>
              <w:spacing w:line="276" w:lineRule="auto"/>
              <w:jc w:val="center"/>
              <w:rPr>
                <w:color w:val="000000"/>
                <w:sz w:val="20"/>
              </w:rPr>
            </w:pPr>
            <w:r w:rsidRPr="00263C96">
              <w:rPr>
                <w:color w:val="000000"/>
                <w:sz w:val="20"/>
              </w:rPr>
              <w:t>Показатель</w:t>
            </w:r>
          </w:p>
        </w:tc>
        <w:tc>
          <w:tcPr>
            <w:tcW w:w="1081"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rsidR="00B10909" w:rsidRPr="00263C96" w:rsidRDefault="00B10909" w:rsidP="00B10909">
            <w:pPr>
              <w:spacing w:line="276" w:lineRule="auto"/>
              <w:jc w:val="center"/>
              <w:rPr>
                <w:color w:val="000000"/>
                <w:sz w:val="20"/>
              </w:rPr>
            </w:pPr>
            <w:r w:rsidRPr="00263C96">
              <w:rPr>
                <w:color w:val="000000"/>
                <w:sz w:val="20"/>
              </w:rPr>
              <w:t>Ед. измерения</w:t>
            </w:r>
          </w:p>
        </w:tc>
        <w:tc>
          <w:tcPr>
            <w:tcW w:w="3493" w:type="dxa"/>
            <w:gridSpan w:val="3"/>
            <w:tcBorders>
              <w:top w:val="single" w:sz="8" w:space="0" w:color="auto"/>
              <w:left w:val="nil"/>
              <w:bottom w:val="single" w:sz="8" w:space="0" w:color="auto"/>
              <w:right w:val="single" w:sz="8" w:space="0" w:color="000000"/>
            </w:tcBorders>
            <w:shd w:val="clear" w:color="auto" w:fill="D9D9D9"/>
            <w:vAlign w:val="center"/>
          </w:tcPr>
          <w:p w:rsidR="00B10909" w:rsidRPr="00263C96" w:rsidRDefault="00B10909" w:rsidP="00690DB6">
            <w:pPr>
              <w:spacing w:line="276" w:lineRule="auto"/>
              <w:jc w:val="center"/>
              <w:rPr>
                <w:color w:val="000000"/>
                <w:sz w:val="20"/>
              </w:rPr>
            </w:pPr>
            <w:r w:rsidRPr="00263C96">
              <w:rPr>
                <w:color w:val="000000"/>
                <w:sz w:val="20"/>
              </w:rPr>
              <w:t>202</w:t>
            </w:r>
            <w:r w:rsidR="00690DB6">
              <w:rPr>
                <w:color w:val="000000"/>
                <w:sz w:val="20"/>
              </w:rPr>
              <w:t>8</w:t>
            </w:r>
          </w:p>
        </w:tc>
        <w:tc>
          <w:tcPr>
            <w:tcW w:w="3544" w:type="dxa"/>
            <w:gridSpan w:val="3"/>
            <w:tcBorders>
              <w:top w:val="single" w:sz="8" w:space="0" w:color="auto"/>
              <w:left w:val="nil"/>
              <w:bottom w:val="single" w:sz="8" w:space="0" w:color="auto"/>
              <w:right w:val="single" w:sz="8" w:space="0" w:color="000000"/>
            </w:tcBorders>
            <w:shd w:val="clear" w:color="auto" w:fill="D9D9D9"/>
            <w:vAlign w:val="center"/>
          </w:tcPr>
          <w:p w:rsidR="00B10909" w:rsidRPr="00263C96" w:rsidRDefault="00B10909" w:rsidP="00B10909">
            <w:pPr>
              <w:spacing w:line="276" w:lineRule="auto"/>
              <w:jc w:val="center"/>
              <w:rPr>
                <w:color w:val="000000"/>
                <w:sz w:val="20"/>
              </w:rPr>
            </w:pPr>
            <w:r w:rsidRPr="00263C96">
              <w:rPr>
                <w:color w:val="000000"/>
                <w:sz w:val="20"/>
              </w:rPr>
              <w:t>2</w:t>
            </w:r>
            <w:r>
              <w:rPr>
                <w:color w:val="000000"/>
                <w:sz w:val="20"/>
              </w:rPr>
              <w:t>032</w:t>
            </w:r>
          </w:p>
        </w:tc>
      </w:tr>
      <w:tr w:rsidR="00B10909" w:rsidRPr="00263C96" w:rsidTr="005F44A7">
        <w:trPr>
          <w:trHeight w:val="298"/>
          <w:jc w:val="center"/>
        </w:trPr>
        <w:tc>
          <w:tcPr>
            <w:tcW w:w="1665"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B10909" w:rsidRPr="00263C96" w:rsidRDefault="00B10909" w:rsidP="00B10909">
            <w:pPr>
              <w:spacing w:line="276" w:lineRule="auto"/>
              <w:jc w:val="center"/>
              <w:rPr>
                <w:color w:val="000000"/>
                <w:sz w:val="20"/>
              </w:rPr>
            </w:pPr>
          </w:p>
        </w:tc>
        <w:tc>
          <w:tcPr>
            <w:tcW w:w="1081"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B10909" w:rsidRPr="00263C96" w:rsidRDefault="00B10909" w:rsidP="00B10909">
            <w:pPr>
              <w:spacing w:line="276" w:lineRule="auto"/>
              <w:jc w:val="center"/>
              <w:rPr>
                <w:color w:val="000000"/>
                <w:sz w:val="20"/>
              </w:rPr>
            </w:pPr>
          </w:p>
        </w:tc>
        <w:tc>
          <w:tcPr>
            <w:tcW w:w="907" w:type="dxa"/>
            <w:tcBorders>
              <w:top w:val="nil"/>
              <w:left w:val="nil"/>
              <w:bottom w:val="single" w:sz="8" w:space="0" w:color="auto"/>
              <w:right w:val="single" w:sz="8" w:space="0" w:color="auto"/>
            </w:tcBorders>
            <w:shd w:val="clear" w:color="auto" w:fill="D9D9D9"/>
            <w:vAlign w:val="center"/>
          </w:tcPr>
          <w:p w:rsidR="00B10909" w:rsidRPr="00263C96" w:rsidRDefault="00B10909" w:rsidP="00B10909">
            <w:pPr>
              <w:spacing w:line="276" w:lineRule="auto"/>
              <w:jc w:val="center"/>
              <w:rPr>
                <w:color w:val="000000"/>
                <w:sz w:val="20"/>
              </w:rPr>
            </w:pPr>
            <w:r w:rsidRPr="00263C96">
              <w:rPr>
                <w:color w:val="000000"/>
                <w:sz w:val="20"/>
              </w:rPr>
              <w:t>годовое, т.м3</w:t>
            </w:r>
          </w:p>
        </w:tc>
        <w:tc>
          <w:tcPr>
            <w:tcW w:w="1157" w:type="dxa"/>
            <w:tcBorders>
              <w:top w:val="nil"/>
              <w:left w:val="nil"/>
              <w:bottom w:val="single" w:sz="8" w:space="0" w:color="auto"/>
              <w:right w:val="single" w:sz="8" w:space="0" w:color="auto"/>
            </w:tcBorders>
            <w:shd w:val="clear" w:color="auto" w:fill="D9D9D9"/>
            <w:vAlign w:val="center"/>
          </w:tcPr>
          <w:p w:rsidR="00B10909" w:rsidRPr="00263C96" w:rsidRDefault="00B10909" w:rsidP="00B10909">
            <w:pPr>
              <w:spacing w:line="276" w:lineRule="auto"/>
              <w:jc w:val="center"/>
              <w:rPr>
                <w:color w:val="000000"/>
                <w:sz w:val="20"/>
              </w:rPr>
            </w:pPr>
            <w:r w:rsidRPr="00263C96">
              <w:rPr>
                <w:color w:val="000000"/>
                <w:sz w:val="20"/>
              </w:rPr>
              <w:t>среднесуточное, м3</w:t>
            </w:r>
          </w:p>
        </w:tc>
        <w:tc>
          <w:tcPr>
            <w:tcW w:w="1429" w:type="dxa"/>
            <w:tcBorders>
              <w:top w:val="nil"/>
              <w:left w:val="nil"/>
              <w:bottom w:val="single" w:sz="8" w:space="0" w:color="auto"/>
              <w:right w:val="single" w:sz="8" w:space="0" w:color="auto"/>
            </w:tcBorders>
            <w:shd w:val="clear" w:color="auto" w:fill="D9D9D9"/>
            <w:vAlign w:val="center"/>
          </w:tcPr>
          <w:p w:rsidR="00B10909" w:rsidRPr="00263C96" w:rsidRDefault="00B10909" w:rsidP="00B10909">
            <w:pPr>
              <w:spacing w:line="276" w:lineRule="auto"/>
              <w:jc w:val="center"/>
              <w:rPr>
                <w:color w:val="000000"/>
                <w:sz w:val="20"/>
              </w:rPr>
            </w:pPr>
            <w:r w:rsidRPr="00263C96">
              <w:rPr>
                <w:color w:val="000000"/>
                <w:sz w:val="20"/>
              </w:rPr>
              <w:t>максимальное суточное, м3</w:t>
            </w:r>
          </w:p>
        </w:tc>
        <w:tc>
          <w:tcPr>
            <w:tcW w:w="992" w:type="dxa"/>
            <w:tcBorders>
              <w:top w:val="nil"/>
              <w:left w:val="nil"/>
              <w:bottom w:val="single" w:sz="8" w:space="0" w:color="auto"/>
              <w:right w:val="single" w:sz="8" w:space="0" w:color="auto"/>
            </w:tcBorders>
            <w:shd w:val="clear" w:color="auto" w:fill="D9D9D9"/>
            <w:vAlign w:val="center"/>
          </w:tcPr>
          <w:p w:rsidR="00B10909" w:rsidRPr="00263C96" w:rsidRDefault="00B10909" w:rsidP="00B10909">
            <w:pPr>
              <w:spacing w:line="276" w:lineRule="auto"/>
              <w:jc w:val="center"/>
              <w:rPr>
                <w:color w:val="000000"/>
                <w:sz w:val="20"/>
              </w:rPr>
            </w:pPr>
            <w:r w:rsidRPr="00263C96">
              <w:rPr>
                <w:color w:val="000000"/>
                <w:sz w:val="20"/>
              </w:rPr>
              <w:t>годовое, т.м3</w:t>
            </w:r>
          </w:p>
        </w:tc>
        <w:tc>
          <w:tcPr>
            <w:tcW w:w="1264" w:type="dxa"/>
            <w:tcBorders>
              <w:top w:val="nil"/>
              <w:left w:val="nil"/>
              <w:bottom w:val="single" w:sz="8" w:space="0" w:color="auto"/>
              <w:right w:val="single" w:sz="8" w:space="0" w:color="auto"/>
            </w:tcBorders>
            <w:shd w:val="clear" w:color="auto" w:fill="D9D9D9"/>
            <w:vAlign w:val="center"/>
          </w:tcPr>
          <w:p w:rsidR="00B10909" w:rsidRPr="00263C96" w:rsidRDefault="00B10909" w:rsidP="00B10909">
            <w:pPr>
              <w:spacing w:line="276" w:lineRule="auto"/>
              <w:jc w:val="center"/>
              <w:rPr>
                <w:color w:val="000000"/>
                <w:sz w:val="20"/>
              </w:rPr>
            </w:pPr>
            <w:r w:rsidRPr="00263C96">
              <w:rPr>
                <w:color w:val="000000"/>
                <w:sz w:val="20"/>
              </w:rPr>
              <w:t>среднесуточное, м3</w:t>
            </w:r>
          </w:p>
        </w:tc>
        <w:tc>
          <w:tcPr>
            <w:tcW w:w="1288" w:type="dxa"/>
            <w:tcBorders>
              <w:top w:val="nil"/>
              <w:left w:val="nil"/>
              <w:bottom w:val="single" w:sz="8" w:space="0" w:color="auto"/>
              <w:right w:val="single" w:sz="8" w:space="0" w:color="auto"/>
            </w:tcBorders>
            <w:shd w:val="clear" w:color="auto" w:fill="D9D9D9"/>
            <w:vAlign w:val="center"/>
          </w:tcPr>
          <w:p w:rsidR="00B10909" w:rsidRPr="00263C96" w:rsidRDefault="00B10909" w:rsidP="00B10909">
            <w:pPr>
              <w:spacing w:line="276" w:lineRule="auto"/>
              <w:jc w:val="center"/>
              <w:rPr>
                <w:color w:val="000000"/>
                <w:sz w:val="20"/>
              </w:rPr>
            </w:pPr>
            <w:r w:rsidRPr="00263C96">
              <w:rPr>
                <w:color w:val="000000"/>
                <w:sz w:val="20"/>
              </w:rPr>
              <w:t>максимальное суточное, м3</w:t>
            </w:r>
          </w:p>
        </w:tc>
      </w:tr>
      <w:tr w:rsidR="00B10909" w:rsidRPr="00263C96" w:rsidTr="005F44A7">
        <w:trPr>
          <w:trHeight w:val="795"/>
          <w:jc w:val="center"/>
        </w:trPr>
        <w:tc>
          <w:tcPr>
            <w:tcW w:w="1665" w:type="dxa"/>
            <w:tcBorders>
              <w:top w:val="nil"/>
              <w:left w:val="single" w:sz="8" w:space="0" w:color="auto"/>
              <w:bottom w:val="single" w:sz="8" w:space="0" w:color="auto"/>
              <w:right w:val="single" w:sz="8" w:space="0" w:color="auto"/>
            </w:tcBorders>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Объем реализации</w:t>
            </w:r>
            <w:r>
              <w:rPr>
                <w:color w:val="000000"/>
                <w:sz w:val="22"/>
                <w:szCs w:val="22"/>
              </w:rPr>
              <w:t xml:space="preserve"> всего</w:t>
            </w:r>
            <w:r w:rsidRPr="00263C96">
              <w:rPr>
                <w:color w:val="000000"/>
                <w:sz w:val="22"/>
                <w:szCs w:val="22"/>
              </w:rPr>
              <w:t>, в том числе:</w:t>
            </w:r>
          </w:p>
        </w:tc>
        <w:tc>
          <w:tcPr>
            <w:tcW w:w="1081" w:type="dxa"/>
            <w:tcBorders>
              <w:top w:val="nil"/>
              <w:left w:val="nil"/>
              <w:bottom w:val="single" w:sz="8" w:space="0" w:color="auto"/>
              <w:right w:val="single" w:sz="8" w:space="0" w:color="auto"/>
            </w:tcBorders>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м3.</w:t>
            </w:r>
          </w:p>
        </w:tc>
        <w:tc>
          <w:tcPr>
            <w:tcW w:w="907" w:type="dxa"/>
            <w:tcBorders>
              <w:top w:val="nil"/>
              <w:left w:val="nil"/>
              <w:bottom w:val="single" w:sz="8" w:space="0" w:color="auto"/>
              <w:right w:val="single" w:sz="8" w:space="0" w:color="auto"/>
            </w:tcBorders>
            <w:shd w:val="clear" w:color="auto" w:fill="auto"/>
            <w:vAlign w:val="center"/>
          </w:tcPr>
          <w:p w:rsidR="00B10909" w:rsidRDefault="00B10909" w:rsidP="00B10909">
            <w:pPr>
              <w:jc w:val="center"/>
              <w:rPr>
                <w:color w:val="000000"/>
                <w:sz w:val="20"/>
              </w:rPr>
            </w:pPr>
            <w:r>
              <w:rPr>
                <w:sz w:val="20"/>
              </w:rPr>
              <w:t>15866,4</w:t>
            </w:r>
          </w:p>
        </w:tc>
        <w:tc>
          <w:tcPr>
            <w:tcW w:w="1157" w:type="dxa"/>
            <w:tcBorders>
              <w:top w:val="nil"/>
              <w:left w:val="nil"/>
              <w:bottom w:val="single" w:sz="8" w:space="0" w:color="auto"/>
              <w:right w:val="single" w:sz="8" w:space="0" w:color="auto"/>
            </w:tcBorders>
            <w:shd w:val="clear" w:color="auto" w:fill="auto"/>
            <w:vAlign w:val="center"/>
          </w:tcPr>
          <w:p w:rsidR="00B10909" w:rsidRDefault="00B10909" w:rsidP="00B10909">
            <w:pPr>
              <w:jc w:val="center"/>
              <w:rPr>
                <w:color w:val="000000"/>
                <w:sz w:val="22"/>
                <w:szCs w:val="22"/>
              </w:rPr>
            </w:pPr>
            <w:r>
              <w:rPr>
                <w:color w:val="000000"/>
                <w:sz w:val="22"/>
                <w:szCs w:val="22"/>
              </w:rPr>
              <w:t>43,47</w:t>
            </w:r>
          </w:p>
        </w:tc>
        <w:tc>
          <w:tcPr>
            <w:tcW w:w="1429" w:type="dxa"/>
            <w:tcBorders>
              <w:top w:val="nil"/>
              <w:left w:val="nil"/>
              <w:bottom w:val="single" w:sz="8" w:space="0" w:color="auto"/>
              <w:right w:val="single" w:sz="8" w:space="0" w:color="auto"/>
            </w:tcBorders>
            <w:shd w:val="clear" w:color="auto" w:fill="auto"/>
            <w:vAlign w:val="center"/>
          </w:tcPr>
          <w:p w:rsidR="00B10909" w:rsidRDefault="00B10909" w:rsidP="00B10909">
            <w:pPr>
              <w:jc w:val="center"/>
              <w:rPr>
                <w:color w:val="000000"/>
                <w:sz w:val="22"/>
                <w:szCs w:val="22"/>
              </w:rPr>
            </w:pPr>
            <w:r>
              <w:rPr>
                <w:color w:val="000000"/>
                <w:sz w:val="22"/>
                <w:szCs w:val="22"/>
              </w:rPr>
              <w:t>52,16</w:t>
            </w:r>
          </w:p>
        </w:tc>
        <w:tc>
          <w:tcPr>
            <w:tcW w:w="992" w:type="dxa"/>
            <w:tcBorders>
              <w:top w:val="nil"/>
              <w:left w:val="nil"/>
              <w:bottom w:val="single" w:sz="8" w:space="0" w:color="auto"/>
              <w:right w:val="single" w:sz="8" w:space="0" w:color="auto"/>
            </w:tcBorders>
            <w:shd w:val="clear" w:color="auto" w:fill="auto"/>
            <w:vAlign w:val="center"/>
          </w:tcPr>
          <w:p w:rsidR="00B10909" w:rsidRDefault="00B10909" w:rsidP="00B10909">
            <w:pPr>
              <w:jc w:val="center"/>
              <w:rPr>
                <w:color w:val="000000"/>
                <w:sz w:val="20"/>
              </w:rPr>
            </w:pPr>
            <w:r>
              <w:rPr>
                <w:color w:val="000000"/>
                <w:sz w:val="20"/>
              </w:rPr>
              <w:t>14481,5</w:t>
            </w:r>
          </w:p>
        </w:tc>
        <w:tc>
          <w:tcPr>
            <w:tcW w:w="1264" w:type="dxa"/>
            <w:tcBorders>
              <w:top w:val="nil"/>
              <w:left w:val="nil"/>
              <w:bottom w:val="single" w:sz="8" w:space="0" w:color="auto"/>
              <w:right w:val="single" w:sz="8" w:space="0" w:color="auto"/>
            </w:tcBorders>
            <w:shd w:val="clear" w:color="auto" w:fill="auto"/>
            <w:vAlign w:val="center"/>
          </w:tcPr>
          <w:p w:rsidR="00B10909" w:rsidRDefault="00B10909" w:rsidP="00B10909">
            <w:pPr>
              <w:jc w:val="center"/>
              <w:rPr>
                <w:color w:val="000000"/>
                <w:sz w:val="22"/>
                <w:szCs w:val="22"/>
              </w:rPr>
            </w:pPr>
            <w:r>
              <w:rPr>
                <w:color w:val="000000"/>
                <w:sz w:val="22"/>
                <w:szCs w:val="22"/>
              </w:rPr>
              <w:t>39,68</w:t>
            </w:r>
          </w:p>
        </w:tc>
        <w:tc>
          <w:tcPr>
            <w:tcW w:w="1288" w:type="dxa"/>
            <w:tcBorders>
              <w:top w:val="nil"/>
              <w:left w:val="nil"/>
              <w:bottom w:val="single" w:sz="8" w:space="0" w:color="auto"/>
              <w:right w:val="single" w:sz="8" w:space="0" w:color="auto"/>
            </w:tcBorders>
            <w:shd w:val="clear" w:color="auto" w:fill="auto"/>
            <w:vAlign w:val="center"/>
          </w:tcPr>
          <w:p w:rsidR="00B10909" w:rsidRDefault="00B10909" w:rsidP="00B10909">
            <w:pPr>
              <w:jc w:val="center"/>
              <w:rPr>
                <w:color w:val="000000"/>
                <w:sz w:val="22"/>
                <w:szCs w:val="22"/>
              </w:rPr>
            </w:pPr>
            <w:r>
              <w:rPr>
                <w:color w:val="000000"/>
                <w:sz w:val="22"/>
                <w:szCs w:val="22"/>
              </w:rPr>
              <w:t>47,61</w:t>
            </w:r>
          </w:p>
        </w:tc>
      </w:tr>
      <w:tr w:rsidR="00B10909" w:rsidRPr="00263C96" w:rsidTr="005F44A7">
        <w:trPr>
          <w:trHeight w:val="795"/>
          <w:jc w:val="center"/>
        </w:trPr>
        <w:tc>
          <w:tcPr>
            <w:tcW w:w="1665" w:type="dxa"/>
            <w:tcBorders>
              <w:top w:val="nil"/>
              <w:left w:val="single" w:sz="8" w:space="0" w:color="auto"/>
              <w:bottom w:val="single" w:sz="8" w:space="0" w:color="auto"/>
              <w:right w:val="single" w:sz="8" w:space="0" w:color="auto"/>
            </w:tcBorders>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Бюджетные и прочие организации</w:t>
            </w:r>
          </w:p>
        </w:tc>
        <w:tc>
          <w:tcPr>
            <w:tcW w:w="1081" w:type="dxa"/>
            <w:tcBorders>
              <w:top w:val="nil"/>
              <w:left w:val="nil"/>
              <w:bottom w:val="single" w:sz="8" w:space="0" w:color="auto"/>
              <w:right w:val="single" w:sz="8" w:space="0" w:color="auto"/>
            </w:tcBorders>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м3.</w:t>
            </w:r>
          </w:p>
        </w:tc>
        <w:tc>
          <w:tcPr>
            <w:tcW w:w="907" w:type="dxa"/>
            <w:tcBorders>
              <w:top w:val="nil"/>
              <w:left w:val="nil"/>
              <w:bottom w:val="single" w:sz="8" w:space="0" w:color="auto"/>
              <w:right w:val="single" w:sz="8" w:space="0" w:color="auto"/>
            </w:tcBorders>
            <w:shd w:val="clear" w:color="auto" w:fill="auto"/>
            <w:noWrap/>
            <w:vAlign w:val="center"/>
          </w:tcPr>
          <w:p w:rsidR="00B10909" w:rsidRDefault="00B10909" w:rsidP="00B10909">
            <w:pPr>
              <w:jc w:val="center"/>
              <w:rPr>
                <w:color w:val="000000"/>
                <w:sz w:val="22"/>
                <w:szCs w:val="22"/>
              </w:rPr>
            </w:pPr>
            <w:r>
              <w:rPr>
                <w:sz w:val="20"/>
              </w:rPr>
              <w:t>73</w:t>
            </w:r>
          </w:p>
        </w:tc>
        <w:tc>
          <w:tcPr>
            <w:tcW w:w="1157" w:type="dxa"/>
            <w:tcBorders>
              <w:top w:val="nil"/>
              <w:left w:val="nil"/>
              <w:bottom w:val="single" w:sz="8" w:space="0" w:color="auto"/>
              <w:right w:val="single" w:sz="8" w:space="0" w:color="auto"/>
            </w:tcBorders>
            <w:shd w:val="clear" w:color="auto" w:fill="auto"/>
            <w:vAlign w:val="center"/>
          </w:tcPr>
          <w:p w:rsidR="00B10909" w:rsidRDefault="00B10909" w:rsidP="00B10909">
            <w:pPr>
              <w:jc w:val="center"/>
              <w:rPr>
                <w:color w:val="000000"/>
                <w:sz w:val="22"/>
                <w:szCs w:val="22"/>
              </w:rPr>
            </w:pPr>
            <w:r>
              <w:rPr>
                <w:color w:val="000000"/>
                <w:sz w:val="22"/>
                <w:szCs w:val="22"/>
              </w:rPr>
              <w:t>0,20</w:t>
            </w:r>
          </w:p>
        </w:tc>
        <w:tc>
          <w:tcPr>
            <w:tcW w:w="1429" w:type="dxa"/>
            <w:tcBorders>
              <w:top w:val="nil"/>
              <w:left w:val="nil"/>
              <w:bottom w:val="single" w:sz="8" w:space="0" w:color="auto"/>
              <w:right w:val="single" w:sz="8" w:space="0" w:color="auto"/>
            </w:tcBorders>
            <w:shd w:val="clear" w:color="auto" w:fill="auto"/>
            <w:noWrap/>
            <w:vAlign w:val="center"/>
          </w:tcPr>
          <w:p w:rsidR="00B10909" w:rsidRDefault="00B10909" w:rsidP="00B10909">
            <w:pPr>
              <w:jc w:val="center"/>
              <w:rPr>
                <w:color w:val="000000"/>
                <w:sz w:val="22"/>
                <w:szCs w:val="22"/>
              </w:rPr>
            </w:pPr>
            <w:r>
              <w:rPr>
                <w:color w:val="000000"/>
                <w:sz w:val="22"/>
                <w:szCs w:val="22"/>
              </w:rPr>
              <w:t>0,24</w:t>
            </w:r>
          </w:p>
        </w:tc>
        <w:tc>
          <w:tcPr>
            <w:tcW w:w="992" w:type="dxa"/>
            <w:tcBorders>
              <w:top w:val="nil"/>
              <w:left w:val="nil"/>
              <w:bottom w:val="single" w:sz="8" w:space="0" w:color="auto"/>
              <w:right w:val="single" w:sz="8" w:space="0" w:color="auto"/>
            </w:tcBorders>
            <w:shd w:val="clear" w:color="auto" w:fill="auto"/>
            <w:noWrap/>
            <w:vAlign w:val="center"/>
          </w:tcPr>
          <w:p w:rsidR="00B10909" w:rsidRDefault="00B10909" w:rsidP="00B10909">
            <w:pPr>
              <w:jc w:val="center"/>
              <w:rPr>
                <w:color w:val="000000"/>
                <w:sz w:val="22"/>
                <w:szCs w:val="22"/>
              </w:rPr>
            </w:pPr>
            <w:r>
              <w:rPr>
                <w:color w:val="000000"/>
                <w:sz w:val="22"/>
                <w:szCs w:val="22"/>
              </w:rPr>
              <w:t>73</w:t>
            </w:r>
          </w:p>
        </w:tc>
        <w:tc>
          <w:tcPr>
            <w:tcW w:w="1264" w:type="dxa"/>
            <w:tcBorders>
              <w:top w:val="nil"/>
              <w:left w:val="nil"/>
              <w:bottom w:val="single" w:sz="8" w:space="0" w:color="auto"/>
              <w:right w:val="single" w:sz="8" w:space="0" w:color="auto"/>
            </w:tcBorders>
            <w:shd w:val="clear" w:color="auto" w:fill="auto"/>
            <w:vAlign w:val="center"/>
          </w:tcPr>
          <w:p w:rsidR="00B10909" w:rsidRDefault="00B10909" w:rsidP="00B10909">
            <w:pPr>
              <w:jc w:val="center"/>
              <w:rPr>
                <w:color w:val="000000"/>
                <w:sz w:val="22"/>
                <w:szCs w:val="22"/>
              </w:rPr>
            </w:pPr>
            <w:r>
              <w:rPr>
                <w:color w:val="000000"/>
                <w:sz w:val="22"/>
                <w:szCs w:val="22"/>
              </w:rPr>
              <w:t>0,20</w:t>
            </w:r>
          </w:p>
        </w:tc>
        <w:tc>
          <w:tcPr>
            <w:tcW w:w="1288" w:type="dxa"/>
            <w:tcBorders>
              <w:top w:val="nil"/>
              <w:left w:val="nil"/>
              <w:bottom w:val="single" w:sz="8" w:space="0" w:color="auto"/>
              <w:right w:val="single" w:sz="8" w:space="0" w:color="auto"/>
            </w:tcBorders>
            <w:shd w:val="clear" w:color="auto" w:fill="auto"/>
            <w:noWrap/>
            <w:vAlign w:val="center"/>
          </w:tcPr>
          <w:p w:rsidR="00B10909" w:rsidRDefault="00B10909" w:rsidP="00B10909">
            <w:pPr>
              <w:jc w:val="center"/>
              <w:rPr>
                <w:color w:val="000000"/>
                <w:sz w:val="22"/>
                <w:szCs w:val="22"/>
              </w:rPr>
            </w:pPr>
            <w:r>
              <w:rPr>
                <w:color w:val="000000"/>
                <w:sz w:val="22"/>
                <w:szCs w:val="22"/>
              </w:rPr>
              <w:t>0,24</w:t>
            </w:r>
          </w:p>
        </w:tc>
      </w:tr>
      <w:tr w:rsidR="00B10909" w:rsidRPr="00263C96" w:rsidTr="005F44A7">
        <w:trPr>
          <w:trHeight w:val="795"/>
          <w:jc w:val="center"/>
        </w:trPr>
        <w:tc>
          <w:tcPr>
            <w:tcW w:w="1665" w:type="dxa"/>
            <w:tcBorders>
              <w:top w:val="nil"/>
              <w:left w:val="single" w:sz="8" w:space="0" w:color="auto"/>
              <w:bottom w:val="single" w:sz="8" w:space="0" w:color="auto"/>
              <w:right w:val="single" w:sz="8" w:space="0" w:color="auto"/>
            </w:tcBorders>
            <w:shd w:val="clear" w:color="auto" w:fill="auto"/>
            <w:vAlign w:val="center"/>
          </w:tcPr>
          <w:p w:rsidR="00B10909" w:rsidRPr="00263C96" w:rsidRDefault="00B10909" w:rsidP="00B10909">
            <w:pPr>
              <w:spacing w:line="276" w:lineRule="auto"/>
              <w:jc w:val="center"/>
              <w:rPr>
                <w:sz w:val="22"/>
                <w:szCs w:val="22"/>
              </w:rPr>
            </w:pPr>
            <w:r w:rsidRPr="00263C96">
              <w:rPr>
                <w:sz w:val="22"/>
                <w:szCs w:val="22"/>
              </w:rPr>
              <w:t>Население с учётом полива и скота</w:t>
            </w:r>
          </w:p>
        </w:tc>
        <w:tc>
          <w:tcPr>
            <w:tcW w:w="1081" w:type="dxa"/>
            <w:tcBorders>
              <w:top w:val="nil"/>
              <w:left w:val="nil"/>
              <w:bottom w:val="single" w:sz="8" w:space="0" w:color="auto"/>
              <w:right w:val="single" w:sz="8" w:space="0" w:color="auto"/>
            </w:tcBorders>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м3.</w:t>
            </w:r>
          </w:p>
        </w:tc>
        <w:tc>
          <w:tcPr>
            <w:tcW w:w="907" w:type="dxa"/>
            <w:tcBorders>
              <w:top w:val="nil"/>
              <w:left w:val="nil"/>
              <w:bottom w:val="single" w:sz="8" w:space="0" w:color="auto"/>
              <w:right w:val="single" w:sz="8" w:space="0" w:color="auto"/>
            </w:tcBorders>
            <w:shd w:val="clear" w:color="auto" w:fill="auto"/>
            <w:noWrap/>
            <w:vAlign w:val="center"/>
          </w:tcPr>
          <w:p w:rsidR="00B10909" w:rsidRDefault="00B10909" w:rsidP="00B10909">
            <w:pPr>
              <w:jc w:val="center"/>
              <w:rPr>
                <w:color w:val="000000"/>
                <w:sz w:val="20"/>
              </w:rPr>
            </w:pPr>
            <w:r>
              <w:rPr>
                <w:sz w:val="20"/>
              </w:rPr>
              <w:t>15793,4</w:t>
            </w:r>
          </w:p>
        </w:tc>
        <w:tc>
          <w:tcPr>
            <w:tcW w:w="1157" w:type="dxa"/>
            <w:tcBorders>
              <w:top w:val="nil"/>
              <w:left w:val="nil"/>
              <w:bottom w:val="single" w:sz="8" w:space="0" w:color="auto"/>
              <w:right w:val="single" w:sz="8" w:space="0" w:color="auto"/>
            </w:tcBorders>
            <w:shd w:val="clear" w:color="auto" w:fill="auto"/>
            <w:vAlign w:val="center"/>
          </w:tcPr>
          <w:p w:rsidR="00B10909" w:rsidRDefault="00B10909" w:rsidP="00B10909">
            <w:pPr>
              <w:jc w:val="center"/>
              <w:rPr>
                <w:color w:val="000000"/>
                <w:sz w:val="22"/>
                <w:szCs w:val="22"/>
              </w:rPr>
            </w:pPr>
            <w:r>
              <w:rPr>
                <w:color w:val="000000"/>
                <w:sz w:val="22"/>
                <w:szCs w:val="22"/>
              </w:rPr>
              <w:t>43,27</w:t>
            </w:r>
          </w:p>
        </w:tc>
        <w:tc>
          <w:tcPr>
            <w:tcW w:w="1429" w:type="dxa"/>
            <w:tcBorders>
              <w:top w:val="nil"/>
              <w:left w:val="nil"/>
              <w:bottom w:val="single" w:sz="8" w:space="0" w:color="auto"/>
              <w:right w:val="single" w:sz="8" w:space="0" w:color="auto"/>
            </w:tcBorders>
            <w:shd w:val="clear" w:color="auto" w:fill="auto"/>
            <w:noWrap/>
            <w:vAlign w:val="center"/>
          </w:tcPr>
          <w:p w:rsidR="00B10909" w:rsidRDefault="00B10909" w:rsidP="00B10909">
            <w:pPr>
              <w:jc w:val="center"/>
              <w:rPr>
                <w:color w:val="000000"/>
                <w:sz w:val="22"/>
                <w:szCs w:val="22"/>
              </w:rPr>
            </w:pPr>
            <w:r>
              <w:rPr>
                <w:color w:val="000000"/>
                <w:sz w:val="22"/>
                <w:szCs w:val="22"/>
              </w:rPr>
              <w:t>51,92</w:t>
            </w:r>
          </w:p>
        </w:tc>
        <w:tc>
          <w:tcPr>
            <w:tcW w:w="992" w:type="dxa"/>
            <w:tcBorders>
              <w:top w:val="nil"/>
              <w:left w:val="nil"/>
              <w:bottom w:val="single" w:sz="8" w:space="0" w:color="auto"/>
              <w:right w:val="single" w:sz="8" w:space="0" w:color="auto"/>
            </w:tcBorders>
            <w:shd w:val="clear" w:color="auto" w:fill="auto"/>
            <w:noWrap/>
            <w:vAlign w:val="center"/>
          </w:tcPr>
          <w:p w:rsidR="00B10909" w:rsidRDefault="00B10909" w:rsidP="00B10909">
            <w:pPr>
              <w:jc w:val="center"/>
              <w:rPr>
                <w:color w:val="000000"/>
                <w:sz w:val="22"/>
                <w:szCs w:val="22"/>
              </w:rPr>
            </w:pPr>
            <w:r>
              <w:rPr>
                <w:color w:val="000000"/>
                <w:sz w:val="22"/>
                <w:szCs w:val="22"/>
              </w:rPr>
              <w:t>14409</w:t>
            </w:r>
          </w:p>
        </w:tc>
        <w:tc>
          <w:tcPr>
            <w:tcW w:w="1264" w:type="dxa"/>
            <w:tcBorders>
              <w:top w:val="nil"/>
              <w:left w:val="nil"/>
              <w:bottom w:val="single" w:sz="8" w:space="0" w:color="auto"/>
              <w:right w:val="single" w:sz="8" w:space="0" w:color="auto"/>
            </w:tcBorders>
            <w:shd w:val="clear" w:color="auto" w:fill="auto"/>
            <w:vAlign w:val="center"/>
          </w:tcPr>
          <w:p w:rsidR="00B10909" w:rsidRDefault="00B10909" w:rsidP="00B10909">
            <w:pPr>
              <w:jc w:val="center"/>
              <w:rPr>
                <w:color w:val="000000"/>
                <w:sz w:val="22"/>
                <w:szCs w:val="22"/>
              </w:rPr>
            </w:pPr>
            <w:r>
              <w:rPr>
                <w:color w:val="000000"/>
                <w:sz w:val="22"/>
                <w:szCs w:val="22"/>
              </w:rPr>
              <w:t>39,48</w:t>
            </w:r>
          </w:p>
        </w:tc>
        <w:tc>
          <w:tcPr>
            <w:tcW w:w="1288" w:type="dxa"/>
            <w:tcBorders>
              <w:top w:val="nil"/>
              <w:left w:val="nil"/>
              <w:bottom w:val="single" w:sz="8" w:space="0" w:color="auto"/>
              <w:right w:val="single" w:sz="8" w:space="0" w:color="auto"/>
            </w:tcBorders>
            <w:shd w:val="clear" w:color="auto" w:fill="auto"/>
            <w:noWrap/>
            <w:vAlign w:val="center"/>
          </w:tcPr>
          <w:p w:rsidR="00B10909" w:rsidRDefault="00B10909" w:rsidP="00B10909">
            <w:pPr>
              <w:jc w:val="center"/>
              <w:rPr>
                <w:color w:val="000000"/>
                <w:sz w:val="22"/>
                <w:szCs w:val="22"/>
              </w:rPr>
            </w:pPr>
            <w:r>
              <w:rPr>
                <w:color w:val="000000"/>
                <w:sz w:val="22"/>
                <w:szCs w:val="22"/>
              </w:rPr>
              <w:t>47,37</w:t>
            </w:r>
          </w:p>
        </w:tc>
      </w:tr>
    </w:tbl>
    <w:p w:rsidR="00B10909" w:rsidRPr="00A27BD7" w:rsidRDefault="00A62778" w:rsidP="00B10909">
      <w:pPr>
        <w:pStyle w:val="formattexttopleveltext"/>
        <w:spacing w:line="276" w:lineRule="auto"/>
        <w:rPr>
          <w:b/>
        </w:rPr>
      </w:pPr>
      <w:r>
        <w:rPr>
          <w:b/>
        </w:rPr>
        <w:t>2.1.9</w:t>
      </w:r>
      <w:r w:rsidR="00B10909" w:rsidRPr="00A27BD7">
        <w:rPr>
          <w:b/>
        </w:rPr>
        <w:t>. Сведения  планируемых</w:t>
      </w:r>
      <w:r w:rsidR="00B10909" w:rsidRPr="00263C96">
        <w:rPr>
          <w:b/>
          <w:i/>
          <w:sz w:val="22"/>
          <w:szCs w:val="22"/>
        </w:rPr>
        <w:t xml:space="preserve"> </w:t>
      </w:r>
      <w:proofErr w:type="gramStart"/>
      <w:r w:rsidR="00B10909" w:rsidRPr="00A27BD7">
        <w:rPr>
          <w:b/>
        </w:rPr>
        <w:t>потерях</w:t>
      </w:r>
      <w:proofErr w:type="gramEnd"/>
      <w:r w:rsidR="00B10909" w:rsidRPr="00A27BD7">
        <w:rPr>
          <w:b/>
        </w:rPr>
        <w:t xml:space="preserve">  питьевой  воды при ее транспортировке (годовые, среднесуточные значения)</w:t>
      </w:r>
    </w:p>
    <w:p w:rsidR="00B10909" w:rsidRPr="00263C96" w:rsidRDefault="00B10909" w:rsidP="00B10909">
      <w:pPr>
        <w:pStyle w:val="formattexttopleveltext"/>
        <w:spacing w:after="0" w:afterAutospacing="0" w:line="276" w:lineRule="auto"/>
        <w:rPr>
          <w:b/>
          <w:sz w:val="22"/>
          <w:szCs w:val="22"/>
        </w:rPr>
      </w:pPr>
      <w:r w:rsidRPr="00263C96">
        <w:rPr>
          <w:b/>
          <w:sz w:val="22"/>
          <w:szCs w:val="22"/>
        </w:rPr>
        <w:t xml:space="preserve">Таблица  </w:t>
      </w:r>
      <w:r w:rsidR="00A62778">
        <w:rPr>
          <w:b/>
          <w:sz w:val="22"/>
          <w:szCs w:val="22"/>
        </w:rPr>
        <w:t>2.13</w:t>
      </w:r>
      <w:r w:rsidRPr="00263C96">
        <w:rPr>
          <w:b/>
          <w:sz w:val="22"/>
          <w:szCs w:val="22"/>
        </w:rPr>
        <w:t>. Планируемые потери  питьевой воды при ее транспортировке</w:t>
      </w:r>
    </w:p>
    <w:tbl>
      <w:tblPr>
        <w:tblW w:w="9798" w:type="dxa"/>
        <w:jc w:val="center"/>
        <w:tblLook w:val="0000" w:firstRow="0" w:lastRow="0" w:firstColumn="0" w:lastColumn="0" w:noHBand="0" w:noVBand="0"/>
      </w:tblPr>
      <w:tblGrid>
        <w:gridCol w:w="591"/>
        <w:gridCol w:w="2468"/>
        <w:gridCol w:w="1202"/>
        <w:gridCol w:w="912"/>
        <w:gridCol w:w="866"/>
        <w:gridCol w:w="866"/>
        <w:gridCol w:w="866"/>
        <w:gridCol w:w="866"/>
        <w:gridCol w:w="1161"/>
      </w:tblGrid>
      <w:tr w:rsidR="00690DB6" w:rsidRPr="00263C96" w:rsidTr="00B10909">
        <w:trPr>
          <w:trHeight w:val="630"/>
          <w:jc w:val="center"/>
        </w:trPr>
        <w:tc>
          <w:tcPr>
            <w:tcW w:w="591" w:type="dxa"/>
            <w:tcBorders>
              <w:top w:val="single" w:sz="4" w:space="0" w:color="auto"/>
              <w:left w:val="single" w:sz="4" w:space="0" w:color="auto"/>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bCs/>
                <w:color w:val="000000"/>
                <w:sz w:val="22"/>
                <w:szCs w:val="22"/>
              </w:rPr>
            </w:pPr>
            <w:r w:rsidRPr="00263C96">
              <w:rPr>
                <w:bCs/>
                <w:color w:val="000000"/>
                <w:sz w:val="22"/>
                <w:szCs w:val="22"/>
              </w:rPr>
              <w:t>№ п/п</w:t>
            </w:r>
          </w:p>
        </w:tc>
        <w:tc>
          <w:tcPr>
            <w:tcW w:w="2468"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bCs/>
                <w:color w:val="000000"/>
                <w:sz w:val="22"/>
                <w:szCs w:val="22"/>
              </w:rPr>
            </w:pPr>
            <w:r w:rsidRPr="00263C96">
              <w:rPr>
                <w:bCs/>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bCs/>
                <w:color w:val="000000"/>
                <w:sz w:val="22"/>
                <w:szCs w:val="22"/>
              </w:rPr>
            </w:pPr>
            <w:r w:rsidRPr="00263C96">
              <w:rPr>
                <w:bCs/>
                <w:color w:val="000000"/>
                <w:sz w:val="22"/>
                <w:szCs w:val="22"/>
              </w:rPr>
              <w:t>Ед. измерения</w:t>
            </w:r>
          </w:p>
        </w:tc>
        <w:tc>
          <w:tcPr>
            <w:tcW w:w="912"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w:t>
            </w:r>
            <w:r>
              <w:rPr>
                <w:sz w:val="20"/>
              </w:rPr>
              <w:t>24</w:t>
            </w:r>
          </w:p>
        </w:tc>
        <w:tc>
          <w:tcPr>
            <w:tcW w:w="866"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5</w:t>
            </w:r>
          </w:p>
        </w:tc>
        <w:tc>
          <w:tcPr>
            <w:tcW w:w="866"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6</w:t>
            </w:r>
          </w:p>
        </w:tc>
        <w:tc>
          <w:tcPr>
            <w:tcW w:w="866"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7</w:t>
            </w:r>
          </w:p>
        </w:tc>
        <w:tc>
          <w:tcPr>
            <w:tcW w:w="866"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8</w:t>
            </w:r>
          </w:p>
        </w:tc>
        <w:tc>
          <w:tcPr>
            <w:tcW w:w="1161" w:type="dxa"/>
            <w:tcBorders>
              <w:top w:val="single" w:sz="4" w:space="0" w:color="auto"/>
              <w:left w:val="nil"/>
              <w:bottom w:val="single" w:sz="4" w:space="0" w:color="auto"/>
              <w:right w:val="single" w:sz="4" w:space="0" w:color="auto"/>
            </w:tcBorders>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9</w:t>
            </w:r>
            <w:r w:rsidRPr="00263C96">
              <w:rPr>
                <w:sz w:val="20"/>
              </w:rPr>
              <w:t>-20</w:t>
            </w:r>
            <w:r>
              <w:rPr>
                <w:sz w:val="20"/>
              </w:rPr>
              <w:t>32</w:t>
            </w:r>
          </w:p>
        </w:tc>
      </w:tr>
      <w:tr w:rsidR="00B10909" w:rsidRPr="00263C96" w:rsidTr="00B10909">
        <w:trPr>
          <w:trHeight w:val="630"/>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1</w:t>
            </w:r>
          </w:p>
        </w:tc>
        <w:tc>
          <w:tcPr>
            <w:tcW w:w="2468" w:type="dxa"/>
            <w:tcBorders>
              <w:top w:val="single" w:sz="4" w:space="0" w:color="auto"/>
              <w:left w:val="nil"/>
              <w:bottom w:val="single" w:sz="4" w:space="0" w:color="auto"/>
              <w:right w:val="single" w:sz="4" w:space="0" w:color="auto"/>
            </w:tcBorders>
            <w:shd w:val="clear" w:color="auto" w:fill="auto"/>
            <w:vAlign w:val="center"/>
          </w:tcPr>
          <w:p w:rsidR="00B10909" w:rsidRPr="00263C96" w:rsidRDefault="00426C86" w:rsidP="00B10909">
            <w:pPr>
              <w:spacing w:line="276" w:lineRule="auto"/>
              <w:rPr>
                <w:color w:val="000000"/>
                <w:sz w:val="22"/>
                <w:szCs w:val="22"/>
              </w:rPr>
            </w:pPr>
            <w:r>
              <w:rPr>
                <w:color w:val="000000"/>
                <w:sz w:val="22"/>
                <w:szCs w:val="22"/>
              </w:rPr>
              <w:t>Годовой объем подъ</w:t>
            </w:r>
            <w:r w:rsidR="00B10909" w:rsidRPr="00263C96">
              <w:rPr>
                <w:color w:val="000000"/>
                <w:sz w:val="22"/>
                <w:szCs w:val="22"/>
              </w:rPr>
              <w:t>ема воды, т</w:t>
            </w:r>
            <w:proofErr w:type="gramStart"/>
            <w:r w:rsidR="00B10909" w:rsidRPr="00263C96">
              <w:rPr>
                <w:color w:val="000000"/>
                <w:sz w:val="22"/>
                <w:szCs w:val="22"/>
              </w:rPr>
              <w:t>.м</w:t>
            </w:r>
            <w:proofErr w:type="gramEnd"/>
            <w:r w:rsidR="00B10909" w:rsidRPr="00263C96">
              <w:rPr>
                <w:color w:val="000000"/>
                <w:sz w:val="22"/>
                <w:szCs w:val="22"/>
              </w:rPr>
              <w:t>3</w:t>
            </w:r>
          </w:p>
        </w:tc>
        <w:tc>
          <w:tcPr>
            <w:tcW w:w="1202" w:type="dxa"/>
            <w:tcBorders>
              <w:top w:val="single" w:sz="4" w:space="0" w:color="auto"/>
              <w:left w:val="nil"/>
              <w:bottom w:val="single" w:sz="4" w:space="0" w:color="auto"/>
              <w:right w:val="single" w:sz="4" w:space="0" w:color="auto"/>
            </w:tcBorders>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т. м3.</w:t>
            </w:r>
          </w:p>
        </w:tc>
        <w:tc>
          <w:tcPr>
            <w:tcW w:w="912"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17177,1</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17051,5</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16845,9</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16640,3</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16434,9</w:t>
            </w:r>
          </w:p>
        </w:tc>
        <w:tc>
          <w:tcPr>
            <w:tcW w:w="1161"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16229,6</w:t>
            </w:r>
          </w:p>
        </w:tc>
      </w:tr>
      <w:tr w:rsidR="00B10909" w:rsidRPr="00263C96" w:rsidTr="00B10909">
        <w:trPr>
          <w:trHeight w:val="630"/>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2</w:t>
            </w:r>
          </w:p>
        </w:tc>
        <w:tc>
          <w:tcPr>
            <w:tcW w:w="2468" w:type="dxa"/>
            <w:tcBorders>
              <w:top w:val="single" w:sz="4" w:space="0" w:color="auto"/>
              <w:left w:val="nil"/>
              <w:bottom w:val="single" w:sz="4" w:space="0" w:color="auto"/>
              <w:right w:val="single" w:sz="4" w:space="0" w:color="auto"/>
            </w:tcBorders>
            <w:shd w:val="clear" w:color="auto" w:fill="auto"/>
            <w:vAlign w:val="center"/>
          </w:tcPr>
          <w:p w:rsidR="00B10909" w:rsidRPr="00263C96" w:rsidRDefault="00B10909" w:rsidP="00B10909">
            <w:pPr>
              <w:spacing w:line="276" w:lineRule="auto"/>
              <w:rPr>
                <w:color w:val="000000"/>
                <w:sz w:val="22"/>
                <w:szCs w:val="22"/>
              </w:rPr>
            </w:pPr>
            <w:r w:rsidRPr="00263C96">
              <w:rPr>
                <w:color w:val="000000"/>
                <w:sz w:val="22"/>
                <w:szCs w:val="22"/>
              </w:rPr>
              <w:t>Технологические и аварийные потери</w:t>
            </w:r>
          </w:p>
        </w:tc>
        <w:tc>
          <w:tcPr>
            <w:tcW w:w="1202" w:type="dxa"/>
            <w:tcBorders>
              <w:top w:val="single" w:sz="4" w:space="0" w:color="auto"/>
              <w:left w:val="nil"/>
              <w:bottom w:val="single" w:sz="4" w:space="0" w:color="auto"/>
              <w:right w:val="single" w:sz="4" w:space="0" w:color="auto"/>
            </w:tcBorders>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т. м3.</w:t>
            </w:r>
          </w:p>
        </w:tc>
        <w:tc>
          <w:tcPr>
            <w:tcW w:w="912"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594,4</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590,0</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582,8</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575,7</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568,6</w:t>
            </w:r>
          </w:p>
        </w:tc>
        <w:tc>
          <w:tcPr>
            <w:tcW w:w="1161"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561,4</w:t>
            </w:r>
          </w:p>
        </w:tc>
      </w:tr>
      <w:tr w:rsidR="00B10909" w:rsidRPr="00263C96" w:rsidTr="00B10909">
        <w:trPr>
          <w:trHeight w:val="449"/>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3</w:t>
            </w:r>
          </w:p>
        </w:tc>
        <w:tc>
          <w:tcPr>
            <w:tcW w:w="2468" w:type="dxa"/>
            <w:tcBorders>
              <w:top w:val="single" w:sz="4" w:space="0" w:color="auto"/>
              <w:left w:val="nil"/>
              <w:bottom w:val="single" w:sz="4" w:space="0" w:color="auto"/>
              <w:right w:val="single" w:sz="4" w:space="0" w:color="auto"/>
            </w:tcBorders>
            <w:shd w:val="clear" w:color="auto" w:fill="auto"/>
            <w:vAlign w:val="center"/>
          </w:tcPr>
          <w:p w:rsidR="00B10909" w:rsidRPr="00263C96" w:rsidRDefault="00B10909" w:rsidP="00B10909">
            <w:pPr>
              <w:spacing w:line="276" w:lineRule="auto"/>
              <w:rPr>
                <w:color w:val="000000"/>
                <w:sz w:val="22"/>
                <w:szCs w:val="22"/>
              </w:rPr>
            </w:pPr>
            <w:r w:rsidRPr="00263C96">
              <w:rPr>
                <w:color w:val="000000"/>
                <w:sz w:val="22"/>
                <w:szCs w:val="22"/>
              </w:rPr>
              <w:t>Собственные нужды</w:t>
            </w:r>
          </w:p>
        </w:tc>
        <w:tc>
          <w:tcPr>
            <w:tcW w:w="1202" w:type="dxa"/>
            <w:tcBorders>
              <w:top w:val="single" w:sz="4" w:space="0" w:color="auto"/>
              <w:left w:val="nil"/>
              <w:bottom w:val="single" w:sz="4" w:space="0" w:color="auto"/>
              <w:right w:val="single" w:sz="4" w:space="0" w:color="auto"/>
            </w:tcBorders>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т. м3.</w:t>
            </w:r>
          </w:p>
        </w:tc>
        <w:tc>
          <w:tcPr>
            <w:tcW w:w="912"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w:t>
            </w:r>
          </w:p>
        </w:tc>
        <w:tc>
          <w:tcPr>
            <w:tcW w:w="1161"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w:t>
            </w:r>
          </w:p>
        </w:tc>
      </w:tr>
      <w:tr w:rsidR="00B10909" w:rsidRPr="00263C96" w:rsidTr="00B10909">
        <w:trPr>
          <w:trHeight w:val="630"/>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4</w:t>
            </w:r>
          </w:p>
        </w:tc>
        <w:tc>
          <w:tcPr>
            <w:tcW w:w="2468" w:type="dxa"/>
            <w:tcBorders>
              <w:top w:val="single" w:sz="4" w:space="0" w:color="auto"/>
              <w:left w:val="nil"/>
              <w:bottom w:val="single" w:sz="4" w:space="0" w:color="auto"/>
              <w:right w:val="single" w:sz="4" w:space="0" w:color="auto"/>
            </w:tcBorders>
            <w:shd w:val="clear" w:color="auto" w:fill="auto"/>
            <w:vAlign w:val="center"/>
          </w:tcPr>
          <w:p w:rsidR="00B10909" w:rsidRPr="00263C96" w:rsidRDefault="00B10909" w:rsidP="00B10909">
            <w:pPr>
              <w:spacing w:line="276" w:lineRule="auto"/>
              <w:rPr>
                <w:color w:val="000000"/>
                <w:sz w:val="22"/>
                <w:szCs w:val="22"/>
              </w:rPr>
            </w:pPr>
            <w:r w:rsidRPr="00263C96">
              <w:rPr>
                <w:color w:val="000000"/>
                <w:sz w:val="22"/>
                <w:szCs w:val="22"/>
              </w:rPr>
              <w:t>Технологические и аварийные потери в %</w:t>
            </w:r>
          </w:p>
        </w:tc>
        <w:tc>
          <w:tcPr>
            <w:tcW w:w="1202" w:type="dxa"/>
            <w:tcBorders>
              <w:top w:val="single" w:sz="4" w:space="0" w:color="auto"/>
              <w:left w:val="nil"/>
              <w:bottom w:val="single" w:sz="4" w:space="0" w:color="auto"/>
              <w:right w:val="single" w:sz="4" w:space="0" w:color="auto"/>
            </w:tcBorders>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w:t>
            </w:r>
          </w:p>
        </w:tc>
        <w:tc>
          <w:tcPr>
            <w:tcW w:w="912"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3,6</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3,6</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3,6</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3,6</w:t>
            </w:r>
          </w:p>
        </w:tc>
        <w:tc>
          <w:tcPr>
            <w:tcW w:w="866"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3,6</w:t>
            </w:r>
          </w:p>
        </w:tc>
        <w:tc>
          <w:tcPr>
            <w:tcW w:w="1161" w:type="dxa"/>
            <w:tcBorders>
              <w:top w:val="single" w:sz="4" w:space="0" w:color="auto"/>
              <w:left w:val="nil"/>
              <w:bottom w:val="single" w:sz="4" w:space="0" w:color="auto"/>
              <w:right w:val="single" w:sz="4" w:space="0" w:color="auto"/>
            </w:tcBorders>
            <w:shd w:val="clear" w:color="auto" w:fill="auto"/>
            <w:vAlign w:val="center"/>
          </w:tcPr>
          <w:p w:rsidR="00B10909" w:rsidRDefault="00B10909" w:rsidP="00B10909">
            <w:pPr>
              <w:jc w:val="center"/>
              <w:rPr>
                <w:color w:val="000000"/>
                <w:sz w:val="20"/>
              </w:rPr>
            </w:pPr>
            <w:r>
              <w:rPr>
                <w:color w:val="000000"/>
                <w:sz w:val="20"/>
              </w:rPr>
              <w:t>3,5</w:t>
            </w:r>
          </w:p>
        </w:tc>
      </w:tr>
    </w:tbl>
    <w:p w:rsidR="00B10909" w:rsidRPr="00A27BD7" w:rsidRDefault="00A62778" w:rsidP="00B10909">
      <w:pPr>
        <w:pStyle w:val="formattexttopleveltext"/>
        <w:jc w:val="both"/>
        <w:rPr>
          <w:b/>
        </w:rPr>
      </w:pPr>
      <w:r>
        <w:rPr>
          <w:b/>
        </w:rPr>
        <w:t>2.1.10</w:t>
      </w:r>
      <w:r w:rsidR="00B10909" w:rsidRPr="00A27BD7">
        <w:rPr>
          <w:b/>
        </w:rPr>
        <w:t>.Перспективные балансы водоснабжения (общий - баланс подачи и реализации  питьевой воды, территориальный - баланс подачи  питьевой воды по технологическим зонам водоснабжения, структурный - баланс реализации питьевой воды по группам абонентов)</w:t>
      </w:r>
    </w:p>
    <w:p w:rsidR="00B10909" w:rsidRPr="00263C96" w:rsidRDefault="00B10909" w:rsidP="00B10909">
      <w:pPr>
        <w:pStyle w:val="formattexttopleveltext"/>
        <w:spacing w:line="276" w:lineRule="auto"/>
        <w:rPr>
          <w:b/>
          <w:sz w:val="22"/>
          <w:szCs w:val="22"/>
        </w:rPr>
      </w:pPr>
      <w:r w:rsidRPr="00263C96">
        <w:rPr>
          <w:b/>
          <w:sz w:val="22"/>
          <w:szCs w:val="22"/>
        </w:rPr>
        <w:t xml:space="preserve">Таблица  </w:t>
      </w:r>
      <w:r w:rsidR="00A62778">
        <w:rPr>
          <w:b/>
          <w:sz w:val="22"/>
          <w:szCs w:val="22"/>
        </w:rPr>
        <w:t>2.14</w:t>
      </w:r>
      <w:r w:rsidRPr="00263C96">
        <w:rPr>
          <w:b/>
          <w:sz w:val="22"/>
          <w:szCs w:val="22"/>
        </w:rPr>
        <w:t>. Баланс подачи и реализации  питьевой  воды</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630"/>
        <w:gridCol w:w="1261"/>
        <w:gridCol w:w="938"/>
        <w:gridCol w:w="866"/>
        <w:gridCol w:w="866"/>
        <w:gridCol w:w="866"/>
        <w:gridCol w:w="931"/>
        <w:gridCol w:w="939"/>
      </w:tblGrid>
      <w:tr w:rsidR="00690DB6" w:rsidRPr="00263C96" w:rsidTr="00B10909">
        <w:trPr>
          <w:trHeight w:val="680"/>
          <w:jc w:val="center"/>
        </w:trPr>
        <w:tc>
          <w:tcPr>
            <w:tcW w:w="513" w:type="dxa"/>
            <w:shd w:val="clear" w:color="auto" w:fill="D9D9D9"/>
            <w:vAlign w:val="center"/>
          </w:tcPr>
          <w:p w:rsidR="00690DB6" w:rsidRPr="00263C96" w:rsidRDefault="00690DB6" w:rsidP="00690DB6">
            <w:pPr>
              <w:spacing w:line="276" w:lineRule="auto"/>
              <w:jc w:val="center"/>
              <w:rPr>
                <w:bCs/>
                <w:color w:val="000000"/>
                <w:sz w:val="22"/>
                <w:szCs w:val="22"/>
              </w:rPr>
            </w:pPr>
            <w:r w:rsidRPr="00263C96">
              <w:rPr>
                <w:bCs/>
                <w:color w:val="000000"/>
                <w:sz w:val="22"/>
                <w:szCs w:val="22"/>
              </w:rPr>
              <w:t>№ п/п</w:t>
            </w:r>
          </w:p>
        </w:tc>
        <w:tc>
          <w:tcPr>
            <w:tcW w:w="2630" w:type="dxa"/>
            <w:shd w:val="clear" w:color="auto" w:fill="D9D9D9"/>
            <w:vAlign w:val="center"/>
          </w:tcPr>
          <w:p w:rsidR="00690DB6" w:rsidRPr="00263C96" w:rsidRDefault="00690DB6" w:rsidP="00690DB6">
            <w:pPr>
              <w:spacing w:line="276" w:lineRule="auto"/>
              <w:jc w:val="center"/>
              <w:rPr>
                <w:bCs/>
                <w:color w:val="000000"/>
                <w:sz w:val="22"/>
                <w:szCs w:val="22"/>
              </w:rPr>
            </w:pPr>
            <w:r w:rsidRPr="00263C96">
              <w:rPr>
                <w:bCs/>
                <w:color w:val="000000"/>
                <w:sz w:val="22"/>
                <w:szCs w:val="22"/>
              </w:rPr>
              <w:t>Показатель</w:t>
            </w:r>
          </w:p>
        </w:tc>
        <w:tc>
          <w:tcPr>
            <w:tcW w:w="1261" w:type="dxa"/>
            <w:shd w:val="clear" w:color="auto" w:fill="D9D9D9"/>
            <w:vAlign w:val="center"/>
          </w:tcPr>
          <w:p w:rsidR="00690DB6" w:rsidRPr="00263C96" w:rsidRDefault="00690DB6" w:rsidP="00690DB6">
            <w:pPr>
              <w:spacing w:line="276" w:lineRule="auto"/>
              <w:jc w:val="center"/>
              <w:rPr>
                <w:bCs/>
                <w:color w:val="000000"/>
                <w:sz w:val="22"/>
                <w:szCs w:val="22"/>
              </w:rPr>
            </w:pPr>
            <w:r w:rsidRPr="00263C96">
              <w:rPr>
                <w:bCs/>
                <w:color w:val="000000"/>
                <w:sz w:val="22"/>
                <w:szCs w:val="22"/>
              </w:rPr>
              <w:t>Ед. измерения</w:t>
            </w:r>
          </w:p>
        </w:tc>
        <w:tc>
          <w:tcPr>
            <w:tcW w:w="938" w:type="dxa"/>
            <w:shd w:val="clear" w:color="auto" w:fill="D9D9D9"/>
            <w:vAlign w:val="center"/>
          </w:tcPr>
          <w:p w:rsidR="00690DB6" w:rsidRPr="00263C96" w:rsidRDefault="00690DB6" w:rsidP="00690DB6">
            <w:pPr>
              <w:spacing w:line="276" w:lineRule="auto"/>
              <w:jc w:val="center"/>
              <w:rPr>
                <w:sz w:val="20"/>
              </w:rPr>
            </w:pPr>
            <w:r w:rsidRPr="00263C96">
              <w:rPr>
                <w:sz w:val="20"/>
              </w:rPr>
              <w:t>20</w:t>
            </w:r>
            <w:r>
              <w:rPr>
                <w:sz w:val="20"/>
              </w:rPr>
              <w:t>24</w:t>
            </w:r>
          </w:p>
        </w:tc>
        <w:tc>
          <w:tcPr>
            <w:tcW w:w="866"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5</w:t>
            </w:r>
          </w:p>
        </w:tc>
        <w:tc>
          <w:tcPr>
            <w:tcW w:w="866"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6</w:t>
            </w:r>
          </w:p>
        </w:tc>
        <w:tc>
          <w:tcPr>
            <w:tcW w:w="866"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7</w:t>
            </w:r>
          </w:p>
        </w:tc>
        <w:tc>
          <w:tcPr>
            <w:tcW w:w="931"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8</w:t>
            </w:r>
          </w:p>
        </w:tc>
        <w:tc>
          <w:tcPr>
            <w:tcW w:w="939"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9</w:t>
            </w:r>
            <w:r w:rsidRPr="00263C96">
              <w:rPr>
                <w:sz w:val="20"/>
              </w:rPr>
              <w:t>-20</w:t>
            </w:r>
            <w:r>
              <w:rPr>
                <w:sz w:val="20"/>
              </w:rPr>
              <w:t>32</w:t>
            </w:r>
          </w:p>
        </w:tc>
      </w:tr>
      <w:tr w:rsidR="00B10909" w:rsidRPr="00263C96" w:rsidTr="00B10909">
        <w:trPr>
          <w:trHeight w:val="600"/>
          <w:jc w:val="center"/>
        </w:trPr>
        <w:tc>
          <w:tcPr>
            <w:tcW w:w="51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1</w:t>
            </w:r>
          </w:p>
        </w:tc>
        <w:tc>
          <w:tcPr>
            <w:tcW w:w="2630" w:type="dxa"/>
            <w:shd w:val="clear" w:color="auto" w:fill="auto"/>
            <w:vAlign w:val="center"/>
          </w:tcPr>
          <w:p w:rsidR="00B10909" w:rsidRPr="00263C96" w:rsidRDefault="00426C86" w:rsidP="00B10909">
            <w:pPr>
              <w:spacing w:line="276" w:lineRule="auto"/>
              <w:jc w:val="center"/>
              <w:rPr>
                <w:color w:val="000000"/>
                <w:sz w:val="22"/>
                <w:szCs w:val="22"/>
              </w:rPr>
            </w:pPr>
            <w:r>
              <w:rPr>
                <w:color w:val="000000"/>
                <w:sz w:val="22"/>
                <w:szCs w:val="22"/>
              </w:rPr>
              <w:t>Годовой объем подъ</w:t>
            </w:r>
            <w:r w:rsidR="00B10909" w:rsidRPr="00263C96">
              <w:rPr>
                <w:color w:val="000000"/>
                <w:sz w:val="22"/>
                <w:szCs w:val="22"/>
              </w:rPr>
              <w:t>ема воды, т</w:t>
            </w:r>
            <w:proofErr w:type="gramStart"/>
            <w:r w:rsidR="00B10909" w:rsidRPr="00263C96">
              <w:rPr>
                <w:color w:val="000000"/>
                <w:sz w:val="22"/>
                <w:szCs w:val="22"/>
              </w:rPr>
              <w:t>.м</w:t>
            </w:r>
            <w:proofErr w:type="gramEnd"/>
            <w:r w:rsidR="00B10909" w:rsidRPr="00263C96">
              <w:rPr>
                <w:color w:val="000000"/>
                <w:sz w:val="22"/>
                <w:szCs w:val="22"/>
              </w:rPr>
              <w:t>3</w:t>
            </w:r>
          </w:p>
        </w:tc>
        <w:tc>
          <w:tcPr>
            <w:tcW w:w="1261" w:type="dxa"/>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т. м3.</w:t>
            </w:r>
          </w:p>
        </w:tc>
        <w:tc>
          <w:tcPr>
            <w:tcW w:w="938" w:type="dxa"/>
            <w:shd w:val="clear" w:color="auto" w:fill="auto"/>
            <w:vAlign w:val="center"/>
          </w:tcPr>
          <w:p w:rsidR="00B10909" w:rsidRDefault="00B10909" w:rsidP="00B10909">
            <w:pPr>
              <w:jc w:val="center"/>
              <w:rPr>
                <w:color w:val="000000"/>
                <w:sz w:val="20"/>
              </w:rPr>
            </w:pPr>
            <w:r>
              <w:rPr>
                <w:color w:val="000000"/>
                <w:sz w:val="20"/>
              </w:rPr>
              <w:t>17177,1</w:t>
            </w:r>
          </w:p>
        </w:tc>
        <w:tc>
          <w:tcPr>
            <w:tcW w:w="866" w:type="dxa"/>
            <w:shd w:val="clear" w:color="auto" w:fill="auto"/>
            <w:vAlign w:val="center"/>
          </w:tcPr>
          <w:p w:rsidR="00B10909" w:rsidRDefault="00B10909" w:rsidP="00B10909">
            <w:pPr>
              <w:jc w:val="center"/>
              <w:rPr>
                <w:color w:val="000000"/>
                <w:sz w:val="20"/>
              </w:rPr>
            </w:pPr>
            <w:r>
              <w:rPr>
                <w:color w:val="000000"/>
                <w:sz w:val="20"/>
              </w:rPr>
              <w:t>17051,5</w:t>
            </w:r>
          </w:p>
        </w:tc>
        <w:tc>
          <w:tcPr>
            <w:tcW w:w="866" w:type="dxa"/>
            <w:shd w:val="clear" w:color="auto" w:fill="auto"/>
            <w:vAlign w:val="center"/>
          </w:tcPr>
          <w:p w:rsidR="00B10909" w:rsidRDefault="00B10909" w:rsidP="00B10909">
            <w:pPr>
              <w:jc w:val="center"/>
              <w:rPr>
                <w:color w:val="000000"/>
                <w:sz w:val="20"/>
              </w:rPr>
            </w:pPr>
            <w:r>
              <w:rPr>
                <w:color w:val="000000"/>
                <w:sz w:val="20"/>
              </w:rPr>
              <w:t>16845,9</w:t>
            </w:r>
          </w:p>
        </w:tc>
        <w:tc>
          <w:tcPr>
            <w:tcW w:w="866" w:type="dxa"/>
            <w:shd w:val="clear" w:color="auto" w:fill="auto"/>
            <w:vAlign w:val="center"/>
          </w:tcPr>
          <w:p w:rsidR="00B10909" w:rsidRDefault="00B10909" w:rsidP="00B10909">
            <w:pPr>
              <w:jc w:val="center"/>
              <w:rPr>
                <w:color w:val="000000"/>
                <w:sz w:val="20"/>
              </w:rPr>
            </w:pPr>
            <w:r>
              <w:rPr>
                <w:color w:val="000000"/>
                <w:sz w:val="20"/>
              </w:rPr>
              <w:t>16640,3</w:t>
            </w:r>
          </w:p>
        </w:tc>
        <w:tc>
          <w:tcPr>
            <w:tcW w:w="931" w:type="dxa"/>
            <w:shd w:val="clear" w:color="auto" w:fill="auto"/>
            <w:vAlign w:val="center"/>
          </w:tcPr>
          <w:p w:rsidR="00B10909" w:rsidRDefault="00B10909" w:rsidP="00B10909">
            <w:pPr>
              <w:jc w:val="center"/>
              <w:rPr>
                <w:color w:val="000000"/>
                <w:sz w:val="20"/>
              </w:rPr>
            </w:pPr>
            <w:r>
              <w:rPr>
                <w:color w:val="000000"/>
                <w:sz w:val="20"/>
              </w:rPr>
              <w:t>16434,9</w:t>
            </w:r>
          </w:p>
        </w:tc>
        <w:tc>
          <w:tcPr>
            <w:tcW w:w="939" w:type="dxa"/>
            <w:shd w:val="clear" w:color="auto" w:fill="auto"/>
            <w:vAlign w:val="center"/>
          </w:tcPr>
          <w:p w:rsidR="00B10909" w:rsidRDefault="00B10909" w:rsidP="00B10909">
            <w:pPr>
              <w:jc w:val="center"/>
              <w:rPr>
                <w:color w:val="000000"/>
                <w:sz w:val="20"/>
              </w:rPr>
            </w:pPr>
            <w:r>
              <w:rPr>
                <w:color w:val="000000"/>
                <w:sz w:val="20"/>
              </w:rPr>
              <w:t>16229,6</w:t>
            </w:r>
          </w:p>
        </w:tc>
      </w:tr>
      <w:tr w:rsidR="00B10909" w:rsidRPr="00263C96" w:rsidTr="00B10909">
        <w:trPr>
          <w:trHeight w:val="600"/>
          <w:jc w:val="center"/>
        </w:trPr>
        <w:tc>
          <w:tcPr>
            <w:tcW w:w="51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2</w:t>
            </w:r>
          </w:p>
        </w:tc>
        <w:tc>
          <w:tcPr>
            <w:tcW w:w="2630"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Технологические и аварийные   потери</w:t>
            </w:r>
          </w:p>
        </w:tc>
        <w:tc>
          <w:tcPr>
            <w:tcW w:w="1261" w:type="dxa"/>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т. м3.</w:t>
            </w:r>
          </w:p>
        </w:tc>
        <w:tc>
          <w:tcPr>
            <w:tcW w:w="938" w:type="dxa"/>
            <w:shd w:val="clear" w:color="auto" w:fill="auto"/>
            <w:vAlign w:val="center"/>
          </w:tcPr>
          <w:p w:rsidR="00B10909" w:rsidRDefault="00B10909" w:rsidP="00B10909">
            <w:pPr>
              <w:jc w:val="center"/>
              <w:rPr>
                <w:color w:val="000000"/>
                <w:sz w:val="20"/>
              </w:rPr>
            </w:pPr>
            <w:r>
              <w:rPr>
                <w:color w:val="000000"/>
                <w:sz w:val="20"/>
              </w:rPr>
              <w:t>594,4</w:t>
            </w:r>
          </w:p>
        </w:tc>
        <w:tc>
          <w:tcPr>
            <w:tcW w:w="866" w:type="dxa"/>
            <w:shd w:val="clear" w:color="auto" w:fill="auto"/>
            <w:vAlign w:val="center"/>
          </w:tcPr>
          <w:p w:rsidR="00B10909" w:rsidRDefault="00B10909" w:rsidP="00B10909">
            <w:pPr>
              <w:jc w:val="center"/>
              <w:rPr>
                <w:color w:val="000000"/>
                <w:sz w:val="20"/>
              </w:rPr>
            </w:pPr>
            <w:r>
              <w:rPr>
                <w:color w:val="000000"/>
                <w:sz w:val="20"/>
              </w:rPr>
              <w:t>590,0</w:t>
            </w:r>
          </w:p>
        </w:tc>
        <w:tc>
          <w:tcPr>
            <w:tcW w:w="866" w:type="dxa"/>
            <w:shd w:val="clear" w:color="auto" w:fill="auto"/>
            <w:vAlign w:val="center"/>
          </w:tcPr>
          <w:p w:rsidR="00B10909" w:rsidRDefault="00B10909" w:rsidP="00B10909">
            <w:pPr>
              <w:jc w:val="center"/>
              <w:rPr>
                <w:color w:val="000000"/>
                <w:sz w:val="20"/>
              </w:rPr>
            </w:pPr>
            <w:r>
              <w:rPr>
                <w:color w:val="000000"/>
                <w:sz w:val="20"/>
              </w:rPr>
              <w:t>582,8</w:t>
            </w:r>
          </w:p>
        </w:tc>
        <w:tc>
          <w:tcPr>
            <w:tcW w:w="866" w:type="dxa"/>
            <w:shd w:val="clear" w:color="auto" w:fill="auto"/>
            <w:vAlign w:val="center"/>
          </w:tcPr>
          <w:p w:rsidR="00B10909" w:rsidRDefault="00B10909" w:rsidP="00B10909">
            <w:pPr>
              <w:jc w:val="center"/>
              <w:rPr>
                <w:color w:val="000000"/>
                <w:sz w:val="20"/>
              </w:rPr>
            </w:pPr>
            <w:r>
              <w:rPr>
                <w:color w:val="000000"/>
                <w:sz w:val="20"/>
              </w:rPr>
              <w:t>575,7</w:t>
            </w:r>
          </w:p>
        </w:tc>
        <w:tc>
          <w:tcPr>
            <w:tcW w:w="931" w:type="dxa"/>
            <w:shd w:val="clear" w:color="auto" w:fill="auto"/>
            <w:vAlign w:val="center"/>
          </w:tcPr>
          <w:p w:rsidR="00B10909" w:rsidRDefault="00B10909" w:rsidP="00B10909">
            <w:pPr>
              <w:jc w:val="center"/>
              <w:rPr>
                <w:color w:val="000000"/>
                <w:sz w:val="20"/>
              </w:rPr>
            </w:pPr>
            <w:r>
              <w:rPr>
                <w:color w:val="000000"/>
                <w:sz w:val="20"/>
              </w:rPr>
              <w:t>568,6</w:t>
            </w:r>
          </w:p>
        </w:tc>
        <w:tc>
          <w:tcPr>
            <w:tcW w:w="939" w:type="dxa"/>
            <w:shd w:val="clear" w:color="auto" w:fill="auto"/>
            <w:vAlign w:val="center"/>
          </w:tcPr>
          <w:p w:rsidR="00B10909" w:rsidRDefault="00B10909" w:rsidP="00B10909">
            <w:pPr>
              <w:jc w:val="center"/>
              <w:rPr>
                <w:color w:val="000000"/>
                <w:sz w:val="20"/>
              </w:rPr>
            </w:pPr>
            <w:r>
              <w:rPr>
                <w:color w:val="000000"/>
                <w:sz w:val="20"/>
              </w:rPr>
              <w:t>561,4</w:t>
            </w:r>
          </w:p>
        </w:tc>
      </w:tr>
      <w:tr w:rsidR="00B10909" w:rsidRPr="00263C96" w:rsidTr="00B10909">
        <w:trPr>
          <w:trHeight w:val="300"/>
          <w:jc w:val="center"/>
        </w:trPr>
        <w:tc>
          <w:tcPr>
            <w:tcW w:w="51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lastRenderedPageBreak/>
              <w:t>3</w:t>
            </w:r>
          </w:p>
        </w:tc>
        <w:tc>
          <w:tcPr>
            <w:tcW w:w="2630"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Собственные нужды</w:t>
            </w:r>
          </w:p>
        </w:tc>
        <w:tc>
          <w:tcPr>
            <w:tcW w:w="1261" w:type="dxa"/>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т. м3.</w:t>
            </w:r>
          </w:p>
        </w:tc>
        <w:tc>
          <w:tcPr>
            <w:tcW w:w="938" w:type="dxa"/>
            <w:shd w:val="clear" w:color="auto" w:fill="auto"/>
            <w:vAlign w:val="center"/>
          </w:tcPr>
          <w:p w:rsidR="00B10909" w:rsidRDefault="00B10909" w:rsidP="00B10909">
            <w:pPr>
              <w:jc w:val="center"/>
              <w:rPr>
                <w:color w:val="000000"/>
                <w:sz w:val="20"/>
              </w:rPr>
            </w:pPr>
            <w:r>
              <w:rPr>
                <w:color w:val="000000"/>
                <w:sz w:val="20"/>
              </w:rPr>
              <w:t>-</w:t>
            </w:r>
          </w:p>
        </w:tc>
        <w:tc>
          <w:tcPr>
            <w:tcW w:w="866" w:type="dxa"/>
            <w:shd w:val="clear" w:color="auto" w:fill="auto"/>
            <w:vAlign w:val="center"/>
          </w:tcPr>
          <w:p w:rsidR="00B10909" w:rsidRDefault="00B10909" w:rsidP="00B10909">
            <w:pPr>
              <w:jc w:val="center"/>
              <w:rPr>
                <w:color w:val="000000"/>
                <w:sz w:val="20"/>
              </w:rPr>
            </w:pPr>
            <w:r>
              <w:rPr>
                <w:color w:val="000000"/>
                <w:sz w:val="20"/>
              </w:rPr>
              <w:t>-</w:t>
            </w:r>
          </w:p>
        </w:tc>
        <w:tc>
          <w:tcPr>
            <w:tcW w:w="866" w:type="dxa"/>
            <w:shd w:val="clear" w:color="auto" w:fill="auto"/>
            <w:vAlign w:val="center"/>
          </w:tcPr>
          <w:p w:rsidR="00B10909" w:rsidRDefault="00B10909" w:rsidP="00B10909">
            <w:pPr>
              <w:jc w:val="center"/>
              <w:rPr>
                <w:color w:val="000000"/>
                <w:sz w:val="20"/>
              </w:rPr>
            </w:pPr>
            <w:r>
              <w:rPr>
                <w:color w:val="000000"/>
                <w:sz w:val="20"/>
              </w:rPr>
              <w:t>-</w:t>
            </w:r>
          </w:p>
        </w:tc>
        <w:tc>
          <w:tcPr>
            <w:tcW w:w="866" w:type="dxa"/>
            <w:shd w:val="clear" w:color="auto" w:fill="auto"/>
            <w:vAlign w:val="center"/>
          </w:tcPr>
          <w:p w:rsidR="00B10909" w:rsidRDefault="00B10909" w:rsidP="00B10909">
            <w:pPr>
              <w:jc w:val="center"/>
              <w:rPr>
                <w:color w:val="000000"/>
                <w:sz w:val="20"/>
              </w:rPr>
            </w:pPr>
            <w:r>
              <w:rPr>
                <w:color w:val="000000"/>
                <w:sz w:val="20"/>
              </w:rPr>
              <w:t>-</w:t>
            </w:r>
          </w:p>
        </w:tc>
        <w:tc>
          <w:tcPr>
            <w:tcW w:w="931" w:type="dxa"/>
            <w:shd w:val="clear" w:color="auto" w:fill="auto"/>
            <w:vAlign w:val="center"/>
          </w:tcPr>
          <w:p w:rsidR="00B10909" w:rsidRDefault="00B10909" w:rsidP="00B10909">
            <w:pPr>
              <w:jc w:val="center"/>
              <w:rPr>
                <w:color w:val="000000"/>
                <w:sz w:val="20"/>
              </w:rPr>
            </w:pPr>
            <w:r>
              <w:rPr>
                <w:color w:val="000000"/>
                <w:sz w:val="20"/>
              </w:rPr>
              <w:t>-</w:t>
            </w:r>
          </w:p>
        </w:tc>
        <w:tc>
          <w:tcPr>
            <w:tcW w:w="939" w:type="dxa"/>
            <w:shd w:val="clear" w:color="auto" w:fill="auto"/>
            <w:vAlign w:val="center"/>
          </w:tcPr>
          <w:p w:rsidR="00B10909" w:rsidRDefault="00B10909" w:rsidP="00B10909">
            <w:pPr>
              <w:jc w:val="center"/>
              <w:rPr>
                <w:color w:val="000000"/>
                <w:sz w:val="20"/>
              </w:rPr>
            </w:pPr>
            <w:r>
              <w:rPr>
                <w:color w:val="000000"/>
                <w:sz w:val="20"/>
              </w:rPr>
              <w:t>-</w:t>
            </w:r>
          </w:p>
        </w:tc>
      </w:tr>
      <w:tr w:rsidR="00B10909" w:rsidRPr="00263C96" w:rsidTr="00B10909">
        <w:trPr>
          <w:trHeight w:val="600"/>
          <w:jc w:val="center"/>
        </w:trPr>
        <w:tc>
          <w:tcPr>
            <w:tcW w:w="51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4</w:t>
            </w:r>
          </w:p>
        </w:tc>
        <w:tc>
          <w:tcPr>
            <w:tcW w:w="2630"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Технологические и аварийные   потери в %</w:t>
            </w:r>
          </w:p>
        </w:tc>
        <w:tc>
          <w:tcPr>
            <w:tcW w:w="1261" w:type="dxa"/>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w:t>
            </w:r>
          </w:p>
        </w:tc>
        <w:tc>
          <w:tcPr>
            <w:tcW w:w="938" w:type="dxa"/>
            <w:shd w:val="clear" w:color="auto" w:fill="auto"/>
            <w:vAlign w:val="center"/>
          </w:tcPr>
          <w:p w:rsidR="00B10909" w:rsidRDefault="00B10909" w:rsidP="00B10909">
            <w:pPr>
              <w:jc w:val="center"/>
              <w:rPr>
                <w:color w:val="000000"/>
                <w:sz w:val="20"/>
              </w:rPr>
            </w:pPr>
            <w:r>
              <w:rPr>
                <w:color w:val="000000"/>
                <w:sz w:val="20"/>
              </w:rPr>
              <w:t>3,6</w:t>
            </w:r>
          </w:p>
        </w:tc>
        <w:tc>
          <w:tcPr>
            <w:tcW w:w="866" w:type="dxa"/>
            <w:shd w:val="clear" w:color="auto" w:fill="auto"/>
            <w:vAlign w:val="center"/>
          </w:tcPr>
          <w:p w:rsidR="00B10909" w:rsidRDefault="00B10909" w:rsidP="00B10909">
            <w:pPr>
              <w:jc w:val="center"/>
              <w:rPr>
                <w:color w:val="000000"/>
                <w:sz w:val="20"/>
              </w:rPr>
            </w:pPr>
            <w:r>
              <w:rPr>
                <w:color w:val="000000"/>
                <w:sz w:val="20"/>
              </w:rPr>
              <w:t>3,6</w:t>
            </w:r>
          </w:p>
        </w:tc>
        <w:tc>
          <w:tcPr>
            <w:tcW w:w="866" w:type="dxa"/>
            <w:shd w:val="clear" w:color="auto" w:fill="auto"/>
            <w:vAlign w:val="center"/>
          </w:tcPr>
          <w:p w:rsidR="00B10909" w:rsidRDefault="00B10909" w:rsidP="00B10909">
            <w:pPr>
              <w:jc w:val="center"/>
              <w:rPr>
                <w:color w:val="000000"/>
                <w:sz w:val="20"/>
              </w:rPr>
            </w:pPr>
            <w:r>
              <w:rPr>
                <w:color w:val="000000"/>
                <w:sz w:val="20"/>
              </w:rPr>
              <w:t>3,6</w:t>
            </w:r>
          </w:p>
        </w:tc>
        <w:tc>
          <w:tcPr>
            <w:tcW w:w="866" w:type="dxa"/>
            <w:shd w:val="clear" w:color="auto" w:fill="auto"/>
            <w:vAlign w:val="center"/>
          </w:tcPr>
          <w:p w:rsidR="00B10909" w:rsidRDefault="00B10909" w:rsidP="00B10909">
            <w:pPr>
              <w:jc w:val="center"/>
              <w:rPr>
                <w:color w:val="000000"/>
                <w:sz w:val="20"/>
              </w:rPr>
            </w:pPr>
            <w:r>
              <w:rPr>
                <w:color w:val="000000"/>
                <w:sz w:val="20"/>
              </w:rPr>
              <w:t>3,6</w:t>
            </w:r>
          </w:p>
        </w:tc>
        <w:tc>
          <w:tcPr>
            <w:tcW w:w="931" w:type="dxa"/>
            <w:shd w:val="clear" w:color="auto" w:fill="auto"/>
            <w:vAlign w:val="center"/>
          </w:tcPr>
          <w:p w:rsidR="00B10909" w:rsidRDefault="00B10909" w:rsidP="00B10909">
            <w:pPr>
              <w:jc w:val="center"/>
              <w:rPr>
                <w:color w:val="000000"/>
                <w:sz w:val="20"/>
              </w:rPr>
            </w:pPr>
            <w:r>
              <w:rPr>
                <w:color w:val="000000"/>
                <w:sz w:val="20"/>
              </w:rPr>
              <w:t>3,6</w:t>
            </w:r>
          </w:p>
        </w:tc>
        <w:tc>
          <w:tcPr>
            <w:tcW w:w="939" w:type="dxa"/>
            <w:shd w:val="clear" w:color="auto" w:fill="auto"/>
            <w:vAlign w:val="center"/>
          </w:tcPr>
          <w:p w:rsidR="00B10909" w:rsidRDefault="00B10909" w:rsidP="00B10909">
            <w:pPr>
              <w:jc w:val="center"/>
              <w:rPr>
                <w:color w:val="000000"/>
                <w:sz w:val="20"/>
              </w:rPr>
            </w:pPr>
            <w:r>
              <w:rPr>
                <w:color w:val="000000"/>
                <w:sz w:val="20"/>
              </w:rPr>
              <w:t>3,5</w:t>
            </w:r>
          </w:p>
        </w:tc>
      </w:tr>
      <w:tr w:rsidR="00B10909" w:rsidRPr="00263C96" w:rsidTr="00B10909">
        <w:trPr>
          <w:trHeight w:val="300"/>
          <w:jc w:val="center"/>
        </w:trPr>
        <w:tc>
          <w:tcPr>
            <w:tcW w:w="51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5</w:t>
            </w:r>
          </w:p>
        </w:tc>
        <w:tc>
          <w:tcPr>
            <w:tcW w:w="2630" w:type="dxa"/>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Объем реализации</w:t>
            </w:r>
          </w:p>
        </w:tc>
        <w:tc>
          <w:tcPr>
            <w:tcW w:w="1261" w:type="dxa"/>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т. м3.</w:t>
            </w:r>
          </w:p>
        </w:tc>
        <w:tc>
          <w:tcPr>
            <w:tcW w:w="938" w:type="dxa"/>
            <w:shd w:val="clear" w:color="auto" w:fill="auto"/>
            <w:vAlign w:val="center"/>
          </w:tcPr>
          <w:p w:rsidR="00B10909" w:rsidRDefault="00B10909" w:rsidP="00B10909">
            <w:pPr>
              <w:jc w:val="center"/>
              <w:rPr>
                <w:color w:val="000000"/>
                <w:sz w:val="20"/>
              </w:rPr>
            </w:pPr>
            <w:r>
              <w:rPr>
                <w:color w:val="000000"/>
                <w:sz w:val="20"/>
              </w:rPr>
              <w:t>16582,8</w:t>
            </w:r>
          </w:p>
        </w:tc>
        <w:tc>
          <w:tcPr>
            <w:tcW w:w="866" w:type="dxa"/>
            <w:shd w:val="clear" w:color="auto" w:fill="auto"/>
            <w:vAlign w:val="center"/>
          </w:tcPr>
          <w:p w:rsidR="00B10909" w:rsidRDefault="00B10909" w:rsidP="00B10909">
            <w:pPr>
              <w:jc w:val="center"/>
              <w:rPr>
                <w:color w:val="000000"/>
                <w:sz w:val="20"/>
              </w:rPr>
            </w:pPr>
            <w:r>
              <w:rPr>
                <w:color w:val="000000"/>
                <w:sz w:val="20"/>
              </w:rPr>
              <w:t>16461,5</w:t>
            </w:r>
          </w:p>
        </w:tc>
        <w:tc>
          <w:tcPr>
            <w:tcW w:w="866" w:type="dxa"/>
            <w:shd w:val="clear" w:color="auto" w:fill="auto"/>
            <w:vAlign w:val="center"/>
          </w:tcPr>
          <w:p w:rsidR="00B10909" w:rsidRDefault="00B10909" w:rsidP="00B10909">
            <w:pPr>
              <w:jc w:val="center"/>
              <w:rPr>
                <w:color w:val="000000"/>
                <w:sz w:val="20"/>
              </w:rPr>
            </w:pPr>
            <w:r>
              <w:rPr>
                <w:color w:val="000000"/>
                <w:sz w:val="20"/>
              </w:rPr>
              <w:t>16263,0</w:t>
            </w:r>
          </w:p>
        </w:tc>
        <w:tc>
          <w:tcPr>
            <w:tcW w:w="866" w:type="dxa"/>
            <w:shd w:val="clear" w:color="auto" w:fill="auto"/>
            <w:vAlign w:val="center"/>
          </w:tcPr>
          <w:p w:rsidR="00B10909" w:rsidRDefault="00B10909" w:rsidP="00B10909">
            <w:pPr>
              <w:jc w:val="center"/>
              <w:rPr>
                <w:color w:val="000000"/>
                <w:sz w:val="20"/>
              </w:rPr>
            </w:pPr>
            <w:r>
              <w:rPr>
                <w:color w:val="000000"/>
                <w:sz w:val="20"/>
              </w:rPr>
              <w:t>16064,6</w:t>
            </w:r>
          </w:p>
        </w:tc>
        <w:tc>
          <w:tcPr>
            <w:tcW w:w="931" w:type="dxa"/>
            <w:shd w:val="clear" w:color="auto" w:fill="auto"/>
            <w:vAlign w:val="center"/>
          </w:tcPr>
          <w:p w:rsidR="00B10909" w:rsidRDefault="00B10909" w:rsidP="00B10909">
            <w:pPr>
              <w:jc w:val="center"/>
              <w:rPr>
                <w:color w:val="000000"/>
                <w:sz w:val="20"/>
              </w:rPr>
            </w:pPr>
            <w:r>
              <w:rPr>
                <w:color w:val="000000"/>
                <w:sz w:val="20"/>
              </w:rPr>
              <w:t>15866,4</w:t>
            </w:r>
          </w:p>
        </w:tc>
        <w:tc>
          <w:tcPr>
            <w:tcW w:w="939" w:type="dxa"/>
            <w:shd w:val="clear" w:color="auto" w:fill="auto"/>
            <w:vAlign w:val="center"/>
          </w:tcPr>
          <w:p w:rsidR="00B10909" w:rsidRDefault="00B10909" w:rsidP="00B10909">
            <w:pPr>
              <w:jc w:val="center"/>
              <w:rPr>
                <w:rFonts w:ascii="Arial" w:hAnsi="Arial" w:cs="Arial"/>
                <w:sz w:val="20"/>
              </w:rPr>
            </w:pPr>
            <w:r>
              <w:rPr>
                <w:color w:val="000000"/>
                <w:sz w:val="20"/>
              </w:rPr>
              <w:t>15668,2</w:t>
            </w:r>
          </w:p>
        </w:tc>
      </w:tr>
      <w:tr w:rsidR="00B10909" w:rsidRPr="00263C96" w:rsidTr="00B10909">
        <w:trPr>
          <w:trHeight w:val="510"/>
          <w:jc w:val="center"/>
        </w:trPr>
        <w:tc>
          <w:tcPr>
            <w:tcW w:w="51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6</w:t>
            </w:r>
          </w:p>
        </w:tc>
        <w:tc>
          <w:tcPr>
            <w:tcW w:w="2630" w:type="dxa"/>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Бюджетные и прочие организации</w:t>
            </w:r>
          </w:p>
        </w:tc>
        <w:tc>
          <w:tcPr>
            <w:tcW w:w="1261" w:type="dxa"/>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т. м3.</w:t>
            </w:r>
          </w:p>
        </w:tc>
        <w:tc>
          <w:tcPr>
            <w:tcW w:w="938" w:type="dxa"/>
            <w:shd w:val="clear" w:color="auto" w:fill="auto"/>
            <w:noWrap/>
            <w:vAlign w:val="center"/>
          </w:tcPr>
          <w:p w:rsidR="00B10909" w:rsidRDefault="00B10909" w:rsidP="00B10909">
            <w:pPr>
              <w:jc w:val="center"/>
              <w:rPr>
                <w:color w:val="000000"/>
                <w:sz w:val="20"/>
              </w:rPr>
            </w:pPr>
            <w:r>
              <w:rPr>
                <w:color w:val="000000"/>
                <w:sz w:val="20"/>
              </w:rPr>
              <w:t>73</w:t>
            </w:r>
          </w:p>
        </w:tc>
        <w:tc>
          <w:tcPr>
            <w:tcW w:w="866" w:type="dxa"/>
            <w:shd w:val="clear" w:color="auto" w:fill="auto"/>
            <w:noWrap/>
            <w:vAlign w:val="center"/>
          </w:tcPr>
          <w:p w:rsidR="00B10909" w:rsidRDefault="00B10909" w:rsidP="00B10909">
            <w:pPr>
              <w:jc w:val="center"/>
            </w:pPr>
            <w:r w:rsidRPr="001E0230">
              <w:rPr>
                <w:color w:val="000000"/>
                <w:sz w:val="20"/>
              </w:rPr>
              <w:t>73</w:t>
            </w:r>
          </w:p>
        </w:tc>
        <w:tc>
          <w:tcPr>
            <w:tcW w:w="866" w:type="dxa"/>
            <w:shd w:val="clear" w:color="auto" w:fill="auto"/>
            <w:noWrap/>
            <w:vAlign w:val="center"/>
          </w:tcPr>
          <w:p w:rsidR="00B10909" w:rsidRDefault="00B10909" w:rsidP="00B10909">
            <w:pPr>
              <w:jc w:val="center"/>
            </w:pPr>
            <w:r w:rsidRPr="001E0230">
              <w:rPr>
                <w:color w:val="000000"/>
                <w:sz w:val="20"/>
              </w:rPr>
              <w:t>73</w:t>
            </w:r>
          </w:p>
        </w:tc>
        <w:tc>
          <w:tcPr>
            <w:tcW w:w="866" w:type="dxa"/>
            <w:shd w:val="clear" w:color="auto" w:fill="auto"/>
            <w:noWrap/>
            <w:vAlign w:val="center"/>
          </w:tcPr>
          <w:p w:rsidR="00B10909" w:rsidRDefault="00B10909" w:rsidP="00B10909">
            <w:pPr>
              <w:jc w:val="center"/>
            </w:pPr>
            <w:r w:rsidRPr="001E0230">
              <w:rPr>
                <w:color w:val="000000"/>
                <w:sz w:val="20"/>
              </w:rPr>
              <w:t>73</w:t>
            </w:r>
          </w:p>
        </w:tc>
        <w:tc>
          <w:tcPr>
            <w:tcW w:w="931" w:type="dxa"/>
            <w:shd w:val="clear" w:color="auto" w:fill="auto"/>
            <w:noWrap/>
            <w:vAlign w:val="center"/>
          </w:tcPr>
          <w:p w:rsidR="00B10909" w:rsidRDefault="00B10909" w:rsidP="00B10909">
            <w:pPr>
              <w:jc w:val="center"/>
            </w:pPr>
            <w:r w:rsidRPr="001E0230">
              <w:rPr>
                <w:color w:val="000000"/>
                <w:sz w:val="20"/>
              </w:rPr>
              <w:t>73</w:t>
            </w:r>
          </w:p>
        </w:tc>
        <w:tc>
          <w:tcPr>
            <w:tcW w:w="939" w:type="dxa"/>
            <w:shd w:val="clear" w:color="auto" w:fill="auto"/>
            <w:noWrap/>
            <w:vAlign w:val="center"/>
          </w:tcPr>
          <w:p w:rsidR="00B10909" w:rsidRDefault="00B10909" w:rsidP="00B10909">
            <w:pPr>
              <w:jc w:val="center"/>
            </w:pPr>
            <w:r w:rsidRPr="001E0230">
              <w:rPr>
                <w:color w:val="000000"/>
                <w:sz w:val="20"/>
              </w:rPr>
              <w:t>73</w:t>
            </w:r>
          </w:p>
        </w:tc>
      </w:tr>
      <w:tr w:rsidR="00B10909" w:rsidRPr="00263C96" w:rsidTr="00B10909">
        <w:trPr>
          <w:trHeight w:val="279"/>
          <w:jc w:val="center"/>
        </w:trPr>
        <w:tc>
          <w:tcPr>
            <w:tcW w:w="51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7</w:t>
            </w:r>
          </w:p>
        </w:tc>
        <w:tc>
          <w:tcPr>
            <w:tcW w:w="2630" w:type="dxa"/>
            <w:shd w:val="clear" w:color="auto" w:fill="auto"/>
            <w:vAlign w:val="center"/>
          </w:tcPr>
          <w:p w:rsidR="00B10909" w:rsidRPr="00263C96" w:rsidRDefault="00B10909" w:rsidP="00B10909">
            <w:pPr>
              <w:spacing w:line="276" w:lineRule="auto"/>
              <w:jc w:val="center"/>
              <w:rPr>
                <w:sz w:val="20"/>
              </w:rPr>
            </w:pPr>
            <w:r w:rsidRPr="00263C96">
              <w:rPr>
                <w:sz w:val="22"/>
                <w:szCs w:val="22"/>
              </w:rPr>
              <w:t>Население с учётом по</w:t>
            </w:r>
            <w:r>
              <w:rPr>
                <w:sz w:val="22"/>
                <w:szCs w:val="22"/>
              </w:rPr>
              <w:t>лива и скота</w:t>
            </w:r>
          </w:p>
        </w:tc>
        <w:tc>
          <w:tcPr>
            <w:tcW w:w="1261" w:type="dxa"/>
            <w:shd w:val="clear" w:color="auto" w:fill="auto"/>
            <w:vAlign w:val="center"/>
          </w:tcPr>
          <w:p w:rsidR="00B10909" w:rsidRPr="00263C96" w:rsidRDefault="00B10909" w:rsidP="00B10909">
            <w:pPr>
              <w:spacing w:line="276" w:lineRule="auto"/>
              <w:jc w:val="center"/>
              <w:rPr>
                <w:color w:val="000000"/>
                <w:sz w:val="20"/>
              </w:rPr>
            </w:pPr>
            <w:r w:rsidRPr="00263C96">
              <w:rPr>
                <w:color w:val="000000"/>
                <w:sz w:val="20"/>
              </w:rPr>
              <w:t>т. м3.</w:t>
            </w:r>
          </w:p>
        </w:tc>
        <w:tc>
          <w:tcPr>
            <w:tcW w:w="938" w:type="dxa"/>
            <w:shd w:val="clear" w:color="auto" w:fill="auto"/>
            <w:noWrap/>
            <w:vAlign w:val="center"/>
          </w:tcPr>
          <w:p w:rsidR="00B10909" w:rsidRPr="00AF0527" w:rsidRDefault="00B10909" w:rsidP="00B10909">
            <w:pPr>
              <w:jc w:val="center"/>
              <w:rPr>
                <w:sz w:val="20"/>
              </w:rPr>
            </w:pPr>
            <w:r>
              <w:rPr>
                <w:color w:val="000000"/>
                <w:sz w:val="20"/>
              </w:rPr>
              <w:t>16509,8</w:t>
            </w:r>
          </w:p>
        </w:tc>
        <w:tc>
          <w:tcPr>
            <w:tcW w:w="866" w:type="dxa"/>
            <w:shd w:val="clear" w:color="auto" w:fill="auto"/>
            <w:noWrap/>
            <w:vAlign w:val="center"/>
          </w:tcPr>
          <w:p w:rsidR="00B10909" w:rsidRPr="00AF0527" w:rsidRDefault="00B10909" w:rsidP="00B10909">
            <w:pPr>
              <w:jc w:val="center"/>
              <w:rPr>
                <w:sz w:val="20"/>
              </w:rPr>
            </w:pPr>
            <w:r>
              <w:rPr>
                <w:color w:val="000000"/>
                <w:sz w:val="20"/>
              </w:rPr>
              <w:t>16388,5</w:t>
            </w:r>
          </w:p>
        </w:tc>
        <w:tc>
          <w:tcPr>
            <w:tcW w:w="866" w:type="dxa"/>
            <w:shd w:val="clear" w:color="auto" w:fill="auto"/>
            <w:noWrap/>
            <w:vAlign w:val="center"/>
          </w:tcPr>
          <w:p w:rsidR="00B10909" w:rsidRPr="00AF0527" w:rsidRDefault="00B10909" w:rsidP="00B10909">
            <w:pPr>
              <w:jc w:val="center"/>
              <w:rPr>
                <w:sz w:val="20"/>
              </w:rPr>
            </w:pPr>
            <w:r>
              <w:rPr>
                <w:color w:val="000000"/>
                <w:sz w:val="20"/>
              </w:rPr>
              <w:t>16190,0</w:t>
            </w:r>
          </w:p>
        </w:tc>
        <w:tc>
          <w:tcPr>
            <w:tcW w:w="866" w:type="dxa"/>
            <w:shd w:val="clear" w:color="auto" w:fill="auto"/>
            <w:noWrap/>
            <w:vAlign w:val="center"/>
          </w:tcPr>
          <w:p w:rsidR="00B10909" w:rsidRPr="00AF0527" w:rsidRDefault="00B10909" w:rsidP="00B10909">
            <w:pPr>
              <w:jc w:val="center"/>
              <w:rPr>
                <w:sz w:val="20"/>
              </w:rPr>
            </w:pPr>
            <w:r>
              <w:rPr>
                <w:color w:val="000000"/>
                <w:sz w:val="20"/>
              </w:rPr>
              <w:t>15991,6</w:t>
            </w:r>
          </w:p>
        </w:tc>
        <w:tc>
          <w:tcPr>
            <w:tcW w:w="931" w:type="dxa"/>
            <w:shd w:val="clear" w:color="auto" w:fill="auto"/>
            <w:noWrap/>
            <w:vAlign w:val="center"/>
          </w:tcPr>
          <w:p w:rsidR="00B10909" w:rsidRPr="00AF0527" w:rsidRDefault="00B10909" w:rsidP="00B10909">
            <w:pPr>
              <w:jc w:val="center"/>
              <w:rPr>
                <w:sz w:val="20"/>
              </w:rPr>
            </w:pPr>
            <w:r>
              <w:rPr>
                <w:color w:val="000000"/>
                <w:sz w:val="20"/>
              </w:rPr>
              <w:t>15793,4</w:t>
            </w:r>
          </w:p>
        </w:tc>
        <w:tc>
          <w:tcPr>
            <w:tcW w:w="939" w:type="dxa"/>
            <w:shd w:val="clear" w:color="auto" w:fill="auto"/>
            <w:noWrap/>
            <w:vAlign w:val="center"/>
          </w:tcPr>
          <w:p w:rsidR="00B10909" w:rsidRPr="00AF0527" w:rsidRDefault="00B10909" w:rsidP="00B10909">
            <w:pPr>
              <w:jc w:val="center"/>
              <w:rPr>
                <w:sz w:val="20"/>
              </w:rPr>
            </w:pPr>
            <w:r>
              <w:rPr>
                <w:color w:val="000000"/>
                <w:sz w:val="20"/>
              </w:rPr>
              <w:t>15595,2</w:t>
            </w:r>
          </w:p>
        </w:tc>
      </w:tr>
    </w:tbl>
    <w:p w:rsidR="00B10909" w:rsidRPr="00A27BD7" w:rsidRDefault="00A62778" w:rsidP="00B10909">
      <w:pPr>
        <w:pStyle w:val="formattexttopleveltext"/>
        <w:spacing w:line="276" w:lineRule="auto"/>
        <w:rPr>
          <w:b/>
        </w:rPr>
      </w:pPr>
      <w:r>
        <w:rPr>
          <w:b/>
        </w:rPr>
        <w:t>2.1.11</w:t>
      </w:r>
      <w:r w:rsidR="00B10909" w:rsidRPr="00A27BD7">
        <w:rPr>
          <w:b/>
        </w:rPr>
        <w:t xml:space="preserve">.Расчет требуемой мощности водозаборных  сооружений исходя из данных о перспективном потреблении питьевой воды и величины её потерь   при  транспортировке </w:t>
      </w:r>
    </w:p>
    <w:p w:rsidR="00B10909" w:rsidRDefault="00B10909" w:rsidP="00B10909">
      <w:pPr>
        <w:spacing w:line="276" w:lineRule="auto"/>
        <w:jc w:val="both"/>
      </w:pPr>
      <w:r w:rsidRPr="00263C96">
        <w:rPr>
          <w:b/>
        </w:rPr>
        <w:t>Т</w:t>
      </w:r>
      <w:r w:rsidRPr="00263C96">
        <w:t xml:space="preserve">ребуемая мощность водозаборных  сооружений </w:t>
      </w:r>
      <w:proofErr w:type="gramStart"/>
      <w:r w:rsidRPr="00263C96">
        <w:t>исходя из данных о перспективном потреблении питьевой воды и величины потерь питьевой воды при ее транспортировке представлена</w:t>
      </w:r>
      <w:proofErr w:type="gramEnd"/>
      <w:r w:rsidRPr="00263C96">
        <w:t xml:space="preserve">  в таблице </w:t>
      </w:r>
      <w:r w:rsidR="00A62778">
        <w:t>2.15</w:t>
      </w:r>
      <w:r w:rsidRPr="00263C96">
        <w:t>.</w:t>
      </w:r>
    </w:p>
    <w:p w:rsidR="005F44A7" w:rsidRDefault="005F44A7" w:rsidP="00B10909">
      <w:pPr>
        <w:spacing w:line="276" w:lineRule="auto"/>
        <w:jc w:val="both"/>
      </w:pPr>
    </w:p>
    <w:p w:rsidR="00B10909" w:rsidRPr="00263C96" w:rsidRDefault="00B10909" w:rsidP="00B10909">
      <w:pPr>
        <w:spacing w:line="276" w:lineRule="auto"/>
        <w:rPr>
          <w:b/>
          <w:sz w:val="20"/>
        </w:rPr>
      </w:pPr>
      <w:r w:rsidRPr="00263C96">
        <w:rPr>
          <w:b/>
          <w:sz w:val="22"/>
          <w:szCs w:val="22"/>
        </w:rPr>
        <w:t xml:space="preserve">Таблица </w:t>
      </w:r>
      <w:r w:rsidR="00A62778">
        <w:rPr>
          <w:b/>
          <w:sz w:val="22"/>
          <w:szCs w:val="22"/>
        </w:rPr>
        <w:t>2.15</w:t>
      </w:r>
      <w:r w:rsidRPr="00263C96">
        <w:rPr>
          <w:b/>
          <w:sz w:val="22"/>
          <w:szCs w:val="22"/>
        </w:rPr>
        <w:t xml:space="preserve">. Расчет требуемой мощности водозаборных  сооружений </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243"/>
        <w:gridCol w:w="1202"/>
        <w:gridCol w:w="931"/>
        <w:gridCol w:w="931"/>
        <w:gridCol w:w="931"/>
        <w:gridCol w:w="931"/>
        <w:gridCol w:w="931"/>
        <w:gridCol w:w="1175"/>
      </w:tblGrid>
      <w:tr w:rsidR="00690DB6" w:rsidRPr="00263C96" w:rsidTr="00B10909">
        <w:trPr>
          <w:trHeight w:val="852"/>
          <w:jc w:val="center"/>
        </w:trPr>
        <w:tc>
          <w:tcPr>
            <w:tcW w:w="555" w:type="dxa"/>
            <w:shd w:val="clear" w:color="auto" w:fill="D9D9D9"/>
            <w:vAlign w:val="center"/>
          </w:tcPr>
          <w:p w:rsidR="00690DB6" w:rsidRPr="00263C96" w:rsidRDefault="00690DB6" w:rsidP="00690DB6">
            <w:pPr>
              <w:spacing w:line="276" w:lineRule="auto"/>
              <w:jc w:val="center"/>
              <w:rPr>
                <w:color w:val="000000"/>
                <w:sz w:val="22"/>
                <w:szCs w:val="22"/>
              </w:rPr>
            </w:pPr>
            <w:r w:rsidRPr="00263C96">
              <w:rPr>
                <w:bCs/>
                <w:color w:val="000000"/>
                <w:sz w:val="22"/>
                <w:szCs w:val="22"/>
              </w:rPr>
              <w:t>№ п/п</w:t>
            </w:r>
          </w:p>
        </w:tc>
        <w:tc>
          <w:tcPr>
            <w:tcW w:w="2243" w:type="dxa"/>
            <w:shd w:val="clear" w:color="auto" w:fill="D9D9D9"/>
            <w:vAlign w:val="center"/>
          </w:tcPr>
          <w:p w:rsidR="00690DB6" w:rsidRPr="00263C96" w:rsidRDefault="00690DB6" w:rsidP="00690DB6">
            <w:pPr>
              <w:spacing w:line="276" w:lineRule="auto"/>
              <w:jc w:val="center"/>
              <w:rPr>
                <w:color w:val="000000"/>
                <w:sz w:val="22"/>
                <w:szCs w:val="22"/>
              </w:rPr>
            </w:pPr>
            <w:r w:rsidRPr="00263C96">
              <w:rPr>
                <w:bCs/>
                <w:color w:val="000000"/>
                <w:sz w:val="22"/>
                <w:szCs w:val="22"/>
              </w:rPr>
              <w:t>Показатель</w:t>
            </w:r>
          </w:p>
        </w:tc>
        <w:tc>
          <w:tcPr>
            <w:tcW w:w="1202" w:type="dxa"/>
            <w:shd w:val="clear" w:color="auto" w:fill="D9D9D9"/>
            <w:vAlign w:val="center"/>
          </w:tcPr>
          <w:p w:rsidR="00690DB6" w:rsidRPr="00263C96" w:rsidRDefault="00690DB6" w:rsidP="00690DB6">
            <w:pPr>
              <w:spacing w:line="276" w:lineRule="auto"/>
              <w:jc w:val="center"/>
              <w:rPr>
                <w:color w:val="000000"/>
                <w:sz w:val="22"/>
                <w:szCs w:val="22"/>
              </w:rPr>
            </w:pPr>
            <w:r w:rsidRPr="00263C96">
              <w:rPr>
                <w:bCs/>
                <w:color w:val="000000"/>
                <w:sz w:val="22"/>
                <w:szCs w:val="22"/>
              </w:rPr>
              <w:t>Ед. измерения</w:t>
            </w:r>
          </w:p>
        </w:tc>
        <w:tc>
          <w:tcPr>
            <w:tcW w:w="931" w:type="dxa"/>
            <w:shd w:val="clear" w:color="auto" w:fill="D9D9D9"/>
            <w:vAlign w:val="center"/>
          </w:tcPr>
          <w:p w:rsidR="00690DB6" w:rsidRPr="00263C96" w:rsidRDefault="00690DB6" w:rsidP="00690DB6">
            <w:pPr>
              <w:spacing w:line="276" w:lineRule="auto"/>
              <w:jc w:val="center"/>
              <w:rPr>
                <w:sz w:val="20"/>
              </w:rPr>
            </w:pPr>
            <w:r w:rsidRPr="00263C96">
              <w:rPr>
                <w:sz w:val="20"/>
              </w:rPr>
              <w:t>20</w:t>
            </w:r>
            <w:r>
              <w:rPr>
                <w:sz w:val="20"/>
              </w:rPr>
              <w:t>24</w:t>
            </w:r>
          </w:p>
        </w:tc>
        <w:tc>
          <w:tcPr>
            <w:tcW w:w="931"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5</w:t>
            </w:r>
          </w:p>
        </w:tc>
        <w:tc>
          <w:tcPr>
            <w:tcW w:w="931"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6</w:t>
            </w:r>
          </w:p>
        </w:tc>
        <w:tc>
          <w:tcPr>
            <w:tcW w:w="931"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7</w:t>
            </w:r>
          </w:p>
        </w:tc>
        <w:tc>
          <w:tcPr>
            <w:tcW w:w="931"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8</w:t>
            </w:r>
          </w:p>
        </w:tc>
        <w:tc>
          <w:tcPr>
            <w:tcW w:w="1175" w:type="dxa"/>
            <w:shd w:val="clear" w:color="auto" w:fill="D9D9D9"/>
            <w:vAlign w:val="center"/>
          </w:tcPr>
          <w:p w:rsidR="00690DB6" w:rsidRPr="00263C96" w:rsidRDefault="00690DB6" w:rsidP="00690DB6">
            <w:pPr>
              <w:spacing w:line="276" w:lineRule="auto"/>
              <w:jc w:val="center"/>
              <w:rPr>
                <w:sz w:val="20"/>
              </w:rPr>
            </w:pPr>
            <w:r w:rsidRPr="00263C96">
              <w:rPr>
                <w:sz w:val="20"/>
              </w:rPr>
              <w:t>202</w:t>
            </w:r>
            <w:r>
              <w:rPr>
                <w:sz w:val="20"/>
              </w:rPr>
              <w:t>9</w:t>
            </w:r>
            <w:r w:rsidRPr="00263C96">
              <w:rPr>
                <w:sz w:val="20"/>
              </w:rPr>
              <w:t>-20</w:t>
            </w:r>
            <w:r>
              <w:rPr>
                <w:sz w:val="20"/>
              </w:rPr>
              <w:t>32</w:t>
            </w:r>
          </w:p>
        </w:tc>
      </w:tr>
      <w:tr w:rsidR="00B10909" w:rsidRPr="00263C96" w:rsidTr="00B10909">
        <w:trPr>
          <w:trHeight w:val="576"/>
          <w:jc w:val="center"/>
        </w:trPr>
        <w:tc>
          <w:tcPr>
            <w:tcW w:w="555"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1</w:t>
            </w:r>
          </w:p>
        </w:tc>
        <w:tc>
          <w:tcPr>
            <w:tcW w:w="2243" w:type="dxa"/>
            <w:shd w:val="clear" w:color="auto" w:fill="auto"/>
            <w:vAlign w:val="center"/>
          </w:tcPr>
          <w:p w:rsidR="00B10909" w:rsidRPr="00263C96" w:rsidRDefault="00426C86" w:rsidP="00B10909">
            <w:pPr>
              <w:spacing w:line="276" w:lineRule="auto"/>
              <w:jc w:val="center"/>
              <w:rPr>
                <w:color w:val="000000"/>
                <w:sz w:val="22"/>
                <w:szCs w:val="22"/>
              </w:rPr>
            </w:pPr>
            <w:r>
              <w:rPr>
                <w:color w:val="000000"/>
                <w:sz w:val="22"/>
                <w:szCs w:val="22"/>
              </w:rPr>
              <w:t>Годовой объем подъ</w:t>
            </w:r>
            <w:r w:rsidR="00B10909" w:rsidRPr="00263C96">
              <w:rPr>
                <w:color w:val="000000"/>
                <w:sz w:val="22"/>
                <w:szCs w:val="22"/>
              </w:rPr>
              <w:t>ема воды, т</w:t>
            </w:r>
            <w:proofErr w:type="gramStart"/>
            <w:r w:rsidR="00B10909" w:rsidRPr="00263C96">
              <w:rPr>
                <w:color w:val="000000"/>
                <w:sz w:val="22"/>
                <w:szCs w:val="22"/>
              </w:rPr>
              <w:t>.м</w:t>
            </w:r>
            <w:proofErr w:type="gramEnd"/>
            <w:r w:rsidR="00B10909" w:rsidRPr="00263C96">
              <w:rPr>
                <w:color w:val="000000"/>
                <w:sz w:val="22"/>
                <w:szCs w:val="22"/>
              </w:rPr>
              <w:t>3</w:t>
            </w:r>
          </w:p>
        </w:tc>
        <w:tc>
          <w:tcPr>
            <w:tcW w:w="1202"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т. м3.</w:t>
            </w:r>
          </w:p>
        </w:tc>
        <w:tc>
          <w:tcPr>
            <w:tcW w:w="931" w:type="dxa"/>
            <w:shd w:val="clear" w:color="auto" w:fill="auto"/>
            <w:vAlign w:val="center"/>
          </w:tcPr>
          <w:p w:rsidR="00B10909" w:rsidRDefault="00B10909" w:rsidP="00B10909">
            <w:pPr>
              <w:jc w:val="center"/>
              <w:rPr>
                <w:color w:val="000000"/>
                <w:sz w:val="20"/>
              </w:rPr>
            </w:pPr>
            <w:r>
              <w:rPr>
                <w:color w:val="000000"/>
                <w:sz w:val="20"/>
              </w:rPr>
              <w:t>17177,1</w:t>
            </w:r>
          </w:p>
        </w:tc>
        <w:tc>
          <w:tcPr>
            <w:tcW w:w="931" w:type="dxa"/>
            <w:shd w:val="clear" w:color="auto" w:fill="auto"/>
            <w:vAlign w:val="center"/>
          </w:tcPr>
          <w:p w:rsidR="00B10909" w:rsidRDefault="00B10909" w:rsidP="00B10909">
            <w:pPr>
              <w:jc w:val="center"/>
              <w:rPr>
                <w:color w:val="000000"/>
                <w:sz w:val="20"/>
              </w:rPr>
            </w:pPr>
            <w:r>
              <w:rPr>
                <w:color w:val="000000"/>
                <w:sz w:val="20"/>
              </w:rPr>
              <w:t>17051,5</w:t>
            </w:r>
          </w:p>
        </w:tc>
        <w:tc>
          <w:tcPr>
            <w:tcW w:w="931" w:type="dxa"/>
            <w:shd w:val="clear" w:color="auto" w:fill="auto"/>
            <w:vAlign w:val="center"/>
          </w:tcPr>
          <w:p w:rsidR="00B10909" w:rsidRDefault="00B10909" w:rsidP="00B10909">
            <w:pPr>
              <w:jc w:val="center"/>
              <w:rPr>
                <w:color w:val="000000"/>
                <w:sz w:val="20"/>
              </w:rPr>
            </w:pPr>
            <w:r>
              <w:rPr>
                <w:color w:val="000000"/>
                <w:sz w:val="20"/>
              </w:rPr>
              <w:t>16845,9</w:t>
            </w:r>
          </w:p>
        </w:tc>
        <w:tc>
          <w:tcPr>
            <w:tcW w:w="931" w:type="dxa"/>
            <w:shd w:val="clear" w:color="auto" w:fill="auto"/>
            <w:vAlign w:val="center"/>
          </w:tcPr>
          <w:p w:rsidR="00B10909" w:rsidRDefault="00B10909" w:rsidP="00B10909">
            <w:pPr>
              <w:jc w:val="center"/>
              <w:rPr>
                <w:color w:val="000000"/>
                <w:sz w:val="20"/>
              </w:rPr>
            </w:pPr>
            <w:r>
              <w:rPr>
                <w:color w:val="000000"/>
                <w:sz w:val="20"/>
              </w:rPr>
              <w:t>16640,3</w:t>
            </w:r>
          </w:p>
        </w:tc>
        <w:tc>
          <w:tcPr>
            <w:tcW w:w="931" w:type="dxa"/>
            <w:shd w:val="clear" w:color="auto" w:fill="auto"/>
            <w:vAlign w:val="center"/>
          </w:tcPr>
          <w:p w:rsidR="00B10909" w:rsidRDefault="00B10909" w:rsidP="00B10909">
            <w:pPr>
              <w:jc w:val="center"/>
              <w:rPr>
                <w:color w:val="000000"/>
                <w:sz w:val="20"/>
              </w:rPr>
            </w:pPr>
            <w:r>
              <w:rPr>
                <w:color w:val="000000"/>
                <w:sz w:val="20"/>
              </w:rPr>
              <w:t>16434,9</w:t>
            </w:r>
          </w:p>
        </w:tc>
        <w:tc>
          <w:tcPr>
            <w:tcW w:w="1175" w:type="dxa"/>
            <w:shd w:val="clear" w:color="auto" w:fill="auto"/>
            <w:vAlign w:val="center"/>
          </w:tcPr>
          <w:p w:rsidR="00B10909" w:rsidRDefault="00B10909" w:rsidP="00B10909">
            <w:pPr>
              <w:jc w:val="center"/>
              <w:rPr>
                <w:color w:val="000000"/>
                <w:sz w:val="20"/>
              </w:rPr>
            </w:pPr>
            <w:r>
              <w:rPr>
                <w:color w:val="000000"/>
                <w:sz w:val="20"/>
              </w:rPr>
              <w:t>16229,6</w:t>
            </w:r>
          </w:p>
        </w:tc>
      </w:tr>
      <w:tr w:rsidR="00B10909" w:rsidRPr="00263C96" w:rsidTr="00B10909">
        <w:trPr>
          <w:trHeight w:val="360"/>
          <w:jc w:val="center"/>
        </w:trPr>
        <w:tc>
          <w:tcPr>
            <w:tcW w:w="555"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2</w:t>
            </w:r>
          </w:p>
        </w:tc>
        <w:tc>
          <w:tcPr>
            <w:tcW w:w="224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Среднесуточный расход</w:t>
            </w:r>
          </w:p>
        </w:tc>
        <w:tc>
          <w:tcPr>
            <w:tcW w:w="1202"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/сут</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47,1</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46,7</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46,2</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45,6</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45,0</w:t>
            </w:r>
          </w:p>
        </w:tc>
        <w:tc>
          <w:tcPr>
            <w:tcW w:w="1175" w:type="dxa"/>
            <w:shd w:val="clear" w:color="auto" w:fill="auto"/>
            <w:vAlign w:val="center"/>
          </w:tcPr>
          <w:p w:rsidR="00B10909" w:rsidRDefault="00B10909" w:rsidP="00B10909">
            <w:pPr>
              <w:jc w:val="center"/>
              <w:rPr>
                <w:color w:val="000000"/>
                <w:sz w:val="22"/>
                <w:szCs w:val="22"/>
              </w:rPr>
            </w:pPr>
            <w:r>
              <w:rPr>
                <w:color w:val="000000"/>
                <w:sz w:val="22"/>
                <w:szCs w:val="22"/>
              </w:rPr>
              <w:t>44,5</w:t>
            </w:r>
          </w:p>
        </w:tc>
      </w:tr>
      <w:tr w:rsidR="00B10909" w:rsidRPr="00263C96" w:rsidTr="00B10909">
        <w:trPr>
          <w:trHeight w:val="576"/>
          <w:jc w:val="center"/>
        </w:trPr>
        <w:tc>
          <w:tcPr>
            <w:tcW w:w="555"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3</w:t>
            </w:r>
          </w:p>
        </w:tc>
        <w:tc>
          <w:tcPr>
            <w:tcW w:w="224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Коэффициент суточной неравномерности</w:t>
            </w:r>
          </w:p>
        </w:tc>
        <w:tc>
          <w:tcPr>
            <w:tcW w:w="1202" w:type="dxa"/>
            <w:shd w:val="clear" w:color="auto" w:fill="auto"/>
            <w:vAlign w:val="center"/>
          </w:tcPr>
          <w:p w:rsidR="00B10909" w:rsidRPr="00263C96" w:rsidRDefault="00B10909" w:rsidP="00B10909">
            <w:pPr>
              <w:spacing w:line="276" w:lineRule="auto"/>
              <w:jc w:val="center"/>
              <w:rPr>
                <w:color w:val="000000"/>
                <w:sz w:val="22"/>
                <w:szCs w:val="22"/>
              </w:rPr>
            </w:pP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1,2</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1,2</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1,2</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1,2</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1,2</w:t>
            </w:r>
          </w:p>
        </w:tc>
        <w:tc>
          <w:tcPr>
            <w:tcW w:w="1175" w:type="dxa"/>
            <w:shd w:val="clear" w:color="auto" w:fill="auto"/>
            <w:vAlign w:val="center"/>
          </w:tcPr>
          <w:p w:rsidR="00B10909" w:rsidRDefault="00B10909" w:rsidP="00B10909">
            <w:pPr>
              <w:jc w:val="center"/>
              <w:rPr>
                <w:color w:val="000000"/>
                <w:sz w:val="22"/>
                <w:szCs w:val="22"/>
              </w:rPr>
            </w:pPr>
            <w:r>
              <w:rPr>
                <w:color w:val="000000"/>
                <w:sz w:val="22"/>
                <w:szCs w:val="22"/>
              </w:rPr>
              <w:t>1,2</w:t>
            </w:r>
          </w:p>
        </w:tc>
      </w:tr>
      <w:tr w:rsidR="00B10909" w:rsidRPr="00263C96" w:rsidTr="00B10909">
        <w:trPr>
          <w:trHeight w:val="576"/>
          <w:jc w:val="center"/>
        </w:trPr>
        <w:tc>
          <w:tcPr>
            <w:tcW w:w="555"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4</w:t>
            </w:r>
          </w:p>
        </w:tc>
        <w:tc>
          <w:tcPr>
            <w:tcW w:w="224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Максимальный суточный расход</w:t>
            </w:r>
          </w:p>
        </w:tc>
        <w:tc>
          <w:tcPr>
            <w:tcW w:w="1202"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/сут</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56,5</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56,1</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55,4</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54,7</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54,0</w:t>
            </w:r>
          </w:p>
        </w:tc>
        <w:tc>
          <w:tcPr>
            <w:tcW w:w="1175" w:type="dxa"/>
            <w:shd w:val="clear" w:color="auto" w:fill="auto"/>
            <w:vAlign w:val="center"/>
          </w:tcPr>
          <w:p w:rsidR="00B10909" w:rsidRDefault="00B10909" w:rsidP="00B10909">
            <w:pPr>
              <w:jc w:val="center"/>
              <w:rPr>
                <w:color w:val="000000"/>
                <w:sz w:val="22"/>
                <w:szCs w:val="22"/>
              </w:rPr>
            </w:pPr>
            <w:r>
              <w:rPr>
                <w:color w:val="000000"/>
                <w:sz w:val="22"/>
                <w:szCs w:val="22"/>
              </w:rPr>
              <w:t>53,4</w:t>
            </w:r>
          </w:p>
        </w:tc>
      </w:tr>
      <w:tr w:rsidR="00B10909" w:rsidRPr="00263C96" w:rsidTr="00B10909">
        <w:trPr>
          <w:trHeight w:val="576"/>
          <w:jc w:val="center"/>
        </w:trPr>
        <w:tc>
          <w:tcPr>
            <w:tcW w:w="555"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5</w:t>
            </w:r>
          </w:p>
        </w:tc>
        <w:tc>
          <w:tcPr>
            <w:tcW w:w="224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Средний часовой расход</w:t>
            </w:r>
          </w:p>
        </w:tc>
        <w:tc>
          <w:tcPr>
            <w:tcW w:w="1202"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/час</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2,4</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2,3</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2,3</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2,3</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2,3</w:t>
            </w:r>
          </w:p>
        </w:tc>
        <w:tc>
          <w:tcPr>
            <w:tcW w:w="1175" w:type="dxa"/>
            <w:shd w:val="clear" w:color="auto" w:fill="auto"/>
            <w:vAlign w:val="center"/>
          </w:tcPr>
          <w:p w:rsidR="00B10909" w:rsidRDefault="00B10909" w:rsidP="00B10909">
            <w:pPr>
              <w:jc w:val="center"/>
              <w:rPr>
                <w:color w:val="000000"/>
                <w:sz w:val="22"/>
                <w:szCs w:val="22"/>
              </w:rPr>
            </w:pPr>
            <w:r>
              <w:rPr>
                <w:color w:val="000000"/>
                <w:sz w:val="22"/>
                <w:szCs w:val="22"/>
              </w:rPr>
              <w:t>2,2</w:t>
            </w:r>
          </w:p>
        </w:tc>
      </w:tr>
      <w:tr w:rsidR="00B10909" w:rsidRPr="00263C96" w:rsidTr="00B10909">
        <w:trPr>
          <w:trHeight w:val="576"/>
          <w:jc w:val="center"/>
        </w:trPr>
        <w:tc>
          <w:tcPr>
            <w:tcW w:w="555"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6</w:t>
            </w:r>
          </w:p>
        </w:tc>
        <w:tc>
          <w:tcPr>
            <w:tcW w:w="224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Коэффициент часовой неравномерности</w:t>
            </w:r>
          </w:p>
        </w:tc>
        <w:tc>
          <w:tcPr>
            <w:tcW w:w="1202" w:type="dxa"/>
            <w:shd w:val="clear" w:color="auto" w:fill="auto"/>
            <w:vAlign w:val="center"/>
          </w:tcPr>
          <w:p w:rsidR="00B10909" w:rsidRPr="00263C96" w:rsidRDefault="00B10909" w:rsidP="00B10909">
            <w:pPr>
              <w:spacing w:line="276" w:lineRule="auto"/>
              <w:jc w:val="center"/>
              <w:rPr>
                <w:color w:val="000000"/>
                <w:sz w:val="22"/>
                <w:szCs w:val="22"/>
              </w:rPr>
            </w:pP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1,68</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1,68</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1,68</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1,68</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1,68</w:t>
            </w:r>
          </w:p>
        </w:tc>
        <w:tc>
          <w:tcPr>
            <w:tcW w:w="1175" w:type="dxa"/>
            <w:shd w:val="clear" w:color="auto" w:fill="auto"/>
            <w:vAlign w:val="center"/>
          </w:tcPr>
          <w:p w:rsidR="00B10909" w:rsidRDefault="00B10909" w:rsidP="00B10909">
            <w:pPr>
              <w:jc w:val="center"/>
              <w:rPr>
                <w:color w:val="000000"/>
                <w:sz w:val="22"/>
                <w:szCs w:val="22"/>
              </w:rPr>
            </w:pPr>
            <w:r>
              <w:rPr>
                <w:color w:val="000000"/>
                <w:sz w:val="22"/>
                <w:szCs w:val="22"/>
              </w:rPr>
              <w:t>1,68</w:t>
            </w:r>
          </w:p>
        </w:tc>
      </w:tr>
      <w:tr w:rsidR="00B10909" w:rsidRPr="00263C96" w:rsidTr="00B10909">
        <w:trPr>
          <w:trHeight w:val="840"/>
          <w:jc w:val="center"/>
        </w:trPr>
        <w:tc>
          <w:tcPr>
            <w:tcW w:w="555"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7</w:t>
            </w:r>
          </w:p>
        </w:tc>
        <w:tc>
          <w:tcPr>
            <w:tcW w:w="224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Требуемая мощность водозаборных  сооружений</w:t>
            </w:r>
          </w:p>
        </w:tc>
        <w:tc>
          <w:tcPr>
            <w:tcW w:w="1202"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/час</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3,95</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3,92</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3,88</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3,83</w:t>
            </w:r>
          </w:p>
        </w:tc>
        <w:tc>
          <w:tcPr>
            <w:tcW w:w="931" w:type="dxa"/>
            <w:shd w:val="clear" w:color="auto" w:fill="auto"/>
            <w:vAlign w:val="center"/>
          </w:tcPr>
          <w:p w:rsidR="00B10909" w:rsidRDefault="00B10909" w:rsidP="00B10909">
            <w:pPr>
              <w:jc w:val="center"/>
              <w:rPr>
                <w:color w:val="000000"/>
                <w:sz w:val="22"/>
                <w:szCs w:val="22"/>
              </w:rPr>
            </w:pPr>
            <w:r>
              <w:rPr>
                <w:color w:val="000000"/>
                <w:sz w:val="22"/>
                <w:szCs w:val="22"/>
              </w:rPr>
              <w:t>3,78</w:t>
            </w:r>
          </w:p>
        </w:tc>
        <w:tc>
          <w:tcPr>
            <w:tcW w:w="1175" w:type="dxa"/>
            <w:shd w:val="clear" w:color="auto" w:fill="auto"/>
            <w:vAlign w:val="center"/>
          </w:tcPr>
          <w:p w:rsidR="00B10909" w:rsidRDefault="00B10909" w:rsidP="00B10909">
            <w:pPr>
              <w:jc w:val="center"/>
              <w:rPr>
                <w:color w:val="000000"/>
                <w:sz w:val="22"/>
                <w:szCs w:val="22"/>
              </w:rPr>
            </w:pPr>
            <w:r>
              <w:rPr>
                <w:color w:val="000000"/>
                <w:sz w:val="22"/>
                <w:szCs w:val="22"/>
              </w:rPr>
              <w:t>3,74</w:t>
            </w:r>
          </w:p>
        </w:tc>
      </w:tr>
      <w:tr w:rsidR="00B10909" w:rsidRPr="00263C96" w:rsidTr="00B10909">
        <w:trPr>
          <w:trHeight w:val="564"/>
          <w:jc w:val="center"/>
        </w:trPr>
        <w:tc>
          <w:tcPr>
            <w:tcW w:w="555"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8</w:t>
            </w:r>
          </w:p>
        </w:tc>
        <w:tc>
          <w:tcPr>
            <w:tcW w:w="224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Установленная мощность водозаборов</w:t>
            </w:r>
          </w:p>
        </w:tc>
        <w:tc>
          <w:tcPr>
            <w:tcW w:w="1202"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/час</w:t>
            </w:r>
          </w:p>
        </w:tc>
        <w:tc>
          <w:tcPr>
            <w:tcW w:w="931" w:type="dxa"/>
            <w:shd w:val="clear" w:color="auto" w:fill="auto"/>
            <w:noWrap/>
            <w:vAlign w:val="center"/>
          </w:tcPr>
          <w:p w:rsidR="00B10909" w:rsidRPr="006F42D9" w:rsidRDefault="00B10909" w:rsidP="00B10909">
            <w:pPr>
              <w:jc w:val="center"/>
              <w:rPr>
                <w:rFonts w:ascii="Arial" w:hAnsi="Arial" w:cs="Arial"/>
                <w:sz w:val="20"/>
              </w:rPr>
            </w:pPr>
            <w:r w:rsidRPr="006F42D9">
              <w:rPr>
                <w:rFonts w:ascii="Arial" w:hAnsi="Arial" w:cs="Arial"/>
                <w:sz w:val="20"/>
              </w:rPr>
              <w:t>28,2</w:t>
            </w:r>
          </w:p>
        </w:tc>
        <w:tc>
          <w:tcPr>
            <w:tcW w:w="931" w:type="dxa"/>
            <w:shd w:val="clear" w:color="auto" w:fill="auto"/>
            <w:noWrap/>
            <w:vAlign w:val="center"/>
          </w:tcPr>
          <w:p w:rsidR="00B10909" w:rsidRPr="006F42D9" w:rsidRDefault="00B10909" w:rsidP="00B10909">
            <w:pPr>
              <w:jc w:val="center"/>
            </w:pPr>
            <w:r w:rsidRPr="006F42D9">
              <w:rPr>
                <w:rFonts w:ascii="Arial" w:hAnsi="Arial" w:cs="Arial"/>
                <w:sz w:val="20"/>
              </w:rPr>
              <w:t>28,2</w:t>
            </w:r>
          </w:p>
        </w:tc>
        <w:tc>
          <w:tcPr>
            <w:tcW w:w="931" w:type="dxa"/>
            <w:shd w:val="clear" w:color="auto" w:fill="auto"/>
            <w:noWrap/>
            <w:vAlign w:val="center"/>
          </w:tcPr>
          <w:p w:rsidR="00B10909" w:rsidRPr="006F42D9" w:rsidRDefault="00B10909" w:rsidP="00B10909">
            <w:pPr>
              <w:jc w:val="center"/>
            </w:pPr>
            <w:r w:rsidRPr="006F42D9">
              <w:rPr>
                <w:rFonts w:ascii="Arial" w:hAnsi="Arial" w:cs="Arial"/>
                <w:sz w:val="20"/>
              </w:rPr>
              <w:t>28,2</w:t>
            </w:r>
          </w:p>
        </w:tc>
        <w:tc>
          <w:tcPr>
            <w:tcW w:w="931" w:type="dxa"/>
            <w:shd w:val="clear" w:color="auto" w:fill="auto"/>
            <w:noWrap/>
            <w:vAlign w:val="center"/>
          </w:tcPr>
          <w:p w:rsidR="00B10909" w:rsidRPr="006F42D9" w:rsidRDefault="00B10909" w:rsidP="00B10909">
            <w:pPr>
              <w:jc w:val="center"/>
            </w:pPr>
            <w:r w:rsidRPr="006F42D9">
              <w:rPr>
                <w:rFonts w:ascii="Arial" w:hAnsi="Arial" w:cs="Arial"/>
                <w:sz w:val="20"/>
              </w:rPr>
              <w:t>28,2</w:t>
            </w:r>
          </w:p>
        </w:tc>
        <w:tc>
          <w:tcPr>
            <w:tcW w:w="931" w:type="dxa"/>
            <w:shd w:val="clear" w:color="auto" w:fill="auto"/>
            <w:noWrap/>
            <w:vAlign w:val="center"/>
          </w:tcPr>
          <w:p w:rsidR="00B10909" w:rsidRPr="006F42D9" w:rsidRDefault="00B10909" w:rsidP="00B10909">
            <w:pPr>
              <w:jc w:val="center"/>
            </w:pPr>
            <w:r w:rsidRPr="006F42D9">
              <w:rPr>
                <w:rFonts w:ascii="Arial" w:hAnsi="Arial" w:cs="Arial"/>
                <w:sz w:val="20"/>
              </w:rPr>
              <w:t>28,2</w:t>
            </w:r>
          </w:p>
        </w:tc>
        <w:tc>
          <w:tcPr>
            <w:tcW w:w="1175" w:type="dxa"/>
            <w:shd w:val="clear" w:color="auto" w:fill="auto"/>
            <w:noWrap/>
            <w:vAlign w:val="center"/>
          </w:tcPr>
          <w:p w:rsidR="00B10909" w:rsidRPr="006F42D9" w:rsidRDefault="00B10909" w:rsidP="00B10909">
            <w:pPr>
              <w:jc w:val="center"/>
            </w:pPr>
            <w:r w:rsidRPr="006F42D9">
              <w:rPr>
                <w:rFonts w:ascii="Arial" w:hAnsi="Arial" w:cs="Arial"/>
                <w:sz w:val="20"/>
              </w:rPr>
              <w:t>28,2</w:t>
            </w:r>
          </w:p>
        </w:tc>
      </w:tr>
      <w:tr w:rsidR="00B10909" w:rsidRPr="00263C96" w:rsidTr="00B10909">
        <w:trPr>
          <w:trHeight w:val="348"/>
          <w:jc w:val="center"/>
        </w:trPr>
        <w:tc>
          <w:tcPr>
            <w:tcW w:w="555"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9</w:t>
            </w:r>
          </w:p>
        </w:tc>
        <w:tc>
          <w:tcPr>
            <w:tcW w:w="2243"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Резерв мощности</w:t>
            </w:r>
          </w:p>
        </w:tc>
        <w:tc>
          <w:tcPr>
            <w:tcW w:w="1202" w:type="dxa"/>
            <w:shd w:val="clear" w:color="auto" w:fill="auto"/>
            <w:vAlign w:val="center"/>
          </w:tcPr>
          <w:p w:rsidR="00B10909" w:rsidRPr="00263C96" w:rsidRDefault="00B10909" w:rsidP="00B10909">
            <w:pPr>
              <w:spacing w:line="276" w:lineRule="auto"/>
              <w:jc w:val="center"/>
              <w:rPr>
                <w:color w:val="000000"/>
                <w:sz w:val="22"/>
                <w:szCs w:val="22"/>
              </w:rPr>
            </w:pPr>
            <w:r w:rsidRPr="00263C96">
              <w:rPr>
                <w:color w:val="000000"/>
                <w:sz w:val="22"/>
                <w:szCs w:val="22"/>
              </w:rPr>
              <w:t>%</w:t>
            </w:r>
          </w:p>
        </w:tc>
        <w:tc>
          <w:tcPr>
            <w:tcW w:w="931" w:type="dxa"/>
            <w:shd w:val="clear" w:color="auto" w:fill="auto"/>
            <w:noWrap/>
            <w:vAlign w:val="center"/>
          </w:tcPr>
          <w:p w:rsidR="00B10909" w:rsidRDefault="00B10909" w:rsidP="00B10909">
            <w:pPr>
              <w:jc w:val="center"/>
              <w:rPr>
                <w:rFonts w:ascii="Arial" w:hAnsi="Arial" w:cs="Arial"/>
                <w:sz w:val="20"/>
              </w:rPr>
            </w:pPr>
            <w:r>
              <w:rPr>
                <w:rFonts w:ascii="Arial" w:hAnsi="Arial" w:cs="Arial"/>
                <w:sz w:val="20"/>
              </w:rPr>
              <w:t>86,0</w:t>
            </w:r>
          </w:p>
        </w:tc>
        <w:tc>
          <w:tcPr>
            <w:tcW w:w="931" w:type="dxa"/>
            <w:shd w:val="clear" w:color="auto" w:fill="auto"/>
            <w:noWrap/>
            <w:vAlign w:val="center"/>
          </w:tcPr>
          <w:p w:rsidR="00B10909" w:rsidRDefault="00B10909" w:rsidP="00B10909">
            <w:pPr>
              <w:jc w:val="center"/>
            </w:pPr>
            <w:r>
              <w:rPr>
                <w:rFonts w:ascii="Arial" w:hAnsi="Arial" w:cs="Arial"/>
                <w:sz w:val="20"/>
              </w:rPr>
              <w:t>86,1</w:t>
            </w:r>
          </w:p>
        </w:tc>
        <w:tc>
          <w:tcPr>
            <w:tcW w:w="931" w:type="dxa"/>
            <w:shd w:val="clear" w:color="auto" w:fill="auto"/>
            <w:noWrap/>
            <w:vAlign w:val="center"/>
          </w:tcPr>
          <w:p w:rsidR="00B10909" w:rsidRDefault="00B10909" w:rsidP="00B10909">
            <w:pPr>
              <w:jc w:val="center"/>
            </w:pPr>
            <w:r>
              <w:rPr>
                <w:rFonts w:ascii="Arial" w:hAnsi="Arial" w:cs="Arial"/>
                <w:sz w:val="20"/>
              </w:rPr>
              <w:t>86,3</w:t>
            </w:r>
          </w:p>
        </w:tc>
        <w:tc>
          <w:tcPr>
            <w:tcW w:w="931" w:type="dxa"/>
            <w:shd w:val="clear" w:color="auto" w:fill="auto"/>
            <w:noWrap/>
            <w:vAlign w:val="center"/>
          </w:tcPr>
          <w:p w:rsidR="00B10909" w:rsidRDefault="00B10909" w:rsidP="00B10909">
            <w:pPr>
              <w:jc w:val="center"/>
            </w:pPr>
            <w:r>
              <w:rPr>
                <w:rFonts w:ascii="Arial" w:hAnsi="Arial" w:cs="Arial"/>
                <w:sz w:val="20"/>
              </w:rPr>
              <w:t>86,4</w:t>
            </w:r>
          </w:p>
        </w:tc>
        <w:tc>
          <w:tcPr>
            <w:tcW w:w="931" w:type="dxa"/>
            <w:shd w:val="clear" w:color="auto" w:fill="auto"/>
            <w:noWrap/>
            <w:vAlign w:val="center"/>
          </w:tcPr>
          <w:p w:rsidR="00B10909" w:rsidRDefault="00B10909" w:rsidP="00B10909">
            <w:pPr>
              <w:jc w:val="center"/>
            </w:pPr>
            <w:r>
              <w:rPr>
                <w:rFonts w:ascii="Arial" w:hAnsi="Arial" w:cs="Arial"/>
                <w:sz w:val="20"/>
              </w:rPr>
              <w:t>86,6</w:t>
            </w:r>
          </w:p>
        </w:tc>
        <w:tc>
          <w:tcPr>
            <w:tcW w:w="1175" w:type="dxa"/>
            <w:shd w:val="clear" w:color="auto" w:fill="auto"/>
            <w:noWrap/>
            <w:vAlign w:val="center"/>
          </w:tcPr>
          <w:p w:rsidR="00B10909" w:rsidRDefault="00B10909" w:rsidP="00B10909">
            <w:pPr>
              <w:jc w:val="center"/>
            </w:pPr>
            <w:r>
              <w:rPr>
                <w:rFonts w:ascii="Arial" w:hAnsi="Arial" w:cs="Arial"/>
                <w:sz w:val="20"/>
              </w:rPr>
              <w:t>86,8</w:t>
            </w:r>
          </w:p>
        </w:tc>
      </w:tr>
    </w:tbl>
    <w:p w:rsidR="00B10909" w:rsidRPr="00263C96" w:rsidRDefault="00B10909" w:rsidP="00B10909">
      <w:pPr>
        <w:spacing w:line="276" w:lineRule="auto"/>
        <w:rPr>
          <w:b/>
          <w:sz w:val="20"/>
        </w:rPr>
      </w:pPr>
    </w:p>
    <w:p w:rsidR="00A62778" w:rsidRDefault="00A62778" w:rsidP="004419F7"/>
    <w:p w:rsidR="00014B09" w:rsidRDefault="003331AA" w:rsidP="004419F7">
      <w:pPr>
        <w:pStyle w:val="2"/>
        <w:rPr>
          <w:b w:val="0"/>
          <w:szCs w:val="28"/>
        </w:rPr>
      </w:pPr>
      <w:bookmarkStart w:id="38" w:name="_Toc170478887"/>
      <w:bookmarkEnd w:id="33"/>
      <w:r>
        <w:rPr>
          <w:szCs w:val="28"/>
        </w:rPr>
        <w:t>2.2. Прогноз спроса для системы обращения с отходами</w:t>
      </w:r>
      <w:bookmarkEnd w:id="38"/>
    </w:p>
    <w:p w:rsidR="00014B09" w:rsidRDefault="00014B09" w:rsidP="004419F7">
      <w:pPr>
        <w:jc w:val="both"/>
      </w:pPr>
    </w:p>
    <w:p w:rsidR="00014B09" w:rsidRDefault="003331AA" w:rsidP="004419F7">
      <w:pPr>
        <w:jc w:val="both"/>
      </w:pPr>
      <w:bookmarkStart w:id="39" w:name="_Hlk160904978"/>
      <w:r>
        <w:t>Источниками образования ТКО в МО «</w:t>
      </w:r>
      <w:r w:rsidR="00690DB6">
        <w:t>Верхнеграйворонский</w:t>
      </w:r>
      <w:r>
        <w:t xml:space="preserve"> сельсовет» являются население муниципального образования, учреждения, осуществляющие свою деятельность на данной территории. Норма накопления отходов - это количество отходов, образующихся на расчетную </w:t>
      </w:r>
      <w:r>
        <w:lastRenderedPageBreak/>
        <w:t xml:space="preserve">единицу (человек - для жилого фонда; место в гостиницах, дошкольных учреждениях, на м2 площади в торговых организациях и т.д.) в единицу времени (сутки, год). </w:t>
      </w:r>
    </w:p>
    <w:p w:rsidR="00014B09" w:rsidRDefault="003331AA" w:rsidP="004419F7">
      <w:pPr>
        <w:jc w:val="both"/>
      </w:pPr>
      <w:r>
        <w:t xml:space="preserve">Норма накопления определяется в единицах массы (кг, т) или объема (л, м3). К твердым коммунальным  отходам, входящих в норму накопления от населения относятся отходы, образующиеся в жилых домах, отходы отопительных устройств, местного отопления, отходы от текущего ремонта квартир и пр. На норму накопления влияют такие факторы как степень благоустройства жилищного фонда, культура торговли, степень благосостояния, развитие общественного питания. </w:t>
      </w:r>
    </w:p>
    <w:p w:rsidR="00014B09" w:rsidRPr="00690DB6" w:rsidRDefault="003331AA" w:rsidP="004419F7">
      <w:pPr>
        <w:pStyle w:val="headertext"/>
        <w:shd w:val="clear" w:color="auto" w:fill="FFFFFF"/>
        <w:spacing w:before="0" w:beforeAutospacing="0" w:after="240" w:afterAutospacing="0"/>
        <w:jc w:val="both"/>
        <w:textAlignment w:val="baseline"/>
        <w:rPr>
          <w:color w:val="00000A"/>
        </w:rPr>
      </w:pPr>
      <w:r w:rsidRPr="00690DB6">
        <w:t xml:space="preserve">В соответствии  с </w:t>
      </w:r>
      <w:r w:rsidRPr="00690DB6">
        <w:rPr>
          <w:color w:val="444444"/>
        </w:rPr>
        <w:t> </w:t>
      </w:r>
      <w:hyperlink r:id="rId22" w:anchor="64U0IK" w:history="1">
        <w:r w:rsidRPr="00690DB6">
          <w:rPr>
            <w:rStyle w:val="70"/>
            <w:sz w:val="24"/>
          </w:rPr>
          <w:t>приказом  Министерства жилищно-коммунального хозяйства и ТЭК Курской области от 15.03.2023 N 42</w:t>
        </w:r>
      </w:hyperlink>
      <w:r w:rsidRPr="00690DB6">
        <w:rPr>
          <w:color w:val="00000A"/>
        </w:rPr>
        <w:t xml:space="preserve"> </w:t>
      </w:r>
      <w:r w:rsidRPr="00690DB6">
        <w:rPr>
          <w:color w:val="444444"/>
        </w:rPr>
        <w:t>нормативы накопления твёрдых коммунальных отходов для Курской области</w:t>
      </w:r>
      <w:r w:rsidRPr="00690DB6">
        <w:rPr>
          <w:color w:val="00000A"/>
        </w:rPr>
        <w:t xml:space="preserve">  представлены в таблице </w:t>
      </w:r>
      <w:r w:rsidR="006B232C" w:rsidRPr="00690DB6">
        <w:rPr>
          <w:color w:val="00000A"/>
        </w:rPr>
        <w:t>2.1</w:t>
      </w:r>
      <w:r w:rsidR="00A62778">
        <w:rPr>
          <w:color w:val="00000A"/>
        </w:rPr>
        <w:t>6</w:t>
      </w:r>
      <w:r w:rsidR="006B232C" w:rsidRPr="00690DB6">
        <w:rPr>
          <w:color w:val="00000A"/>
        </w:rPr>
        <w:t>.</w:t>
      </w:r>
    </w:p>
    <w:p w:rsidR="00014B09" w:rsidRDefault="003331AA" w:rsidP="004419F7">
      <w:pPr>
        <w:jc w:val="both"/>
        <w:textAlignment w:val="baseline"/>
        <w:rPr>
          <w:b/>
          <w:bCs/>
          <w:szCs w:val="24"/>
        </w:rPr>
      </w:pPr>
      <w:r>
        <w:rPr>
          <w:b/>
          <w:bCs/>
          <w:color w:val="444444"/>
        </w:rPr>
        <w:t xml:space="preserve">Таблица </w:t>
      </w:r>
      <w:r w:rsidR="00845785">
        <w:rPr>
          <w:b/>
          <w:bCs/>
          <w:color w:val="444444"/>
        </w:rPr>
        <w:t>2.1</w:t>
      </w:r>
      <w:r w:rsidR="00A62778">
        <w:rPr>
          <w:b/>
          <w:bCs/>
          <w:color w:val="444444"/>
        </w:rPr>
        <w:t>6</w:t>
      </w:r>
      <w:r w:rsidR="00845785">
        <w:rPr>
          <w:b/>
          <w:bCs/>
          <w:color w:val="444444"/>
        </w:rPr>
        <w:t>. Н</w:t>
      </w:r>
      <w:r>
        <w:rPr>
          <w:b/>
          <w:bCs/>
          <w:color w:val="444444"/>
        </w:rPr>
        <w:t>ормативы накопления твёрдых коммунальных отходов для Курской области</w:t>
      </w:r>
    </w:p>
    <w:tbl>
      <w:tblPr>
        <w:tblW w:w="0" w:type="auto"/>
        <w:shd w:val="clear" w:color="auto" w:fill="FFFFFF"/>
        <w:tblCellMar>
          <w:left w:w="0" w:type="dxa"/>
          <w:right w:w="0" w:type="dxa"/>
        </w:tblCellMar>
        <w:tblLook w:val="04A0" w:firstRow="1" w:lastRow="0" w:firstColumn="1" w:lastColumn="0" w:noHBand="0" w:noVBand="1"/>
      </w:tblPr>
      <w:tblGrid>
        <w:gridCol w:w="851"/>
        <w:gridCol w:w="3633"/>
        <w:gridCol w:w="2299"/>
        <w:gridCol w:w="1638"/>
        <w:gridCol w:w="1500"/>
      </w:tblGrid>
      <w:tr w:rsidR="00014B09">
        <w:trPr>
          <w:trHeight w:val="15"/>
        </w:trPr>
        <w:tc>
          <w:tcPr>
            <w:tcW w:w="739" w:type="dxa"/>
            <w:tcBorders>
              <w:top w:val="nil"/>
              <w:left w:val="nil"/>
              <w:bottom w:val="nil"/>
              <w:right w:val="nil"/>
            </w:tcBorders>
            <w:shd w:val="clear" w:color="auto" w:fill="auto"/>
          </w:tcPr>
          <w:p w:rsidR="00014B09" w:rsidRDefault="00014B09" w:rsidP="004419F7">
            <w:pPr>
              <w:rPr>
                <w:sz w:val="20"/>
                <w:szCs w:val="24"/>
              </w:rPr>
            </w:pPr>
          </w:p>
        </w:tc>
        <w:tc>
          <w:tcPr>
            <w:tcW w:w="3797" w:type="dxa"/>
            <w:tcBorders>
              <w:top w:val="nil"/>
              <w:left w:val="nil"/>
              <w:bottom w:val="nil"/>
              <w:right w:val="nil"/>
            </w:tcBorders>
            <w:shd w:val="clear" w:color="auto" w:fill="auto"/>
          </w:tcPr>
          <w:p w:rsidR="00014B09" w:rsidRDefault="00014B09" w:rsidP="004419F7">
            <w:pPr>
              <w:rPr>
                <w:sz w:val="20"/>
              </w:rPr>
            </w:pPr>
          </w:p>
        </w:tc>
        <w:tc>
          <w:tcPr>
            <w:tcW w:w="2410" w:type="dxa"/>
            <w:tcBorders>
              <w:top w:val="nil"/>
              <w:left w:val="nil"/>
              <w:bottom w:val="nil"/>
              <w:right w:val="nil"/>
            </w:tcBorders>
            <w:shd w:val="clear" w:color="auto" w:fill="auto"/>
          </w:tcPr>
          <w:p w:rsidR="00014B09" w:rsidRDefault="00014B09" w:rsidP="004419F7">
            <w:pPr>
              <w:rPr>
                <w:sz w:val="20"/>
              </w:rPr>
            </w:pPr>
          </w:p>
        </w:tc>
        <w:tc>
          <w:tcPr>
            <w:tcW w:w="1701" w:type="dxa"/>
            <w:tcBorders>
              <w:top w:val="nil"/>
              <w:left w:val="nil"/>
              <w:bottom w:val="nil"/>
              <w:right w:val="nil"/>
            </w:tcBorders>
            <w:shd w:val="clear" w:color="auto" w:fill="auto"/>
          </w:tcPr>
          <w:p w:rsidR="00014B09" w:rsidRDefault="00014B09" w:rsidP="004419F7">
            <w:pPr>
              <w:rPr>
                <w:sz w:val="20"/>
              </w:rPr>
            </w:pPr>
          </w:p>
        </w:tc>
        <w:tc>
          <w:tcPr>
            <w:tcW w:w="1559" w:type="dxa"/>
            <w:tcBorders>
              <w:top w:val="nil"/>
              <w:left w:val="nil"/>
              <w:bottom w:val="nil"/>
              <w:right w:val="nil"/>
            </w:tcBorders>
            <w:shd w:val="clear" w:color="auto" w:fill="auto"/>
          </w:tcPr>
          <w:p w:rsidR="00014B09" w:rsidRDefault="00014B09" w:rsidP="004419F7">
            <w:pPr>
              <w:rPr>
                <w:sz w:val="20"/>
              </w:rPr>
            </w:pPr>
          </w:p>
        </w:tc>
      </w:tr>
      <w:tr w:rsidR="00014B09">
        <w:trPr>
          <w:trHeight w:val="257"/>
        </w:trPr>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014B09" w:rsidRDefault="005F44A7" w:rsidP="005F44A7">
            <w:pPr>
              <w:jc w:val="center"/>
              <w:textAlignment w:val="baseline"/>
              <w:rPr>
                <w:color w:val="444444"/>
                <w:szCs w:val="24"/>
              </w:rPr>
            </w:pPr>
            <w:r>
              <w:rPr>
                <w:color w:val="444444"/>
                <w:szCs w:val="24"/>
              </w:rPr>
              <w:t>№п/п</w:t>
            </w:r>
          </w:p>
        </w:tc>
        <w:tc>
          <w:tcPr>
            <w:tcW w:w="37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Категории объекта образования отходов</w:t>
            </w:r>
          </w:p>
        </w:tc>
        <w:tc>
          <w:tcPr>
            <w:tcW w:w="24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Расчетная единица</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Норматив накопления ТКО</w:t>
            </w:r>
          </w:p>
        </w:tc>
      </w:tr>
      <w:tr w:rsidR="00014B0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014B09" w:rsidRDefault="00014B09" w:rsidP="004419F7">
            <w:pPr>
              <w:jc w:val="center"/>
              <w:rPr>
                <w:color w:val="444444"/>
                <w:szCs w:val="24"/>
              </w:rPr>
            </w:pPr>
          </w:p>
        </w:tc>
        <w:tc>
          <w:tcPr>
            <w:tcW w:w="37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014B09" w:rsidRDefault="00014B09" w:rsidP="004419F7">
            <w:pPr>
              <w:jc w:val="center"/>
              <w:rPr>
                <w:sz w:val="20"/>
              </w:rPr>
            </w:pPr>
          </w:p>
        </w:tc>
        <w:tc>
          <w:tcPr>
            <w:tcW w:w="24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014B09" w:rsidRDefault="00014B09" w:rsidP="004419F7">
            <w:pPr>
              <w:jc w:val="center"/>
              <w:rPr>
                <w:sz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кг/год</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м3/год</w:t>
            </w:r>
          </w:p>
        </w:tc>
      </w:tr>
      <w:tr w:rsidR="00014B0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1</w:t>
            </w:r>
          </w:p>
        </w:tc>
        <w:tc>
          <w:tcPr>
            <w:tcW w:w="37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textAlignment w:val="baseline"/>
              <w:rPr>
                <w:color w:val="444444"/>
                <w:szCs w:val="24"/>
              </w:rPr>
            </w:pPr>
            <w:r>
              <w:rPr>
                <w:szCs w:val="24"/>
              </w:rPr>
              <w:t>Многоквартирные дома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275,61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1,93</w:t>
            </w:r>
          </w:p>
        </w:tc>
      </w:tr>
      <w:tr w:rsidR="00014B09">
        <w:trPr>
          <w:trHeight w:val="399"/>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2</w:t>
            </w:r>
          </w:p>
        </w:tc>
        <w:tc>
          <w:tcPr>
            <w:tcW w:w="37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textAlignment w:val="baseline"/>
              <w:rPr>
                <w:color w:val="444444"/>
                <w:szCs w:val="24"/>
              </w:rPr>
            </w:pPr>
            <w:r>
              <w:rPr>
                <w:szCs w:val="24"/>
              </w:rPr>
              <w:t>Индивидуальные жилые дома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234,271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Cs w:val="24"/>
              </w:rPr>
            </w:pPr>
            <w:r>
              <w:rPr>
                <w:color w:val="444444"/>
                <w:szCs w:val="24"/>
              </w:rPr>
              <w:t>1,97</w:t>
            </w:r>
          </w:p>
        </w:tc>
      </w:tr>
    </w:tbl>
    <w:p w:rsidR="00014B09" w:rsidRDefault="00014B09" w:rsidP="004419F7">
      <w:pPr>
        <w:rPr>
          <w:b/>
        </w:rPr>
      </w:pPr>
    </w:p>
    <w:p w:rsidR="00014B09" w:rsidRDefault="003331AA" w:rsidP="004419F7">
      <w:pPr>
        <w:jc w:val="both"/>
      </w:pPr>
      <w:r>
        <w:t>Из Генерального плана МО  и стратегии социально-экономического  до 203</w:t>
      </w:r>
      <w:r w:rsidR="00690DB6">
        <w:t>2</w:t>
      </w:r>
      <w:r>
        <w:t xml:space="preserve"> года следует, что количество людей в прогнозируемый период существенно не </w:t>
      </w:r>
      <w:proofErr w:type="gramStart"/>
      <w:r>
        <w:t>изменится</w:t>
      </w:r>
      <w:proofErr w:type="gramEnd"/>
      <w:r>
        <w:t xml:space="preserve"> и будет варьироваться  на уровне </w:t>
      </w:r>
      <w:r w:rsidR="00690DB6">
        <w:t>3</w:t>
      </w:r>
      <w:r w:rsidR="00E64B4F">
        <w:t>20</w:t>
      </w:r>
      <w:r w:rsidR="005F44A7">
        <w:t xml:space="preserve"> </w:t>
      </w:r>
      <w:r w:rsidR="00690DB6">
        <w:t>-</w:t>
      </w:r>
      <w:r w:rsidR="00E64B4F">
        <w:t>370</w:t>
      </w:r>
      <w:r w:rsidR="005F44A7">
        <w:t xml:space="preserve"> </w:t>
      </w:r>
      <w:r>
        <w:t xml:space="preserve">человек.  </w:t>
      </w:r>
    </w:p>
    <w:p w:rsidR="00014B09" w:rsidRDefault="003331AA" w:rsidP="004419F7">
      <w:pPr>
        <w:jc w:val="both"/>
      </w:pPr>
      <w:r>
        <w:t xml:space="preserve">    По статистике предыдущих лет нормы образования в расчете на одного жителя растут. Несмотря на относительное постоянство морфологического состава отходов, соотношение компонентов изменяется в сторону увеличения доли полимерных материалов (полиэтилена, полипропилена, пластмасс). На основании исследований, проводимых ГУП УНИИ АКХ им. К.Д. Памфилова годовой рост нормы накопления для крупных городов принят - 1,5%. Исходя из вышеизложенного, прогноз спроса на сбор и утилизацию отходов в границах МО   до 2032 года приведён в таблице </w:t>
      </w:r>
      <w:r w:rsidR="00845785">
        <w:t>2.1</w:t>
      </w:r>
      <w:r w:rsidR="00545522">
        <w:t>7</w:t>
      </w:r>
      <w:r>
        <w:t>.</w:t>
      </w:r>
    </w:p>
    <w:bookmarkEnd w:id="39"/>
    <w:p w:rsidR="00014B09" w:rsidRDefault="00014B09" w:rsidP="004419F7">
      <w:pPr>
        <w:jc w:val="both"/>
      </w:pPr>
    </w:p>
    <w:p w:rsidR="00014B09" w:rsidRDefault="003331AA" w:rsidP="004419F7">
      <w:pPr>
        <w:pStyle w:val="af0"/>
        <w:shd w:val="clear" w:color="auto" w:fill="FFFFFF"/>
        <w:rPr>
          <w:b/>
          <w:sz w:val="22"/>
          <w:szCs w:val="22"/>
        </w:rPr>
      </w:pPr>
      <w:r>
        <w:rPr>
          <w:b/>
          <w:sz w:val="22"/>
          <w:szCs w:val="22"/>
        </w:rPr>
        <w:t>Таблица 2.</w:t>
      </w:r>
      <w:r w:rsidR="00845785">
        <w:rPr>
          <w:b/>
          <w:sz w:val="22"/>
          <w:szCs w:val="22"/>
        </w:rPr>
        <w:t>1</w:t>
      </w:r>
      <w:r w:rsidR="00545522">
        <w:rPr>
          <w:b/>
          <w:sz w:val="22"/>
          <w:szCs w:val="22"/>
        </w:rPr>
        <w:t>7</w:t>
      </w:r>
      <w:r>
        <w:rPr>
          <w:b/>
          <w:sz w:val="22"/>
          <w:szCs w:val="22"/>
        </w:rPr>
        <w:t xml:space="preserve"> Структура источников образования </w:t>
      </w:r>
      <w:r>
        <w:rPr>
          <w:b/>
          <w:bCs/>
          <w:color w:val="444444"/>
          <w:sz w:val="22"/>
          <w:szCs w:val="22"/>
        </w:rPr>
        <w:t>твёрдых коммунальных отходов, количества  контейнеров</w:t>
      </w:r>
      <w:r>
        <w:rPr>
          <w:b/>
          <w:sz w:val="22"/>
          <w:szCs w:val="22"/>
        </w:rPr>
        <w:t xml:space="preserve">   по отдельным группам потребителей муниципального образования в соответствии с территориальной схемой</w:t>
      </w:r>
    </w:p>
    <w:tbl>
      <w:tblPr>
        <w:tblW w:w="10004" w:type="dxa"/>
        <w:jc w:val="center"/>
        <w:tblLook w:val="04A0" w:firstRow="1" w:lastRow="0" w:firstColumn="1" w:lastColumn="0" w:noHBand="0" w:noVBand="1"/>
      </w:tblPr>
      <w:tblGrid>
        <w:gridCol w:w="557"/>
        <w:gridCol w:w="3592"/>
        <w:gridCol w:w="1113"/>
        <w:gridCol w:w="813"/>
        <w:gridCol w:w="774"/>
        <w:gridCol w:w="813"/>
        <w:gridCol w:w="813"/>
        <w:gridCol w:w="754"/>
        <w:gridCol w:w="775"/>
      </w:tblGrid>
      <w:tr w:rsidR="00014B09">
        <w:trPr>
          <w:trHeight w:val="1035"/>
          <w:jc w:val="center"/>
        </w:trPr>
        <w:tc>
          <w:tcPr>
            <w:tcW w:w="557" w:type="dxa"/>
            <w:tcBorders>
              <w:top w:val="single" w:sz="8" w:space="0" w:color="auto"/>
              <w:left w:val="single" w:sz="8" w:space="0" w:color="auto"/>
              <w:bottom w:val="single" w:sz="8" w:space="0" w:color="auto"/>
              <w:right w:val="single" w:sz="8" w:space="0" w:color="auto"/>
            </w:tcBorders>
            <w:shd w:val="clear" w:color="000000" w:fill="C0C0C0"/>
            <w:vAlign w:val="center"/>
          </w:tcPr>
          <w:p w:rsidR="00014B09" w:rsidRDefault="003331AA" w:rsidP="004419F7">
            <w:pPr>
              <w:jc w:val="center"/>
              <w:rPr>
                <w:color w:val="000000"/>
                <w:sz w:val="20"/>
              </w:rPr>
            </w:pPr>
            <w:r>
              <w:rPr>
                <w:color w:val="000000"/>
                <w:sz w:val="20"/>
              </w:rPr>
              <w:t>№ п/п</w:t>
            </w:r>
          </w:p>
        </w:tc>
        <w:tc>
          <w:tcPr>
            <w:tcW w:w="3592" w:type="dxa"/>
            <w:tcBorders>
              <w:top w:val="single" w:sz="8" w:space="0" w:color="auto"/>
              <w:left w:val="nil"/>
              <w:bottom w:val="single" w:sz="8" w:space="0" w:color="auto"/>
              <w:right w:val="single" w:sz="8" w:space="0" w:color="auto"/>
            </w:tcBorders>
            <w:shd w:val="clear" w:color="000000" w:fill="C0C0C0"/>
            <w:vAlign w:val="center"/>
          </w:tcPr>
          <w:p w:rsidR="00014B09" w:rsidRDefault="003331AA" w:rsidP="004419F7">
            <w:pPr>
              <w:jc w:val="center"/>
              <w:rPr>
                <w:color w:val="000000"/>
                <w:sz w:val="20"/>
              </w:rPr>
            </w:pPr>
            <w:r>
              <w:rPr>
                <w:color w:val="000000"/>
                <w:sz w:val="20"/>
              </w:rPr>
              <w:t>Показатель</w:t>
            </w:r>
          </w:p>
        </w:tc>
        <w:tc>
          <w:tcPr>
            <w:tcW w:w="1113" w:type="dxa"/>
            <w:tcBorders>
              <w:top w:val="single" w:sz="8" w:space="0" w:color="auto"/>
              <w:left w:val="nil"/>
              <w:bottom w:val="single" w:sz="8" w:space="0" w:color="auto"/>
              <w:right w:val="single" w:sz="8" w:space="0" w:color="auto"/>
            </w:tcBorders>
            <w:shd w:val="clear" w:color="000000" w:fill="C0C0C0"/>
            <w:vAlign w:val="center"/>
          </w:tcPr>
          <w:p w:rsidR="00014B09" w:rsidRDefault="003331AA" w:rsidP="004419F7">
            <w:pPr>
              <w:jc w:val="center"/>
              <w:rPr>
                <w:color w:val="000000"/>
                <w:sz w:val="20"/>
              </w:rPr>
            </w:pPr>
            <w:r>
              <w:rPr>
                <w:color w:val="000000"/>
                <w:sz w:val="20"/>
              </w:rPr>
              <w:t>Единица измерения</w:t>
            </w:r>
          </w:p>
        </w:tc>
        <w:tc>
          <w:tcPr>
            <w:tcW w:w="813" w:type="dxa"/>
            <w:tcBorders>
              <w:top w:val="single" w:sz="8" w:space="0" w:color="auto"/>
              <w:left w:val="nil"/>
              <w:bottom w:val="single" w:sz="8" w:space="0" w:color="auto"/>
              <w:right w:val="single" w:sz="8" w:space="0" w:color="auto"/>
            </w:tcBorders>
            <w:shd w:val="clear" w:color="000000" w:fill="C0C0C0"/>
            <w:vAlign w:val="center"/>
          </w:tcPr>
          <w:p w:rsidR="00014B09" w:rsidRDefault="003331AA" w:rsidP="004419F7">
            <w:pPr>
              <w:jc w:val="center"/>
              <w:rPr>
                <w:color w:val="000000"/>
                <w:sz w:val="20"/>
              </w:rPr>
            </w:pPr>
            <w:r>
              <w:rPr>
                <w:color w:val="000000"/>
                <w:sz w:val="20"/>
              </w:rPr>
              <w:t>2024</w:t>
            </w:r>
          </w:p>
        </w:tc>
        <w:tc>
          <w:tcPr>
            <w:tcW w:w="774" w:type="dxa"/>
            <w:tcBorders>
              <w:top w:val="single" w:sz="8" w:space="0" w:color="auto"/>
              <w:left w:val="nil"/>
              <w:bottom w:val="single" w:sz="8" w:space="0" w:color="auto"/>
              <w:right w:val="single" w:sz="8" w:space="0" w:color="auto"/>
            </w:tcBorders>
            <w:shd w:val="clear" w:color="000000" w:fill="C0C0C0"/>
            <w:vAlign w:val="center"/>
          </w:tcPr>
          <w:p w:rsidR="00014B09" w:rsidRDefault="003331AA" w:rsidP="004419F7">
            <w:pPr>
              <w:jc w:val="center"/>
              <w:rPr>
                <w:color w:val="000000"/>
                <w:sz w:val="20"/>
              </w:rPr>
            </w:pPr>
            <w:r>
              <w:rPr>
                <w:color w:val="000000"/>
                <w:sz w:val="20"/>
              </w:rPr>
              <w:t>2025</w:t>
            </w:r>
          </w:p>
        </w:tc>
        <w:tc>
          <w:tcPr>
            <w:tcW w:w="813" w:type="dxa"/>
            <w:tcBorders>
              <w:top w:val="single" w:sz="8" w:space="0" w:color="auto"/>
              <w:left w:val="nil"/>
              <w:bottom w:val="single" w:sz="8" w:space="0" w:color="auto"/>
              <w:right w:val="single" w:sz="8" w:space="0" w:color="auto"/>
            </w:tcBorders>
            <w:shd w:val="clear" w:color="000000" w:fill="C0C0C0"/>
            <w:vAlign w:val="center"/>
          </w:tcPr>
          <w:p w:rsidR="00014B09" w:rsidRDefault="003331AA" w:rsidP="004419F7">
            <w:pPr>
              <w:jc w:val="center"/>
              <w:rPr>
                <w:color w:val="000000"/>
                <w:sz w:val="20"/>
              </w:rPr>
            </w:pPr>
            <w:r>
              <w:rPr>
                <w:color w:val="000000"/>
                <w:sz w:val="20"/>
              </w:rPr>
              <w:t>2026</w:t>
            </w:r>
          </w:p>
        </w:tc>
        <w:tc>
          <w:tcPr>
            <w:tcW w:w="813" w:type="dxa"/>
            <w:tcBorders>
              <w:top w:val="single" w:sz="8" w:space="0" w:color="auto"/>
              <w:left w:val="nil"/>
              <w:bottom w:val="single" w:sz="8" w:space="0" w:color="auto"/>
              <w:right w:val="single" w:sz="8" w:space="0" w:color="auto"/>
            </w:tcBorders>
            <w:shd w:val="clear" w:color="000000" w:fill="C0C0C0"/>
            <w:vAlign w:val="center"/>
          </w:tcPr>
          <w:p w:rsidR="00014B09" w:rsidRDefault="003331AA" w:rsidP="004419F7">
            <w:pPr>
              <w:jc w:val="center"/>
              <w:rPr>
                <w:color w:val="000000"/>
                <w:sz w:val="20"/>
              </w:rPr>
            </w:pPr>
            <w:r>
              <w:rPr>
                <w:color w:val="000000"/>
                <w:sz w:val="20"/>
              </w:rPr>
              <w:t>2027</w:t>
            </w:r>
          </w:p>
        </w:tc>
        <w:tc>
          <w:tcPr>
            <w:tcW w:w="754" w:type="dxa"/>
            <w:tcBorders>
              <w:top w:val="single" w:sz="8" w:space="0" w:color="auto"/>
              <w:left w:val="nil"/>
              <w:bottom w:val="single" w:sz="8" w:space="0" w:color="auto"/>
              <w:right w:val="single" w:sz="8" w:space="0" w:color="auto"/>
            </w:tcBorders>
            <w:shd w:val="clear" w:color="000000" w:fill="C0C0C0"/>
            <w:vAlign w:val="center"/>
          </w:tcPr>
          <w:p w:rsidR="00014B09" w:rsidRDefault="003331AA" w:rsidP="004419F7">
            <w:pPr>
              <w:jc w:val="center"/>
              <w:rPr>
                <w:color w:val="000000"/>
                <w:sz w:val="20"/>
              </w:rPr>
            </w:pPr>
            <w:r>
              <w:rPr>
                <w:color w:val="000000"/>
                <w:sz w:val="20"/>
              </w:rPr>
              <w:t>2028</w:t>
            </w:r>
          </w:p>
        </w:tc>
        <w:tc>
          <w:tcPr>
            <w:tcW w:w="775" w:type="dxa"/>
            <w:tcBorders>
              <w:top w:val="single" w:sz="8" w:space="0" w:color="auto"/>
              <w:left w:val="nil"/>
              <w:bottom w:val="single" w:sz="8" w:space="0" w:color="auto"/>
              <w:right w:val="single" w:sz="8" w:space="0" w:color="auto"/>
            </w:tcBorders>
            <w:shd w:val="clear" w:color="000000" w:fill="C0C0C0"/>
            <w:vAlign w:val="center"/>
          </w:tcPr>
          <w:p w:rsidR="00014B09" w:rsidRDefault="003331AA" w:rsidP="0033711B">
            <w:pPr>
              <w:jc w:val="center"/>
              <w:rPr>
                <w:color w:val="000000"/>
                <w:sz w:val="20"/>
              </w:rPr>
            </w:pPr>
            <w:r>
              <w:rPr>
                <w:color w:val="000000"/>
                <w:sz w:val="20"/>
              </w:rPr>
              <w:t>2029-203</w:t>
            </w:r>
            <w:r w:rsidR="0033711B">
              <w:rPr>
                <w:color w:val="000000"/>
                <w:sz w:val="20"/>
              </w:rPr>
              <w:t>3</w:t>
            </w:r>
          </w:p>
        </w:tc>
      </w:tr>
      <w:tr w:rsidR="00014B09">
        <w:trPr>
          <w:trHeight w:val="315"/>
          <w:jc w:val="center"/>
        </w:trPr>
        <w:tc>
          <w:tcPr>
            <w:tcW w:w="10004" w:type="dxa"/>
            <w:gridSpan w:val="9"/>
            <w:tcBorders>
              <w:top w:val="single" w:sz="8" w:space="0" w:color="auto"/>
              <w:left w:val="single" w:sz="8" w:space="0" w:color="auto"/>
              <w:bottom w:val="single" w:sz="8" w:space="0" w:color="auto"/>
              <w:right w:val="nil"/>
            </w:tcBorders>
            <w:shd w:val="clear" w:color="000000" w:fill="FFFF00"/>
            <w:vAlign w:val="center"/>
          </w:tcPr>
          <w:p w:rsidR="00014B09" w:rsidRDefault="003331AA" w:rsidP="00690DB6">
            <w:pPr>
              <w:jc w:val="center"/>
              <w:rPr>
                <w:color w:val="000000"/>
                <w:sz w:val="20"/>
              </w:rPr>
            </w:pPr>
            <w:r>
              <w:rPr>
                <w:color w:val="000000"/>
                <w:sz w:val="20"/>
              </w:rPr>
              <w:t>с.</w:t>
            </w:r>
            <w:r w:rsidR="00690DB6">
              <w:rPr>
                <w:color w:val="000000"/>
                <w:sz w:val="20"/>
              </w:rPr>
              <w:t>В</w:t>
            </w:r>
            <w:r w:rsidR="00AA7698">
              <w:rPr>
                <w:color w:val="000000"/>
                <w:sz w:val="20"/>
              </w:rPr>
              <w:t>.</w:t>
            </w:r>
            <w:r w:rsidR="00690DB6">
              <w:rPr>
                <w:color w:val="000000"/>
                <w:sz w:val="20"/>
              </w:rPr>
              <w:t xml:space="preserve"> Грайворонка</w:t>
            </w:r>
          </w:p>
        </w:tc>
      </w:tr>
      <w:tr w:rsidR="00E64B4F" w:rsidTr="00AA7698">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E64B4F" w:rsidRDefault="00E64B4F" w:rsidP="00E64B4F">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rsidR="00E64B4F" w:rsidRDefault="00E64B4F" w:rsidP="00E64B4F">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rsidR="00E64B4F" w:rsidRDefault="00E64B4F" w:rsidP="00E64B4F">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rsidR="00E64B4F" w:rsidRPr="00690DB6" w:rsidRDefault="00E64B4F" w:rsidP="00E64B4F">
            <w:pPr>
              <w:jc w:val="center"/>
              <w:rPr>
                <w:rFonts w:ascii="Calibri" w:hAnsi="Calibri" w:cs="Calibri"/>
                <w:color w:val="FF0000"/>
                <w:sz w:val="20"/>
              </w:rPr>
            </w:pPr>
            <w:r>
              <w:rPr>
                <w:rFonts w:ascii="Arial" w:hAnsi="Arial" w:cs="Arial"/>
                <w:color w:val="000000"/>
                <w:sz w:val="20"/>
              </w:rPr>
              <w:t>335</w:t>
            </w:r>
          </w:p>
        </w:tc>
        <w:tc>
          <w:tcPr>
            <w:tcW w:w="774" w:type="dxa"/>
            <w:tcBorders>
              <w:top w:val="nil"/>
              <w:left w:val="nil"/>
              <w:bottom w:val="single" w:sz="8" w:space="0" w:color="auto"/>
              <w:right w:val="single" w:sz="8" w:space="0" w:color="auto"/>
            </w:tcBorders>
            <w:shd w:val="clear" w:color="auto" w:fill="auto"/>
            <w:noWrap/>
            <w:vAlign w:val="center"/>
          </w:tcPr>
          <w:p w:rsidR="00E64B4F" w:rsidRPr="00690DB6" w:rsidRDefault="00E64B4F" w:rsidP="00E64B4F">
            <w:pPr>
              <w:jc w:val="center"/>
              <w:rPr>
                <w:rFonts w:ascii="Calibri" w:hAnsi="Calibri" w:cs="Calibri"/>
                <w:color w:val="FF0000"/>
                <w:sz w:val="20"/>
              </w:rPr>
            </w:pPr>
            <w:r>
              <w:rPr>
                <w:rFonts w:ascii="Arial" w:hAnsi="Arial" w:cs="Arial"/>
                <w:color w:val="000000"/>
                <w:sz w:val="20"/>
              </w:rPr>
              <w:t>331</w:t>
            </w:r>
          </w:p>
        </w:tc>
        <w:tc>
          <w:tcPr>
            <w:tcW w:w="813" w:type="dxa"/>
            <w:tcBorders>
              <w:top w:val="nil"/>
              <w:left w:val="nil"/>
              <w:bottom w:val="single" w:sz="8" w:space="0" w:color="auto"/>
              <w:right w:val="single" w:sz="8" w:space="0" w:color="auto"/>
            </w:tcBorders>
            <w:shd w:val="clear" w:color="auto" w:fill="auto"/>
            <w:noWrap/>
            <w:vAlign w:val="center"/>
          </w:tcPr>
          <w:p w:rsidR="00E64B4F" w:rsidRPr="00690DB6" w:rsidRDefault="00E64B4F" w:rsidP="00E64B4F">
            <w:pPr>
              <w:jc w:val="center"/>
              <w:rPr>
                <w:rFonts w:ascii="Calibri" w:hAnsi="Calibri" w:cs="Calibri"/>
                <w:color w:val="FF0000"/>
                <w:sz w:val="20"/>
              </w:rPr>
            </w:pPr>
            <w:r>
              <w:rPr>
                <w:rFonts w:ascii="Arial" w:hAnsi="Arial" w:cs="Arial"/>
                <w:color w:val="000000"/>
                <w:sz w:val="20"/>
              </w:rPr>
              <w:t>327</w:t>
            </w:r>
          </w:p>
        </w:tc>
        <w:tc>
          <w:tcPr>
            <w:tcW w:w="813" w:type="dxa"/>
            <w:tcBorders>
              <w:top w:val="nil"/>
              <w:left w:val="nil"/>
              <w:bottom w:val="single" w:sz="8" w:space="0" w:color="auto"/>
              <w:right w:val="single" w:sz="8" w:space="0" w:color="auto"/>
            </w:tcBorders>
            <w:shd w:val="clear" w:color="auto" w:fill="auto"/>
            <w:noWrap/>
            <w:vAlign w:val="center"/>
          </w:tcPr>
          <w:p w:rsidR="00E64B4F" w:rsidRPr="00690DB6" w:rsidRDefault="00E64B4F" w:rsidP="00E64B4F">
            <w:pPr>
              <w:jc w:val="center"/>
              <w:rPr>
                <w:rFonts w:ascii="Calibri" w:hAnsi="Calibri" w:cs="Calibri"/>
                <w:color w:val="FF0000"/>
                <w:sz w:val="20"/>
              </w:rPr>
            </w:pPr>
            <w:r>
              <w:rPr>
                <w:rFonts w:ascii="Arial" w:hAnsi="Arial" w:cs="Arial"/>
                <w:color w:val="000000"/>
                <w:sz w:val="20"/>
              </w:rPr>
              <w:t>323</w:t>
            </w:r>
          </w:p>
        </w:tc>
        <w:tc>
          <w:tcPr>
            <w:tcW w:w="754" w:type="dxa"/>
            <w:tcBorders>
              <w:top w:val="nil"/>
              <w:left w:val="nil"/>
              <w:bottom w:val="single" w:sz="8" w:space="0" w:color="auto"/>
              <w:right w:val="single" w:sz="8" w:space="0" w:color="auto"/>
            </w:tcBorders>
            <w:shd w:val="clear" w:color="auto" w:fill="auto"/>
            <w:noWrap/>
            <w:vAlign w:val="center"/>
          </w:tcPr>
          <w:p w:rsidR="00E64B4F" w:rsidRPr="00690DB6" w:rsidRDefault="00E64B4F" w:rsidP="00E64B4F">
            <w:pPr>
              <w:jc w:val="center"/>
              <w:rPr>
                <w:rFonts w:ascii="Calibri" w:hAnsi="Calibri" w:cs="Calibri"/>
                <w:color w:val="FF0000"/>
                <w:sz w:val="20"/>
              </w:rPr>
            </w:pPr>
            <w:r>
              <w:rPr>
                <w:rFonts w:ascii="Arial" w:hAnsi="Arial" w:cs="Arial"/>
                <w:color w:val="000000"/>
                <w:sz w:val="20"/>
              </w:rPr>
              <w:t>319</w:t>
            </w:r>
          </w:p>
        </w:tc>
        <w:tc>
          <w:tcPr>
            <w:tcW w:w="775" w:type="dxa"/>
            <w:tcBorders>
              <w:top w:val="nil"/>
              <w:left w:val="nil"/>
              <w:bottom w:val="single" w:sz="8" w:space="0" w:color="auto"/>
              <w:right w:val="single" w:sz="8" w:space="0" w:color="auto"/>
            </w:tcBorders>
            <w:shd w:val="clear" w:color="auto" w:fill="auto"/>
            <w:noWrap/>
            <w:vAlign w:val="center"/>
          </w:tcPr>
          <w:p w:rsidR="00E64B4F" w:rsidRPr="00690DB6" w:rsidRDefault="00E64B4F" w:rsidP="00E64B4F">
            <w:pPr>
              <w:jc w:val="center"/>
              <w:rPr>
                <w:rFonts w:ascii="Calibri" w:hAnsi="Calibri" w:cs="Calibri"/>
                <w:color w:val="FF0000"/>
                <w:sz w:val="20"/>
              </w:rPr>
            </w:pPr>
            <w:r>
              <w:rPr>
                <w:rFonts w:ascii="Arial" w:hAnsi="Arial" w:cs="Arial"/>
                <w:color w:val="000000"/>
                <w:sz w:val="20"/>
              </w:rPr>
              <w:t>315</w:t>
            </w:r>
          </w:p>
        </w:tc>
      </w:tr>
      <w:tr w:rsidR="00E64B4F" w:rsidTr="00AA7698">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E64B4F" w:rsidRDefault="00E64B4F" w:rsidP="00E64B4F">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rsidR="00E64B4F" w:rsidRDefault="00E64B4F" w:rsidP="00E64B4F">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rsidR="00E64B4F" w:rsidRDefault="00E64B4F" w:rsidP="00E64B4F">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Pr>
                <w:rFonts w:ascii="Calibri" w:hAnsi="Calibri" w:cs="Calibri"/>
                <w:color w:val="000000"/>
                <w:sz w:val="20"/>
              </w:rPr>
              <w:t>180</w:t>
            </w:r>
          </w:p>
        </w:tc>
        <w:tc>
          <w:tcPr>
            <w:tcW w:w="774"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sidRPr="007D6D70">
              <w:rPr>
                <w:rFonts w:ascii="Calibri" w:hAnsi="Calibri" w:cs="Calibri"/>
                <w:color w:val="000000"/>
                <w:sz w:val="20"/>
              </w:rPr>
              <w:t>180</w:t>
            </w:r>
          </w:p>
        </w:tc>
        <w:tc>
          <w:tcPr>
            <w:tcW w:w="813"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sidRPr="007D6D70">
              <w:rPr>
                <w:rFonts w:ascii="Calibri" w:hAnsi="Calibri" w:cs="Calibri"/>
                <w:color w:val="000000"/>
                <w:sz w:val="20"/>
              </w:rPr>
              <w:t>180</w:t>
            </w:r>
          </w:p>
        </w:tc>
        <w:tc>
          <w:tcPr>
            <w:tcW w:w="813"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sidRPr="007D6D70">
              <w:rPr>
                <w:rFonts w:ascii="Calibri" w:hAnsi="Calibri" w:cs="Calibri"/>
                <w:color w:val="000000"/>
                <w:sz w:val="20"/>
              </w:rPr>
              <w:t>180</w:t>
            </w:r>
          </w:p>
        </w:tc>
        <w:tc>
          <w:tcPr>
            <w:tcW w:w="754"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sidRPr="007D6D70">
              <w:rPr>
                <w:rFonts w:ascii="Calibri" w:hAnsi="Calibri" w:cs="Calibri"/>
                <w:color w:val="000000"/>
                <w:sz w:val="20"/>
              </w:rPr>
              <w:t>180</w:t>
            </w:r>
          </w:p>
        </w:tc>
        <w:tc>
          <w:tcPr>
            <w:tcW w:w="775"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sidRPr="007D6D70">
              <w:rPr>
                <w:rFonts w:ascii="Calibri" w:hAnsi="Calibri" w:cs="Calibri"/>
                <w:color w:val="000000"/>
                <w:sz w:val="20"/>
              </w:rPr>
              <w:t>180</w:t>
            </w:r>
          </w:p>
        </w:tc>
      </w:tr>
      <w:tr w:rsidR="00E64B4F" w:rsidTr="00AA7698">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E64B4F" w:rsidRDefault="00E64B4F" w:rsidP="00E64B4F">
            <w:pPr>
              <w:jc w:val="center"/>
              <w:rPr>
                <w:color w:val="000000"/>
                <w:sz w:val="20"/>
              </w:rPr>
            </w:pPr>
            <w:r>
              <w:rPr>
                <w:color w:val="000000"/>
                <w:sz w:val="20"/>
              </w:rPr>
              <w:t>3</w:t>
            </w:r>
          </w:p>
        </w:tc>
        <w:tc>
          <w:tcPr>
            <w:tcW w:w="3592" w:type="dxa"/>
            <w:tcBorders>
              <w:top w:val="nil"/>
              <w:left w:val="nil"/>
              <w:bottom w:val="single" w:sz="8" w:space="0" w:color="auto"/>
              <w:right w:val="single" w:sz="8" w:space="0" w:color="auto"/>
            </w:tcBorders>
            <w:shd w:val="clear" w:color="auto" w:fill="auto"/>
            <w:vAlign w:val="center"/>
          </w:tcPr>
          <w:p w:rsidR="00E64B4F" w:rsidRDefault="00E64B4F" w:rsidP="00E64B4F">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rsidR="00E64B4F" w:rsidRDefault="00E64B4F" w:rsidP="00E64B4F">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Pr>
                <w:rFonts w:ascii="Calibri" w:hAnsi="Calibri" w:cs="Calibri"/>
                <w:color w:val="000000"/>
                <w:sz w:val="20"/>
              </w:rPr>
              <w:t>37</w:t>
            </w:r>
          </w:p>
        </w:tc>
        <w:tc>
          <w:tcPr>
            <w:tcW w:w="774"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sidRPr="00C70560">
              <w:rPr>
                <w:rFonts w:ascii="Calibri" w:hAnsi="Calibri" w:cs="Calibri"/>
                <w:color w:val="000000"/>
                <w:sz w:val="20"/>
              </w:rPr>
              <w:t>37</w:t>
            </w:r>
          </w:p>
        </w:tc>
        <w:tc>
          <w:tcPr>
            <w:tcW w:w="813"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sidRPr="00C70560">
              <w:rPr>
                <w:rFonts w:ascii="Calibri" w:hAnsi="Calibri" w:cs="Calibri"/>
                <w:color w:val="000000"/>
                <w:sz w:val="20"/>
              </w:rPr>
              <w:t>37</w:t>
            </w:r>
          </w:p>
        </w:tc>
        <w:tc>
          <w:tcPr>
            <w:tcW w:w="813"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sidRPr="00C70560">
              <w:rPr>
                <w:rFonts w:ascii="Calibri" w:hAnsi="Calibri" w:cs="Calibri"/>
                <w:color w:val="000000"/>
                <w:sz w:val="20"/>
              </w:rPr>
              <w:t>37</w:t>
            </w:r>
          </w:p>
        </w:tc>
        <w:tc>
          <w:tcPr>
            <w:tcW w:w="754"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sidRPr="00C70560">
              <w:rPr>
                <w:rFonts w:ascii="Calibri" w:hAnsi="Calibri" w:cs="Calibri"/>
                <w:color w:val="000000"/>
                <w:sz w:val="20"/>
              </w:rPr>
              <w:t>37</w:t>
            </w:r>
          </w:p>
        </w:tc>
        <w:tc>
          <w:tcPr>
            <w:tcW w:w="775" w:type="dxa"/>
            <w:tcBorders>
              <w:top w:val="nil"/>
              <w:left w:val="nil"/>
              <w:bottom w:val="single" w:sz="8" w:space="0" w:color="auto"/>
              <w:right w:val="single" w:sz="8" w:space="0" w:color="auto"/>
            </w:tcBorders>
            <w:shd w:val="clear" w:color="auto" w:fill="auto"/>
            <w:noWrap/>
            <w:vAlign w:val="center"/>
          </w:tcPr>
          <w:p w:rsidR="00E64B4F" w:rsidRDefault="00E64B4F" w:rsidP="00E64B4F">
            <w:pPr>
              <w:jc w:val="center"/>
              <w:rPr>
                <w:rFonts w:ascii="Calibri" w:hAnsi="Calibri" w:cs="Calibri"/>
                <w:color w:val="000000"/>
                <w:sz w:val="20"/>
              </w:rPr>
            </w:pPr>
            <w:r w:rsidRPr="00C70560">
              <w:rPr>
                <w:rFonts w:ascii="Calibri" w:hAnsi="Calibri" w:cs="Calibri"/>
                <w:color w:val="000000"/>
                <w:sz w:val="20"/>
              </w:rPr>
              <w:t>37</w:t>
            </w:r>
          </w:p>
        </w:tc>
      </w:tr>
      <w:tr w:rsidR="00AA7698" w:rsidTr="00AA7698">
        <w:trPr>
          <w:trHeight w:val="447"/>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Pr>
                <w:rFonts w:ascii="Calibri" w:hAnsi="Calibri" w:cs="Calibri"/>
                <w:color w:val="000000"/>
                <w:sz w:val="20"/>
              </w:rPr>
              <w:t>3</w:t>
            </w:r>
          </w:p>
        </w:tc>
        <w:tc>
          <w:tcPr>
            <w:tcW w:w="77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0C71CD">
              <w:rPr>
                <w:rFonts w:ascii="Calibri" w:hAnsi="Calibri" w:cs="Calibri"/>
                <w:color w:val="000000"/>
                <w:sz w:val="20"/>
              </w:rPr>
              <w:t>3</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0C71CD">
              <w:rPr>
                <w:rFonts w:ascii="Calibri" w:hAnsi="Calibri" w:cs="Calibri"/>
                <w:color w:val="000000"/>
                <w:sz w:val="20"/>
              </w:rPr>
              <w:t>3</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0C71CD">
              <w:rPr>
                <w:rFonts w:ascii="Calibri" w:hAnsi="Calibri" w:cs="Calibri"/>
                <w:color w:val="000000"/>
                <w:sz w:val="20"/>
              </w:rPr>
              <w:t>3</w:t>
            </w:r>
          </w:p>
        </w:tc>
        <w:tc>
          <w:tcPr>
            <w:tcW w:w="75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0C71CD">
              <w:rPr>
                <w:rFonts w:ascii="Calibri" w:hAnsi="Calibri" w:cs="Calibri"/>
                <w:color w:val="000000"/>
                <w:sz w:val="20"/>
              </w:rPr>
              <w:t>3</w:t>
            </w:r>
          </w:p>
        </w:tc>
        <w:tc>
          <w:tcPr>
            <w:tcW w:w="775"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0C71CD">
              <w:rPr>
                <w:rFonts w:ascii="Calibri" w:hAnsi="Calibri" w:cs="Calibri"/>
                <w:color w:val="000000"/>
                <w:sz w:val="20"/>
              </w:rPr>
              <w:t>3</w:t>
            </w:r>
          </w:p>
        </w:tc>
      </w:tr>
      <w:tr w:rsidR="00AA7698" w:rsidTr="00AA7698">
        <w:trPr>
          <w:trHeight w:val="539"/>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8</w:t>
            </w:r>
          </w:p>
        </w:tc>
        <w:tc>
          <w:tcPr>
            <w:tcW w:w="774"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sidRPr="0015173B">
              <w:rPr>
                <w:color w:val="000000"/>
                <w:sz w:val="20"/>
              </w:rPr>
              <w:t>8</w:t>
            </w:r>
          </w:p>
        </w:tc>
        <w:tc>
          <w:tcPr>
            <w:tcW w:w="813"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sidRPr="0015173B">
              <w:rPr>
                <w:color w:val="000000"/>
                <w:sz w:val="20"/>
              </w:rPr>
              <w:t>8</w:t>
            </w:r>
          </w:p>
        </w:tc>
        <w:tc>
          <w:tcPr>
            <w:tcW w:w="813"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sidRPr="0015173B">
              <w:rPr>
                <w:color w:val="000000"/>
                <w:sz w:val="20"/>
              </w:rPr>
              <w:t>8</w:t>
            </w:r>
          </w:p>
        </w:tc>
        <w:tc>
          <w:tcPr>
            <w:tcW w:w="754"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sidRPr="0015173B">
              <w:rPr>
                <w:color w:val="000000"/>
                <w:sz w:val="20"/>
              </w:rPr>
              <w:t>8</w:t>
            </w:r>
          </w:p>
        </w:tc>
        <w:tc>
          <w:tcPr>
            <w:tcW w:w="775"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sidRPr="0015173B">
              <w:rPr>
                <w:color w:val="000000"/>
                <w:sz w:val="20"/>
              </w:rPr>
              <w:t>8</w:t>
            </w:r>
          </w:p>
        </w:tc>
      </w:tr>
      <w:tr w:rsidR="00014B09">
        <w:trPr>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rsidR="00014B09" w:rsidRDefault="003331AA" w:rsidP="004419F7">
            <w:pPr>
              <w:jc w:val="center"/>
              <w:rPr>
                <w:rFonts w:ascii="Calibri" w:hAnsi="Calibri" w:cs="Calibri"/>
                <w:color w:val="000000"/>
                <w:sz w:val="20"/>
              </w:rPr>
            </w:pPr>
            <w:r>
              <w:rPr>
                <w:rFonts w:ascii="Calibri" w:hAnsi="Calibri" w:cs="Calibri"/>
                <w:color w:val="000000"/>
                <w:sz w:val="20"/>
              </w:rPr>
              <w:t> </w:t>
            </w:r>
          </w:p>
        </w:tc>
        <w:tc>
          <w:tcPr>
            <w:tcW w:w="9447" w:type="dxa"/>
            <w:gridSpan w:val="8"/>
            <w:tcBorders>
              <w:top w:val="single" w:sz="8" w:space="0" w:color="auto"/>
              <w:left w:val="nil"/>
              <w:bottom w:val="single" w:sz="8" w:space="0" w:color="auto"/>
              <w:right w:val="nil"/>
            </w:tcBorders>
            <w:shd w:val="clear" w:color="000000" w:fill="FFFF00"/>
            <w:noWrap/>
            <w:vAlign w:val="center"/>
          </w:tcPr>
          <w:p w:rsidR="00014B09" w:rsidRDefault="003331AA" w:rsidP="004419F7">
            <w:pPr>
              <w:jc w:val="center"/>
              <w:rPr>
                <w:rFonts w:ascii="Calibri" w:hAnsi="Calibri" w:cs="Calibri"/>
                <w:color w:val="000000"/>
                <w:sz w:val="20"/>
              </w:rPr>
            </w:pPr>
            <w:r>
              <w:rPr>
                <w:rFonts w:ascii="Calibri" w:hAnsi="Calibri" w:cs="Calibri"/>
                <w:color w:val="000000"/>
                <w:sz w:val="20"/>
              </w:rPr>
              <w:t>ИТОГО</w:t>
            </w:r>
          </w:p>
        </w:tc>
      </w:tr>
      <w:tr w:rsidR="00AA7698" w:rsidTr="00AA7698">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Pr>
                <w:rFonts w:ascii="Arial" w:hAnsi="Arial" w:cs="Arial"/>
                <w:color w:val="000000"/>
                <w:sz w:val="20"/>
              </w:rPr>
              <w:t>335</w:t>
            </w:r>
          </w:p>
        </w:tc>
        <w:tc>
          <w:tcPr>
            <w:tcW w:w="77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Pr>
                <w:rFonts w:ascii="Arial" w:hAnsi="Arial" w:cs="Arial"/>
                <w:color w:val="000000"/>
                <w:sz w:val="20"/>
              </w:rPr>
              <w:t>331</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Pr>
                <w:rFonts w:ascii="Arial" w:hAnsi="Arial" w:cs="Arial"/>
                <w:color w:val="000000"/>
                <w:sz w:val="20"/>
              </w:rPr>
              <w:t>327</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Pr>
                <w:rFonts w:ascii="Arial" w:hAnsi="Arial" w:cs="Arial"/>
                <w:color w:val="000000"/>
                <w:sz w:val="20"/>
              </w:rPr>
              <w:t>323</w:t>
            </w:r>
          </w:p>
        </w:tc>
        <w:tc>
          <w:tcPr>
            <w:tcW w:w="75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Pr>
                <w:rFonts w:ascii="Arial" w:hAnsi="Arial" w:cs="Arial"/>
                <w:color w:val="000000"/>
                <w:sz w:val="20"/>
              </w:rPr>
              <w:t>319</w:t>
            </w:r>
          </w:p>
        </w:tc>
        <w:tc>
          <w:tcPr>
            <w:tcW w:w="775"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Pr>
                <w:rFonts w:ascii="Arial" w:hAnsi="Arial" w:cs="Arial"/>
                <w:color w:val="000000"/>
                <w:sz w:val="20"/>
              </w:rPr>
              <w:t>315</w:t>
            </w:r>
          </w:p>
        </w:tc>
      </w:tr>
      <w:tr w:rsidR="00AA7698" w:rsidTr="00AA7698">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Pr>
                <w:rFonts w:ascii="Calibri" w:hAnsi="Calibri" w:cs="Calibri"/>
                <w:color w:val="000000"/>
                <w:sz w:val="20"/>
              </w:rPr>
              <w:t>180</w:t>
            </w:r>
          </w:p>
        </w:tc>
        <w:tc>
          <w:tcPr>
            <w:tcW w:w="77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7D6D70">
              <w:rPr>
                <w:rFonts w:ascii="Calibri" w:hAnsi="Calibri" w:cs="Calibri"/>
                <w:color w:val="000000"/>
                <w:sz w:val="20"/>
              </w:rPr>
              <w:t>180</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7D6D70">
              <w:rPr>
                <w:rFonts w:ascii="Calibri" w:hAnsi="Calibri" w:cs="Calibri"/>
                <w:color w:val="000000"/>
                <w:sz w:val="20"/>
              </w:rPr>
              <w:t>180</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7D6D70">
              <w:rPr>
                <w:rFonts w:ascii="Calibri" w:hAnsi="Calibri" w:cs="Calibri"/>
                <w:color w:val="000000"/>
                <w:sz w:val="20"/>
              </w:rPr>
              <w:t>180</w:t>
            </w:r>
          </w:p>
        </w:tc>
        <w:tc>
          <w:tcPr>
            <w:tcW w:w="75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7D6D70">
              <w:rPr>
                <w:rFonts w:ascii="Calibri" w:hAnsi="Calibri" w:cs="Calibri"/>
                <w:color w:val="000000"/>
                <w:sz w:val="20"/>
              </w:rPr>
              <w:t>180</w:t>
            </w:r>
          </w:p>
        </w:tc>
        <w:tc>
          <w:tcPr>
            <w:tcW w:w="775"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7D6D70">
              <w:rPr>
                <w:rFonts w:ascii="Calibri" w:hAnsi="Calibri" w:cs="Calibri"/>
                <w:color w:val="000000"/>
                <w:sz w:val="20"/>
              </w:rPr>
              <w:t>180</w:t>
            </w:r>
          </w:p>
        </w:tc>
      </w:tr>
      <w:tr w:rsidR="00AA7698" w:rsidTr="00AA7698">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lastRenderedPageBreak/>
              <w:t>3</w:t>
            </w:r>
          </w:p>
        </w:tc>
        <w:tc>
          <w:tcPr>
            <w:tcW w:w="3592"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Pr>
                <w:rFonts w:ascii="Calibri" w:hAnsi="Calibri" w:cs="Calibri"/>
                <w:color w:val="000000"/>
                <w:sz w:val="20"/>
              </w:rPr>
              <w:t>37</w:t>
            </w:r>
          </w:p>
        </w:tc>
        <w:tc>
          <w:tcPr>
            <w:tcW w:w="77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C70560">
              <w:rPr>
                <w:rFonts w:ascii="Calibri" w:hAnsi="Calibri" w:cs="Calibri"/>
                <w:color w:val="000000"/>
                <w:sz w:val="20"/>
              </w:rPr>
              <w:t>37</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C70560">
              <w:rPr>
                <w:rFonts w:ascii="Calibri" w:hAnsi="Calibri" w:cs="Calibri"/>
                <w:color w:val="000000"/>
                <w:sz w:val="20"/>
              </w:rPr>
              <w:t>37</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C70560">
              <w:rPr>
                <w:rFonts w:ascii="Calibri" w:hAnsi="Calibri" w:cs="Calibri"/>
                <w:color w:val="000000"/>
                <w:sz w:val="20"/>
              </w:rPr>
              <w:t>37</w:t>
            </w:r>
          </w:p>
        </w:tc>
        <w:tc>
          <w:tcPr>
            <w:tcW w:w="75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C70560">
              <w:rPr>
                <w:rFonts w:ascii="Calibri" w:hAnsi="Calibri" w:cs="Calibri"/>
                <w:color w:val="000000"/>
                <w:sz w:val="20"/>
              </w:rPr>
              <w:t>37</w:t>
            </w:r>
          </w:p>
        </w:tc>
        <w:tc>
          <w:tcPr>
            <w:tcW w:w="775"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C70560">
              <w:rPr>
                <w:rFonts w:ascii="Calibri" w:hAnsi="Calibri" w:cs="Calibri"/>
                <w:color w:val="000000"/>
                <w:sz w:val="20"/>
              </w:rPr>
              <w:t>37</w:t>
            </w:r>
          </w:p>
        </w:tc>
      </w:tr>
      <w:tr w:rsidR="00AA7698" w:rsidTr="00AA7698">
        <w:trPr>
          <w:trHeight w:val="546"/>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Pr>
                <w:rFonts w:ascii="Calibri" w:hAnsi="Calibri" w:cs="Calibri"/>
                <w:color w:val="000000"/>
                <w:sz w:val="20"/>
              </w:rPr>
              <w:t>3</w:t>
            </w:r>
          </w:p>
        </w:tc>
        <w:tc>
          <w:tcPr>
            <w:tcW w:w="77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0C71CD">
              <w:rPr>
                <w:rFonts w:ascii="Calibri" w:hAnsi="Calibri" w:cs="Calibri"/>
                <w:color w:val="000000"/>
                <w:sz w:val="20"/>
              </w:rPr>
              <w:t>3</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0C71CD">
              <w:rPr>
                <w:rFonts w:ascii="Calibri" w:hAnsi="Calibri" w:cs="Calibri"/>
                <w:color w:val="000000"/>
                <w:sz w:val="20"/>
              </w:rPr>
              <w:t>3</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0C71CD">
              <w:rPr>
                <w:rFonts w:ascii="Calibri" w:hAnsi="Calibri" w:cs="Calibri"/>
                <w:color w:val="000000"/>
                <w:sz w:val="20"/>
              </w:rPr>
              <w:t>3</w:t>
            </w:r>
          </w:p>
        </w:tc>
        <w:tc>
          <w:tcPr>
            <w:tcW w:w="75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0C71CD">
              <w:rPr>
                <w:rFonts w:ascii="Calibri" w:hAnsi="Calibri" w:cs="Calibri"/>
                <w:color w:val="000000"/>
                <w:sz w:val="20"/>
              </w:rPr>
              <w:t>3</w:t>
            </w:r>
          </w:p>
        </w:tc>
        <w:tc>
          <w:tcPr>
            <w:tcW w:w="775"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0C71CD">
              <w:rPr>
                <w:rFonts w:ascii="Calibri" w:hAnsi="Calibri" w:cs="Calibri"/>
                <w:color w:val="000000"/>
                <w:sz w:val="20"/>
              </w:rPr>
              <w:t>3</w:t>
            </w:r>
          </w:p>
        </w:tc>
      </w:tr>
      <w:tr w:rsidR="00AA7698" w:rsidTr="00AA7698">
        <w:trPr>
          <w:trHeight w:val="472"/>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rsidR="00AA7698" w:rsidRDefault="00AA7698" w:rsidP="00AA7698">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Pr>
                <w:color w:val="000000"/>
                <w:sz w:val="20"/>
              </w:rPr>
              <w:t>8</w:t>
            </w:r>
          </w:p>
        </w:tc>
        <w:tc>
          <w:tcPr>
            <w:tcW w:w="77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15173B">
              <w:rPr>
                <w:color w:val="000000"/>
                <w:sz w:val="20"/>
              </w:rPr>
              <w:t>8</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15173B">
              <w:rPr>
                <w:color w:val="000000"/>
                <w:sz w:val="20"/>
              </w:rPr>
              <w:t>8</w:t>
            </w:r>
          </w:p>
        </w:tc>
        <w:tc>
          <w:tcPr>
            <w:tcW w:w="813"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15173B">
              <w:rPr>
                <w:color w:val="000000"/>
                <w:sz w:val="20"/>
              </w:rPr>
              <w:t>8</w:t>
            </w:r>
          </w:p>
        </w:tc>
        <w:tc>
          <w:tcPr>
            <w:tcW w:w="754"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15173B">
              <w:rPr>
                <w:color w:val="000000"/>
                <w:sz w:val="20"/>
              </w:rPr>
              <w:t>8</w:t>
            </w:r>
          </w:p>
        </w:tc>
        <w:tc>
          <w:tcPr>
            <w:tcW w:w="775" w:type="dxa"/>
            <w:tcBorders>
              <w:top w:val="nil"/>
              <w:left w:val="nil"/>
              <w:bottom w:val="single" w:sz="8" w:space="0" w:color="auto"/>
              <w:right w:val="single" w:sz="8" w:space="0" w:color="auto"/>
            </w:tcBorders>
            <w:shd w:val="clear" w:color="auto" w:fill="auto"/>
            <w:noWrap/>
            <w:vAlign w:val="center"/>
          </w:tcPr>
          <w:p w:rsidR="00AA7698" w:rsidRDefault="00AA7698" w:rsidP="00AA7698">
            <w:pPr>
              <w:jc w:val="center"/>
              <w:rPr>
                <w:rFonts w:ascii="Calibri" w:hAnsi="Calibri" w:cs="Calibri"/>
                <w:color w:val="000000"/>
                <w:sz w:val="20"/>
              </w:rPr>
            </w:pPr>
            <w:r w:rsidRPr="0015173B">
              <w:rPr>
                <w:color w:val="000000"/>
                <w:sz w:val="20"/>
              </w:rPr>
              <w:t>8</w:t>
            </w:r>
          </w:p>
        </w:tc>
      </w:tr>
    </w:tbl>
    <w:p w:rsidR="00014B09" w:rsidRDefault="00014B09" w:rsidP="004419F7">
      <w:pPr>
        <w:pStyle w:val="af0"/>
        <w:shd w:val="clear" w:color="auto" w:fill="FFFFFF"/>
        <w:rPr>
          <w:b/>
          <w:sz w:val="22"/>
          <w:szCs w:val="22"/>
        </w:rPr>
        <w:sectPr w:rsidR="00014B09" w:rsidSect="00181A01">
          <w:headerReference w:type="even" r:id="rId23"/>
          <w:headerReference w:type="default" r:id="rId24"/>
          <w:footerReference w:type="default" r:id="rId25"/>
          <w:pgSz w:w="11906" w:h="16838"/>
          <w:pgMar w:top="1134" w:right="851" w:bottom="1134" w:left="1134" w:header="709" w:footer="709" w:gutter="0"/>
          <w:cols w:space="708"/>
          <w:docGrid w:linePitch="360"/>
        </w:sectPr>
      </w:pPr>
    </w:p>
    <w:p w:rsidR="00014B09" w:rsidRDefault="003331AA" w:rsidP="004419F7">
      <w:pPr>
        <w:pStyle w:val="af0"/>
        <w:shd w:val="clear" w:color="auto" w:fill="FFFFFF"/>
        <w:rPr>
          <w:b/>
          <w:sz w:val="24"/>
          <w:szCs w:val="24"/>
        </w:rPr>
      </w:pPr>
      <w:r>
        <w:rPr>
          <w:b/>
          <w:sz w:val="24"/>
          <w:szCs w:val="24"/>
        </w:rPr>
        <w:lastRenderedPageBreak/>
        <w:t>Таблица 2.</w:t>
      </w:r>
      <w:r w:rsidR="00F33847">
        <w:rPr>
          <w:b/>
          <w:sz w:val="24"/>
          <w:szCs w:val="24"/>
        </w:rPr>
        <w:t>1</w:t>
      </w:r>
      <w:r w:rsidR="00545522">
        <w:rPr>
          <w:b/>
          <w:sz w:val="24"/>
          <w:szCs w:val="24"/>
        </w:rPr>
        <w:t>8.</w:t>
      </w:r>
      <w:r>
        <w:rPr>
          <w:b/>
          <w:sz w:val="24"/>
          <w:szCs w:val="24"/>
        </w:rPr>
        <w:t xml:space="preserve"> Планируемые объемы вывоза  </w:t>
      </w:r>
      <w:r>
        <w:rPr>
          <w:b/>
          <w:bCs/>
          <w:color w:val="444444"/>
          <w:sz w:val="24"/>
          <w:szCs w:val="24"/>
        </w:rPr>
        <w:t xml:space="preserve">твёрдых коммунальных отходов </w:t>
      </w:r>
      <w:r>
        <w:rPr>
          <w:b/>
          <w:sz w:val="24"/>
          <w:szCs w:val="24"/>
        </w:rPr>
        <w:t xml:space="preserve"> по отдельным группам потребителей в соответствии с территориальной схемой</w:t>
      </w:r>
    </w:p>
    <w:tbl>
      <w:tblPr>
        <w:tblW w:w="14689" w:type="dxa"/>
        <w:jc w:val="center"/>
        <w:tblLook w:val="04A0" w:firstRow="1" w:lastRow="0" w:firstColumn="1" w:lastColumn="0" w:noHBand="0" w:noVBand="1"/>
      </w:tblPr>
      <w:tblGrid>
        <w:gridCol w:w="704"/>
        <w:gridCol w:w="4513"/>
        <w:gridCol w:w="1113"/>
        <w:gridCol w:w="928"/>
        <w:gridCol w:w="928"/>
        <w:gridCol w:w="929"/>
        <w:gridCol w:w="929"/>
        <w:gridCol w:w="929"/>
        <w:gridCol w:w="929"/>
        <w:gridCol w:w="929"/>
        <w:gridCol w:w="929"/>
        <w:gridCol w:w="929"/>
      </w:tblGrid>
      <w:tr w:rsidR="00AA7698" w:rsidRPr="00820875" w:rsidTr="00AA7698">
        <w:trPr>
          <w:trHeight w:val="1020"/>
          <w:jc w:val="center"/>
        </w:trPr>
        <w:tc>
          <w:tcPr>
            <w:tcW w:w="704" w:type="dxa"/>
            <w:tcBorders>
              <w:top w:val="nil"/>
              <w:left w:val="single" w:sz="4" w:space="0" w:color="auto"/>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 </w:t>
            </w:r>
          </w:p>
        </w:tc>
        <w:tc>
          <w:tcPr>
            <w:tcW w:w="4513" w:type="dxa"/>
            <w:tcBorders>
              <w:top w:val="nil"/>
              <w:left w:val="nil"/>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Показатель</w:t>
            </w:r>
          </w:p>
        </w:tc>
        <w:tc>
          <w:tcPr>
            <w:tcW w:w="1113" w:type="dxa"/>
            <w:tcBorders>
              <w:top w:val="nil"/>
              <w:left w:val="nil"/>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Единица измерения</w:t>
            </w:r>
          </w:p>
        </w:tc>
        <w:tc>
          <w:tcPr>
            <w:tcW w:w="928" w:type="dxa"/>
            <w:tcBorders>
              <w:top w:val="nil"/>
              <w:left w:val="nil"/>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2024</w:t>
            </w:r>
          </w:p>
        </w:tc>
        <w:tc>
          <w:tcPr>
            <w:tcW w:w="928" w:type="dxa"/>
            <w:tcBorders>
              <w:top w:val="nil"/>
              <w:left w:val="nil"/>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2025</w:t>
            </w:r>
          </w:p>
        </w:tc>
        <w:tc>
          <w:tcPr>
            <w:tcW w:w="929" w:type="dxa"/>
            <w:tcBorders>
              <w:top w:val="nil"/>
              <w:left w:val="nil"/>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2026</w:t>
            </w:r>
          </w:p>
        </w:tc>
        <w:tc>
          <w:tcPr>
            <w:tcW w:w="929" w:type="dxa"/>
            <w:tcBorders>
              <w:top w:val="nil"/>
              <w:left w:val="nil"/>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2027</w:t>
            </w:r>
          </w:p>
        </w:tc>
        <w:tc>
          <w:tcPr>
            <w:tcW w:w="929" w:type="dxa"/>
            <w:tcBorders>
              <w:top w:val="nil"/>
              <w:left w:val="nil"/>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2028</w:t>
            </w:r>
          </w:p>
        </w:tc>
        <w:tc>
          <w:tcPr>
            <w:tcW w:w="929" w:type="dxa"/>
            <w:tcBorders>
              <w:top w:val="nil"/>
              <w:left w:val="nil"/>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2029</w:t>
            </w:r>
          </w:p>
        </w:tc>
        <w:tc>
          <w:tcPr>
            <w:tcW w:w="929" w:type="dxa"/>
            <w:tcBorders>
              <w:top w:val="nil"/>
              <w:left w:val="nil"/>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2030</w:t>
            </w:r>
          </w:p>
        </w:tc>
        <w:tc>
          <w:tcPr>
            <w:tcW w:w="929" w:type="dxa"/>
            <w:tcBorders>
              <w:top w:val="nil"/>
              <w:left w:val="nil"/>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2031</w:t>
            </w:r>
          </w:p>
        </w:tc>
        <w:tc>
          <w:tcPr>
            <w:tcW w:w="929" w:type="dxa"/>
            <w:tcBorders>
              <w:top w:val="nil"/>
              <w:left w:val="nil"/>
              <w:bottom w:val="single" w:sz="4" w:space="0" w:color="auto"/>
              <w:right w:val="single" w:sz="4" w:space="0" w:color="auto"/>
            </w:tcBorders>
            <w:shd w:val="clear" w:color="000000" w:fill="C0C0C0"/>
            <w:vAlign w:val="center"/>
            <w:hideMark/>
          </w:tcPr>
          <w:p w:rsidR="00AA7698" w:rsidRPr="00820875" w:rsidRDefault="00AA7698" w:rsidP="00820875">
            <w:pPr>
              <w:jc w:val="center"/>
              <w:rPr>
                <w:color w:val="000000"/>
                <w:sz w:val="20"/>
              </w:rPr>
            </w:pPr>
            <w:r w:rsidRPr="00820875">
              <w:rPr>
                <w:color w:val="000000"/>
                <w:sz w:val="20"/>
              </w:rPr>
              <w:t>2032</w:t>
            </w:r>
          </w:p>
        </w:tc>
      </w:tr>
      <w:tr w:rsidR="00AA7698" w:rsidRPr="00820875" w:rsidTr="00A62778">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1</w:t>
            </w:r>
          </w:p>
        </w:tc>
        <w:tc>
          <w:tcPr>
            <w:tcW w:w="4513" w:type="dxa"/>
            <w:tcBorders>
              <w:top w:val="nil"/>
              <w:left w:val="nil"/>
              <w:bottom w:val="single" w:sz="4" w:space="0" w:color="auto"/>
              <w:right w:val="single" w:sz="4" w:space="0" w:color="auto"/>
            </w:tcBorders>
            <w:shd w:val="clear" w:color="auto" w:fill="auto"/>
            <w:vAlign w:val="center"/>
            <w:hideMark/>
          </w:tcPr>
          <w:p w:rsidR="00AA7698" w:rsidRPr="00820875" w:rsidRDefault="00AA7698" w:rsidP="00AA7698">
            <w:pPr>
              <w:rPr>
                <w:color w:val="000000"/>
                <w:sz w:val="20"/>
              </w:rPr>
            </w:pPr>
            <w:r>
              <w:rPr>
                <w:color w:val="000000"/>
                <w:sz w:val="20"/>
              </w:rPr>
              <w:t>Численность населения, пользующая  услугами  по сбору ТКО</w:t>
            </w:r>
          </w:p>
        </w:tc>
        <w:tc>
          <w:tcPr>
            <w:tcW w:w="1113" w:type="dxa"/>
            <w:tcBorders>
              <w:top w:val="nil"/>
              <w:left w:val="nil"/>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color w:val="000000"/>
                <w:sz w:val="20"/>
              </w:rPr>
              <w:t>чел</w:t>
            </w:r>
          </w:p>
        </w:tc>
        <w:tc>
          <w:tcPr>
            <w:tcW w:w="928"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339</w:t>
            </w:r>
          </w:p>
        </w:tc>
        <w:tc>
          <w:tcPr>
            <w:tcW w:w="928"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335</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331</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327</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323</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319</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315</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311</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307</w:t>
            </w:r>
          </w:p>
        </w:tc>
      </w:tr>
      <w:tr w:rsidR="00AA7698" w:rsidRPr="00820875" w:rsidTr="00A62778">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2</w:t>
            </w:r>
          </w:p>
        </w:tc>
        <w:tc>
          <w:tcPr>
            <w:tcW w:w="4513" w:type="dxa"/>
            <w:tcBorders>
              <w:top w:val="nil"/>
              <w:left w:val="nil"/>
              <w:bottom w:val="single" w:sz="4" w:space="0" w:color="auto"/>
              <w:right w:val="single" w:sz="4" w:space="0" w:color="auto"/>
            </w:tcBorders>
            <w:shd w:val="clear" w:color="auto" w:fill="auto"/>
            <w:vAlign w:val="center"/>
            <w:hideMark/>
          </w:tcPr>
          <w:p w:rsidR="00AA7698" w:rsidRPr="00820875" w:rsidRDefault="00AA7698" w:rsidP="00AA7698">
            <w:pPr>
              <w:rPr>
                <w:color w:val="000000"/>
                <w:sz w:val="20"/>
              </w:rPr>
            </w:pPr>
            <w:r>
              <w:rPr>
                <w:color w:val="000000"/>
                <w:sz w:val="20"/>
              </w:rPr>
              <w:t>Объем отходов, всего</w:t>
            </w:r>
          </w:p>
        </w:tc>
        <w:tc>
          <w:tcPr>
            <w:tcW w:w="1113" w:type="dxa"/>
            <w:tcBorders>
              <w:top w:val="nil"/>
              <w:left w:val="nil"/>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color w:val="000000"/>
                <w:sz w:val="20"/>
              </w:rPr>
              <w:t>тыс.м3</w:t>
            </w:r>
          </w:p>
        </w:tc>
        <w:tc>
          <w:tcPr>
            <w:tcW w:w="928"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0"/>
              </w:rPr>
              <w:t>180</w:t>
            </w:r>
          </w:p>
        </w:tc>
        <w:tc>
          <w:tcPr>
            <w:tcW w:w="928"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r>
      <w:tr w:rsidR="00AA7698" w:rsidRPr="00820875" w:rsidTr="00A62778">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3</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rPr>
                <w:color w:val="000000"/>
                <w:sz w:val="20"/>
              </w:rPr>
            </w:pPr>
            <w:r>
              <w:rPr>
                <w:i/>
                <w:iCs/>
                <w:color w:val="000000"/>
                <w:sz w:val="20"/>
              </w:rPr>
              <w:t>Тариф для населения  ТКО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color w:val="000000"/>
                <w:sz w:val="20"/>
              </w:rPr>
              <w:t>руб/м3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0"/>
              </w:rPr>
              <w:t>37</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r>
      <w:tr w:rsidR="00AA7698" w:rsidRPr="00820875" w:rsidTr="00A6277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4</w:t>
            </w:r>
          </w:p>
        </w:tc>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rPr>
                <w:color w:val="444444"/>
                <w:sz w:val="20"/>
              </w:rPr>
            </w:pPr>
            <w:r>
              <w:rPr>
                <w:i/>
                <w:iCs/>
                <w:color w:val="000000"/>
                <w:sz w:val="20"/>
              </w:rPr>
              <w:t>Расходы на обращение с ТКО населением</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color w:val="000000"/>
                <w:sz w:val="20"/>
              </w:rPr>
              <w:t>тыс.руб</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0"/>
              </w:rPr>
              <w:t>1,97</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r>
      <w:tr w:rsidR="00AA7698" w:rsidRPr="00820875" w:rsidTr="00A6277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5</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rPr>
                <w:color w:val="000000"/>
                <w:sz w:val="20"/>
              </w:rPr>
            </w:pPr>
            <w:r>
              <w:rPr>
                <w:color w:val="000000"/>
                <w:sz w:val="20"/>
              </w:rPr>
              <w:t>Месячные расходы на ТКО на 1 жителя</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color w:val="000000"/>
                <w:sz w:val="20"/>
              </w:rPr>
              <w:t>руб/чел</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rFonts w:ascii="Calibri" w:hAnsi="Calibri" w:cs="Calibri"/>
                <w:color w:val="000000"/>
                <w:sz w:val="22"/>
                <w:szCs w:val="22"/>
              </w:rPr>
              <w:t>670</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rFonts w:ascii="Calibri" w:hAnsi="Calibri" w:cs="Calibri"/>
                <w:color w:val="000000"/>
                <w:sz w:val="22"/>
                <w:szCs w:val="22"/>
              </w:rPr>
              <w:t>662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rFonts w:ascii="Calibri" w:hAnsi="Calibri" w:cs="Calibri"/>
                <w:color w:val="000000"/>
                <w:sz w:val="22"/>
                <w:szCs w:val="22"/>
              </w:rPr>
              <w:t>654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rFonts w:ascii="Calibri" w:hAnsi="Calibri" w:cs="Calibri"/>
                <w:color w:val="000000"/>
                <w:sz w:val="22"/>
                <w:szCs w:val="22"/>
              </w:rPr>
              <w:t>646</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rFonts w:ascii="Calibri" w:hAnsi="Calibri" w:cs="Calibri"/>
                <w:color w:val="000000"/>
                <w:sz w:val="22"/>
                <w:szCs w:val="22"/>
              </w:rPr>
              <w:t>638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rFonts w:ascii="Calibri" w:hAnsi="Calibri" w:cs="Calibri"/>
                <w:color w:val="000000"/>
                <w:sz w:val="22"/>
                <w:szCs w:val="22"/>
              </w:rPr>
              <w:t>630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rFonts w:ascii="Calibri" w:hAnsi="Calibri" w:cs="Calibri"/>
                <w:color w:val="000000"/>
                <w:sz w:val="22"/>
                <w:szCs w:val="22"/>
              </w:rPr>
              <w:t>622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rFonts w:ascii="Calibri" w:hAnsi="Calibri" w:cs="Calibri"/>
                <w:color w:val="000000"/>
                <w:sz w:val="22"/>
                <w:szCs w:val="22"/>
              </w:rPr>
              <w:t>614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Pr>
                <w:rFonts w:ascii="Calibri" w:hAnsi="Calibri" w:cs="Calibri"/>
                <w:color w:val="000000"/>
                <w:sz w:val="22"/>
                <w:szCs w:val="22"/>
              </w:rPr>
              <w:t>606</w:t>
            </w:r>
          </w:p>
        </w:tc>
      </w:tr>
      <w:tr w:rsidR="00545522" w:rsidRPr="00820875" w:rsidTr="00545522">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Pr="00820875" w:rsidRDefault="00545522" w:rsidP="00AA7698">
            <w:pPr>
              <w:jc w:val="center"/>
              <w:rPr>
                <w:color w:val="000000"/>
                <w:sz w:val="20"/>
              </w:rPr>
            </w:pPr>
          </w:p>
        </w:tc>
        <w:tc>
          <w:tcPr>
            <w:tcW w:w="4513"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Default="00545522" w:rsidP="00AA7698">
            <w:pPr>
              <w:rPr>
                <w:color w:val="000000"/>
                <w:sz w:val="20"/>
              </w:rPr>
            </w:pPr>
            <w:r>
              <w:rPr>
                <w:color w:val="000000"/>
                <w:sz w:val="20"/>
              </w:rPr>
              <w:t>Итого по муниципальному образованию</w:t>
            </w:r>
          </w:p>
        </w:tc>
        <w:tc>
          <w:tcPr>
            <w:tcW w:w="1113"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Default="00545522" w:rsidP="00AA7698">
            <w:pPr>
              <w:jc w:val="center"/>
              <w:rPr>
                <w:color w:val="000000"/>
                <w:sz w:val="20"/>
              </w:rPr>
            </w:pPr>
          </w:p>
        </w:tc>
        <w:tc>
          <w:tcPr>
            <w:tcW w:w="928"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Default="00545522" w:rsidP="00AA7698">
            <w:pPr>
              <w:jc w:val="center"/>
              <w:rPr>
                <w:rFonts w:ascii="Calibri" w:hAnsi="Calibri" w:cs="Calibri"/>
                <w:color w:val="000000"/>
                <w:sz w:val="22"/>
                <w:szCs w:val="22"/>
              </w:rPr>
            </w:pPr>
          </w:p>
        </w:tc>
        <w:tc>
          <w:tcPr>
            <w:tcW w:w="928"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Default="00545522" w:rsidP="00AA7698">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Default="00545522" w:rsidP="00AA7698">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Default="00545522" w:rsidP="00AA7698">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Default="00545522" w:rsidP="00AA7698">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Default="00545522" w:rsidP="00AA7698">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Default="00545522" w:rsidP="00AA7698">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Default="00545522" w:rsidP="00AA7698">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rsidR="00545522" w:rsidRDefault="00545522" w:rsidP="00AA7698">
            <w:pPr>
              <w:jc w:val="center"/>
              <w:rPr>
                <w:rFonts w:ascii="Calibri" w:hAnsi="Calibri" w:cs="Calibri"/>
                <w:color w:val="000000"/>
                <w:sz w:val="22"/>
                <w:szCs w:val="22"/>
              </w:rPr>
            </w:pPr>
          </w:p>
        </w:tc>
      </w:tr>
      <w:tr w:rsidR="00AA7698" w:rsidRPr="00820875" w:rsidTr="00A6277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1</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rPr>
                <w:color w:val="000000"/>
                <w:sz w:val="20"/>
              </w:rPr>
            </w:pPr>
            <w:r w:rsidRPr="00820875">
              <w:rPr>
                <w:color w:val="000000"/>
                <w:sz w:val="20"/>
              </w:rPr>
              <w:t>Население всего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чел.</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339</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335</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331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327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323</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319</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315</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311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Arial" w:hAnsi="Arial" w:cs="Arial"/>
                <w:color w:val="000000"/>
                <w:sz w:val="20"/>
              </w:rPr>
              <w:t>307</w:t>
            </w:r>
          </w:p>
        </w:tc>
      </w:tr>
      <w:tr w:rsidR="00AA7698" w:rsidRPr="00820875" w:rsidTr="00A6277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2</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rPr>
                <w:color w:val="000000"/>
                <w:sz w:val="20"/>
              </w:rPr>
            </w:pPr>
            <w:r w:rsidRPr="00820875">
              <w:rPr>
                <w:color w:val="000000"/>
                <w:sz w:val="20"/>
              </w:rPr>
              <w:t>Количество домов всего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0"/>
              </w:rPr>
              <w:t>180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2952A9">
              <w:rPr>
                <w:rFonts w:ascii="Calibri" w:hAnsi="Calibri" w:cs="Calibri"/>
                <w:color w:val="000000"/>
                <w:sz w:val="20"/>
              </w:rPr>
              <w:t>180</w:t>
            </w:r>
          </w:p>
        </w:tc>
      </w:tr>
      <w:tr w:rsidR="00AA7698" w:rsidRPr="00820875" w:rsidTr="00A62778">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3</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rPr>
                <w:color w:val="000000"/>
                <w:sz w:val="20"/>
              </w:rPr>
            </w:pPr>
            <w:r w:rsidRPr="00820875">
              <w:rPr>
                <w:color w:val="000000"/>
                <w:sz w:val="20"/>
              </w:rPr>
              <w:t>Количество  контейнеров для сбора  ТКО у населения</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0"/>
              </w:rPr>
              <w:t>37</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CB6889">
              <w:rPr>
                <w:rFonts w:ascii="Calibri" w:hAnsi="Calibri" w:cs="Calibri"/>
                <w:color w:val="000000"/>
                <w:sz w:val="20"/>
              </w:rPr>
              <w:t>37</w:t>
            </w:r>
          </w:p>
        </w:tc>
      </w:tr>
      <w:tr w:rsidR="00AA7698" w:rsidRPr="00820875" w:rsidTr="00A6277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4</w:t>
            </w:r>
          </w:p>
        </w:tc>
        <w:tc>
          <w:tcPr>
            <w:tcW w:w="4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698" w:rsidRPr="00820875" w:rsidRDefault="00AA7698" w:rsidP="00AA7698">
            <w:pPr>
              <w:rPr>
                <w:color w:val="444444"/>
                <w:sz w:val="20"/>
              </w:rPr>
            </w:pPr>
            <w:r w:rsidRPr="00820875">
              <w:rPr>
                <w:color w:val="444444"/>
                <w:sz w:val="20"/>
              </w:rPr>
              <w:t>Норматив накопления ТКО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0"/>
              </w:rPr>
              <w:t>1,97</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sidRPr="0012306D">
              <w:rPr>
                <w:rFonts w:ascii="Calibri" w:hAnsi="Calibri" w:cs="Calibri"/>
                <w:color w:val="000000"/>
                <w:sz w:val="20"/>
              </w:rPr>
              <w:t>1,97</w:t>
            </w:r>
          </w:p>
        </w:tc>
      </w:tr>
      <w:tr w:rsidR="00AA7698" w:rsidRPr="00820875" w:rsidTr="00A6277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5</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rPr>
                <w:color w:val="000000"/>
                <w:sz w:val="20"/>
              </w:rPr>
            </w:pPr>
            <w:r w:rsidRPr="00820875">
              <w:rPr>
                <w:color w:val="000000"/>
                <w:sz w:val="20"/>
              </w:rPr>
              <w:t>Объём вывоза ТКО, м3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698" w:rsidRPr="00820875" w:rsidRDefault="00AA7698" w:rsidP="00AA7698">
            <w:pPr>
              <w:jc w:val="center"/>
              <w:rPr>
                <w:color w:val="000000"/>
                <w:sz w:val="20"/>
              </w:rPr>
            </w:pPr>
            <w:r w:rsidRPr="00820875">
              <w:rPr>
                <w:color w:val="000000"/>
                <w:sz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2"/>
                <w:szCs w:val="22"/>
              </w:rPr>
              <w:t>670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2"/>
                <w:szCs w:val="22"/>
              </w:rPr>
              <w:t>662</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2"/>
                <w:szCs w:val="22"/>
              </w:rPr>
              <w:t>654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2"/>
                <w:szCs w:val="22"/>
              </w:rPr>
              <w:t>646</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2"/>
                <w:szCs w:val="22"/>
              </w:rPr>
              <w:t>638</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2"/>
                <w:szCs w:val="22"/>
              </w:rPr>
              <w:t>630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2"/>
                <w:szCs w:val="22"/>
              </w:rPr>
              <w:t>622</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2"/>
                <w:szCs w:val="22"/>
              </w:rPr>
              <w:t>614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698" w:rsidRPr="00820875" w:rsidRDefault="00AA7698" w:rsidP="00AA7698">
            <w:pPr>
              <w:jc w:val="center"/>
              <w:rPr>
                <w:rFonts w:ascii="Calibri" w:hAnsi="Calibri" w:cs="Calibri"/>
                <w:color w:val="000000"/>
                <w:sz w:val="20"/>
              </w:rPr>
            </w:pPr>
            <w:r>
              <w:rPr>
                <w:rFonts w:ascii="Calibri" w:hAnsi="Calibri" w:cs="Calibri"/>
                <w:color w:val="000000"/>
                <w:sz w:val="22"/>
                <w:szCs w:val="22"/>
              </w:rPr>
              <w:t>606</w:t>
            </w:r>
          </w:p>
        </w:tc>
      </w:tr>
    </w:tbl>
    <w:p w:rsidR="00820875" w:rsidRDefault="00820875" w:rsidP="004419F7">
      <w:pPr>
        <w:pStyle w:val="af0"/>
        <w:shd w:val="clear" w:color="auto" w:fill="FFFFFF"/>
        <w:rPr>
          <w:b/>
          <w:sz w:val="24"/>
          <w:szCs w:val="24"/>
        </w:rPr>
      </w:pPr>
    </w:p>
    <w:p w:rsidR="00820875" w:rsidRDefault="00820875" w:rsidP="004419F7">
      <w:pPr>
        <w:pStyle w:val="af0"/>
        <w:shd w:val="clear" w:color="auto" w:fill="FFFFFF"/>
        <w:rPr>
          <w:b/>
          <w:sz w:val="24"/>
          <w:szCs w:val="24"/>
        </w:rPr>
      </w:pPr>
    </w:p>
    <w:p w:rsidR="00014B09" w:rsidRDefault="00014B09" w:rsidP="004419F7">
      <w:pPr>
        <w:pStyle w:val="af0"/>
        <w:shd w:val="clear" w:color="auto" w:fill="FFFFFF"/>
        <w:jc w:val="center"/>
        <w:rPr>
          <w:b/>
          <w:sz w:val="22"/>
          <w:szCs w:val="22"/>
        </w:rPr>
        <w:sectPr w:rsidR="00014B09" w:rsidSect="00181A01">
          <w:pgSz w:w="16838" w:h="11906" w:orient="landscape"/>
          <w:pgMar w:top="1134" w:right="851" w:bottom="567" w:left="1134" w:header="709" w:footer="709" w:gutter="0"/>
          <w:cols w:space="708"/>
          <w:docGrid w:linePitch="360"/>
        </w:sectPr>
      </w:pPr>
    </w:p>
    <w:p w:rsidR="00014B09" w:rsidRDefault="003331AA" w:rsidP="004419F7">
      <w:pPr>
        <w:jc w:val="both"/>
        <w:rPr>
          <w:b/>
        </w:rPr>
      </w:pPr>
      <w:r>
        <w:lastRenderedPageBreak/>
        <w:t>Анализ табличных данных показывает, что в МО  в перспективе будет наблюдаться изменение  объемов накопления ТКО в зависимости от численности населения, также могут изменяться  нормы накопления в зависимости от социальной структуры  населения муниципального образования.</w:t>
      </w:r>
    </w:p>
    <w:p w:rsidR="00014B09" w:rsidRDefault="00014B09" w:rsidP="004419F7">
      <w:pPr>
        <w:rPr>
          <w:b/>
        </w:rPr>
      </w:pPr>
    </w:p>
    <w:p w:rsidR="00014B09" w:rsidRPr="00545522" w:rsidRDefault="003331AA" w:rsidP="004419F7">
      <w:pPr>
        <w:pStyle w:val="2"/>
        <w:rPr>
          <w:rFonts w:ascii="Times New Roman" w:hAnsi="Times New Roman"/>
          <w:b w:val="0"/>
          <w:i w:val="0"/>
          <w:szCs w:val="28"/>
        </w:rPr>
      </w:pPr>
      <w:bookmarkStart w:id="40" w:name="_Toc170478888"/>
      <w:r w:rsidRPr="00545522">
        <w:rPr>
          <w:rFonts w:ascii="Times New Roman" w:hAnsi="Times New Roman"/>
          <w:i w:val="0"/>
          <w:szCs w:val="28"/>
        </w:rPr>
        <w:t>2.</w:t>
      </w:r>
      <w:r w:rsidR="000F6FA5" w:rsidRPr="00545522">
        <w:rPr>
          <w:rFonts w:ascii="Times New Roman" w:hAnsi="Times New Roman"/>
          <w:i w:val="0"/>
          <w:szCs w:val="28"/>
        </w:rPr>
        <w:t>3</w:t>
      </w:r>
      <w:r w:rsidRPr="00545522">
        <w:rPr>
          <w:rFonts w:ascii="Times New Roman" w:hAnsi="Times New Roman"/>
          <w:i w:val="0"/>
          <w:szCs w:val="28"/>
        </w:rPr>
        <w:t>. Прогноз спроса для системы электроснабжения</w:t>
      </w:r>
      <w:bookmarkEnd w:id="40"/>
    </w:p>
    <w:p w:rsidR="00014B09" w:rsidRDefault="00014B09" w:rsidP="004419F7">
      <w:pPr>
        <w:rPr>
          <w:b/>
        </w:rPr>
      </w:pPr>
    </w:p>
    <w:p w:rsidR="00014B09" w:rsidRDefault="003331AA" w:rsidP="004419F7">
      <w:pPr>
        <w:jc w:val="both"/>
      </w:pPr>
      <w:r>
        <w:t xml:space="preserve">      В соответствии с Генеральным планом, намеченными мероприятиями по электрификации перспективных планировочных районов и изменением  прогнозируемой численности населения, для категории потребителей «население» в перспективе ожидается увеличение показателей спроса электрической энергии для системы электроснабжения муниципального образования. </w:t>
      </w:r>
    </w:p>
    <w:p w:rsidR="00014B09" w:rsidRDefault="003331AA" w:rsidP="004419F7">
      <w:pPr>
        <w:jc w:val="both"/>
      </w:pPr>
      <w:r>
        <w:t xml:space="preserve">     Для организаций бюджетной сферы и промышленных объектов прогнозируется уменьшение значения потребляемой электроэнергии. Это может быть вызвано уменьшением объёмов производства для промышленных потребителей, а также выполнением запланированных мероприятий по энергосбережению и повышению энергоэффективности для всех потребителей. </w:t>
      </w:r>
    </w:p>
    <w:p w:rsidR="00014B09" w:rsidRDefault="003331AA" w:rsidP="004419F7">
      <w:pPr>
        <w:jc w:val="both"/>
      </w:pPr>
      <w:r>
        <w:t xml:space="preserve">     Оценка величины присоединяемой нагрузки на расчетный период проведена на основании информации о сроках застройки новых планировочных жилых районов и  расчетной электрической мощности подключения этих районов. Оценка изменения показателей спроса по системе электроснабжения муниципального образования выполнена в соответствии с данными, предоставленными филиалом ПАО «МРСК Центра» – «Курскэнерго» и приведена в таблице </w:t>
      </w:r>
      <w:r w:rsidR="008C3896">
        <w:t>2.15</w:t>
      </w:r>
      <w:r>
        <w:t>.</w:t>
      </w:r>
    </w:p>
    <w:p w:rsidR="00014B09" w:rsidRDefault="00014B09" w:rsidP="004419F7">
      <w:pPr>
        <w:jc w:val="both"/>
        <w:rPr>
          <w:b/>
        </w:rPr>
      </w:pPr>
    </w:p>
    <w:p w:rsidR="00014B09" w:rsidRDefault="003331AA" w:rsidP="004419F7">
      <w:pPr>
        <w:pStyle w:val="3"/>
        <w:rPr>
          <w:b w:val="0"/>
        </w:rPr>
      </w:pPr>
      <w:bookmarkStart w:id="41" w:name="_Toc170478889"/>
      <w:r>
        <w:t>2.</w:t>
      </w:r>
      <w:r w:rsidR="000F6FA5">
        <w:t>3</w:t>
      </w:r>
      <w:r>
        <w:t>.1. Общая характеристика и организационная структура системы</w:t>
      </w:r>
      <w:bookmarkEnd w:id="41"/>
      <w:r>
        <w:t xml:space="preserve"> </w:t>
      </w:r>
    </w:p>
    <w:p w:rsidR="00014B09" w:rsidRDefault="003331AA" w:rsidP="004419F7">
      <w:pPr>
        <w:jc w:val="both"/>
      </w:pPr>
      <w:r>
        <w:t xml:space="preserve">     Система электроснабжения муниципального образования  относится к </w:t>
      </w:r>
      <w:r>
        <w:rPr>
          <w:b/>
          <w:bCs/>
        </w:rPr>
        <w:t xml:space="preserve">первой </w:t>
      </w:r>
      <w:r>
        <w:t xml:space="preserve">ценовой зоне оптового рынка электроэнергии и мощности. Правовая основа оптового 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w:t>
      </w:r>
    </w:p>
    <w:p w:rsidR="00014B09" w:rsidRDefault="003331AA" w:rsidP="004419F7">
      <w:pPr>
        <w:jc w:val="both"/>
      </w:pPr>
      <w:r>
        <w:t xml:space="preserve">     Реализация электроэнергии потребителю производится на розничном рынке электроэнергии. Правила функционирования розничного рынка электроэнергии регламентированы постановлением Правительства РФ №442 от 04.05.2012. «О функционировании розничных рынков электрической энергии, полном и (или) частичном ограничении режима потребления электрической энергии». </w:t>
      </w:r>
    </w:p>
    <w:p w:rsidR="00014B09" w:rsidRDefault="003331AA" w:rsidP="00545522">
      <w:pPr>
        <w:pStyle w:val="affc"/>
        <w:spacing w:line="240" w:lineRule="auto"/>
        <w:ind w:left="0"/>
        <w:jc w:val="both"/>
        <w:rPr>
          <w:b w:val="0"/>
        </w:rPr>
      </w:pPr>
      <w:r>
        <w:t>Таблица 2.</w:t>
      </w:r>
      <w:r w:rsidR="00F33847">
        <w:t>15</w:t>
      </w:r>
      <w:r>
        <w:t xml:space="preserve">.Перспективные показатели спроса для системы электроснабжения </w:t>
      </w:r>
      <w:r w:rsidR="00845785">
        <w:t>муниципального образования</w:t>
      </w:r>
      <w:r>
        <w:t xml:space="preserve"> </w:t>
      </w:r>
    </w:p>
    <w:tbl>
      <w:tblPr>
        <w:tblW w:w="9962" w:type="dxa"/>
        <w:jc w:val="center"/>
        <w:tblLook w:val="04A0" w:firstRow="1" w:lastRow="0" w:firstColumn="1" w:lastColumn="0" w:noHBand="0" w:noVBand="1"/>
      </w:tblPr>
      <w:tblGrid>
        <w:gridCol w:w="567"/>
        <w:gridCol w:w="2862"/>
        <w:gridCol w:w="1273"/>
        <w:gridCol w:w="711"/>
        <w:gridCol w:w="720"/>
        <w:gridCol w:w="819"/>
        <w:gridCol w:w="711"/>
        <w:gridCol w:w="759"/>
        <w:gridCol w:w="720"/>
        <w:gridCol w:w="820"/>
      </w:tblGrid>
      <w:tr w:rsidR="00014B09" w:rsidTr="00545522">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B09" w:rsidRDefault="003331AA" w:rsidP="004419F7">
            <w:pPr>
              <w:jc w:val="center"/>
              <w:rPr>
                <w:color w:val="000000"/>
                <w:sz w:val="20"/>
              </w:rPr>
            </w:pPr>
            <w:r>
              <w:rPr>
                <w:color w:val="000000"/>
                <w:sz w:val="20"/>
              </w:rPr>
              <w:t>№</w:t>
            </w:r>
          </w:p>
        </w:tc>
        <w:tc>
          <w:tcPr>
            <w:tcW w:w="28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B09" w:rsidRDefault="003331AA" w:rsidP="004419F7">
            <w:pPr>
              <w:rPr>
                <w:color w:val="000000"/>
                <w:sz w:val="20"/>
              </w:rPr>
            </w:pPr>
            <w:r>
              <w:rPr>
                <w:color w:val="000000"/>
                <w:sz w:val="20"/>
              </w:rPr>
              <w:t>Показатель</w:t>
            </w:r>
          </w:p>
        </w:tc>
        <w:tc>
          <w:tcPr>
            <w:tcW w:w="6533" w:type="dxa"/>
            <w:gridSpan w:val="8"/>
            <w:tcBorders>
              <w:top w:val="single" w:sz="4" w:space="0" w:color="auto"/>
              <w:left w:val="nil"/>
              <w:bottom w:val="single" w:sz="4" w:space="0" w:color="auto"/>
              <w:right w:val="single" w:sz="4" w:space="0" w:color="auto"/>
            </w:tcBorders>
            <w:shd w:val="clear" w:color="auto" w:fill="auto"/>
            <w:noWrap/>
            <w:vAlign w:val="center"/>
          </w:tcPr>
          <w:p w:rsidR="00014B09" w:rsidRDefault="003331AA" w:rsidP="004419F7">
            <w:pPr>
              <w:jc w:val="center"/>
              <w:rPr>
                <w:color w:val="000000"/>
                <w:sz w:val="20"/>
              </w:rPr>
            </w:pPr>
            <w:r>
              <w:rPr>
                <w:color w:val="000000"/>
                <w:sz w:val="20"/>
              </w:rPr>
              <w:t>Период прогнозирования</w:t>
            </w:r>
          </w:p>
        </w:tc>
      </w:tr>
      <w:tr w:rsidR="00014B09" w:rsidTr="00545522">
        <w:trPr>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color w:val="000000"/>
                <w:sz w:val="20"/>
              </w:rPr>
            </w:pPr>
          </w:p>
        </w:tc>
        <w:tc>
          <w:tcPr>
            <w:tcW w:w="2862"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color w:val="000000"/>
                <w:sz w:val="20"/>
              </w:rPr>
            </w:pPr>
          </w:p>
        </w:tc>
        <w:tc>
          <w:tcPr>
            <w:tcW w:w="1273" w:type="dxa"/>
            <w:tcBorders>
              <w:top w:val="nil"/>
              <w:left w:val="nil"/>
              <w:bottom w:val="single" w:sz="4" w:space="0" w:color="auto"/>
              <w:right w:val="single" w:sz="4" w:space="0" w:color="auto"/>
            </w:tcBorders>
            <w:shd w:val="clear" w:color="auto" w:fill="auto"/>
            <w:vAlign w:val="center"/>
          </w:tcPr>
          <w:p w:rsidR="00014B09" w:rsidRDefault="003331AA" w:rsidP="004419F7">
            <w:pPr>
              <w:rPr>
                <w:color w:val="000000"/>
                <w:sz w:val="20"/>
              </w:rPr>
            </w:pPr>
            <w:r>
              <w:rPr>
                <w:color w:val="000000"/>
                <w:sz w:val="20"/>
              </w:rPr>
              <w:t>ед.изм</w:t>
            </w:r>
            <w:r w:rsidR="000926D2">
              <w:rPr>
                <w:color w:val="000000"/>
                <w:sz w:val="20"/>
              </w:rPr>
              <w:t>.</w:t>
            </w:r>
          </w:p>
        </w:tc>
        <w:tc>
          <w:tcPr>
            <w:tcW w:w="711" w:type="dxa"/>
            <w:tcBorders>
              <w:top w:val="nil"/>
              <w:left w:val="nil"/>
              <w:bottom w:val="single" w:sz="4" w:space="0" w:color="auto"/>
              <w:right w:val="single" w:sz="4" w:space="0" w:color="auto"/>
            </w:tcBorders>
            <w:shd w:val="clear" w:color="auto" w:fill="auto"/>
            <w:noWrap/>
            <w:vAlign w:val="center"/>
          </w:tcPr>
          <w:p w:rsidR="00014B09" w:rsidRDefault="003331AA" w:rsidP="004419F7">
            <w:pPr>
              <w:rPr>
                <w:color w:val="000000"/>
                <w:sz w:val="18"/>
                <w:szCs w:val="18"/>
              </w:rPr>
            </w:pPr>
            <w:r>
              <w:rPr>
                <w:color w:val="000000"/>
                <w:sz w:val="18"/>
                <w:szCs w:val="18"/>
              </w:rPr>
              <w:t>2023</w:t>
            </w:r>
          </w:p>
        </w:tc>
        <w:tc>
          <w:tcPr>
            <w:tcW w:w="720" w:type="dxa"/>
            <w:tcBorders>
              <w:top w:val="nil"/>
              <w:left w:val="nil"/>
              <w:bottom w:val="single" w:sz="4" w:space="0" w:color="auto"/>
              <w:right w:val="single" w:sz="4" w:space="0" w:color="auto"/>
            </w:tcBorders>
            <w:shd w:val="clear" w:color="auto" w:fill="auto"/>
            <w:noWrap/>
            <w:vAlign w:val="center"/>
          </w:tcPr>
          <w:p w:rsidR="00014B09" w:rsidRDefault="003331AA" w:rsidP="004419F7">
            <w:pPr>
              <w:rPr>
                <w:color w:val="000000"/>
                <w:sz w:val="18"/>
                <w:szCs w:val="18"/>
              </w:rPr>
            </w:pPr>
            <w:r>
              <w:rPr>
                <w:color w:val="000000"/>
                <w:sz w:val="18"/>
                <w:szCs w:val="18"/>
              </w:rPr>
              <w:t>2024</w:t>
            </w:r>
          </w:p>
        </w:tc>
        <w:tc>
          <w:tcPr>
            <w:tcW w:w="819" w:type="dxa"/>
            <w:tcBorders>
              <w:top w:val="nil"/>
              <w:left w:val="nil"/>
              <w:bottom w:val="single" w:sz="4" w:space="0" w:color="auto"/>
              <w:right w:val="single" w:sz="4" w:space="0" w:color="auto"/>
            </w:tcBorders>
            <w:shd w:val="clear" w:color="auto" w:fill="auto"/>
            <w:noWrap/>
            <w:vAlign w:val="center"/>
          </w:tcPr>
          <w:p w:rsidR="00014B09" w:rsidRDefault="003331AA" w:rsidP="004419F7">
            <w:pPr>
              <w:rPr>
                <w:color w:val="000000"/>
                <w:sz w:val="18"/>
                <w:szCs w:val="18"/>
              </w:rPr>
            </w:pPr>
            <w:r>
              <w:rPr>
                <w:color w:val="000000"/>
                <w:sz w:val="18"/>
                <w:szCs w:val="18"/>
              </w:rPr>
              <w:t>2025</w:t>
            </w:r>
          </w:p>
        </w:tc>
        <w:tc>
          <w:tcPr>
            <w:tcW w:w="711" w:type="dxa"/>
            <w:tcBorders>
              <w:top w:val="nil"/>
              <w:left w:val="nil"/>
              <w:bottom w:val="single" w:sz="4" w:space="0" w:color="auto"/>
              <w:right w:val="single" w:sz="4" w:space="0" w:color="auto"/>
            </w:tcBorders>
            <w:shd w:val="clear" w:color="auto" w:fill="auto"/>
            <w:noWrap/>
            <w:vAlign w:val="center"/>
          </w:tcPr>
          <w:p w:rsidR="00014B09" w:rsidRDefault="003331AA" w:rsidP="004419F7">
            <w:pPr>
              <w:rPr>
                <w:color w:val="000000"/>
                <w:sz w:val="18"/>
                <w:szCs w:val="18"/>
              </w:rPr>
            </w:pPr>
            <w:r>
              <w:rPr>
                <w:color w:val="000000"/>
                <w:sz w:val="18"/>
                <w:szCs w:val="18"/>
              </w:rPr>
              <w:t>2026</w:t>
            </w:r>
          </w:p>
        </w:tc>
        <w:tc>
          <w:tcPr>
            <w:tcW w:w="759" w:type="dxa"/>
            <w:tcBorders>
              <w:top w:val="nil"/>
              <w:left w:val="nil"/>
              <w:bottom w:val="single" w:sz="4" w:space="0" w:color="auto"/>
              <w:right w:val="single" w:sz="4" w:space="0" w:color="auto"/>
            </w:tcBorders>
            <w:shd w:val="clear" w:color="auto" w:fill="auto"/>
            <w:noWrap/>
            <w:vAlign w:val="center"/>
          </w:tcPr>
          <w:p w:rsidR="00014B09" w:rsidRDefault="003331AA" w:rsidP="004419F7">
            <w:pPr>
              <w:rPr>
                <w:color w:val="000000"/>
                <w:sz w:val="18"/>
                <w:szCs w:val="18"/>
              </w:rPr>
            </w:pPr>
            <w:r>
              <w:rPr>
                <w:color w:val="000000"/>
                <w:sz w:val="18"/>
                <w:szCs w:val="18"/>
              </w:rPr>
              <w:t>2027</w:t>
            </w:r>
          </w:p>
        </w:tc>
        <w:tc>
          <w:tcPr>
            <w:tcW w:w="720" w:type="dxa"/>
            <w:tcBorders>
              <w:top w:val="nil"/>
              <w:left w:val="nil"/>
              <w:bottom w:val="single" w:sz="4" w:space="0" w:color="auto"/>
              <w:right w:val="single" w:sz="4" w:space="0" w:color="auto"/>
            </w:tcBorders>
            <w:shd w:val="clear" w:color="auto" w:fill="auto"/>
            <w:noWrap/>
            <w:vAlign w:val="center"/>
          </w:tcPr>
          <w:p w:rsidR="00014B09" w:rsidRDefault="003331AA" w:rsidP="004419F7">
            <w:pPr>
              <w:rPr>
                <w:color w:val="000000"/>
                <w:sz w:val="18"/>
                <w:szCs w:val="18"/>
              </w:rPr>
            </w:pPr>
            <w:r>
              <w:rPr>
                <w:color w:val="000000"/>
                <w:sz w:val="18"/>
                <w:szCs w:val="18"/>
              </w:rPr>
              <w:t>2028</w:t>
            </w:r>
          </w:p>
        </w:tc>
        <w:tc>
          <w:tcPr>
            <w:tcW w:w="820" w:type="dxa"/>
            <w:tcBorders>
              <w:top w:val="nil"/>
              <w:left w:val="nil"/>
              <w:bottom w:val="single" w:sz="4" w:space="0" w:color="auto"/>
              <w:right w:val="single" w:sz="4" w:space="0" w:color="auto"/>
            </w:tcBorders>
            <w:shd w:val="clear" w:color="auto" w:fill="auto"/>
            <w:noWrap/>
            <w:vAlign w:val="center"/>
          </w:tcPr>
          <w:p w:rsidR="00014B09" w:rsidRDefault="003331AA" w:rsidP="00545522">
            <w:pPr>
              <w:rPr>
                <w:color w:val="000000"/>
                <w:sz w:val="18"/>
                <w:szCs w:val="18"/>
              </w:rPr>
            </w:pPr>
            <w:r>
              <w:rPr>
                <w:color w:val="000000"/>
                <w:sz w:val="18"/>
                <w:szCs w:val="18"/>
              </w:rPr>
              <w:t>2029-203</w:t>
            </w:r>
            <w:r w:rsidR="00545522">
              <w:rPr>
                <w:color w:val="000000"/>
                <w:sz w:val="18"/>
                <w:szCs w:val="18"/>
              </w:rPr>
              <w:t>2</w:t>
            </w:r>
          </w:p>
        </w:tc>
      </w:tr>
      <w:tr w:rsidR="00014B09" w:rsidTr="00545522">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tcPr>
          <w:p w:rsidR="00014B09" w:rsidRDefault="003331AA" w:rsidP="004419F7">
            <w:pPr>
              <w:jc w:val="center"/>
              <w:rPr>
                <w:rFonts w:ascii="Calibri" w:hAnsi="Calibri" w:cs="Calibri"/>
                <w:color w:val="000000"/>
                <w:sz w:val="22"/>
                <w:szCs w:val="22"/>
              </w:rPr>
            </w:pPr>
            <w:r>
              <w:rPr>
                <w:rFonts w:ascii="Calibri" w:hAnsi="Calibri" w:cs="Calibri"/>
                <w:color w:val="000000"/>
                <w:sz w:val="22"/>
                <w:szCs w:val="22"/>
              </w:rPr>
              <w:t> </w:t>
            </w:r>
          </w:p>
        </w:tc>
        <w:tc>
          <w:tcPr>
            <w:tcW w:w="9395" w:type="dxa"/>
            <w:gridSpan w:val="9"/>
            <w:tcBorders>
              <w:top w:val="single" w:sz="4" w:space="0" w:color="auto"/>
              <w:left w:val="nil"/>
              <w:bottom w:val="single" w:sz="4" w:space="0" w:color="auto"/>
              <w:right w:val="single" w:sz="4" w:space="0" w:color="auto"/>
            </w:tcBorders>
            <w:shd w:val="clear" w:color="000000" w:fill="FFFF00"/>
            <w:noWrap/>
            <w:vAlign w:val="center"/>
          </w:tcPr>
          <w:p w:rsidR="00014B09" w:rsidRDefault="003331AA" w:rsidP="004419F7">
            <w:pPr>
              <w:jc w:val="center"/>
              <w:rPr>
                <w:color w:val="000000"/>
                <w:sz w:val="20"/>
              </w:rPr>
            </w:pPr>
            <w:r>
              <w:rPr>
                <w:color w:val="000000"/>
                <w:sz w:val="20"/>
              </w:rPr>
              <w:t>Электроснабжение</w:t>
            </w:r>
          </w:p>
        </w:tc>
      </w:tr>
      <w:tr w:rsidR="00870875" w:rsidTr="00545522">
        <w:trPr>
          <w:trHeight w:val="72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rFonts w:ascii="Calibri" w:hAnsi="Calibri" w:cs="Calibri"/>
                <w:color w:val="000000"/>
                <w:sz w:val="22"/>
                <w:szCs w:val="22"/>
              </w:rPr>
              <w:t>1</w:t>
            </w:r>
          </w:p>
        </w:tc>
        <w:tc>
          <w:tcPr>
            <w:tcW w:w="2862" w:type="dxa"/>
            <w:tcBorders>
              <w:top w:val="nil"/>
              <w:left w:val="nil"/>
              <w:bottom w:val="single" w:sz="4" w:space="0" w:color="auto"/>
              <w:right w:val="single" w:sz="4" w:space="0" w:color="auto"/>
            </w:tcBorders>
            <w:shd w:val="clear" w:color="auto" w:fill="auto"/>
            <w:vAlign w:val="center"/>
          </w:tcPr>
          <w:p w:rsidR="00870875" w:rsidRDefault="00870875" w:rsidP="00870875">
            <w:pPr>
              <w:rPr>
                <w:color w:val="000000"/>
                <w:sz w:val="18"/>
                <w:szCs w:val="18"/>
              </w:rPr>
            </w:pPr>
            <w:r>
              <w:rPr>
                <w:color w:val="000000"/>
                <w:sz w:val="20"/>
              </w:rPr>
              <w:t>Численность населения, пользующая  услугами  электроснабжения</w:t>
            </w:r>
          </w:p>
        </w:tc>
        <w:tc>
          <w:tcPr>
            <w:tcW w:w="1273" w:type="dxa"/>
            <w:tcBorders>
              <w:top w:val="nil"/>
              <w:left w:val="nil"/>
              <w:bottom w:val="single" w:sz="4" w:space="0" w:color="auto"/>
              <w:right w:val="single" w:sz="4" w:space="0" w:color="auto"/>
            </w:tcBorders>
            <w:shd w:val="clear" w:color="auto" w:fill="auto"/>
            <w:noWrap/>
            <w:vAlign w:val="center"/>
          </w:tcPr>
          <w:p w:rsidR="00870875" w:rsidRDefault="00870875" w:rsidP="00870875">
            <w:pPr>
              <w:rPr>
                <w:color w:val="000000"/>
                <w:sz w:val="18"/>
                <w:szCs w:val="18"/>
              </w:rPr>
            </w:pPr>
            <w:r>
              <w:rPr>
                <w:color w:val="000000"/>
                <w:sz w:val="20"/>
              </w:rPr>
              <w:t>чел</w:t>
            </w:r>
          </w:p>
        </w:tc>
        <w:tc>
          <w:tcPr>
            <w:tcW w:w="711"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rFonts w:ascii="Arial" w:hAnsi="Arial" w:cs="Arial"/>
                <w:color w:val="000000"/>
                <w:sz w:val="20"/>
              </w:rPr>
              <w:t>371</w:t>
            </w:r>
          </w:p>
        </w:tc>
        <w:tc>
          <w:tcPr>
            <w:tcW w:w="720"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rFonts w:ascii="Arial" w:hAnsi="Arial" w:cs="Arial"/>
                <w:color w:val="000000"/>
                <w:sz w:val="20"/>
              </w:rPr>
              <w:t>369</w:t>
            </w:r>
          </w:p>
        </w:tc>
        <w:tc>
          <w:tcPr>
            <w:tcW w:w="819"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rFonts w:ascii="Arial" w:hAnsi="Arial" w:cs="Arial"/>
                <w:color w:val="000000"/>
                <w:sz w:val="20"/>
              </w:rPr>
              <w:t>364</w:t>
            </w:r>
          </w:p>
        </w:tc>
        <w:tc>
          <w:tcPr>
            <w:tcW w:w="711"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rFonts w:ascii="Arial" w:hAnsi="Arial" w:cs="Arial"/>
                <w:color w:val="000000"/>
                <w:sz w:val="20"/>
              </w:rPr>
              <w:t>358</w:t>
            </w:r>
          </w:p>
        </w:tc>
        <w:tc>
          <w:tcPr>
            <w:tcW w:w="759"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rFonts w:ascii="Arial" w:hAnsi="Arial" w:cs="Arial"/>
                <w:color w:val="000000"/>
                <w:sz w:val="20"/>
              </w:rPr>
              <w:t>352</w:t>
            </w:r>
          </w:p>
        </w:tc>
        <w:tc>
          <w:tcPr>
            <w:tcW w:w="720"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rFonts w:ascii="Arial" w:hAnsi="Arial" w:cs="Arial"/>
                <w:color w:val="000000"/>
                <w:sz w:val="20"/>
              </w:rPr>
              <w:t>344</w:t>
            </w:r>
          </w:p>
        </w:tc>
        <w:tc>
          <w:tcPr>
            <w:tcW w:w="820"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rFonts w:ascii="Arial" w:hAnsi="Arial" w:cs="Arial"/>
                <w:color w:val="000000"/>
                <w:sz w:val="20"/>
              </w:rPr>
              <w:t>338</w:t>
            </w:r>
          </w:p>
        </w:tc>
      </w:tr>
      <w:tr w:rsidR="00870875" w:rsidTr="00545522">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rFonts w:ascii="Calibri" w:hAnsi="Calibri" w:cs="Calibri"/>
                <w:color w:val="000000"/>
                <w:sz w:val="22"/>
                <w:szCs w:val="22"/>
              </w:rPr>
              <w:t>2</w:t>
            </w:r>
          </w:p>
        </w:tc>
        <w:tc>
          <w:tcPr>
            <w:tcW w:w="2862" w:type="dxa"/>
            <w:tcBorders>
              <w:top w:val="nil"/>
              <w:left w:val="nil"/>
              <w:bottom w:val="single" w:sz="4" w:space="0" w:color="auto"/>
              <w:right w:val="single" w:sz="4" w:space="0" w:color="auto"/>
            </w:tcBorders>
            <w:shd w:val="clear" w:color="auto" w:fill="auto"/>
            <w:vAlign w:val="center"/>
          </w:tcPr>
          <w:p w:rsidR="00870875" w:rsidRDefault="00870875" w:rsidP="00870875">
            <w:pPr>
              <w:rPr>
                <w:color w:val="000000"/>
                <w:sz w:val="18"/>
                <w:szCs w:val="18"/>
              </w:rPr>
            </w:pPr>
            <w:r>
              <w:rPr>
                <w:color w:val="000000"/>
                <w:sz w:val="20"/>
              </w:rPr>
              <w:t>Потребление электроэнергии населением</w:t>
            </w:r>
          </w:p>
        </w:tc>
        <w:tc>
          <w:tcPr>
            <w:tcW w:w="1273" w:type="dxa"/>
            <w:tcBorders>
              <w:top w:val="nil"/>
              <w:left w:val="nil"/>
              <w:bottom w:val="single" w:sz="4" w:space="0" w:color="auto"/>
              <w:right w:val="single" w:sz="4" w:space="0" w:color="auto"/>
            </w:tcBorders>
            <w:shd w:val="clear" w:color="auto" w:fill="auto"/>
            <w:vAlign w:val="center"/>
          </w:tcPr>
          <w:p w:rsidR="00870875" w:rsidRDefault="00870875" w:rsidP="00870875">
            <w:pPr>
              <w:rPr>
                <w:color w:val="000000"/>
                <w:sz w:val="18"/>
                <w:szCs w:val="18"/>
              </w:rPr>
            </w:pPr>
            <w:r>
              <w:rPr>
                <w:color w:val="000000"/>
                <w:sz w:val="20"/>
              </w:rPr>
              <w:t>тыс.кВт*час</w:t>
            </w:r>
          </w:p>
        </w:tc>
        <w:tc>
          <w:tcPr>
            <w:tcW w:w="711"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color w:val="000000"/>
                <w:sz w:val="20"/>
              </w:rPr>
              <w:t>311,6</w:t>
            </w:r>
          </w:p>
        </w:tc>
        <w:tc>
          <w:tcPr>
            <w:tcW w:w="720"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color w:val="000000"/>
                <w:sz w:val="20"/>
              </w:rPr>
              <w:t>310,0</w:t>
            </w:r>
          </w:p>
        </w:tc>
        <w:tc>
          <w:tcPr>
            <w:tcW w:w="819"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color w:val="000000"/>
                <w:sz w:val="20"/>
              </w:rPr>
              <w:t>305,8</w:t>
            </w:r>
          </w:p>
        </w:tc>
        <w:tc>
          <w:tcPr>
            <w:tcW w:w="711"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color w:val="000000"/>
                <w:sz w:val="20"/>
              </w:rPr>
              <w:t>300,7</w:t>
            </w:r>
          </w:p>
        </w:tc>
        <w:tc>
          <w:tcPr>
            <w:tcW w:w="759"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color w:val="000000"/>
                <w:sz w:val="20"/>
              </w:rPr>
              <w:t>295,7</w:t>
            </w:r>
          </w:p>
        </w:tc>
        <w:tc>
          <w:tcPr>
            <w:tcW w:w="720"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color w:val="000000"/>
                <w:sz w:val="20"/>
              </w:rPr>
              <w:t>289,0</w:t>
            </w:r>
          </w:p>
        </w:tc>
        <w:tc>
          <w:tcPr>
            <w:tcW w:w="820"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color w:val="000000"/>
                <w:sz w:val="20"/>
              </w:rPr>
              <w:t>283,9</w:t>
            </w:r>
          </w:p>
        </w:tc>
      </w:tr>
      <w:tr w:rsidR="00870875" w:rsidTr="00545522">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rFonts w:ascii="Calibri" w:hAnsi="Calibri" w:cs="Calibri"/>
                <w:color w:val="000000"/>
                <w:sz w:val="22"/>
                <w:szCs w:val="22"/>
              </w:rPr>
              <w:t>3</w:t>
            </w:r>
          </w:p>
        </w:tc>
        <w:tc>
          <w:tcPr>
            <w:tcW w:w="2862" w:type="dxa"/>
            <w:tcBorders>
              <w:top w:val="nil"/>
              <w:left w:val="nil"/>
              <w:bottom w:val="single" w:sz="4" w:space="0" w:color="auto"/>
              <w:right w:val="single" w:sz="4" w:space="0" w:color="auto"/>
            </w:tcBorders>
            <w:shd w:val="clear" w:color="auto" w:fill="auto"/>
            <w:vAlign w:val="center"/>
          </w:tcPr>
          <w:p w:rsidR="00870875" w:rsidRDefault="00870875" w:rsidP="00870875">
            <w:pPr>
              <w:rPr>
                <w:color w:val="000000"/>
                <w:sz w:val="18"/>
                <w:szCs w:val="18"/>
              </w:rPr>
            </w:pPr>
            <w:r>
              <w:rPr>
                <w:color w:val="000000"/>
                <w:sz w:val="20"/>
              </w:rPr>
              <w:t>Удельное потребление электроэнергии населением</w:t>
            </w:r>
          </w:p>
        </w:tc>
        <w:tc>
          <w:tcPr>
            <w:tcW w:w="1273" w:type="dxa"/>
            <w:tcBorders>
              <w:top w:val="nil"/>
              <w:left w:val="nil"/>
              <w:bottom w:val="single" w:sz="4" w:space="0" w:color="auto"/>
              <w:right w:val="single" w:sz="4" w:space="0" w:color="auto"/>
            </w:tcBorders>
            <w:shd w:val="clear" w:color="auto" w:fill="auto"/>
            <w:vAlign w:val="center"/>
          </w:tcPr>
          <w:p w:rsidR="00870875" w:rsidRDefault="00870875" w:rsidP="00870875">
            <w:pPr>
              <w:rPr>
                <w:color w:val="000000"/>
                <w:sz w:val="18"/>
                <w:szCs w:val="18"/>
              </w:rPr>
            </w:pPr>
            <w:r>
              <w:rPr>
                <w:color w:val="000000"/>
                <w:sz w:val="20"/>
              </w:rPr>
              <w:t>кВт*час/чел</w:t>
            </w:r>
          </w:p>
        </w:tc>
        <w:tc>
          <w:tcPr>
            <w:tcW w:w="711"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840,0</w:t>
            </w:r>
          </w:p>
        </w:tc>
        <w:tc>
          <w:tcPr>
            <w:tcW w:w="720"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840,0</w:t>
            </w:r>
          </w:p>
        </w:tc>
        <w:tc>
          <w:tcPr>
            <w:tcW w:w="819"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840,0</w:t>
            </w:r>
          </w:p>
        </w:tc>
        <w:tc>
          <w:tcPr>
            <w:tcW w:w="711"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840,0</w:t>
            </w:r>
          </w:p>
        </w:tc>
        <w:tc>
          <w:tcPr>
            <w:tcW w:w="759"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840,0</w:t>
            </w:r>
          </w:p>
        </w:tc>
        <w:tc>
          <w:tcPr>
            <w:tcW w:w="720"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840,0</w:t>
            </w:r>
          </w:p>
        </w:tc>
        <w:tc>
          <w:tcPr>
            <w:tcW w:w="820"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color w:val="000000"/>
                <w:sz w:val="20"/>
              </w:rPr>
              <w:t>840,0</w:t>
            </w:r>
          </w:p>
        </w:tc>
      </w:tr>
      <w:tr w:rsidR="00870875" w:rsidTr="00545522">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rFonts w:ascii="Calibri" w:hAnsi="Calibri" w:cs="Calibri"/>
                <w:color w:val="000000"/>
                <w:sz w:val="22"/>
                <w:szCs w:val="22"/>
              </w:rPr>
              <w:t>4</w:t>
            </w:r>
          </w:p>
        </w:tc>
        <w:tc>
          <w:tcPr>
            <w:tcW w:w="2862" w:type="dxa"/>
            <w:tcBorders>
              <w:top w:val="nil"/>
              <w:left w:val="nil"/>
              <w:bottom w:val="single" w:sz="4" w:space="0" w:color="auto"/>
              <w:right w:val="single" w:sz="4" w:space="0" w:color="auto"/>
            </w:tcBorders>
            <w:shd w:val="clear" w:color="auto" w:fill="auto"/>
            <w:vAlign w:val="center"/>
          </w:tcPr>
          <w:p w:rsidR="00870875" w:rsidRDefault="00870875" w:rsidP="00545522">
            <w:pPr>
              <w:rPr>
                <w:color w:val="000000"/>
                <w:sz w:val="18"/>
                <w:szCs w:val="18"/>
              </w:rPr>
            </w:pPr>
            <w:r>
              <w:rPr>
                <w:color w:val="000000"/>
                <w:sz w:val="20"/>
              </w:rPr>
              <w:t>Рекомендуемый Тариф на электроснабжени</w:t>
            </w:r>
            <w:r w:rsidR="00545522">
              <w:rPr>
                <w:color w:val="000000"/>
                <w:sz w:val="20"/>
              </w:rPr>
              <w:t>я</w:t>
            </w:r>
            <w:r>
              <w:rPr>
                <w:color w:val="000000"/>
                <w:sz w:val="20"/>
              </w:rPr>
              <w:t xml:space="preserve">   для </w:t>
            </w:r>
            <w:r>
              <w:rPr>
                <w:color w:val="000000"/>
                <w:sz w:val="20"/>
              </w:rPr>
              <w:lastRenderedPageBreak/>
              <w:t>населения МО</w:t>
            </w:r>
          </w:p>
        </w:tc>
        <w:tc>
          <w:tcPr>
            <w:tcW w:w="1273" w:type="dxa"/>
            <w:tcBorders>
              <w:top w:val="nil"/>
              <w:left w:val="nil"/>
              <w:bottom w:val="single" w:sz="4" w:space="0" w:color="auto"/>
              <w:right w:val="single" w:sz="4" w:space="0" w:color="auto"/>
            </w:tcBorders>
            <w:shd w:val="clear" w:color="auto" w:fill="auto"/>
            <w:vAlign w:val="center"/>
          </w:tcPr>
          <w:p w:rsidR="00870875" w:rsidRDefault="00870875" w:rsidP="00870875">
            <w:pPr>
              <w:rPr>
                <w:color w:val="000000"/>
                <w:sz w:val="18"/>
                <w:szCs w:val="18"/>
              </w:rPr>
            </w:pPr>
            <w:r>
              <w:rPr>
                <w:color w:val="000000"/>
                <w:sz w:val="20"/>
              </w:rPr>
              <w:lastRenderedPageBreak/>
              <w:t> </w:t>
            </w:r>
          </w:p>
        </w:tc>
        <w:tc>
          <w:tcPr>
            <w:tcW w:w="711"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 </w:t>
            </w:r>
          </w:p>
        </w:tc>
        <w:tc>
          <w:tcPr>
            <w:tcW w:w="720"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 </w:t>
            </w:r>
          </w:p>
        </w:tc>
        <w:tc>
          <w:tcPr>
            <w:tcW w:w="819"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 </w:t>
            </w:r>
          </w:p>
        </w:tc>
        <w:tc>
          <w:tcPr>
            <w:tcW w:w="711"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 </w:t>
            </w:r>
          </w:p>
        </w:tc>
        <w:tc>
          <w:tcPr>
            <w:tcW w:w="759"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 </w:t>
            </w:r>
          </w:p>
        </w:tc>
        <w:tc>
          <w:tcPr>
            <w:tcW w:w="720"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 </w:t>
            </w:r>
          </w:p>
        </w:tc>
        <w:tc>
          <w:tcPr>
            <w:tcW w:w="820"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color w:val="000000"/>
                <w:sz w:val="20"/>
              </w:rPr>
              <w:t> </w:t>
            </w:r>
          </w:p>
        </w:tc>
      </w:tr>
      <w:tr w:rsidR="00870875" w:rsidTr="00545522">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rFonts w:ascii="Calibri" w:hAnsi="Calibri" w:cs="Calibri"/>
                <w:color w:val="000000"/>
                <w:sz w:val="22"/>
                <w:szCs w:val="22"/>
              </w:rPr>
              <w:lastRenderedPageBreak/>
              <w:t>.4.1</w:t>
            </w:r>
          </w:p>
        </w:tc>
        <w:tc>
          <w:tcPr>
            <w:tcW w:w="2862" w:type="dxa"/>
            <w:tcBorders>
              <w:top w:val="nil"/>
              <w:left w:val="nil"/>
              <w:bottom w:val="single" w:sz="4" w:space="0" w:color="auto"/>
              <w:right w:val="single" w:sz="4" w:space="0" w:color="auto"/>
            </w:tcBorders>
            <w:shd w:val="clear" w:color="auto" w:fill="auto"/>
            <w:vAlign w:val="center"/>
          </w:tcPr>
          <w:p w:rsidR="00870875" w:rsidRDefault="00870875" w:rsidP="00870875">
            <w:pPr>
              <w:rPr>
                <w:color w:val="000000"/>
                <w:sz w:val="18"/>
                <w:szCs w:val="18"/>
              </w:rPr>
            </w:pPr>
            <w:r>
              <w:rPr>
                <w:i/>
                <w:iCs/>
                <w:color w:val="000000"/>
                <w:sz w:val="20"/>
              </w:rPr>
              <w:t>в домах с газовыми плитами, руб./кВт/час</w:t>
            </w:r>
          </w:p>
        </w:tc>
        <w:tc>
          <w:tcPr>
            <w:tcW w:w="1273" w:type="dxa"/>
            <w:tcBorders>
              <w:top w:val="nil"/>
              <w:left w:val="nil"/>
              <w:bottom w:val="single" w:sz="4" w:space="0" w:color="auto"/>
              <w:right w:val="single" w:sz="4" w:space="0" w:color="auto"/>
            </w:tcBorders>
            <w:shd w:val="clear" w:color="auto" w:fill="auto"/>
            <w:vAlign w:val="center"/>
          </w:tcPr>
          <w:p w:rsidR="00870875" w:rsidRDefault="00870875" w:rsidP="00870875">
            <w:pPr>
              <w:rPr>
                <w:color w:val="000000"/>
                <w:sz w:val="18"/>
                <w:szCs w:val="18"/>
              </w:rPr>
            </w:pPr>
            <w:r>
              <w:rPr>
                <w:color w:val="000000"/>
                <w:sz w:val="20"/>
              </w:rPr>
              <w:t>кВт*час/чел</w:t>
            </w:r>
          </w:p>
        </w:tc>
        <w:tc>
          <w:tcPr>
            <w:tcW w:w="711"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3,35</w:t>
            </w:r>
          </w:p>
        </w:tc>
        <w:tc>
          <w:tcPr>
            <w:tcW w:w="720"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3,48</w:t>
            </w:r>
          </w:p>
        </w:tc>
        <w:tc>
          <w:tcPr>
            <w:tcW w:w="819"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3,62</w:t>
            </w:r>
          </w:p>
        </w:tc>
        <w:tc>
          <w:tcPr>
            <w:tcW w:w="711"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3,76</w:t>
            </w:r>
          </w:p>
        </w:tc>
        <w:tc>
          <w:tcPr>
            <w:tcW w:w="759"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3,91</w:t>
            </w:r>
          </w:p>
        </w:tc>
        <w:tc>
          <w:tcPr>
            <w:tcW w:w="720"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4,07</w:t>
            </w:r>
          </w:p>
        </w:tc>
        <w:tc>
          <w:tcPr>
            <w:tcW w:w="820"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color w:val="000000"/>
                <w:sz w:val="20"/>
              </w:rPr>
              <w:t>4,23</w:t>
            </w:r>
          </w:p>
        </w:tc>
      </w:tr>
      <w:tr w:rsidR="00870875" w:rsidTr="00545522">
        <w:trPr>
          <w:trHeight w:val="735"/>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rFonts w:ascii="Calibri" w:hAnsi="Calibri" w:cs="Calibri"/>
                <w:color w:val="000000"/>
                <w:sz w:val="22"/>
                <w:szCs w:val="22"/>
              </w:rPr>
              <w:t>.4.2</w:t>
            </w:r>
          </w:p>
        </w:tc>
        <w:tc>
          <w:tcPr>
            <w:tcW w:w="2862" w:type="dxa"/>
            <w:tcBorders>
              <w:top w:val="nil"/>
              <w:left w:val="nil"/>
              <w:bottom w:val="single" w:sz="4" w:space="0" w:color="auto"/>
              <w:right w:val="single" w:sz="4" w:space="0" w:color="auto"/>
            </w:tcBorders>
            <w:shd w:val="clear" w:color="auto" w:fill="auto"/>
            <w:vAlign w:val="center"/>
          </w:tcPr>
          <w:p w:rsidR="00870875" w:rsidRDefault="00870875" w:rsidP="00870875">
            <w:pPr>
              <w:rPr>
                <w:color w:val="000000"/>
                <w:sz w:val="18"/>
                <w:szCs w:val="18"/>
              </w:rPr>
            </w:pPr>
            <w:r>
              <w:rPr>
                <w:i/>
                <w:iCs/>
                <w:color w:val="000000"/>
                <w:sz w:val="20"/>
              </w:rPr>
              <w:t xml:space="preserve">в домах с </w:t>
            </w:r>
            <w:proofErr w:type="gramStart"/>
            <w:r>
              <w:rPr>
                <w:i/>
                <w:iCs/>
                <w:color w:val="000000"/>
                <w:sz w:val="20"/>
              </w:rPr>
              <w:t>электро-плитами</w:t>
            </w:r>
            <w:proofErr w:type="gramEnd"/>
            <w:r>
              <w:rPr>
                <w:i/>
                <w:iCs/>
                <w:color w:val="000000"/>
                <w:sz w:val="20"/>
              </w:rPr>
              <w:t>, руб./кВт/час</w:t>
            </w:r>
          </w:p>
        </w:tc>
        <w:tc>
          <w:tcPr>
            <w:tcW w:w="1273" w:type="dxa"/>
            <w:tcBorders>
              <w:top w:val="nil"/>
              <w:left w:val="nil"/>
              <w:bottom w:val="single" w:sz="4" w:space="0" w:color="auto"/>
              <w:right w:val="single" w:sz="4" w:space="0" w:color="auto"/>
            </w:tcBorders>
            <w:shd w:val="clear" w:color="auto" w:fill="auto"/>
            <w:vAlign w:val="center"/>
          </w:tcPr>
          <w:p w:rsidR="00870875" w:rsidRDefault="00870875" w:rsidP="00870875">
            <w:pPr>
              <w:rPr>
                <w:color w:val="000000"/>
                <w:sz w:val="18"/>
                <w:szCs w:val="18"/>
              </w:rPr>
            </w:pPr>
            <w:r>
              <w:rPr>
                <w:color w:val="000000"/>
                <w:sz w:val="20"/>
              </w:rPr>
              <w:t>кВт*час/чел</w:t>
            </w:r>
          </w:p>
        </w:tc>
        <w:tc>
          <w:tcPr>
            <w:tcW w:w="711"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2,47</w:t>
            </w:r>
          </w:p>
        </w:tc>
        <w:tc>
          <w:tcPr>
            <w:tcW w:w="720"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2,57</w:t>
            </w:r>
          </w:p>
        </w:tc>
        <w:tc>
          <w:tcPr>
            <w:tcW w:w="819"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2,67</w:t>
            </w:r>
          </w:p>
        </w:tc>
        <w:tc>
          <w:tcPr>
            <w:tcW w:w="711"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2,78</w:t>
            </w:r>
          </w:p>
        </w:tc>
        <w:tc>
          <w:tcPr>
            <w:tcW w:w="759"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2,89</w:t>
            </w:r>
          </w:p>
        </w:tc>
        <w:tc>
          <w:tcPr>
            <w:tcW w:w="720" w:type="dxa"/>
            <w:tcBorders>
              <w:top w:val="nil"/>
              <w:left w:val="nil"/>
              <w:bottom w:val="single" w:sz="4" w:space="0" w:color="auto"/>
              <w:right w:val="single" w:sz="4" w:space="0" w:color="auto"/>
            </w:tcBorders>
            <w:shd w:val="clear" w:color="auto" w:fill="auto"/>
            <w:noWrap/>
            <w:vAlign w:val="center"/>
          </w:tcPr>
          <w:p w:rsidR="00870875" w:rsidRDefault="00870875" w:rsidP="00870875">
            <w:pPr>
              <w:jc w:val="center"/>
              <w:rPr>
                <w:color w:val="000000"/>
                <w:sz w:val="18"/>
                <w:szCs w:val="18"/>
              </w:rPr>
            </w:pPr>
            <w:r>
              <w:rPr>
                <w:color w:val="000000"/>
                <w:sz w:val="20"/>
              </w:rPr>
              <w:t>3,00</w:t>
            </w:r>
          </w:p>
        </w:tc>
        <w:tc>
          <w:tcPr>
            <w:tcW w:w="820" w:type="dxa"/>
            <w:tcBorders>
              <w:top w:val="nil"/>
              <w:left w:val="nil"/>
              <w:bottom w:val="single" w:sz="4" w:space="0" w:color="auto"/>
              <w:right w:val="single" w:sz="4" w:space="0" w:color="auto"/>
            </w:tcBorders>
            <w:shd w:val="clear" w:color="auto" w:fill="auto"/>
            <w:vAlign w:val="center"/>
          </w:tcPr>
          <w:p w:rsidR="00870875" w:rsidRDefault="00870875" w:rsidP="00870875">
            <w:pPr>
              <w:jc w:val="center"/>
              <w:rPr>
                <w:color w:val="000000"/>
                <w:sz w:val="18"/>
                <w:szCs w:val="18"/>
              </w:rPr>
            </w:pPr>
            <w:r>
              <w:rPr>
                <w:color w:val="000000"/>
                <w:sz w:val="20"/>
              </w:rPr>
              <w:t>3,12</w:t>
            </w:r>
          </w:p>
        </w:tc>
      </w:tr>
    </w:tbl>
    <w:p w:rsidR="00014B09" w:rsidRDefault="00014B09" w:rsidP="004419F7">
      <w:pPr>
        <w:rPr>
          <w:b/>
        </w:rPr>
      </w:pPr>
    </w:p>
    <w:p w:rsidR="00014B09" w:rsidRPr="00545522" w:rsidRDefault="003331AA" w:rsidP="004419F7">
      <w:pPr>
        <w:pStyle w:val="2"/>
        <w:rPr>
          <w:rFonts w:ascii="Times New Roman" w:hAnsi="Times New Roman"/>
          <w:b w:val="0"/>
          <w:i w:val="0"/>
          <w:szCs w:val="28"/>
        </w:rPr>
      </w:pPr>
      <w:bookmarkStart w:id="42" w:name="_Toc170478890"/>
      <w:r w:rsidRPr="00545522">
        <w:rPr>
          <w:rFonts w:ascii="Times New Roman" w:hAnsi="Times New Roman"/>
          <w:i w:val="0"/>
          <w:szCs w:val="28"/>
        </w:rPr>
        <w:t>2.</w:t>
      </w:r>
      <w:r w:rsidR="000F6FA5" w:rsidRPr="00545522">
        <w:rPr>
          <w:rFonts w:ascii="Times New Roman" w:hAnsi="Times New Roman"/>
          <w:i w:val="0"/>
          <w:szCs w:val="28"/>
        </w:rPr>
        <w:t>4</w:t>
      </w:r>
      <w:r w:rsidRPr="00545522">
        <w:rPr>
          <w:rFonts w:ascii="Times New Roman" w:hAnsi="Times New Roman"/>
          <w:i w:val="0"/>
          <w:szCs w:val="28"/>
        </w:rPr>
        <w:t>. Прогноз спроса для системы газоснабжения</w:t>
      </w:r>
      <w:bookmarkEnd w:id="42"/>
    </w:p>
    <w:p w:rsidR="00014B09" w:rsidRDefault="00014B09" w:rsidP="004419F7">
      <w:pPr>
        <w:jc w:val="both"/>
        <w:textAlignment w:val="baseline"/>
        <w:rPr>
          <w:szCs w:val="24"/>
        </w:rPr>
      </w:pPr>
    </w:p>
    <w:p w:rsidR="00014B09" w:rsidRDefault="003331AA" w:rsidP="004419F7">
      <w:pPr>
        <w:jc w:val="both"/>
        <w:textAlignment w:val="baseline"/>
        <w:rPr>
          <w:szCs w:val="24"/>
        </w:rPr>
      </w:pPr>
      <w:r>
        <w:rPr>
          <w:szCs w:val="24"/>
        </w:rPr>
        <w:t xml:space="preserve">     Развитие схемы газоснабжения муниципального образования планируется осуществлять с целью подключения к существующему сетевому газу не подключённых до 2024 года  домов и подключение вновь построенного жилья с  2024 по 2032 год. </w:t>
      </w:r>
    </w:p>
    <w:p w:rsidR="00014B09" w:rsidRDefault="003331AA" w:rsidP="004419F7">
      <w:pPr>
        <w:jc w:val="both"/>
        <w:textAlignment w:val="baseline"/>
        <w:rPr>
          <w:szCs w:val="24"/>
        </w:rPr>
      </w:pPr>
      <w:r>
        <w:rPr>
          <w:szCs w:val="24"/>
        </w:rPr>
        <w:t xml:space="preserve">     Учитывая  достаточно  большой объём выполненных работ по газоснабжению за последние пять лет, региональной программой  газификации жилищно-коммунального комплекса, промышленных и иных организаций Курской области на 2021 -2030годы утверждена </w:t>
      </w:r>
      <w:hyperlink r:id="rId26" w:anchor="64U0IK" w:history="1">
        <w:r>
          <w:rPr>
            <w:color w:val="0000FF"/>
            <w:szCs w:val="24"/>
            <w:u w:val="single"/>
          </w:rPr>
          <w:t>постановлением</w:t>
        </w:r>
      </w:hyperlink>
      <w:r>
        <w:rPr>
          <w:color w:val="0000FF"/>
          <w:szCs w:val="24"/>
          <w:u w:val="single"/>
        </w:rPr>
        <w:t xml:space="preserve"> </w:t>
      </w:r>
      <w:hyperlink r:id="rId27" w:anchor="64U0IK" w:history="1">
        <w:r>
          <w:rPr>
            <w:color w:val="0000FF"/>
            <w:szCs w:val="24"/>
            <w:u w:val="single"/>
          </w:rPr>
          <w:t>Администрации Курской области</w:t>
        </w:r>
      </w:hyperlink>
      <w:r>
        <w:rPr>
          <w:color w:val="0000FF"/>
          <w:szCs w:val="24"/>
          <w:u w:val="single"/>
        </w:rPr>
        <w:t xml:space="preserve"> </w:t>
      </w:r>
      <w:hyperlink r:id="rId28" w:anchor="64U0IK" w:history="1">
        <w:r>
          <w:rPr>
            <w:color w:val="0000FF"/>
            <w:szCs w:val="24"/>
            <w:u w:val="single"/>
          </w:rPr>
          <w:t>от 29 ноября 2019 г. N 1185-па</w:t>
        </w:r>
      </w:hyperlink>
      <w:r>
        <w:rPr>
          <w:color w:val="0000FF"/>
          <w:szCs w:val="24"/>
          <w:u w:val="single"/>
        </w:rPr>
        <w:t xml:space="preserve"> </w:t>
      </w:r>
      <w:r>
        <w:rPr>
          <w:szCs w:val="24"/>
        </w:rPr>
        <w:t xml:space="preserve">     (в редакции постановления Правительства Курской области от 1 декабря 2023 г. N 1242-пп) не предусмотрено строительство новых  газовых сооружений, в том числе и газовых сетей. </w:t>
      </w:r>
    </w:p>
    <w:p w:rsidR="00014B09" w:rsidRDefault="003331AA" w:rsidP="004419F7">
      <w:pPr>
        <w:jc w:val="both"/>
        <w:textAlignment w:val="baseline"/>
        <w:rPr>
          <w:szCs w:val="24"/>
        </w:rPr>
      </w:pPr>
      <w:r>
        <w:rPr>
          <w:szCs w:val="24"/>
        </w:rPr>
        <w:t xml:space="preserve">       Вместе с тем актуализация  данной программы не исключает продолжения </w:t>
      </w:r>
      <w:r w:rsidR="006559F2">
        <w:rPr>
          <w:szCs w:val="24"/>
        </w:rPr>
        <w:t>газификации и до</w:t>
      </w:r>
      <w:r>
        <w:rPr>
          <w:szCs w:val="24"/>
        </w:rPr>
        <w:t xml:space="preserve">газификации  не только  Касторенского района,  но и  </w:t>
      </w:r>
      <w:r w:rsidR="00157CDB">
        <w:t>Верхнеграйворонского сельсовета</w:t>
      </w:r>
      <w:r>
        <w:rPr>
          <w:szCs w:val="24"/>
        </w:rPr>
        <w:t>.</w:t>
      </w:r>
    </w:p>
    <w:p w:rsidR="00014B09" w:rsidRDefault="00014B09" w:rsidP="004419F7">
      <w:pPr>
        <w:ind w:firstLine="720"/>
        <w:jc w:val="both"/>
        <w:rPr>
          <w:szCs w:val="24"/>
        </w:rPr>
      </w:pPr>
    </w:p>
    <w:p w:rsidR="00014B09" w:rsidRDefault="003331AA" w:rsidP="004419F7">
      <w:pPr>
        <w:jc w:val="both"/>
        <w:rPr>
          <w:szCs w:val="24"/>
        </w:rPr>
      </w:pPr>
      <w:r>
        <w:rPr>
          <w:szCs w:val="24"/>
        </w:rPr>
        <w:t>Для газоснабжения вводимого индивидуального жилья в населенных пунктах муниципального образования (</w:t>
      </w:r>
      <w:r w:rsidR="00157CDB">
        <w:rPr>
          <w:szCs w:val="24"/>
        </w:rPr>
        <w:t>9</w:t>
      </w:r>
      <w:r>
        <w:rPr>
          <w:szCs w:val="24"/>
        </w:rPr>
        <w:t xml:space="preserve"> домов общей площадью </w:t>
      </w:r>
      <w:r w:rsidR="00157CDB">
        <w:rPr>
          <w:szCs w:val="24"/>
        </w:rPr>
        <w:t>900</w:t>
      </w:r>
      <w:r>
        <w:rPr>
          <w:szCs w:val="24"/>
        </w:rPr>
        <w:t xml:space="preserve"> кв. м) </w:t>
      </w:r>
      <w:r w:rsidR="00DA7F6B">
        <w:rPr>
          <w:szCs w:val="24"/>
        </w:rPr>
        <w:t xml:space="preserve">и догазификации действующего  жилого фонда </w:t>
      </w:r>
      <w:r>
        <w:rPr>
          <w:szCs w:val="24"/>
        </w:rPr>
        <w:t xml:space="preserve">построить </w:t>
      </w:r>
      <w:r w:rsidR="00157CDB">
        <w:rPr>
          <w:szCs w:val="24"/>
        </w:rPr>
        <w:t>0,9</w:t>
      </w:r>
      <w:r>
        <w:rPr>
          <w:szCs w:val="24"/>
        </w:rPr>
        <w:t xml:space="preserve"> км газопровода.</w:t>
      </w:r>
    </w:p>
    <w:p w:rsidR="00014B09" w:rsidRDefault="00014B09" w:rsidP="004419F7">
      <w:pPr>
        <w:rPr>
          <w:b/>
          <w:sz w:val="28"/>
          <w:szCs w:val="28"/>
        </w:rPr>
      </w:pPr>
    </w:p>
    <w:p w:rsidR="00014B09" w:rsidRDefault="003331AA" w:rsidP="008C3896">
      <w:pPr>
        <w:pStyle w:val="affc"/>
        <w:spacing w:line="240" w:lineRule="auto"/>
        <w:ind w:left="0"/>
        <w:jc w:val="left"/>
        <w:rPr>
          <w:b w:val="0"/>
        </w:rPr>
      </w:pPr>
      <w:r>
        <w:t>Таблица 2.</w:t>
      </w:r>
      <w:r w:rsidR="00F33847">
        <w:t>16.</w:t>
      </w:r>
      <w:r>
        <w:t xml:space="preserve">Перспективные показатели спроса для системы газоснабжения МО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796"/>
        <w:gridCol w:w="866"/>
        <w:gridCol w:w="1066"/>
        <w:gridCol w:w="811"/>
        <w:gridCol w:w="993"/>
        <w:gridCol w:w="850"/>
        <w:gridCol w:w="851"/>
        <w:gridCol w:w="992"/>
      </w:tblGrid>
      <w:tr w:rsidR="00014B09" w:rsidTr="005F44A7">
        <w:trPr>
          <w:trHeight w:val="300"/>
          <w:jc w:val="center"/>
        </w:trPr>
        <w:tc>
          <w:tcPr>
            <w:tcW w:w="425" w:type="dxa"/>
            <w:vMerge w:val="restart"/>
            <w:shd w:val="clear" w:color="auto" w:fill="auto"/>
            <w:vAlign w:val="center"/>
          </w:tcPr>
          <w:p w:rsidR="00014B09" w:rsidRDefault="003331AA" w:rsidP="004419F7">
            <w:pPr>
              <w:rPr>
                <w:color w:val="000000"/>
                <w:sz w:val="18"/>
                <w:szCs w:val="18"/>
              </w:rPr>
            </w:pPr>
            <w:r>
              <w:rPr>
                <w:color w:val="000000"/>
                <w:sz w:val="18"/>
                <w:szCs w:val="18"/>
              </w:rPr>
              <w:t>№</w:t>
            </w:r>
          </w:p>
        </w:tc>
        <w:tc>
          <w:tcPr>
            <w:tcW w:w="2268" w:type="dxa"/>
            <w:vMerge w:val="restart"/>
            <w:shd w:val="clear" w:color="auto" w:fill="auto"/>
            <w:vAlign w:val="center"/>
          </w:tcPr>
          <w:p w:rsidR="00014B09" w:rsidRDefault="003331AA" w:rsidP="004419F7">
            <w:pPr>
              <w:rPr>
                <w:color w:val="000000"/>
                <w:sz w:val="18"/>
                <w:szCs w:val="18"/>
              </w:rPr>
            </w:pPr>
            <w:r>
              <w:rPr>
                <w:color w:val="000000"/>
                <w:sz w:val="18"/>
                <w:szCs w:val="18"/>
              </w:rPr>
              <w:t>Наименование</w:t>
            </w:r>
          </w:p>
        </w:tc>
        <w:tc>
          <w:tcPr>
            <w:tcW w:w="796" w:type="dxa"/>
            <w:vMerge w:val="restart"/>
            <w:shd w:val="clear" w:color="auto" w:fill="auto"/>
            <w:vAlign w:val="center"/>
          </w:tcPr>
          <w:p w:rsidR="00014B09" w:rsidRDefault="003331AA" w:rsidP="00FC1DF5">
            <w:pPr>
              <w:rPr>
                <w:color w:val="000000"/>
                <w:sz w:val="18"/>
                <w:szCs w:val="18"/>
              </w:rPr>
            </w:pPr>
            <w:r>
              <w:rPr>
                <w:color w:val="000000"/>
                <w:sz w:val="18"/>
                <w:szCs w:val="18"/>
              </w:rPr>
              <w:t>Ед.изм</w:t>
            </w:r>
          </w:p>
        </w:tc>
        <w:tc>
          <w:tcPr>
            <w:tcW w:w="6429" w:type="dxa"/>
            <w:gridSpan w:val="7"/>
            <w:shd w:val="clear" w:color="auto" w:fill="auto"/>
            <w:vAlign w:val="center"/>
          </w:tcPr>
          <w:p w:rsidR="00014B09" w:rsidRDefault="003331AA" w:rsidP="004419F7">
            <w:pPr>
              <w:rPr>
                <w:color w:val="000000"/>
                <w:sz w:val="18"/>
                <w:szCs w:val="18"/>
              </w:rPr>
            </w:pPr>
            <w:r>
              <w:rPr>
                <w:color w:val="000000"/>
                <w:sz w:val="18"/>
                <w:szCs w:val="18"/>
              </w:rPr>
              <w:t>Реализация мероприятий по годам, тыс.руб</w:t>
            </w:r>
          </w:p>
        </w:tc>
      </w:tr>
      <w:tr w:rsidR="00014B09" w:rsidTr="005F44A7">
        <w:trPr>
          <w:trHeight w:val="480"/>
          <w:jc w:val="center"/>
        </w:trPr>
        <w:tc>
          <w:tcPr>
            <w:tcW w:w="425" w:type="dxa"/>
            <w:vMerge/>
            <w:vAlign w:val="center"/>
          </w:tcPr>
          <w:p w:rsidR="00014B09" w:rsidRDefault="00014B09" w:rsidP="004419F7">
            <w:pPr>
              <w:rPr>
                <w:color w:val="000000"/>
                <w:sz w:val="18"/>
                <w:szCs w:val="18"/>
              </w:rPr>
            </w:pPr>
          </w:p>
        </w:tc>
        <w:tc>
          <w:tcPr>
            <w:tcW w:w="2268" w:type="dxa"/>
            <w:vMerge/>
            <w:vAlign w:val="center"/>
          </w:tcPr>
          <w:p w:rsidR="00014B09" w:rsidRDefault="00014B09" w:rsidP="004419F7">
            <w:pPr>
              <w:rPr>
                <w:color w:val="000000"/>
                <w:sz w:val="18"/>
                <w:szCs w:val="18"/>
              </w:rPr>
            </w:pPr>
          </w:p>
        </w:tc>
        <w:tc>
          <w:tcPr>
            <w:tcW w:w="796" w:type="dxa"/>
            <w:vMerge/>
            <w:vAlign w:val="center"/>
          </w:tcPr>
          <w:p w:rsidR="00014B09" w:rsidRDefault="00014B09" w:rsidP="004419F7">
            <w:pPr>
              <w:rPr>
                <w:color w:val="000000"/>
                <w:sz w:val="18"/>
                <w:szCs w:val="18"/>
              </w:rPr>
            </w:pPr>
          </w:p>
        </w:tc>
        <w:tc>
          <w:tcPr>
            <w:tcW w:w="866" w:type="dxa"/>
            <w:shd w:val="clear" w:color="auto" w:fill="auto"/>
            <w:noWrap/>
            <w:vAlign w:val="center"/>
          </w:tcPr>
          <w:p w:rsidR="00014B09" w:rsidRDefault="003331AA" w:rsidP="004419F7">
            <w:pPr>
              <w:jc w:val="center"/>
              <w:rPr>
                <w:color w:val="000000"/>
                <w:sz w:val="18"/>
                <w:szCs w:val="18"/>
              </w:rPr>
            </w:pPr>
            <w:r>
              <w:rPr>
                <w:color w:val="000000"/>
                <w:sz w:val="18"/>
                <w:szCs w:val="18"/>
              </w:rPr>
              <w:t>2023</w:t>
            </w:r>
          </w:p>
        </w:tc>
        <w:tc>
          <w:tcPr>
            <w:tcW w:w="1066" w:type="dxa"/>
            <w:shd w:val="clear" w:color="auto" w:fill="auto"/>
            <w:noWrap/>
            <w:vAlign w:val="center"/>
          </w:tcPr>
          <w:p w:rsidR="00014B09" w:rsidRDefault="003331AA" w:rsidP="004419F7">
            <w:pPr>
              <w:jc w:val="center"/>
              <w:rPr>
                <w:color w:val="000000"/>
                <w:sz w:val="18"/>
                <w:szCs w:val="18"/>
              </w:rPr>
            </w:pPr>
            <w:r>
              <w:rPr>
                <w:color w:val="000000"/>
                <w:sz w:val="18"/>
                <w:szCs w:val="18"/>
              </w:rPr>
              <w:t>2024</w:t>
            </w:r>
          </w:p>
        </w:tc>
        <w:tc>
          <w:tcPr>
            <w:tcW w:w="811" w:type="dxa"/>
            <w:shd w:val="clear" w:color="auto" w:fill="auto"/>
            <w:noWrap/>
            <w:vAlign w:val="center"/>
          </w:tcPr>
          <w:p w:rsidR="00014B09" w:rsidRDefault="003331AA" w:rsidP="004419F7">
            <w:pPr>
              <w:jc w:val="center"/>
              <w:rPr>
                <w:color w:val="000000"/>
                <w:sz w:val="18"/>
                <w:szCs w:val="18"/>
              </w:rPr>
            </w:pPr>
            <w:r>
              <w:rPr>
                <w:color w:val="000000"/>
                <w:sz w:val="18"/>
                <w:szCs w:val="18"/>
              </w:rPr>
              <w:t>2025</w:t>
            </w:r>
          </w:p>
        </w:tc>
        <w:tc>
          <w:tcPr>
            <w:tcW w:w="993" w:type="dxa"/>
            <w:shd w:val="clear" w:color="auto" w:fill="auto"/>
            <w:noWrap/>
            <w:vAlign w:val="center"/>
          </w:tcPr>
          <w:p w:rsidR="00014B09" w:rsidRDefault="003331AA" w:rsidP="004419F7">
            <w:pPr>
              <w:jc w:val="center"/>
              <w:rPr>
                <w:color w:val="000000"/>
                <w:sz w:val="18"/>
                <w:szCs w:val="18"/>
              </w:rPr>
            </w:pPr>
            <w:r>
              <w:rPr>
                <w:color w:val="000000"/>
                <w:sz w:val="18"/>
                <w:szCs w:val="18"/>
              </w:rPr>
              <w:t>2026</w:t>
            </w:r>
          </w:p>
        </w:tc>
        <w:tc>
          <w:tcPr>
            <w:tcW w:w="850" w:type="dxa"/>
            <w:shd w:val="clear" w:color="auto" w:fill="auto"/>
            <w:noWrap/>
            <w:vAlign w:val="center"/>
          </w:tcPr>
          <w:p w:rsidR="00014B09" w:rsidRDefault="003331AA" w:rsidP="004419F7">
            <w:pPr>
              <w:jc w:val="center"/>
              <w:rPr>
                <w:color w:val="000000"/>
                <w:sz w:val="18"/>
                <w:szCs w:val="18"/>
              </w:rPr>
            </w:pPr>
            <w:r>
              <w:rPr>
                <w:color w:val="000000"/>
                <w:sz w:val="18"/>
                <w:szCs w:val="18"/>
              </w:rPr>
              <w:t>2027</w:t>
            </w:r>
          </w:p>
        </w:tc>
        <w:tc>
          <w:tcPr>
            <w:tcW w:w="851" w:type="dxa"/>
            <w:shd w:val="clear" w:color="auto" w:fill="auto"/>
            <w:noWrap/>
            <w:vAlign w:val="center"/>
          </w:tcPr>
          <w:p w:rsidR="00014B09" w:rsidRDefault="003331AA" w:rsidP="004419F7">
            <w:pPr>
              <w:jc w:val="center"/>
              <w:rPr>
                <w:color w:val="000000"/>
                <w:sz w:val="18"/>
                <w:szCs w:val="18"/>
              </w:rPr>
            </w:pPr>
            <w:r>
              <w:rPr>
                <w:color w:val="000000"/>
                <w:sz w:val="18"/>
                <w:szCs w:val="18"/>
              </w:rPr>
              <w:t>2028</w:t>
            </w:r>
          </w:p>
        </w:tc>
        <w:tc>
          <w:tcPr>
            <w:tcW w:w="992" w:type="dxa"/>
            <w:shd w:val="clear" w:color="auto" w:fill="auto"/>
            <w:vAlign w:val="center"/>
          </w:tcPr>
          <w:p w:rsidR="00014B09" w:rsidRDefault="003331AA" w:rsidP="00545522">
            <w:pPr>
              <w:jc w:val="center"/>
              <w:rPr>
                <w:color w:val="000000"/>
                <w:sz w:val="18"/>
                <w:szCs w:val="18"/>
              </w:rPr>
            </w:pPr>
            <w:r>
              <w:rPr>
                <w:color w:val="000000"/>
                <w:sz w:val="18"/>
                <w:szCs w:val="18"/>
              </w:rPr>
              <w:t>2029-203</w:t>
            </w:r>
            <w:r w:rsidR="00545522">
              <w:rPr>
                <w:color w:val="000000"/>
                <w:sz w:val="18"/>
                <w:szCs w:val="18"/>
              </w:rPr>
              <w:t>2</w:t>
            </w:r>
          </w:p>
        </w:tc>
      </w:tr>
      <w:tr w:rsidR="00014B09" w:rsidTr="005F44A7">
        <w:trPr>
          <w:trHeight w:val="300"/>
          <w:jc w:val="center"/>
        </w:trPr>
        <w:tc>
          <w:tcPr>
            <w:tcW w:w="425" w:type="dxa"/>
            <w:shd w:val="clear" w:color="auto" w:fill="auto"/>
            <w:noWrap/>
            <w:vAlign w:val="bottom"/>
          </w:tcPr>
          <w:p w:rsidR="00014B09" w:rsidRDefault="00014B09" w:rsidP="004419F7">
            <w:pPr>
              <w:jc w:val="center"/>
              <w:rPr>
                <w:color w:val="000000"/>
                <w:sz w:val="18"/>
                <w:szCs w:val="18"/>
              </w:rPr>
            </w:pPr>
          </w:p>
        </w:tc>
        <w:tc>
          <w:tcPr>
            <w:tcW w:w="9493" w:type="dxa"/>
            <w:gridSpan w:val="9"/>
            <w:shd w:val="clear" w:color="000000" w:fill="FFFF00"/>
            <w:noWrap/>
            <w:vAlign w:val="center"/>
          </w:tcPr>
          <w:p w:rsidR="00014B09" w:rsidRDefault="003331AA" w:rsidP="004419F7">
            <w:pPr>
              <w:jc w:val="center"/>
              <w:rPr>
                <w:color w:val="000000"/>
                <w:sz w:val="18"/>
                <w:szCs w:val="18"/>
              </w:rPr>
            </w:pPr>
            <w:r>
              <w:rPr>
                <w:color w:val="000000"/>
                <w:sz w:val="18"/>
                <w:szCs w:val="18"/>
              </w:rPr>
              <w:t>Газоснабжение</w:t>
            </w:r>
          </w:p>
        </w:tc>
      </w:tr>
      <w:tr w:rsidR="00870875" w:rsidTr="005F44A7">
        <w:trPr>
          <w:trHeight w:val="673"/>
          <w:jc w:val="center"/>
        </w:trPr>
        <w:tc>
          <w:tcPr>
            <w:tcW w:w="425" w:type="dxa"/>
            <w:shd w:val="clear" w:color="auto" w:fill="auto"/>
            <w:noWrap/>
            <w:vAlign w:val="center"/>
          </w:tcPr>
          <w:p w:rsidR="00870875" w:rsidRDefault="00870875" w:rsidP="00870875">
            <w:pPr>
              <w:jc w:val="center"/>
              <w:rPr>
                <w:rFonts w:ascii="Calibri" w:hAnsi="Calibri" w:cs="Calibri"/>
                <w:color w:val="000000"/>
                <w:sz w:val="18"/>
                <w:szCs w:val="18"/>
              </w:rPr>
            </w:pPr>
            <w:r>
              <w:rPr>
                <w:rFonts w:ascii="Calibri" w:hAnsi="Calibri" w:cs="Calibri"/>
                <w:color w:val="000000"/>
                <w:sz w:val="22"/>
                <w:szCs w:val="22"/>
              </w:rPr>
              <w:t>1</w:t>
            </w:r>
          </w:p>
        </w:tc>
        <w:tc>
          <w:tcPr>
            <w:tcW w:w="2268" w:type="dxa"/>
            <w:shd w:val="clear" w:color="auto" w:fill="auto"/>
            <w:vAlign w:val="center"/>
          </w:tcPr>
          <w:p w:rsidR="00870875" w:rsidRDefault="00870875" w:rsidP="00870875">
            <w:pPr>
              <w:rPr>
                <w:color w:val="000000"/>
                <w:sz w:val="18"/>
                <w:szCs w:val="18"/>
              </w:rPr>
            </w:pPr>
            <w:r>
              <w:rPr>
                <w:color w:val="000000"/>
                <w:sz w:val="20"/>
              </w:rPr>
              <w:t>Численность населения, пользующая  услугами  централизованного газоснабжения</w:t>
            </w:r>
          </w:p>
        </w:tc>
        <w:tc>
          <w:tcPr>
            <w:tcW w:w="796" w:type="dxa"/>
            <w:shd w:val="clear" w:color="auto" w:fill="auto"/>
            <w:noWrap/>
            <w:vAlign w:val="center"/>
          </w:tcPr>
          <w:p w:rsidR="00870875" w:rsidRDefault="00870875" w:rsidP="00870875">
            <w:pPr>
              <w:jc w:val="center"/>
              <w:rPr>
                <w:color w:val="000000"/>
                <w:sz w:val="18"/>
                <w:szCs w:val="18"/>
              </w:rPr>
            </w:pPr>
            <w:r>
              <w:rPr>
                <w:color w:val="000000"/>
                <w:sz w:val="20"/>
              </w:rPr>
              <w:t>чел</w:t>
            </w:r>
          </w:p>
        </w:tc>
        <w:tc>
          <w:tcPr>
            <w:tcW w:w="866" w:type="dxa"/>
            <w:shd w:val="clear" w:color="auto" w:fill="auto"/>
            <w:vAlign w:val="center"/>
          </w:tcPr>
          <w:p w:rsidR="00870875" w:rsidRPr="00545522" w:rsidRDefault="00870875" w:rsidP="00870875">
            <w:pPr>
              <w:jc w:val="center"/>
              <w:rPr>
                <w:color w:val="000000"/>
                <w:sz w:val="20"/>
              </w:rPr>
            </w:pPr>
            <w:r w:rsidRPr="00545522">
              <w:rPr>
                <w:color w:val="000000"/>
                <w:sz w:val="20"/>
              </w:rPr>
              <w:t>260</w:t>
            </w:r>
          </w:p>
        </w:tc>
        <w:tc>
          <w:tcPr>
            <w:tcW w:w="1066" w:type="dxa"/>
            <w:shd w:val="clear" w:color="auto" w:fill="auto"/>
            <w:vAlign w:val="center"/>
          </w:tcPr>
          <w:p w:rsidR="00870875" w:rsidRPr="00545522" w:rsidRDefault="00870875" w:rsidP="00870875">
            <w:pPr>
              <w:jc w:val="center"/>
              <w:rPr>
                <w:color w:val="000000"/>
                <w:sz w:val="20"/>
              </w:rPr>
            </w:pPr>
            <w:r w:rsidRPr="00545522">
              <w:rPr>
                <w:color w:val="000000"/>
                <w:sz w:val="20"/>
              </w:rPr>
              <w:t>257</w:t>
            </w:r>
          </w:p>
        </w:tc>
        <w:tc>
          <w:tcPr>
            <w:tcW w:w="811" w:type="dxa"/>
            <w:shd w:val="clear" w:color="auto" w:fill="auto"/>
            <w:vAlign w:val="center"/>
          </w:tcPr>
          <w:p w:rsidR="00870875" w:rsidRPr="00545522" w:rsidRDefault="00870875" w:rsidP="00870875">
            <w:pPr>
              <w:jc w:val="center"/>
              <w:rPr>
                <w:color w:val="000000"/>
                <w:sz w:val="20"/>
              </w:rPr>
            </w:pPr>
            <w:r w:rsidRPr="00545522">
              <w:rPr>
                <w:color w:val="000000"/>
                <w:sz w:val="20"/>
              </w:rPr>
              <w:t>254</w:t>
            </w:r>
          </w:p>
        </w:tc>
        <w:tc>
          <w:tcPr>
            <w:tcW w:w="993" w:type="dxa"/>
            <w:shd w:val="clear" w:color="auto" w:fill="auto"/>
            <w:vAlign w:val="center"/>
          </w:tcPr>
          <w:p w:rsidR="00870875" w:rsidRPr="00545522" w:rsidRDefault="00870875" w:rsidP="00870875">
            <w:pPr>
              <w:jc w:val="center"/>
              <w:rPr>
                <w:color w:val="000000"/>
                <w:sz w:val="20"/>
              </w:rPr>
            </w:pPr>
            <w:r w:rsidRPr="00545522">
              <w:rPr>
                <w:color w:val="000000"/>
                <w:sz w:val="20"/>
              </w:rPr>
              <w:t>251</w:t>
            </w:r>
          </w:p>
        </w:tc>
        <w:tc>
          <w:tcPr>
            <w:tcW w:w="850" w:type="dxa"/>
            <w:shd w:val="clear" w:color="auto" w:fill="auto"/>
            <w:vAlign w:val="center"/>
          </w:tcPr>
          <w:p w:rsidR="00870875" w:rsidRPr="00545522" w:rsidRDefault="00870875" w:rsidP="00870875">
            <w:pPr>
              <w:jc w:val="center"/>
              <w:rPr>
                <w:color w:val="000000"/>
                <w:sz w:val="20"/>
              </w:rPr>
            </w:pPr>
            <w:r w:rsidRPr="00545522">
              <w:rPr>
                <w:color w:val="000000"/>
                <w:sz w:val="20"/>
              </w:rPr>
              <w:t>248</w:t>
            </w:r>
          </w:p>
        </w:tc>
        <w:tc>
          <w:tcPr>
            <w:tcW w:w="851" w:type="dxa"/>
            <w:shd w:val="clear" w:color="auto" w:fill="auto"/>
            <w:vAlign w:val="center"/>
          </w:tcPr>
          <w:p w:rsidR="00870875" w:rsidRPr="00545522" w:rsidRDefault="00870875" w:rsidP="00870875">
            <w:pPr>
              <w:jc w:val="center"/>
              <w:rPr>
                <w:color w:val="000000"/>
                <w:sz w:val="20"/>
              </w:rPr>
            </w:pPr>
            <w:r w:rsidRPr="00545522">
              <w:rPr>
                <w:color w:val="000000"/>
                <w:sz w:val="20"/>
              </w:rPr>
              <w:t>245</w:t>
            </w:r>
          </w:p>
        </w:tc>
        <w:tc>
          <w:tcPr>
            <w:tcW w:w="992" w:type="dxa"/>
            <w:shd w:val="clear" w:color="auto" w:fill="auto"/>
            <w:vAlign w:val="center"/>
          </w:tcPr>
          <w:p w:rsidR="00870875" w:rsidRPr="00545522" w:rsidRDefault="00870875" w:rsidP="00870875">
            <w:pPr>
              <w:jc w:val="center"/>
              <w:rPr>
                <w:color w:val="000000"/>
                <w:sz w:val="20"/>
              </w:rPr>
            </w:pPr>
            <w:r w:rsidRPr="00545522">
              <w:rPr>
                <w:color w:val="000000"/>
                <w:sz w:val="20"/>
              </w:rPr>
              <w:t>237,5</w:t>
            </w:r>
          </w:p>
        </w:tc>
      </w:tr>
      <w:tr w:rsidR="00870875" w:rsidTr="005F44A7">
        <w:trPr>
          <w:trHeight w:val="827"/>
          <w:jc w:val="center"/>
        </w:trPr>
        <w:tc>
          <w:tcPr>
            <w:tcW w:w="425" w:type="dxa"/>
            <w:shd w:val="clear" w:color="auto" w:fill="auto"/>
            <w:noWrap/>
            <w:vAlign w:val="center"/>
          </w:tcPr>
          <w:p w:rsidR="00870875" w:rsidRDefault="00870875" w:rsidP="00870875">
            <w:pPr>
              <w:jc w:val="center"/>
              <w:rPr>
                <w:rFonts w:ascii="Calibri" w:hAnsi="Calibri" w:cs="Calibri"/>
                <w:color w:val="000000"/>
                <w:sz w:val="18"/>
                <w:szCs w:val="18"/>
              </w:rPr>
            </w:pPr>
            <w:r>
              <w:rPr>
                <w:rFonts w:ascii="Calibri" w:hAnsi="Calibri" w:cs="Calibri"/>
                <w:color w:val="000000"/>
                <w:sz w:val="22"/>
                <w:szCs w:val="22"/>
              </w:rPr>
              <w:t>2</w:t>
            </w:r>
          </w:p>
        </w:tc>
        <w:tc>
          <w:tcPr>
            <w:tcW w:w="2268" w:type="dxa"/>
            <w:shd w:val="clear" w:color="auto" w:fill="auto"/>
            <w:vAlign w:val="center"/>
          </w:tcPr>
          <w:p w:rsidR="00870875" w:rsidRDefault="00870875" w:rsidP="00870875">
            <w:pPr>
              <w:rPr>
                <w:color w:val="000000"/>
                <w:sz w:val="18"/>
                <w:szCs w:val="18"/>
              </w:rPr>
            </w:pPr>
            <w:r>
              <w:rPr>
                <w:color w:val="000000"/>
                <w:sz w:val="20"/>
              </w:rPr>
              <w:t>Численность населения, пользующая  услугами  с использованием сжиженного газа</w:t>
            </w:r>
          </w:p>
        </w:tc>
        <w:tc>
          <w:tcPr>
            <w:tcW w:w="796" w:type="dxa"/>
            <w:shd w:val="clear" w:color="auto" w:fill="auto"/>
            <w:noWrap/>
            <w:vAlign w:val="center"/>
          </w:tcPr>
          <w:p w:rsidR="00870875" w:rsidRDefault="00870875" w:rsidP="00870875">
            <w:pPr>
              <w:jc w:val="center"/>
              <w:rPr>
                <w:color w:val="000000"/>
                <w:sz w:val="18"/>
                <w:szCs w:val="18"/>
              </w:rPr>
            </w:pPr>
            <w:r>
              <w:rPr>
                <w:color w:val="000000"/>
                <w:sz w:val="20"/>
              </w:rPr>
              <w:t>чел</w:t>
            </w:r>
          </w:p>
        </w:tc>
        <w:tc>
          <w:tcPr>
            <w:tcW w:w="866" w:type="dxa"/>
            <w:shd w:val="clear" w:color="auto" w:fill="auto"/>
            <w:vAlign w:val="center"/>
          </w:tcPr>
          <w:p w:rsidR="00870875" w:rsidRPr="00545522" w:rsidRDefault="00870875" w:rsidP="00870875">
            <w:pPr>
              <w:jc w:val="center"/>
              <w:rPr>
                <w:color w:val="000000"/>
                <w:sz w:val="20"/>
              </w:rPr>
            </w:pPr>
            <w:r w:rsidRPr="00545522">
              <w:rPr>
                <w:color w:val="000000"/>
                <w:sz w:val="20"/>
              </w:rPr>
              <w:t>111</w:t>
            </w:r>
          </w:p>
        </w:tc>
        <w:tc>
          <w:tcPr>
            <w:tcW w:w="1066" w:type="dxa"/>
            <w:shd w:val="clear" w:color="auto" w:fill="auto"/>
            <w:vAlign w:val="center"/>
          </w:tcPr>
          <w:p w:rsidR="00870875" w:rsidRPr="00545522" w:rsidRDefault="00870875" w:rsidP="00870875">
            <w:pPr>
              <w:jc w:val="center"/>
              <w:rPr>
                <w:color w:val="000000"/>
                <w:sz w:val="20"/>
              </w:rPr>
            </w:pPr>
            <w:r w:rsidRPr="00545522">
              <w:rPr>
                <w:color w:val="000000"/>
                <w:sz w:val="20"/>
              </w:rPr>
              <w:t>108</w:t>
            </w:r>
          </w:p>
        </w:tc>
        <w:tc>
          <w:tcPr>
            <w:tcW w:w="811" w:type="dxa"/>
            <w:shd w:val="clear" w:color="auto" w:fill="auto"/>
            <w:vAlign w:val="center"/>
          </w:tcPr>
          <w:p w:rsidR="00870875" w:rsidRPr="00545522" w:rsidRDefault="00870875" w:rsidP="00870875">
            <w:pPr>
              <w:jc w:val="center"/>
              <w:rPr>
                <w:color w:val="000000"/>
                <w:sz w:val="20"/>
              </w:rPr>
            </w:pPr>
            <w:r w:rsidRPr="00545522">
              <w:rPr>
                <w:color w:val="000000"/>
                <w:sz w:val="20"/>
              </w:rPr>
              <w:t>105</w:t>
            </w:r>
          </w:p>
        </w:tc>
        <w:tc>
          <w:tcPr>
            <w:tcW w:w="993" w:type="dxa"/>
            <w:shd w:val="clear" w:color="auto" w:fill="auto"/>
            <w:vAlign w:val="center"/>
          </w:tcPr>
          <w:p w:rsidR="00870875" w:rsidRPr="00545522" w:rsidRDefault="00870875" w:rsidP="00870875">
            <w:pPr>
              <w:jc w:val="center"/>
              <w:rPr>
                <w:color w:val="000000"/>
                <w:sz w:val="20"/>
              </w:rPr>
            </w:pPr>
            <w:r w:rsidRPr="00545522">
              <w:rPr>
                <w:color w:val="000000"/>
                <w:sz w:val="20"/>
              </w:rPr>
              <w:t>102</w:t>
            </w:r>
          </w:p>
        </w:tc>
        <w:tc>
          <w:tcPr>
            <w:tcW w:w="850" w:type="dxa"/>
            <w:shd w:val="clear" w:color="auto" w:fill="auto"/>
            <w:vAlign w:val="center"/>
          </w:tcPr>
          <w:p w:rsidR="00870875" w:rsidRPr="00545522" w:rsidRDefault="00870875" w:rsidP="00870875">
            <w:pPr>
              <w:jc w:val="center"/>
              <w:rPr>
                <w:color w:val="000000"/>
                <w:sz w:val="20"/>
              </w:rPr>
            </w:pPr>
            <w:r w:rsidRPr="00545522">
              <w:rPr>
                <w:color w:val="000000"/>
                <w:sz w:val="20"/>
              </w:rPr>
              <w:t>99</w:t>
            </w:r>
          </w:p>
        </w:tc>
        <w:tc>
          <w:tcPr>
            <w:tcW w:w="851" w:type="dxa"/>
            <w:shd w:val="clear" w:color="auto" w:fill="auto"/>
            <w:vAlign w:val="center"/>
          </w:tcPr>
          <w:p w:rsidR="00870875" w:rsidRPr="00545522" w:rsidRDefault="00870875" w:rsidP="00870875">
            <w:pPr>
              <w:jc w:val="center"/>
              <w:rPr>
                <w:color w:val="000000"/>
                <w:sz w:val="20"/>
              </w:rPr>
            </w:pPr>
            <w:r w:rsidRPr="00545522">
              <w:rPr>
                <w:color w:val="000000"/>
                <w:sz w:val="20"/>
              </w:rPr>
              <w:t>96</w:t>
            </w:r>
          </w:p>
        </w:tc>
        <w:tc>
          <w:tcPr>
            <w:tcW w:w="992" w:type="dxa"/>
            <w:shd w:val="clear" w:color="auto" w:fill="auto"/>
            <w:vAlign w:val="center"/>
          </w:tcPr>
          <w:p w:rsidR="00870875" w:rsidRPr="00545522" w:rsidRDefault="00870875" w:rsidP="00870875">
            <w:pPr>
              <w:jc w:val="center"/>
              <w:rPr>
                <w:color w:val="000000"/>
                <w:sz w:val="20"/>
              </w:rPr>
            </w:pPr>
            <w:r w:rsidRPr="00545522">
              <w:rPr>
                <w:color w:val="000000"/>
                <w:sz w:val="20"/>
              </w:rPr>
              <w:t>88,5</w:t>
            </w:r>
          </w:p>
        </w:tc>
      </w:tr>
      <w:tr w:rsidR="00870875" w:rsidTr="005F44A7">
        <w:trPr>
          <w:trHeight w:val="510"/>
          <w:jc w:val="center"/>
        </w:trPr>
        <w:tc>
          <w:tcPr>
            <w:tcW w:w="425" w:type="dxa"/>
            <w:shd w:val="clear" w:color="auto" w:fill="auto"/>
            <w:noWrap/>
            <w:vAlign w:val="center"/>
          </w:tcPr>
          <w:p w:rsidR="00870875" w:rsidRDefault="00870875" w:rsidP="00870875">
            <w:pPr>
              <w:jc w:val="center"/>
              <w:rPr>
                <w:rFonts w:ascii="Calibri" w:hAnsi="Calibri" w:cs="Calibri"/>
                <w:color w:val="000000"/>
                <w:sz w:val="22"/>
                <w:szCs w:val="22"/>
              </w:rPr>
            </w:pPr>
            <w:r>
              <w:rPr>
                <w:rFonts w:ascii="Calibri" w:hAnsi="Calibri" w:cs="Calibri"/>
                <w:color w:val="000000"/>
                <w:sz w:val="22"/>
                <w:szCs w:val="22"/>
              </w:rPr>
              <w:t>3</w:t>
            </w:r>
          </w:p>
        </w:tc>
        <w:tc>
          <w:tcPr>
            <w:tcW w:w="2268" w:type="dxa"/>
            <w:shd w:val="clear" w:color="auto" w:fill="auto"/>
            <w:vAlign w:val="center"/>
          </w:tcPr>
          <w:p w:rsidR="00870875" w:rsidRDefault="00870875" w:rsidP="00870875">
            <w:pPr>
              <w:rPr>
                <w:color w:val="000000"/>
                <w:sz w:val="20"/>
              </w:rPr>
            </w:pPr>
            <w:r>
              <w:rPr>
                <w:color w:val="000000"/>
                <w:sz w:val="20"/>
              </w:rPr>
              <w:t>Расход трубопроводного газа    всего</w:t>
            </w:r>
          </w:p>
        </w:tc>
        <w:tc>
          <w:tcPr>
            <w:tcW w:w="796" w:type="dxa"/>
            <w:shd w:val="clear" w:color="auto" w:fill="auto"/>
            <w:noWrap/>
            <w:vAlign w:val="center"/>
          </w:tcPr>
          <w:p w:rsidR="00870875" w:rsidRDefault="00870875" w:rsidP="00870875">
            <w:pPr>
              <w:jc w:val="center"/>
              <w:rPr>
                <w:color w:val="000000"/>
                <w:sz w:val="20"/>
              </w:rPr>
            </w:pPr>
            <w:r>
              <w:rPr>
                <w:color w:val="000000"/>
                <w:sz w:val="20"/>
              </w:rPr>
              <w:t>м3/месяц</w:t>
            </w:r>
          </w:p>
        </w:tc>
        <w:tc>
          <w:tcPr>
            <w:tcW w:w="866" w:type="dxa"/>
            <w:shd w:val="clear" w:color="auto" w:fill="auto"/>
            <w:vAlign w:val="center"/>
          </w:tcPr>
          <w:p w:rsidR="00870875" w:rsidRPr="00545522" w:rsidRDefault="00870875" w:rsidP="00870875">
            <w:pPr>
              <w:jc w:val="center"/>
              <w:rPr>
                <w:color w:val="000000"/>
                <w:sz w:val="20"/>
              </w:rPr>
            </w:pPr>
            <w:r w:rsidRPr="00545522">
              <w:rPr>
                <w:color w:val="000000"/>
                <w:sz w:val="20"/>
              </w:rPr>
              <w:t>71232</w:t>
            </w:r>
          </w:p>
        </w:tc>
        <w:tc>
          <w:tcPr>
            <w:tcW w:w="1066" w:type="dxa"/>
            <w:shd w:val="clear" w:color="auto" w:fill="auto"/>
            <w:vAlign w:val="center"/>
          </w:tcPr>
          <w:p w:rsidR="00870875" w:rsidRPr="00545522" w:rsidRDefault="00870875" w:rsidP="00870875">
            <w:pPr>
              <w:jc w:val="center"/>
              <w:rPr>
                <w:color w:val="000000"/>
                <w:sz w:val="20"/>
              </w:rPr>
            </w:pPr>
            <w:r w:rsidRPr="00545522">
              <w:rPr>
                <w:color w:val="000000"/>
                <w:sz w:val="20"/>
              </w:rPr>
              <w:t>71211</w:t>
            </w:r>
          </w:p>
        </w:tc>
        <w:tc>
          <w:tcPr>
            <w:tcW w:w="811" w:type="dxa"/>
            <w:shd w:val="clear" w:color="auto" w:fill="auto"/>
            <w:vAlign w:val="center"/>
          </w:tcPr>
          <w:p w:rsidR="00870875" w:rsidRPr="00545522" w:rsidRDefault="00870875" w:rsidP="00870875">
            <w:pPr>
              <w:jc w:val="center"/>
              <w:rPr>
                <w:color w:val="000000"/>
                <w:sz w:val="20"/>
              </w:rPr>
            </w:pPr>
            <w:r w:rsidRPr="00545522">
              <w:rPr>
                <w:color w:val="000000"/>
                <w:sz w:val="20"/>
              </w:rPr>
              <w:t>71191</w:t>
            </w:r>
          </w:p>
        </w:tc>
        <w:tc>
          <w:tcPr>
            <w:tcW w:w="993" w:type="dxa"/>
            <w:shd w:val="clear" w:color="auto" w:fill="auto"/>
            <w:vAlign w:val="center"/>
          </w:tcPr>
          <w:p w:rsidR="00870875" w:rsidRPr="00545522" w:rsidRDefault="00870875" w:rsidP="00870875">
            <w:pPr>
              <w:jc w:val="center"/>
              <w:rPr>
                <w:color w:val="000000"/>
                <w:sz w:val="20"/>
              </w:rPr>
            </w:pPr>
            <w:r w:rsidRPr="00545522">
              <w:rPr>
                <w:color w:val="000000"/>
                <w:sz w:val="20"/>
              </w:rPr>
              <w:t>71170</w:t>
            </w:r>
          </w:p>
        </w:tc>
        <w:tc>
          <w:tcPr>
            <w:tcW w:w="850" w:type="dxa"/>
            <w:shd w:val="clear" w:color="auto" w:fill="auto"/>
            <w:vAlign w:val="center"/>
          </w:tcPr>
          <w:p w:rsidR="00870875" w:rsidRPr="00545522" w:rsidRDefault="00870875" w:rsidP="00870875">
            <w:pPr>
              <w:jc w:val="center"/>
              <w:rPr>
                <w:color w:val="000000"/>
                <w:sz w:val="20"/>
              </w:rPr>
            </w:pPr>
            <w:r w:rsidRPr="00545522">
              <w:rPr>
                <w:color w:val="000000"/>
                <w:sz w:val="20"/>
              </w:rPr>
              <w:t>71149</w:t>
            </w:r>
          </w:p>
        </w:tc>
        <w:tc>
          <w:tcPr>
            <w:tcW w:w="851" w:type="dxa"/>
            <w:shd w:val="clear" w:color="auto" w:fill="auto"/>
            <w:vAlign w:val="center"/>
          </w:tcPr>
          <w:p w:rsidR="00870875" w:rsidRPr="00545522" w:rsidRDefault="00870875" w:rsidP="00870875">
            <w:pPr>
              <w:jc w:val="center"/>
              <w:rPr>
                <w:color w:val="000000"/>
                <w:sz w:val="20"/>
              </w:rPr>
            </w:pPr>
            <w:r w:rsidRPr="00545522">
              <w:rPr>
                <w:color w:val="000000"/>
                <w:sz w:val="20"/>
              </w:rPr>
              <w:t>71129</w:t>
            </w:r>
          </w:p>
        </w:tc>
        <w:tc>
          <w:tcPr>
            <w:tcW w:w="992" w:type="dxa"/>
            <w:shd w:val="clear" w:color="auto" w:fill="auto"/>
            <w:vAlign w:val="center"/>
          </w:tcPr>
          <w:p w:rsidR="00870875" w:rsidRPr="00545522" w:rsidRDefault="00870875" w:rsidP="00870875">
            <w:pPr>
              <w:jc w:val="center"/>
              <w:rPr>
                <w:color w:val="000000"/>
                <w:sz w:val="20"/>
              </w:rPr>
            </w:pPr>
            <w:r w:rsidRPr="00545522">
              <w:rPr>
                <w:color w:val="000000"/>
                <w:sz w:val="20"/>
              </w:rPr>
              <w:t>71076,8</w:t>
            </w:r>
          </w:p>
        </w:tc>
      </w:tr>
      <w:tr w:rsidR="00870875" w:rsidTr="005F44A7">
        <w:trPr>
          <w:trHeight w:val="300"/>
          <w:jc w:val="center"/>
        </w:trPr>
        <w:tc>
          <w:tcPr>
            <w:tcW w:w="425" w:type="dxa"/>
            <w:shd w:val="clear" w:color="auto" w:fill="auto"/>
            <w:noWrap/>
            <w:vAlign w:val="center"/>
          </w:tcPr>
          <w:p w:rsidR="00870875" w:rsidRDefault="00870875" w:rsidP="00870875">
            <w:pPr>
              <w:jc w:val="center"/>
              <w:rPr>
                <w:rFonts w:ascii="Calibri" w:hAnsi="Calibri" w:cs="Calibri"/>
                <w:color w:val="000000"/>
                <w:sz w:val="22"/>
                <w:szCs w:val="22"/>
              </w:rPr>
            </w:pPr>
            <w:r>
              <w:rPr>
                <w:rFonts w:ascii="Calibri" w:hAnsi="Calibri" w:cs="Calibri"/>
                <w:color w:val="000000"/>
                <w:sz w:val="22"/>
                <w:szCs w:val="22"/>
              </w:rPr>
              <w:t>4</w:t>
            </w:r>
          </w:p>
        </w:tc>
        <w:tc>
          <w:tcPr>
            <w:tcW w:w="2268" w:type="dxa"/>
            <w:shd w:val="clear" w:color="auto" w:fill="auto"/>
            <w:vAlign w:val="center"/>
          </w:tcPr>
          <w:p w:rsidR="00870875" w:rsidRDefault="00870875" w:rsidP="00870875">
            <w:pPr>
              <w:rPr>
                <w:color w:val="000000"/>
                <w:sz w:val="20"/>
              </w:rPr>
            </w:pPr>
            <w:r>
              <w:rPr>
                <w:color w:val="000000"/>
                <w:sz w:val="20"/>
              </w:rPr>
              <w:t>Расход газа   населением всего</w:t>
            </w:r>
          </w:p>
        </w:tc>
        <w:tc>
          <w:tcPr>
            <w:tcW w:w="796" w:type="dxa"/>
            <w:shd w:val="clear" w:color="auto" w:fill="auto"/>
            <w:noWrap/>
            <w:vAlign w:val="center"/>
          </w:tcPr>
          <w:p w:rsidR="00870875" w:rsidRDefault="00870875" w:rsidP="00870875">
            <w:pPr>
              <w:jc w:val="center"/>
              <w:rPr>
                <w:color w:val="000000"/>
                <w:sz w:val="20"/>
              </w:rPr>
            </w:pPr>
            <w:r>
              <w:rPr>
                <w:color w:val="000000"/>
                <w:sz w:val="20"/>
              </w:rPr>
              <w:t>м3/месяц</w:t>
            </w:r>
          </w:p>
        </w:tc>
        <w:tc>
          <w:tcPr>
            <w:tcW w:w="866" w:type="dxa"/>
            <w:shd w:val="clear" w:color="auto" w:fill="auto"/>
            <w:vAlign w:val="center"/>
          </w:tcPr>
          <w:p w:rsidR="00870875" w:rsidRPr="00545522" w:rsidRDefault="00870875" w:rsidP="00870875">
            <w:pPr>
              <w:jc w:val="center"/>
              <w:rPr>
                <w:color w:val="000000"/>
                <w:sz w:val="20"/>
              </w:rPr>
            </w:pPr>
            <w:r w:rsidRPr="00545522">
              <w:rPr>
                <w:color w:val="000000"/>
                <w:sz w:val="20"/>
              </w:rPr>
              <w:t>53632</w:t>
            </w:r>
          </w:p>
        </w:tc>
        <w:tc>
          <w:tcPr>
            <w:tcW w:w="1066" w:type="dxa"/>
            <w:shd w:val="clear" w:color="auto" w:fill="auto"/>
            <w:vAlign w:val="center"/>
          </w:tcPr>
          <w:p w:rsidR="00870875" w:rsidRPr="00545522" w:rsidRDefault="00870875" w:rsidP="00870875">
            <w:pPr>
              <w:jc w:val="center"/>
              <w:rPr>
                <w:color w:val="000000"/>
                <w:sz w:val="20"/>
              </w:rPr>
            </w:pPr>
            <w:r w:rsidRPr="00545522">
              <w:rPr>
                <w:color w:val="000000"/>
                <w:sz w:val="20"/>
              </w:rPr>
              <w:t>53611</w:t>
            </w:r>
          </w:p>
        </w:tc>
        <w:tc>
          <w:tcPr>
            <w:tcW w:w="811" w:type="dxa"/>
            <w:shd w:val="clear" w:color="auto" w:fill="auto"/>
            <w:vAlign w:val="center"/>
          </w:tcPr>
          <w:p w:rsidR="00870875" w:rsidRPr="00545522" w:rsidRDefault="00870875" w:rsidP="00870875">
            <w:pPr>
              <w:jc w:val="center"/>
              <w:rPr>
                <w:color w:val="000000"/>
                <w:sz w:val="20"/>
              </w:rPr>
            </w:pPr>
            <w:r w:rsidRPr="00545522">
              <w:rPr>
                <w:color w:val="000000"/>
                <w:sz w:val="20"/>
              </w:rPr>
              <w:t>53591</w:t>
            </w:r>
          </w:p>
        </w:tc>
        <w:tc>
          <w:tcPr>
            <w:tcW w:w="993" w:type="dxa"/>
            <w:shd w:val="clear" w:color="auto" w:fill="auto"/>
            <w:vAlign w:val="center"/>
          </w:tcPr>
          <w:p w:rsidR="00870875" w:rsidRPr="00545522" w:rsidRDefault="00870875" w:rsidP="00870875">
            <w:pPr>
              <w:jc w:val="center"/>
              <w:rPr>
                <w:color w:val="000000"/>
                <w:sz w:val="20"/>
              </w:rPr>
            </w:pPr>
            <w:r w:rsidRPr="00545522">
              <w:rPr>
                <w:color w:val="000000"/>
                <w:sz w:val="20"/>
              </w:rPr>
              <w:t>53570</w:t>
            </w:r>
          </w:p>
        </w:tc>
        <w:tc>
          <w:tcPr>
            <w:tcW w:w="850" w:type="dxa"/>
            <w:shd w:val="clear" w:color="auto" w:fill="auto"/>
            <w:vAlign w:val="center"/>
          </w:tcPr>
          <w:p w:rsidR="00870875" w:rsidRPr="00545522" w:rsidRDefault="00870875" w:rsidP="00870875">
            <w:pPr>
              <w:jc w:val="center"/>
              <w:rPr>
                <w:color w:val="000000"/>
                <w:sz w:val="20"/>
              </w:rPr>
            </w:pPr>
            <w:r w:rsidRPr="00545522">
              <w:rPr>
                <w:color w:val="000000"/>
                <w:sz w:val="20"/>
              </w:rPr>
              <w:t>53549</w:t>
            </w:r>
          </w:p>
        </w:tc>
        <w:tc>
          <w:tcPr>
            <w:tcW w:w="851" w:type="dxa"/>
            <w:shd w:val="clear" w:color="auto" w:fill="auto"/>
            <w:vAlign w:val="center"/>
          </w:tcPr>
          <w:p w:rsidR="00870875" w:rsidRPr="00545522" w:rsidRDefault="00870875" w:rsidP="00870875">
            <w:pPr>
              <w:jc w:val="center"/>
              <w:rPr>
                <w:color w:val="000000"/>
                <w:sz w:val="20"/>
              </w:rPr>
            </w:pPr>
            <w:r w:rsidRPr="00545522">
              <w:rPr>
                <w:color w:val="000000"/>
                <w:sz w:val="20"/>
              </w:rPr>
              <w:t>53529</w:t>
            </w:r>
          </w:p>
        </w:tc>
        <w:tc>
          <w:tcPr>
            <w:tcW w:w="992" w:type="dxa"/>
            <w:shd w:val="clear" w:color="auto" w:fill="auto"/>
            <w:vAlign w:val="center"/>
          </w:tcPr>
          <w:p w:rsidR="00870875" w:rsidRPr="00545522" w:rsidRDefault="00870875" w:rsidP="00870875">
            <w:pPr>
              <w:jc w:val="center"/>
              <w:rPr>
                <w:color w:val="000000"/>
                <w:sz w:val="20"/>
              </w:rPr>
            </w:pPr>
            <w:r w:rsidRPr="00545522">
              <w:rPr>
                <w:color w:val="000000"/>
                <w:sz w:val="20"/>
              </w:rPr>
              <w:t>53476,8</w:t>
            </w:r>
          </w:p>
        </w:tc>
      </w:tr>
      <w:tr w:rsidR="00870875" w:rsidTr="005F44A7">
        <w:trPr>
          <w:trHeight w:val="510"/>
          <w:jc w:val="center"/>
        </w:trPr>
        <w:tc>
          <w:tcPr>
            <w:tcW w:w="425" w:type="dxa"/>
            <w:shd w:val="clear" w:color="auto" w:fill="auto"/>
            <w:noWrap/>
            <w:vAlign w:val="center"/>
          </w:tcPr>
          <w:p w:rsidR="00870875" w:rsidRDefault="00870875" w:rsidP="00870875">
            <w:pPr>
              <w:jc w:val="center"/>
              <w:rPr>
                <w:rFonts w:ascii="Calibri" w:hAnsi="Calibri" w:cs="Calibri"/>
                <w:color w:val="000000"/>
                <w:sz w:val="22"/>
                <w:szCs w:val="22"/>
              </w:rPr>
            </w:pPr>
            <w:r>
              <w:rPr>
                <w:rFonts w:ascii="Calibri" w:hAnsi="Calibri" w:cs="Calibri"/>
                <w:color w:val="000000"/>
                <w:sz w:val="22"/>
                <w:szCs w:val="22"/>
              </w:rPr>
              <w:t>4.1.</w:t>
            </w:r>
          </w:p>
        </w:tc>
        <w:tc>
          <w:tcPr>
            <w:tcW w:w="2268" w:type="dxa"/>
            <w:shd w:val="clear" w:color="auto" w:fill="auto"/>
            <w:vAlign w:val="center"/>
          </w:tcPr>
          <w:p w:rsidR="00870875" w:rsidRDefault="00870875" w:rsidP="00870875">
            <w:pPr>
              <w:rPr>
                <w:color w:val="000000"/>
                <w:sz w:val="20"/>
              </w:rPr>
            </w:pPr>
            <w:r>
              <w:rPr>
                <w:color w:val="000000"/>
                <w:sz w:val="20"/>
              </w:rPr>
              <w:t>Расход газа  прочими организациями</w:t>
            </w:r>
          </w:p>
        </w:tc>
        <w:tc>
          <w:tcPr>
            <w:tcW w:w="796" w:type="dxa"/>
            <w:shd w:val="clear" w:color="auto" w:fill="auto"/>
            <w:noWrap/>
            <w:vAlign w:val="center"/>
          </w:tcPr>
          <w:p w:rsidR="00870875" w:rsidRDefault="00870875" w:rsidP="00870875">
            <w:pPr>
              <w:jc w:val="center"/>
              <w:rPr>
                <w:color w:val="000000"/>
                <w:sz w:val="18"/>
                <w:szCs w:val="18"/>
              </w:rPr>
            </w:pPr>
            <w:r>
              <w:rPr>
                <w:color w:val="000000"/>
                <w:sz w:val="20"/>
              </w:rPr>
              <w:t>м3/месяц</w:t>
            </w:r>
          </w:p>
        </w:tc>
        <w:tc>
          <w:tcPr>
            <w:tcW w:w="866"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17600,0</w:t>
            </w:r>
          </w:p>
        </w:tc>
        <w:tc>
          <w:tcPr>
            <w:tcW w:w="1066"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17600,0</w:t>
            </w:r>
          </w:p>
        </w:tc>
        <w:tc>
          <w:tcPr>
            <w:tcW w:w="811"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17600,0</w:t>
            </w:r>
          </w:p>
        </w:tc>
        <w:tc>
          <w:tcPr>
            <w:tcW w:w="993"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17600,0</w:t>
            </w:r>
          </w:p>
        </w:tc>
        <w:tc>
          <w:tcPr>
            <w:tcW w:w="850"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17600,0</w:t>
            </w:r>
          </w:p>
        </w:tc>
        <w:tc>
          <w:tcPr>
            <w:tcW w:w="851"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17600,0</w:t>
            </w:r>
          </w:p>
        </w:tc>
        <w:tc>
          <w:tcPr>
            <w:tcW w:w="992"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17600,0</w:t>
            </w:r>
          </w:p>
        </w:tc>
      </w:tr>
      <w:tr w:rsidR="00870875" w:rsidTr="005F44A7">
        <w:trPr>
          <w:trHeight w:val="720"/>
          <w:jc w:val="center"/>
        </w:trPr>
        <w:tc>
          <w:tcPr>
            <w:tcW w:w="425" w:type="dxa"/>
            <w:shd w:val="clear" w:color="auto" w:fill="auto"/>
            <w:noWrap/>
            <w:vAlign w:val="center"/>
          </w:tcPr>
          <w:p w:rsidR="00870875" w:rsidRDefault="00870875" w:rsidP="00870875">
            <w:pPr>
              <w:jc w:val="center"/>
              <w:rPr>
                <w:rFonts w:ascii="Calibri" w:hAnsi="Calibri" w:cs="Calibri"/>
                <w:color w:val="000000"/>
                <w:sz w:val="18"/>
                <w:szCs w:val="18"/>
              </w:rPr>
            </w:pPr>
            <w:r>
              <w:rPr>
                <w:rFonts w:ascii="Calibri" w:hAnsi="Calibri" w:cs="Calibri"/>
                <w:color w:val="000000"/>
                <w:sz w:val="22"/>
                <w:szCs w:val="22"/>
              </w:rPr>
              <w:t>4.2.</w:t>
            </w:r>
          </w:p>
        </w:tc>
        <w:tc>
          <w:tcPr>
            <w:tcW w:w="2268" w:type="dxa"/>
            <w:shd w:val="clear" w:color="auto" w:fill="auto"/>
            <w:vAlign w:val="center"/>
          </w:tcPr>
          <w:p w:rsidR="00870875" w:rsidRDefault="00870875" w:rsidP="00870875">
            <w:pPr>
              <w:rPr>
                <w:color w:val="000000"/>
                <w:sz w:val="18"/>
                <w:szCs w:val="18"/>
              </w:rPr>
            </w:pPr>
            <w:r>
              <w:rPr>
                <w:color w:val="000000"/>
                <w:sz w:val="20"/>
              </w:rPr>
              <w:t xml:space="preserve">Расход газа   населением  на отопление жилых помещений </w:t>
            </w:r>
            <w:proofErr w:type="gramStart"/>
            <w:r>
              <w:rPr>
                <w:color w:val="000000"/>
                <w:sz w:val="20"/>
              </w:rPr>
              <w:t>в</w:t>
            </w:r>
            <w:proofErr w:type="gramEnd"/>
            <w:r>
              <w:rPr>
                <w:color w:val="000000"/>
                <w:sz w:val="20"/>
              </w:rPr>
              <w:t xml:space="preserve"> ОП, м3</w:t>
            </w:r>
          </w:p>
        </w:tc>
        <w:tc>
          <w:tcPr>
            <w:tcW w:w="796" w:type="dxa"/>
            <w:shd w:val="clear" w:color="auto" w:fill="auto"/>
            <w:noWrap/>
            <w:vAlign w:val="center"/>
          </w:tcPr>
          <w:p w:rsidR="00870875" w:rsidRDefault="00870875" w:rsidP="00870875">
            <w:pPr>
              <w:jc w:val="center"/>
              <w:rPr>
                <w:color w:val="000000"/>
                <w:sz w:val="18"/>
                <w:szCs w:val="18"/>
              </w:rPr>
            </w:pPr>
            <w:r>
              <w:rPr>
                <w:color w:val="000000"/>
                <w:sz w:val="20"/>
              </w:rPr>
              <w:t>м3/месяц</w:t>
            </w:r>
          </w:p>
        </w:tc>
        <w:tc>
          <w:tcPr>
            <w:tcW w:w="866" w:type="dxa"/>
            <w:shd w:val="clear" w:color="auto" w:fill="auto"/>
            <w:vAlign w:val="center"/>
          </w:tcPr>
          <w:p w:rsidR="00870875" w:rsidRPr="005F44A7" w:rsidRDefault="00870875" w:rsidP="00545522">
            <w:pPr>
              <w:jc w:val="center"/>
              <w:rPr>
                <w:color w:val="000000"/>
                <w:sz w:val="16"/>
                <w:szCs w:val="16"/>
              </w:rPr>
            </w:pPr>
            <w:r w:rsidRPr="005F44A7">
              <w:rPr>
                <w:color w:val="000000"/>
                <w:sz w:val="16"/>
                <w:szCs w:val="16"/>
              </w:rPr>
              <w:t>51838,</w:t>
            </w:r>
            <w:r w:rsidR="00545522" w:rsidRPr="005F44A7">
              <w:rPr>
                <w:color w:val="000000"/>
                <w:sz w:val="16"/>
                <w:szCs w:val="16"/>
              </w:rPr>
              <w:t>1</w:t>
            </w:r>
          </w:p>
        </w:tc>
        <w:tc>
          <w:tcPr>
            <w:tcW w:w="1066"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51838,08</w:t>
            </w:r>
          </w:p>
        </w:tc>
        <w:tc>
          <w:tcPr>
            <w:tcW w:w="811" w:type="dxa"/>
            <w:shd w:val="clear" w:color="auto" w:fill="auto"/>
            <w:vAlign w:val="center"/>
          </w:tcPr>
          <w:p w:rsidR="00870875" w:rsidRPr="005F44A7" w:rsidRDefault="00870875" w:rsidP="005F44A7">
            <w:pPr>
              <w:jc w:val="center"/>
              <w:rPr>
                <w:color w:val="000000"/>
                <w:sz w:val="16"/>
                <w:szCs w:val="16"/>
              </w:rPr>
            </w:pPr>
            <w:r w:rsidRPr="005F44A7">
              <w:rPr>
                <w:color w:val="000000"/>
                <w:sz w:val="16"/>
                <w:szCs w:val="16"/>
              </w:rPr>
              <w:t>51838,0</w:t>
            </w:r>
          </w:p>
        </w:tc>
        <w:tc>
          <w:tcPr>
            <w:tcW w:w="993"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51838,08</w:t>
            </w:r>
          </w:p>
        </w:tc>
        <w:tc>
          <w:tcPr>
            <w:tcW w:w="850"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51838,08</w:t>
            </w:r>
          </w:p>
        </w:tc>
        <w:tc>
          <w:tcPr>
            <w:tcW w:w="851"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51838,08</w:t>
            </w:r>
          </w:p>
        </w:tc>
        <w:tc>
          <w:tcPr>
            <w:tcW w:w="992" w:type="dxa"/>
            <w:shd w:val="clear" w:color="auto" w:fill="auto"/>
            <w:vAlign w:val="center"/>
          </w:tcPr>
          <w:p w:rsidR="00870875" w:rsidRPr="005F44A7" w:rsidRDefault="00870875" w:rsidP="00870875">
            <w:pPr>
              <w:jc w:val="center"/>
              <w:rPr>
                <w:color w:val="000000"/>
                <w:sz w:val="16"/>
                <w:szCs w:val="16"/>
              </w:rPr>
            </w:pPr>
            <w:r w:rsidRPr="005F44A7">
              <w:rPr>
                <w:color w:val="000000"/>
                <w:sz w:val="16"/>
                <w:szCs w:val="16"/>
              </w:rPr>
              <w:t>51838,1</w:t>
            </w:r>
          </w:p>
        </w:tc>
      </w:tr>
      <w:tr w:rsidR="00870875" w:rsidTr="005F44A7">
        <w:trPr>
          <w:trHeight w:val="720"/>
          <w:jc w:val="center"/>
        </w:trPr>
        <w:tc>
          <w:tcPr>
            <w:tcW w:w="425" w:type="dxa"/>
            <w:shd w:val="clear" w:color="auto" w:fill="auto"/>
            <w:noWrap/>
            <w:vAlign w:val="center"/>
          </w:tcPr>
          <w:p w:rsidR="00870875" w:rsidRDefault="00870875" w:rsidP="00870875">
            <w:pPr>
              <w:jc w:val="center"/>
              <w:rPr>
                <w:rFonts w:ascii="Calibri" w:hAnsi="Calibri" w:cs="Calibri"/>
                <w:color w:val="000000"/>
                <w:sz w:val="18"/>
                <w:szCs w:val="18"/>
              </w:rPr>
            </w:pPr>
            <w:r>
              <w:rPr>
                <w:rFonts w:ascii="Calibri" w:hAnsi="Calibri" w:cs="Calibri"/>
                <w:color w:val="000000"/>
                <w:sz w:val="22"/>
                <w:szCs w:val="22"/>
              </w:rPr>
              <w:lastRenderedPageBreak/>
              <w:t>4.3.</w:t>
            </w:r>
          </w:p>
        </w:tc>
        <w:tc>
          <w:tcPr>
            <w:tcW w:w="2268" w:type="dxa"/>
            <w:shd w:val="clear" w:color="auto" w:fill="auto"/>
            <w:vAlign w:val="center"/>
          </w:tcPr>
          <w:p w:rsidR="00870875" w:rsidRDefault="00870875" w:rsidP="00870875">
            <w:pPr>
              <w:rPr>
                <w:color w:val="000000"/>
                <w:sz w:val="18"/>
                <w:szCs w:val="18"/>
              </w:rPr>
            </w:pPr>
            <w:r>
              <w:rPr>
                <w:color w:val="000000"/>
                <w:sz w:val="20"/>
              </w:rPr>
              <w:t>Расход газа   населением на  приготовление пищи и нагрев воды с использованием газовой плиты при отсутствии  центрального горячего водоснабжения</w:t>
            </w:r>
          </w:p>
        </w:tc>
        <w:tc>
          <w:tcPr>
            <w:tcW w:w="796" w:type="dxa"/>
            <w:shd w:val="clear" w:color="auto" w:fill="auto"/>
            <w:noWrap/>
            <w:vAlign w:val="center"/>
          </w:tcPr>
          <w:p w:rsidR="00870875" w:rsidRDefault="00870875" w:rsidP="00870875">
            <w:pPr>
              <w:jc w:val="center"/>
              <w:rPr>
                <w:color w:val="000000"/>
                <w:sz w:val="18"/>
                <w:szCs w:val="18"/>
              </w:rPr>
            </w:pPr>
            <w:r>
              <w:rPr>
                <w:color w:val="000000"/>
                <w:sz w:val="20"/>
              </w:rPr>
              <w:t>м3/месяц</w:t>
            </w:r>
          </w:p>
        </w:tc>
        <w:tc>
          <w:tcPr>
            <w:tcW w:w="866" w:type="dxa"/>
            <w:shd w:val="clear" w:color="auto" w:fill="auto"/>
            <w:vAlign w:val="center"/>
          </w:tcPr>
          <w:p w:rsidR="00870875" w:rsidRPr="00545522" w:rsidRDefault="00870875" w:rsidP="00870875">
            <w:pPr>
              <w:jc w:val="center"/>
              <w:rPr>
                <w:color w:val="000000"/>
                <w:sz w:val="20"/>
              </w:rPr>
            </w:pPr>
            <w:r w:rsidRPr="00545522">
              <w:rPr>
                <w:color w:val="000000"/>
                <w:sz w:val="20"/>
              </w:rPr>
              <w:t>1794,0</w:t>
            </w:r>
          </w:p>
        </w:tc>
        <w:tc>
          <w:tcPr>
            <w:tcW w:w="1066" w:type="dxa"/>
            <w:shd w:val="clear" w:color="auto" w:fill="auto"/>
            <w:vAlign w:val="center"/>
          </w:tcPr>
          <w:p w:rsidR="00870875" w:rsidRPr="00545522" w:rsidRDefault="00870875" w:rsidP="00870875">
            <w:pPr>
              <w:jc w:val="center"/>
              <w:rPr>
                <w:color w:val="000000"/>
                <w:sz w:val="20"/>
              </w:rPr>
            </w:pPr>
            <w:r w:rsidRPr="00545522">
              <w:rPr>
                <w:color w:val="000000"/>
                <w:sz w:val="20"/>
              </w:rPr>
              <w:t>1773,3</w:t>
            </w:r>
          </w:p>
        </w:tc>
        <w:tc>
          <w:tcPr>
            <w:tcW w:w="811" w:type="dxa"/>
            <w:shd w:val="clear" w:color="auto" w:fill="auto"/>
            <w:vAlign w:val="center"/>
          </w:tcPr>
          <w:p w:rsidR="00870875" w:rsidRPr="00545522" w:rsidRDefault="00870875" w:rsidP="00870875">
            <w:pPr>
              <w:jc w:val="center"/>
              <w:rPr>
                <w:color w:val="000000"/>
                <w:sz w:val="20"/>
              </w:rPr>
            </w:pPr>
            <w:r w:rsidRPr="00545522">
              <w:rPr>
                <w:color w:val="000000"/>
                <w:sz w:val="20"/>
              </w:rPr>
              <w:t>1752,6</w:t>
            </w:r>
          </w:p>
        </w:tc>
        <w:tc>
          <w:tcPr>
            <w:tcW w:w="993" w:type="dxa"/>
            <w:shd w:val="clear" w:color="auto" w:fill="auto"/>
            <w:vAlign w:val="center"/>
          </w:tcPr>
          <w:p w:rsidR="00870875" w:rsidRPr="00545522" w:rsidRDefault="00870875" w:rsidP="00870875">
            <w:pPr>
              <w:jc w:val="center"/>
              <w:rPr>
                <w:color w:val="000000"/>
                <w:sz w:val="20"/>
              </w:rPr>
            </w:pPr>
            <w:r w:rsidRPr="00545522">
              <w:rPr>
                <w:color w:val="000000"/>
                <w:sz w:val="20"/>
              </w:rPr>
              <w:t>1731,9</w:t>
            </w:r>
          </w:p>
        </w:tc>
        <w:tc>
          <w:tcPr>
            <w:tcW w:w="850" w:type="dxa"/>
            <w:shd w:val="clear" w:color="auto" w:fill="auto"/>
            <w:vAlign w:val="center"/>
          </w:tcPr>
          <w:p w:rsidR="00870875" w:rsidRPr="00545522" w:rsidRDefault="00870875" w:rsidP="00870875">
            <w:pPr>
              <w:jc w:val="center"/>
              <w:rPr>
                <w:color w:val="000000"/>
                <w:sz w:val="20"/>
              </w:rPr>
            </w:pPr>
            <w:r w:rsidRPr="00545522">
              <w:rPr>
                <w:color w:val="000000"/>
                <w:sz w:val="20"/>
              </w:rPr>
              <w:t>1711,2</w:t>
            </w:r>
          </w:p>
        </w:tc>
        <w:tc>
          <w:tcPr>
            <w:tcW w:w="851" w:type="dxa"/>
            <w:shd w:val="clear" w:color="auto" w:fill="auto"/>
            <w:vAlign w:val="center"/>
          </w:tcPr>
          <w:p w:rsidR="00870875" w:rsidRPr="00545522" w:rsidRDefault="00870875" w:rsidP="00870875">
            <w:pPr>
              <w:jc w:val="center"/>
              <w:rPr>
                <w:color w:val="000000"/>
                <w:sz w:val="20"/>
              </w:rPr>
            </w:pPr>
            <w:r w:rsidRPr="00545522">
              <w:rPr>
                <w:color w:val="000000"/>
                <w:sz w:val="20"/>
              </w:rPr>
              <w:t>1690,5</w:t>
            </w:r>
          </w:p>
        </w:tc>
        <w:tc>
          <w:tcPr>
            <w:tcW w:w="992" w:type="dxa"/>
            <w:shd w:val="clear" w:color="auto" w:fill="auto"/>
            <w:vAlign w:val="center"/>
          </w:tcPr>
          <w:p w:rsidR="00870875" w:rsidRPr="00545522" w:rsidRDefault="00870875" w:rsidP="00870875">
            <w:pPr>
              <w:jc w:val="center"/>
              <w:rPr>
                <w:color w:val="000000"/>
                <w:sz w:val="20"/>
              </w:rPr>
            </w:pPr>
            <w:r w:rsidRPr="00545522">
              <w:rPr>
                <w:color w:val="000000"/>
                <w:sz w:val="20"/>
              </w:rPr>
              <w:t>1638,8</w:t>
            </w:r>
          </w:p>
        </w:tc>
      </w:tr>
      <w:tr w:rsidR="00870875" w:rsidTr="005F44A7">
        <w:trPr>
          <w:trHeight w:val="1012"/>
          <w:jc w:val="center"/>
        </w:trPr>
        <w:tc>
          <w:tcPr>
            <w:tcW w:w="425" w:type="dxa"/>
            <w:shd w:val="clear" w:color="auto" w:fill="auto"/>
            <w:noWrap/>
            <w:vAlign w:val="center"/>
          </w:tcPr>
          <w:p w:rsidR="00870875" w:rsidRDefault="00870875" w:rsidP="00870875">
            <w:pPr>
              <w:jc w:val="center"/>
              <w:rPr>
                <w:rFonts w:ascii="Calibri" w:hAnsi="Calibri" w:cs="Calibri"/>
                <w:color w:val="000000"/>
                <w:sz w:val="18"/>
                <w:szCs w:val="18"/>
              </w:rPr>
            </w:pPr>
            <w:r>
              <w:rPr>
                <w:rFonts w:ascii="Calibri" w:hAnsi="Calibri" w:cs="Calibri"/>
                <w:color w:val="000000"/>
                <w:sz w:val="22"/>
                <w:szCs w:val="22"/>
              </w:rPr>
              <w:t>5</w:t>
            </w:r>
          </w:p>
        </w:tc>
        <w:tc>
          <w:tcPr>
            <w:tcW w:w="2268" w:type="dxa"/>
            <w:shd w:val="clear" w:color="auto" w:fill="auto"/>
            <w:vAlign w:val="center"/>
          </w:tcPr>
          <w:p w:rsidR="00870875" w:rsidRDefault="00870875" w:rsidP="00870875">
            <w:pPr>
              <w:rPr>
                <w:color w:val="000000"/>
                <w:sz w:val="18"/>
                <w:szCs w:val="18"/>
              </w:rPr>
            </w:pPr>
            <w:r>
              <w:rPr>
                <w:color w:val="000000"/>
                <w:sz w:val="20"/>
              </w:rPr>
              <w:t>Рекомендуемый тариф на природный газ для населения  при наличии прибора учёта для приготовления пищи</w:t>
            </w:r>
          </w:p>
        </w:tc>
        <w:tc>
          <w:tcPr>
            <w:tcW w:w="796" w:type="dxa"/>
            <w:shd w:val="clear" w:color="auto" w:fill="auto"/>
            <w:noWrap/>
            <w:vAlign w:val="center"/>
          </w:tcPr>
          <w:p w:rsidR="00870875" w:rsidRDefault="00870875" w:rsidP="00870875">
            <w:pPr>
              <w:jc w:val="center"/>
              <w:rPr>
                <w:color w:val="000000"/>
                <w:sz w:val="18"/>
                <w:szCs w:val="18"/>
              </w:rPr>
            </w:pPr>
            <w:r>
              <w:rPr>
                <w:color w:val="000000"/>
                <w:sz w:val="20"/>
              </w:rPr>
              <w:t>руб/м3</w:t>
            </w:r>
          </w:p>
        </w:tc>
        <w:tc>
          <w:tcPr>
            <w:tcW w:w="866" w:type="dxa"/>
            <w:shd w:val="clear" w:color="auto" w:fill="auto"/>
            <w:vAlign w:val="center"/>
          </w:tcPr>
          <w:p w:rsidR="00870875" w:rsidRDefault="00870875" w:rsidP="00870875">
            <w:pPr>
              <w:jc w:val="center"/>
              <w:rPr>
                <w:color w:val="000000"/>
                <w:sz w:val="18"/>
                <w:szCs w:val="18"/>
              </w:rPr>
            </w:pPr>
            <w:r>
              <w:rPr>
                <w:color w:val="000000"/>
                <w:sz w:val="20"/>
              </w:rPr>
              <w:t>9,14</w:t>
            </w:r>
          </w:p>
        </w:tc>
        <w:tc>
          <w:tcPr>
            <w:tcW w:w="1066" w:type="dxa"/>
            <w:shd w:val="clear" w:color="auto" w:fill="auto"/>
            <w:vAlign w:val="center"/>
          </w:tcPr>
          <w:p w:rsidR="00870875" w:rsidRDefault="00870875" w:rsidP="00870875">
            <w:pPr>
              <w:jc w:val="center"/>
              <w:rPr>
                <w:color w:val="000000"/>
                <w:sz w:val="18"/>
                <w:szCs w:val="18"/>
              </w:rPr>
            </w:pPr>
            <w:r>
              <w:rPr>
                <w:color w:val="000000"/>
                <w:sz w:val="20"/>
              </w:rPr>
              <w:t>9,51</w:t>
            </w:r>
          </w:p>
        </w:tc>
        <w:tc>
          <w:tcPr>
            <w:tcW w:w="811" w:type="dxa"/>
            <w:shd w:val="clear" w:color="auto" w:fill="auto"/>
            <w:vAlign w:val="center"/>
          </w:tcPr>
          <w:p w:rsidR="00870875" w:rsidRDefault="00870875" w:rsidP="00870875">
            <w:pPr>
              <w:jc w:val="center"/>
              <w:rPr>
                <w:color w:val="000000"/>
                <w:sz w:val="18"/>
                <w:szCs w:val="18"/>
              </w:rPr>
            </w:pPr>
            <w:r>
              <w:rPr>
                <w:color w:val="000000"/>
                <w:sz w:val="20"/>
              </w:rPr>
              <w:t>9,89</w:t>
            </w:r>
          </w:p>
        </w:tc>
        <w:tc>
          <w:tcPr>
            <w:tcW w:w="993" w:type="dxa"/>
            <w:shd w:val="clear" w:color="auto" w:fill="auto"/>
            <w:vAlign w:val="center"/>
          </w:tcPr>
          <w:p w:rsidR="00870875" w:rsidRDefault="00870875" w:rsidP="00870875">
            <w:pPr>
              <w:jc w:val="center"/>
              <w:rPr>
                <w:color w:val="000000"/>
                <w:sz w:val="18"/>
                <w:szCs w:val="18"/>
              </w:rPr>
            </w:pPr>
            <w:r>
              <w:rPr>
                <w:color w:val="000000"/>
                <w:sz w:val="20"/>
              </w:rPr>
              <w:t>10,28</w:t>
            </w:r>
          </w:p>
        </w:tc>
        <w:tc>
          <w:tcPr>
            <w:tcW w:w="850" w:type="dxa"/>
            <w:shd w:val="clear" w:color="auto" w:fill="auto"/>
            <w:vAlign w:val="center"/>
          </w:tcPr>
          <w:p w:rsidR="00870875" w:rsidRDefault="00870875" w:rsidP="00870875">
            <w:pPr>
              <w:jc w:val="center"/>
              <w:rPr>
                <w:color w:val="000000"/>
                <w:sz w:val="18"/>
                <w:szCs w:val="18"/>
              </w:rPr>
            </w:pPr>
            <w:r>
              <w:rPr>
                <w:color w:val="000000"/>
                <w:sz w:val="20"/>
              </w:rPr>
              <w:t>10,69</w:t>
            </w:r>
          </w:p>
        </w:tc>
        <w:tc>
          <w:tcPr>
            <w:tcW w:w="851" w:type="dxa"/>
            <w:shd w:val="clear" w:color="auto" w:fill="auto"/>
            <w:vAlign w:val="center"/>
          </w:tcPr>
          <w:p w:rsidR="00870875" w:rsidRDefault="00870875" w:rsidP="00870875">
            <w:pPr>
              <w:jc w:val="center"/>
              <w:rPr>
                <w:color w:val="000000"/>
                <w:sz w:val="18"/>
                <w:szCs w:val="18"/>
              </w:rPr>
            </w:pPr>
            <w:r>
              <w:rPr>
                <w:color w:val="000000"/>
                <w:sz w:val="20"/>
              </w:rPr>
              <w:t>11,12</w:t>
            </w:r>
          </w:p>
        </w:tc>
        <w:tc>
          <w:tcPr>
            <w:tcW w:w="992" w:type="dxa"/>
            <w:shd w:val="clear" w:color="auto" w:fill="auto"/>
            <w:vAlign w:val="center"/>
          </w:tcPr>
          <w:p w:rsidR="00870875" w:rsidRPr="00E037F1" w:rsidRDefault="00870875" w:rsidP="00870875">
            <w:pPr>
              <w:jc w:val="center"/>
              <w:rPr>
                <w:color w:val="000000"/>
                <w:sz w:val="20"/>
              </w:rPr>
            </w:pPr>
            <w:r>
              <w:rPr>
                <w:rFonts w:ascii="Calibri" w:hAnsi="Calibri" w:cs="Calibri"/>
                <w:color w:val="000000"/>
                <w:sz w:val="22"/>
                <w:szCs w:val="22"/>
              </w:rPr>
              <w:t>12,3</w:t>
            </w:r>
          </w:p>
        </w:tc>
      </w:tr>
      <w:tr w:rsidR="00870875" w:rsidTr="005F44A7">
        <w:trPr>
          <w:trHeight w:val="960"/>
          <w:jc w:val="center"/>
        </w:trPr>
        <w:tc>
          <w:tcPr>
            <w:tcW w:w="425" w:type="dxa"/>
            <w:shd w:val="clear" w:color="auto" w:fill="auto"/>
            <w:noWrap/>
            <w:vAlign w:val="center"/>
          </w:tcPr>
          <w:p w:rsidR="00870875" w:rsidRDefault="00870875" w:rsidP="00870875">
            <w:pPr>
              <w:jc w:val="center"/>
              <w:rPr>
                <w:rFonts w:ascii="Calibri" w:hAnsi="Calibri" w:cs="Calibri"/>
                <w:color w:val="000000"/>
                <w:sz w:val="18"/>
                <w:szCs w:val="18"/>
              </w:rPr>
            </w:pPr>
            <w:r>
              <w:rPr>
                <w:rFonts w:ascii="Calibri" w:hAnsi="Calibri" w:cs="Calibri"/>
                <w:color w:val="000000"/>
                <w:sz w:val="22"/>
                <w:szCs w:val="22"/>
              </w:rPr>
              <w:t>6</w:t>
            </w:r>
          </w:p>
        </w:tc>
        <w:tc>
          <w:tcPr>
            <w:tcW w:w="2268" w:type="dxa"/>
            <w:shd w:val="clear" w:color="auto" w:fill="auto"/>
            <w:vAlign w:val="center"/>
          </w:tcPr>
          <w:p w:rsidR="00870875" w:rsidRDefault="00870875" w:rsidP="00870875">
            <w:pPr>
              <w:rPr>
                <w:color w:val="000000"/>
                <w:sz w:val="18"/>
                <w:szCs w:val="18"/>
              </w:rPr>
            </w:pPr>
            <w:r>
              <w:rPr>
                <w:color w:val="000000"/>
                <w:sz w:val="20"/>
              </w:rPr>
              <w:t>Рекомендуемый тариф на природный газ для населения  при наличии прибора учёта для отопления, руб/м</w:t>
            </w:r>
            <w:proofErr w:type="gramStart"/>
            <w:r>
              <w:rPr>
                <w:color w:val="000000"/>
                <w:sz w:val="20"/>
              </w:rPr>
              <w:t>2</w:t>
            </w:r>
            <w:proofErr w:type="gramEnd"/>
          </w:p>
        </w:tc>
        <w:tc>
          <w:tcPr>
            <w:tcW w:w="796" w:type="dxa"/>
            <w:shd w:val="clear" w:color="auto" w:fill="auto"/>
            <w:noWrap/>
            <w:vAlign w:val="center"/>
          </w:tcPr>
          <w:p w:rsidR="00870875" w:rsidRDefault="00870875" w:rsidP="00870875">
            <w:pPr>
              <w:jc w:val="center"/>
              <w:rPr>
                <w:color w:val="000000"/>
                <w:sz w:val="18"/>
                <w:szCs w:val="18"/>
              </w:rPr>
            </w:pPr>
            <w:r>
              <w:rPr>
                <w:color w:val="000000"/>
                <w:sz w:val="20"/>
              </w:rPr>
              <w:t>руб/м2</w:t>
            </w:r>
          </w:p>
        </w:tc>
        <w:tc>
          <w:tcPr>
            <w:tcW w:w="866" w:type="dxa"/>
            <w:shd w:val="clear" w:color="auto" w:fill="auto"/>
            <w:vAlign w:val="center"/>
          </w:tcPr>
          <w:p w:rsidR="00870875" w:rsidRDefault="00870875" w:rsidP="00870875">
            <w:pPr>
              <w:jc w:val="center"/>
              <w:rPr>
                <w:color w:val="000000"/>
                <w:sz w:val="18"/>
                <w:szCs w:val="18"/>
              </w:rPr>
            </w:pPr>
            <w:r>
              <w:rPr>
                <w:color w:val="000000"/>
                <w:sz w:val="20"/>
              </w:rPr>
              <w:t>5,86</w:t>
            </w:r>
          </w:p>
        </w:tc>
        <w:tc>
          <w:tcPr>
            <w:tcW w:w="1066" w:type="dxa"/>
            <w:shd w:val="clear" w:color="auto" w:fill="auto"/>
            <w:vAlign w:val="center"/>
          </w:tcPr>
          <w:p w:rsidR="00870875" w:rsidRDefault="00870875" w:rsidP="00870875">
            <w:pPr>
              <w:jc w:val="center"/>
              <w:rPr>
                <w:color w:val="000000"/>
                <w:sz w:val="18"/>
                <w:szCs w:val="18"/>
              </w:rPr>
            </w:pPr>
            <w:r>
              <w:rPr>
                <w:color w:val="000000"/>
                <w:sz w:val="20"/>
              </w:rPr>
              <w:t>6,10</w:t>
            </w:r>
          </w:p>
        </w:tc>
        <w:tc>
          <w:tcPr>
            <w:tcW w:w="811" w:type="dxa"/>
            <w:shd w:val="clear" w:color="auto" w:fill="auto"/>
            <w:vAlign w:val="center"/>
          </w:tcPr>
          <w:p w:rsidR="00870875" w:rsidRDefault="00870875" w:rsidP="00870875">
            <w:pPr>
              <w:jc w:val="center"/>
              <w:rPr>
                <w:color w:val="000000"/>
                <w:sz w:val="18"/>
                <w:szCs w:val="18"/>
              </w:rPr>
            </w:pPr>
            <w:r>
              <w:rPr>
                <w:color w:val="000000"/>
                <w:sz w:val="20"/>
              </w:rPr>
              <w:t>6,34</w:t>
            </w:r>
          </w:p>
        </w:tc>
        <w:tc>
          <w:tcPr>
            <w:tcW w:w="993" w:type="dxa"/>
            <w:shd w:val="clear" w:color="auto" w:fill="auto"/>
            <w:vAlign w:val="center"/>
          </w:tcPr>
          <w:p w:rsidR="00870875" w:rsidRDefault="00870875" w:rsidP="00870875">
            <w:pPr>
              <w:jc w:val="center"/>
              <w:rPr>
                <w:color w:val="000000"/>
                <w:sz w:val="18"/>
                <w:szCs w:val="18"/>
              </w:rPr>
            </w:pPr>
            <w:r>
              <w:rPr>
                <w:color w:val="000000"/>
                <w:sz w:val="20"/>
              </w:rPr>
              <w:t>6,59</w:t>
            </w:r>
          </w:p>
        </w:tc>
        <w:tc>
          <w:tcPr>
            <w:tcW w:w="850" w:type="dxa"/>
            <w:shd w:val="clear" w:color="auto" w:fill="auto"/>
            <w:vAlign w:val="center"/>
          </w:tcPr>
          <w:p w:rsidR="00870875" w:rsidRDefault="00870875" w:rsidP="00870875">
            <w:pPr>
              <w:jc w:val="center"/>
              <w:rPr>
                <w:color w:val="000000"/>
                <w:sz w:val="18"/>
                <w:szCs w:val="18"/>
              </w:rPr>
            </w:pPr>
            <w:r>
              <w:rPr>
                <w:color w:val="000000"/>
                <w:sz w:val="20"/>
              </w:rPr>
              <w:t>6,86</w:t>
            </w:r>
          </w:p>
        </w:tc>
        <w:tc>
          <w:tcPr>
            <w:tcW w:w="851" w:type="dxa"/>
            <w:shd w:val="clear" w:color="auto" w:fill="auto"/>
            <w:vAlign w:val="center"/>
          </w:tcPr>
          <w:p w:rsidR="00870875" w:rsidRDefault="00870875" w:rsidP="00870875">
            <w:pPr>
              <w:jc w:val="center"/>
              <w:rPr>
                <w:color w:val="000000"/>
                <w:sz w:val="18"/>
                <w:szCs w:val="18"/>
              </w:rPr>
            </w:pPr>
            <w:r>
              <w:rPr>
                <w:color w:val="000000"/>
                <w:sz w:val="20"/>
              </w:rPr>
              <w:t>7,13</w:t>
            </w:r>
          </w:p>
        </w:tc>
        <w:tc>
          <w:tcPr>
            <w:tcW w:w="992" w:type="dxa"/>
            <w:shd w:val="clear" w:color="auto" w:fill="auto"/>
            <w:vAlign w:val="center"/>
          </w:tcPr>
          <w:p w:rsidR="00870875" w:rsidRPr="00E037F1" w:rsidRDefault="00870875" w:rsidP="00870875">
            <w:pPr>
              <w:jc w:val="center"/>
              <w:rPr>
                <w:color w:val="000000"/>
                <w:sz w:val="20"/>
              </w:rPr>
            </w:pPr>
            <w:r>
              <w:rPr>
                <w:rFonts w:ascii="Calibri" w:hAnsi="Calibri" w:cs="Calibri"/>
                <w:color w:val="000000"/>
                <w:sz w:val="22"/>
                <w:szCs w:val="22"/>
              </w:rPr>
              <w:t>7,9</w:t>
            </w:r>
          </w:p>
        </w:tc>
      </w:tr>
      <w:tr w:rsidR="00870875" w:rsidTr="005F44A7">
        <w:trPr>
          <w:trHeight w:val="645"/>
          <w:jc w:val="center"/>
        </w:trPr>
        <w:tc>
          <w:tcPr>
            <w:tcW w:w="425" w:type="dxa"/>
            <w:shd w:val="clear" w:color="auto" w:fill="auto"/>
            <w:noWrap/>
            <w:vAlign w:val="center"/>
          </w:tcPr>
          <w:p w:rsidR="00870875" w:rsidRDefault="00870875" w:rsidP="00870875">
            <w:pPr>
              <w:jc w:val="center"/>
              <w:rPr>
                <w:rFonts w:ascii="Calibri" w:hAnsi="Calibri" w:cs="Calibri"/>
                <w:color w:val="000000"/>
                <w:sz w:val="18"/>
                <w:szCs w:val="18"/>
              </w:rPr>
            </w:pPr>
            <w:r>
              <w:rPr>
                <w:rFonts w:ascii="Calibri" w:hAnsi="Calibri" w:cs="Calibri"/>
                <w:color w:val="000000"/>
                <w:sz w:val="22"/>
                <w:szCs w:val="22"/>
              </w:rPr>
              <w:t>7</w:t>
            </w:r>
          </w:p>
        </w:tc>
        <w:tc>
          <w:tcPr>
            <w:tcW w:w="2268" w:type="dxa"/>
            <w:shd w:val="clear" w:color="auto" w:fill="auto"/>
            <w:vAlign w:val="center"/>
          </w:tcPr>
          <w:p w:rsidR="00870875" w:rsidRDefault="00870875" w:rsidP="00870875">
            <w:pPr>
              <w:rPr>
                <w:color w:val="000000"/>
                <w:sz w:val="18"/>
                <w:szCs w:val="18"/>
              </w:rPr>
            </w:pPr>
            <w:r>
              <w:rPr>
                <w:color w:val="000000"/>
                <w:sz w:val="20"/>
              </w:rPr>
              <w:t>Отапливаемая площадь</w:t>
            </w:r>
            <w:proofErr w:type="gramStart"/>
            <w:r>
              <w:rPr>
                <w:color w:val="000000"/>
                <w:sz w:val="20"/>
              </w:rPr>
              <w:t>,м</w:t>
            </w:r>
            <w:proofErr w:type="gramEnd"/>
            <w:r>
              <w:rPr>
                <w:color w:val="000000"/>
                <w:sz w:val="20"/>
              </w:rPr>
              <w:t>2</w:t>
            </w:r>
          </w:p>
        </w:tc>
        <w:tc>
          <w:tcPr>
            <w:tcW w:w="796" w:type="dxa"/>
            <w:shd w:val="clear" w:color="auto" w:fill="auto"/>
            <w:noWrap/>
            <w:vAlign w:val="center"/>
          </w:tcPr>
          <w:p w:rsidR="00870875" w:rsidRDefault="00870875" w:rsidP="00870875">
            <w:pPr>
              <w:jc w:val="center"/>
              <w:rPr>
                <w:color w:val="000000"/>
                <w:sz w:val="18"/>
                <w:szCs w:val="18"/>
              </w:rPr>
            </w:pPr>
            <w:r>
              <w:rPr>
                <w:color w:val="000000"/>
                <w:sz w:val="20"/>
              </w:rPr>
              <w:t>м2</w:t>
            </w:r>
          </w:p>
        </w:tc>
        <w:tc>
          <w:tcPr>
            <w:tcW w:w="866" w:type="dxa"/>
            <w:shd w:val="clear" w:color="auto" w:fill="auto"/>
            <w:vAlign w:val="center"/>
          </w:tcPr>
          <w:p w:rsidR="00870875" w:rsidRDefault="00870875" w:rsidP="00870875">
            <w:pPr>
              <w:jc w:val="center"/>
              <w:rPr>
                <w:color w:val="000000"/>
                <w:sz w:val="18"/>
                <w:szCs w:val="18"/>
              </w:rPr>
            </w:pPr>
            <w:r>
              <w:rPr>
                <w:color w:val="000000"/>
                <w:sz w:val="20"/>
              </w:rPr>
              <w:t>6496,0</w:t>
            </w:r>
          </w:p>
        </w:tc>
        <w:tc>
          <w:tcPr>
            <w:tcW w:w="1066" w:type="dxa"/>
            <w:shd w:val="clear" w:color="auto" w:fill="auto"/>
            <w:vAlign w:val="center"/>
          </w:tcPr>
          <w:p w:rsidR="00870875" w:rsidRDefault="00870875" w:rsidP="00870875">
            <w:pPr>
              <w:jc w:val="center"/>
              <w:rPr>
                <w:color w:val="000000"/>
                <w:sz w:val="18"/>
                <w:szCs w:val="18"/>
              </w:rPr>
            </w:pPr>
            <w:r>
              <w:rPr>
                <w:color w:val="000000"/>
                <w:sz w:val="20"/>
              </w:rPr>
              <w:t>6496,0</w:t>
            </w:r>
          </w:p>
        </w:tc>
        <w:tc>
          <w:tcPr>
            <w:tcW w:w="811" w:type="dxa"/>
            <w:shd w:val="clear" w:color="auto" w:fill="auto"/>
            <w:vAlign w:val="center"/>
          </w:tcPr>
          <w:p w:rsidR="00870875" w:rsidRDefault="00870875" w:rsidP="00870875">
            <w:pPr>
              <w:jc w:val="center"/>
              <w:rPr>
                <w:color w:val="000000"/>
                <w:sz w:val="18"/>
                <w:szCs w:val="18"/>
              </w:rPr>
            </w:pPr>
            <w:r>
              <w:rPr>
                <w:color w:val="000000"/>
                <w:sz w:val="20"/>
              </w:rPr>
              <w:t>6496,0</w:t>
            </w:r>
          </w:p>
        </w:tc>
        <w:tc>
          <w:tcPr>
            <w:tcW w:w="993" w:type="dxa"/>
            <w:shd w:val="clear" w:color="auto" w:fill="auto"/>
            <w:vAlign w:val="center"/>
          </w:tcPr>
          <w:p w:rsidR="00870875" w:rsidRDefault="00870875" w:rsidP="00870875">
            <w:pPr>
              <w:jc w:val="center"/>
              <w:rPr>
                <w:color w:val="000000"/>
                <w:sz w:val="18"/>
                <w:szCs w:val="18"/>
              </w:rPr>
            </w:pPr>
            <w:r>
              <w:rPr>
                <w:color w:val="000000"/>
                <w:sz w:val="20"/>
              </w:rPr>
              <w:t>6496,0</w:t>
            </w:r>
          </w:p>
        </w:tc>
        <w:tc>
          <w:tcPr>
            <w:tcW w:w="850" w:type="dxa"/>
            <w:shd w:val="clear" w:color="auto" w:fill="auto"/>
            <w:vAlign w:val="center"/>
          </w:tcPr>
          <w:p w:rsidR="00870875" w:rsidRDefault="00870875" w:rsidP="00870875">
            <w:pPr>
              <w:jc w:val="center"/>
              <w:rPr>
                <w:color w:val="000000"/>
                <w:sz w:val="18"/>
                <w:szCs w:val="18"/>
              </w:rPr>
            </w:pPr>
            <w:r>
              <w:rPr>
                <w:color w:val="000000"/>
                <w:sz w:val="20"/>
              </w:rPr>
              <w:t>6496,0</w:t>
            </w:r>
          </w:p>
        </w:tc>
        <w:tc>
          <w:tcPr>
            <w:tcW w:w="851" w:type="dxa"/>
            <w:shd w:val="clear" w:color="auto" w:fill="auto"/>
            <w:vAlign w:val="center"/>
          </w:tcPr>
          <w:p w:rsidR="00870875" w:rsidRDefault="00870875" w:rsidP="00870875">
            <w:pPr>
              <w:jc w:val="center"/>
              <w:rPr>
                <w:color w:val="000000"/>
                <w:sz w:val="18"/>
                <w:szCs w:val="18"/>
              </w:rPr>
            </w:pPr>
            <w:r>
              <w:rPr>
                <w:color w:val="000000"/>
                <w:sz w:val="20"/>
              </w:rPr>
              <w:t>6496,0</w:t>
            </w:r>
          </w:p>
        </w:tc>
        <w:tc>
          <w:tcPr>
            <w:tcW w:w="992" w:type="dxa"/>
            <w:shd w:val="clear" w:color="auto" w:fill="auto"/>
            <w:vAlign w:val="center"/>
          </w:tcPr>
          <w:p w:rsidR="00870875" w:rsidRPr="00E037F1" w:rsidRDefault="00870875" w:rsidP="00870875">
            <w:pPr>
              <w:jc w:val="center"/>
              <w:rPr>
                <w:color w:val="000000"/>
                <w:sz w:val="20"/>
              </w:rPr>
            </w:pPr>
            <w:r>
              <w:rPr>
                <w:rFonts w:ascii="Calibri" w:hAnsi="Calibri" w:cs="Calibri"/>
                <w:color w:val="000000"/>
                <w:sz w:val="22"/>
                <w:szCs w:val="22"/>
              </w:rPr>
              <w:t>6496,0</w:t>
            </w:r>
          </w:p>
        </w:tc>
      </w:tr>
      <w:tr w:rsidR="00870875" w:rsidTr="005F44A7">
        <w:trPr>
          <w:trHeight w:val="300"/>
          <w:jc w:val="center"/>
        </w:trPr>
        <w:tc>
          <w:tcPr>
            <w:tcW w:w="425" w:type="dxa"/>
            <w:shd w:val="clear" w:color="auto" w:fill="auto"/>
            <w:noWrap/>
            <w:vAlign w:val="center"/>
          </w:tcPr>
          <w:p w:rsidR="00870875" w:rsidRDefault="00870875" w:rsidP="00870875">
            <w:pPr>
              <w:jc w:val="center"/>
              <w:rPr>
                <w:rFonts w:ascii="Calibri" w:hAnsi="Calibri" w:cs="Calibri"/>
                <w:color w:val="000000"/>
                <w:sz w:val="18"/>
                <w:szCs w:val="18"/>
              </w:rPr>
            </w:pPr>
            <w:r>
              <w:rPr>
                <w:rFonts w:ascii="Calibri" w:hAnsi="Calibri" w:cs="Calibri"/>
                <w:color w:val="000000"/>
                <w:sz w:val="22"/>
                <w:szCs w:val="22"/>
              </w:rPr>
              <w:t>8</w:t>
            </w:r>
          </w:p>
        </w:tc>
        <w:tc>
          <w:tcPr>
            <w:tcW w:w="2268" w:type="dxa"/>
            <w:shd w:val="clear" w:color="auto" w:fill="auto"/>
            <w:vAlign w:val="center"/>
          </w:tcPr>
          <w:p w:rsidR="00870875" w:rsidRDefault="00870875" w:rsidP="00870875">
            <w:pPr>
              <w:rPr>
                <w:color w:val="000000"/>
                <w:sz w:val="18"/>
                <w:szCs w:val="18"/>
              </w:rPr>
            </w:pPr>
            <w:r>
              <w:rPr>
                <w:color w:val="000000"/>
                <w:sz w:val="20"/>
              </w:rPr>
              <w:t xml:space="preserve">Норматив на отопление жилых помещений  </w:t>
            </w:r>
            <w:proofErr w:type="gramStart"/>
            <w:r>
              <w:rPr>
                <w:color w:val="000000"/>
                <w:sz w:val="20"/>
              </w:rPr>
              <w:t>в</w:t>
            </w:r>
            <w:proofErr w:type="gramEnd"/>
            <w:r>
              <w:rPr>
                <w:color w:val="000000"/>
                <w:sz w:val="20"/>
              </w:rPr>
              <w:t xml:space="preserve"> ОП газа, </w:t>
            </w:r>
          </w:p>
        </w:tc>
        <w:tc>
          <w:tcPr>
            <w:tcW w:w="796" w:type="dxa"/>
            <w:shd w:val="clear" w:color="auto" w:fill="auto"/>
            <w:noWrap/>
            <w:vAlign w:val="center"/>
          </w:tcPr>
          <w:p w:rsidR="00870875" w:rsidRDefault="00870875" w:rsidP="00870875">
            <w:pPr>
              <w:jc w:val="center"/>
              <w:rPr>
                <w:color w:val="000000"/>
                <w:sz w:val="18"/>
                <w:szCs w:val="18"/>
              </w:rPr>
            </w:pPr>
            <w:r>
              <w:rPr>
                <w:rFonts w:ascii="Calibri" w:hAnsi="Calibri" w:cs="Calibri"/>
                <w:color w:val="000000"/>
                <w:sz w:val="22"/>
                <w:szCs w:val="22"/>
              </w:rPr>
              <w:t>м3/м2/месяц</w:t>
            </w:r>
          </w:p>
        </w:tc>
        <w:tc>
          <w:tcPr>
            <w:tcW w:w="866" w:type="dxa"/>
            <w:shd w:val="clear" w:color="auto" w:fill="auto"/>
            <w:vAlign w:val="center"/>
          </w:tcPr>
          <w:p w:rsidR="00870875" w:rsidRDefault="00870875" w:rsidP="00870875">
            <w:pPr>
              <w:jc w:val="center"/>
              <w:rPr>
                <w:color w:val="000000"/>
                <w:sz w:val="16"/>
                <w:szCs w:val="16"/>
              </w:rPr>
            </w:pPr>
            <w:r>
              <w:rPr>
                <w:rFonts w:ascii="Calibri" w:hAnsi="Calibri" w:cs="Calibri"/>
                <w:color w:val="000000"/>
                <w:sz w:val="22"/>
                <w:szCs w:val="22"/>
              </w:rPr>
              <w:t>13,3</w:t>
            </w:r>
          </w:p>
        </w:tc>
        <w:tc>
          <w:tcPr>
            <w:tcW w:w="1066" w:type="dxa"/>
            <w:shd w:val="clear" w:color="auto" w:fill="auto"/>
            <w:vAlign w:val="center"/>
          </w:tcPr>
          <w:p w:rsidR="00870875" w:rsidRDefault="00870875" w:rsidP="00870875">
            <w:pPr>
              <w:jc w:val="center"/>
              <w:rPr>
                <w:color w:val="000000"/>
                <w:sz w:val="16"/>
                <w:szCs w:val="16"/>
              </w:rPr>
            </w:pPr>
            <w:r>
              <w:rPr>
                <w:rFonts w:ascii="Calibri" w:hAnsi="Calibri" w:cs="Calibri"/>
                <w:color w:val="000000"/>
                <w:sz w:val="22"/>
                <w:szCs w:val="22"/>
              </w:rPr>
              <w:t>13,3</w:t>
            </w:r>
          </w:p>
        </w:tc>
        <w:tc>
          <w:tcPr>
            <w:tcW w:w="811" w:type="dxa"/>
            <w:shd w:val="clear" w:color="auto" w:fill="auto"/>
            <w:vAlign w:val="center"/>
          </w:tcPr>
          <w:p w:rsidR="00870875" w:rsidRDefault="00870875" w:rsidP="00870875">
            <w:pPr>
              <w:jc w:val="center"/>
              <w:rPr>
                <w:color w:val="000000"/>
                <w:sz w:val="16"/>
                <w:szCs w:val="16"/>
              </w:rPr>
            </w:pPr>
            <w:r>
              <w:rPr>
                <w:rFonts w:ascii="Calibri" w:hAnsi="Calibri" w:cs="Calibri"/>
                <w:color w:val="000000"/>
                <w:sz w:val="22"/>
                <w:szCs w:val="22"/>
              </w:rPr>
              <w:t>13,3</w:t>
            </w:r>
          </w:p>
        </w:tc>
        <w:tc>
          <w:tcPr>
            <w:tcW w:w="993" w:type="dxa"/>
            <w:shd w:val="clear" w:color="auto" w:fill="auto"/>
            <w:vAlign w:val="center"/>
          </w:tcPr>
          <w:p w:rsidR="00870875" w:rsidRDefault="00870875" w:rsidP="00870875">
            <w:pPr>
              <w:jc w:val="center"/>
              <w:rPr>
                <w:color w:val="000000"/>
                <w:sz w:val="16"/>
                <w:szCs w:val="16"/>
              </w:rPr>
            </w:pPr>
            <w:r>
              <w:rPr>
                <w:rFonts w:ascii="Calibri" w:hAnsi="Calibri" w:cs="Calibri"/>
                <w:color w:val="000000"/>
                <w:sz w:val="22"/>
                <w:szCs w:val="22"/>
              </w:rPr>
              <w:t>13,3</w:t>
            </w:r>
          </w:p>
        </w:tc>
        <w:tc>
          <w:tcPr>
            <w:tcW w:w="850" w:type="dxa"/>
            <w:shd w:val="clear" w:color="auto" w:fill="auto"/>
            <w:vAlign w:val="center"/>
          </w:tcPr>
          <w:p w:rsidR="00870875" w:rsidRDefault="00870875" w:rsidP="00870875">
            <w:pPr>
              <w:jc w:val="center"/>
              <w:rPr>
                <w:color w:val="000000"/>
                <w:sz w:val="16"/>
                <w:szCs w:val="16"/>
              </w:rPr>
            </w:pPr>
            <w:r>
              <w:rPr>
                <w:rFonts w:ascii="Calibri" w:hAnsi="Calibri" w:cs="Calibri"/>
                <w:color w:val="000000"/>
                <w:sz w:val="22"/>
                <w:szCs w:val="22"/>
              </w:rPr>
              <w:t>13,3</w:t>
            </w:r>
          </w:p>
        </w:tc>
        <w:tc>
          <w:tcPr>
            <w:tcW w:w="851" w:type="dxa"/>
            <w:shd w:val="clear" w:color="auto" w:fill="auto"/>
            <w:vAlign w:val="center"/>
          </w:tcPr>
          <w:p w:rsidR="00870875" w:rsidRDefault="00870875" w:rsidP="00870875">
            <w:pPr>
              <w:jc w:val="center"/>
              <w:rPr>
                <w:color w:val="000000"/>
                <w:sz w:val="16"/>
                <w:szCs w:val="16"/>
              </w:rPr>
            </w:pPr>
            <w:r>
              <w:rPr>
                <w:rFonts w:ascii="Calibri" w:hAnsi="Calibri" w:cs="Calibri"/>
                <w:color w:val="000000"/>
                <w:sz w:val="22"/>
                <w:szCs w:val="22"/>
              </w:rPr>
              <w:t>13,3</w:t>
            </w:r>
          </w:p>
        </w:tc>
        <w:tc>
          <w:tcPr>
            <w:tcW w:w="992" w:type="dxa"/>
            <w:shd w:val="clear" w:color="auto" w:fill="auto"/>
            <w:vAlign w:val="center"/>
          </w:tcPr>
          <w:p w:rsidR="00870875" w:rsidRPr="00E037F1" w:rsidRDefault="00870875" w:rsidP="00870875">
            <w:pPr>
              <w:jc w:val="center"/>
              <w:rPr>
                <w:color w:val="000000"/>
                <w:sz w:val="20"/>
              </w:rPr>
            </w:pPr>
            <w:r>
              <w:rPr>
                <w:rFonts w:ascii="Calibri" w:hAnsi="Calibri" w:cs="Calibri"/>
                <w:color w:val="000000"/>
                <w:sz w:val="22"/>
                <w:szCs w:val="22"/>
              </w:rPr>
              <w:t>13,3</w:t>
            </w:r>
          </w:p>
        </w:tc>
      </w:tr>
      <w:tr w:rsidR="00870875" w:rsidTr="005F44A7">
        <w:trPr>
          <w:trHeight w:val="480"/>
          <w:jc w:val="center"/>
        </w:trPr>
        <w:tc>
          <w:tcPr>
            <w:tcW w:w="425" w:type="dxa"/>
            <w:shd w:val="clear" w:color="auto" w:fill="auto"/>
            <w:noWrap/>
            <w:vAlign w:val="center"/>
          </w:tcPr>
          <w:p w:rsidR="00870875" w:rsidRDefault="00870875" w:rsidP="00870875">
            <w:pPr>
              <w:jc w:val="center"/>
              <w:rPr>
                <w:rFonts w:ascii="Calibri" w:hAnsi="Calibri" w:cs="Calibri"/>
                <w:color w:val="000000"/>
                <w:sz w:val="18"/>
                <w:szCs w:val="18"/>
              </w:rPr>
            </w:pPr>
            <w:r>
              <w:rPr>
                <w:rFonts w:ascii="Calibri" w:hAnsi="Calibri" w:cs="Calibri"/>
                <w:color w:val="000000"/>
                <w:sz w:val="22"/>
                <w:szCs w:val="22"/>
              </w:rPr>
              <w:t>9</w:t>
            </w:r>
          </w:p>
        </w:tc>
        <w:tc>
          <w:tcPr>
            <w:tcW w:w="2268" w:type="dxa"/>
            <w:shd w:val="clear" w:color="auto" w:fill="auto"/>
            <w:vAlign w:val="center"/>
          </w:tcPr>
          <w:p w:rsidR="00870875" w:rsidRDefault="00870875" w:rsidP="00870875">
            <w:pPr>
              <w:rPr>
                <w:color w:val="000000"/>
                <w:sz w:val="18"/>
                <w:szCs w:val="18"/>
              </w:rPr>
            </w:pPr>
            <w:r>
              <w:rPr>
                <w:color w:val="000000"/>
                <w:sz w:val="20"/>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796" w:type="dxa"/>
            <w:shd w:val="clear" w:color="auto" w:fill="auto"/>
            <w:vAlign w:val="center"/>
          </w:tcPr>
          <w:p w:rsidR="00870875" w:rsidRDefault="00870875" w:rsidP="00870875">
            <w:pPr>
              <w:jc w:val="center"/>
              <w:rPr>
                <w:color w:val="000000"/>
                <w:sz w:val="18"/>
                <w:szCs w:val="18"/>
              </w:rPr>
            </w:pPr>
            <w:r>
              <w:rPr>
                <w:rFonts w:ascii="Calibri" w:hAnsi="Calibri" w:cs="Calibri"/>
                <w:color w:val="000000"/>
                <w:sz w:val="22"/>
                <w:szCs w:val="22"/>
              </w:rPr>
              <w:t>м3/чел.</w:t>
            </w:r>
          </w:p>
        </w:tc>
        <w:tc>
          <w:tcPr>
            <w:tcW w:w="866" w:type="dxa"/>
            <w:shd w:val="clear" w:color="auto" w:fill="auto"/>
            <w:vAlign w:val="center"/>
          </w:tcPr>
          <w:p w:rsidR="00870875" w:rsidRDefault="00870875" w:rsidP="00870875">
            <w:pPr>
              <w:jc w:val="center"/>
              <w:rPr>
                <w:color w:val="000000"/>
                <w:sz w:val="18"/>
                <w:szCs w:val="18"/>
              </w:rPr>
            </w:pPr>
            <w:r>
              <w:rPr>
                <w:rFonts w:ascii="Calibri" w:hAnsi="Calibri" w:cs="Calibri"/>
                <w:color w:val="000000"/>
                <w:sz w:val="22"/>
                <w:szCs w:val="22"/>
              </w:rPr>
              <w:t>11,5</w:t>
            </w:r>
          </w:p>
        </w:tc>
        <w:tc>
          <w:tcPr>
            <w:tcW w:w="1066" w:type="dxa"/>
            <w:shd w:val="clear" w:color="auto" w:fill="auto"/>
            <w:vAlign w:val="center"/>
          </w:tcPr>
          <w:p w:rsidR="00870875" w:rsidRDefault="00870875" w:rsidP="00870875">
            <w:pPr>
              <w:jc w:val="center"/>
              <w:rPr>
                <w:color w:val="000000"/>
                <w:sz w:val="18"/>
                <w:szCs w:val="18"/>
              </w:rPr>
            </w:pPr>
            <w:r>
              <w:rPr>
                <w:rFonts w:ascii="Calibri" w:hAnsi="Calibri" w:cs="Calibri"/>
                <w:color w:val="000000"/>
                <w:sz w:val="22"/>
                <w:szCs w:val="22"/>
              </w:rPr>
              <w:t>11,5</w:t>
            </w:r>
          </w:p>
        </w:tc>
        <w:tc>
          <w:tcPr>
            <w:tcW w:w="811" w:type="dxa"/>
            <w:shd w:val="clear" w:color="auto" w:fill="auto"/>
            <w:vAlign w:val="center"/>
          </w:tcPr>
          <w:p w:rsidR="00870875" w:rsidRDefault="00870875" w:rsidP="00870875">
            <w:pPr>
              <w:jc w:val="center"/>
              <w:rPr>
                <w:color w:val="000000"/>
                <w:sz w:val="18"/>
                <w:szCs w:val="18"/>
              </w:rPr>
            </w:pPr>
            <w:r>
              <w:rPr>
                <w:rFonts w:ascii="Calibri" w:hAnsi="Calibri" w:cs="Calibri"/>
                <w:color w:val="000000"/>
                <w:sz w:val="22"/>
                <w:szCs w:val="22"/>
              </w:rPr>
              <w:t>11,5</w:t>
            </w:r>
          </w:p>
        </w:tc>
        <w:tc>
          <w:tcPr>
            <w:tcW w:w="993" w:type="dxa"/>
            <w:shd w:val="clear" w:color="auto" w:fill="auto"/>
            <w:vAlign w:val="center"/>
          </w:tcPr>
          <w:p w:rsidR="00870875" w:rsidRDefault="00870875" w:rsidP="00870875">
            <w:pPr>
              <w:jc w:val="center"/>
              <w:rPr>
                <w:color w:val="000000"/>
                <w:sz w:val="18"/>
                <w:szCs w:val="18"/>
              </w:rPr>
            </w:pPr>
            <w:r>
              <w:rPr>
                <w:rFonts w:ascii="Calibri" w:hAnsi="Calibri" w:cs="Calibri"/>
                <w:color w:val="000000"/>
                <w:sz w:val="22"/>
                <w:szCs w:val="22"/>
              </w:rPr>
              <w:t>11,5</w:t>
            </w:r>
          </w:p>
        </w:tc>
        <w:tc>
          <w:tcPr>
            <w:tcW w:w="850" w:type="dxa"/>
            <w:shd w:val="clear" w:color="auto" w:fill="auto"/>
            <w:vAlign w:val="center"/>
          </w:tcPr>
          <w:p w:rsidR="00870875" w:rsidRDefault="00870875" w:rsidP="00870875">
            <w:pPr>
              <w:jc w:val="center"/>
              <w:rPr>
                <w:color w:val="000000"/>
                <w:sz w:val="18"/>
                <w:szCs w:val="18"/>
              </w:rPr>
            </w:pPr>
            <w:r>
              <w:rPr>
                <w:rFonts w:ascii="Calibri" w:hAnsi="Calibri" w:cs="Calibri"/>
                <w:color w:val="000000"/>
                <w:sz w:val="22"/>
                <w:szCs w:val="22"/>
              </w:rPr>
              <w:t>11,5</w:t>
            </w:r>
          </w:p>
        </w:tc>
        <w:tc>
          <w:tcPr>
            <w:tcW w:w="851" w:type="dxa"/>
            <w:shd w:val="clear" w:color="auto" w:fill="auto"/>
            <w:vAlign w:val="center"/>
          </w:tcPr>
          <w:p w:rsidR="00870875" w:rsidRDefault="00870875" w:rsidP="00870875">
            <w:pPr>
              <w:jc w:val="center"/>
              <w:rPr>
                <w:color w:val="000000"/>
                <w:sz w:val="18"/>
                <w:szCs w:val="18"/>
              </w:rPr>
            </w:pPr>
            <w:r>
              <w:rPr>
                <w:rFonts w:ascii="Calibri" w:hAnsi="Calibri" w:cs="Calibri"/>
                <w:color w:val="000000"/>
                <w:sz w:val="22"/>
                <w:szCs w:val="22"/>
              </w:rPr>
              <w:t>11,5</w:t>
            </w:r>
          </w:p>
        </w:tc>
        <w:tc>
          <w:tcPr>
            <w:tcW w:w="992" w:type="dxa"/>
            <w:shd w:val="clear" w:color="auto" w:fill="auto"/>
            <w:vAlign w:val="center"/>
          </w:tcPr>
          <w:p w:rsidR="00870875" w:rsidRPr="00E037F1" w:rsidRDefault="00870875" w:rsidP="00870875">
            <w:pPr>
              <w:jc w:val="center"/>
              <w:rPr>
                <w:color w:val="000000"/>
                <w:sz w:val="20"/>
              </w:rPr>
            </w:pPr>
            <w:r>
              <w:rPr>
                <w:rFonts w:ascii="Calibri" w:hAnsi="Calibri" w:cs="Calibri"/>
                <w:color w:val="000000"/>
                <w:sz w:val="22"/>
                <w:szCs w:val="22"/>
              </w:rPr>
              <w:t>11,5</w:t>
            </w:r>
          </w:p>
        </w:tc>
      </w:tr>
      <w:bookmarkEnd w:id="30"/>
    </w:tbl>
    <w:p w:rsidR="00870875" w:rsidRDefault="00870875" w:rsidP="00604EE5">
      <w:pPr>
        <w:pStyle w:val="14"/>
        <w:shd w:val="clear" w:color="auto" w:fill="auto"/>
        <w:spacing w:line="240" w:lineRule="auto"/>
        <w:ind w:left="23" w:right="23"/>
        <w:jc w:val="both"/>
        <w:rPr>
          <w:bCs/>
          <w:sz w:val="24"/>
          <w:szCs w:val="24"/>
        </w:rPr>
      </w:pPr>
    </w:p>
    <w:p w:rsidR="00604EE5" w:rsidRPr="000F35FA" w:rsidRDefault="00604EE5" w:rsidP="00604EE5">
      <w:pPr>
        <w:pStyle w:val="14"/>
        <w:shd w:val="clear" w:color="auto" w:fill="auto"/>
        <w:spacing w:line="240" w:lineRule="auto"/>
        <w:ind w:left="23" w:right="23"/>
        <w:jc w:val="both"/>
        <w:rPr>
          <w:bCs/>
          <w:sz w:val="24"/>
          <w:szCs w:val="24"/>
        </w:rPr>
      </w:pPr>
      <w:r w:rsidRPr="000F35FA">
        <w:rPr>
          <w:bCs/>
          <w:sz w:val="24"/>
          <w:szCs w:val="24"/>
        </w:rPr>
        <w:t xml:space="preserve">В целом </w:t>
      </w:r>
      <w:r w:rsidR="00FE4A2A">
        <w:rPr>
          <w:bCs/>
          <w:sz w:val="24"/>
          <w:szCs w:val="24"/>
        </w:rPr>
        <w:t xml:space="preserve">ежегодный </w:t>
      </w:r>
      <w:r w:rsidRPr="000F35FA">
        <w:rPr>
          <w:bCs/>
          <w:sz w:val="24"/>
          <w:szCs w:val="24"/>
        </w:rPr>
        <w:t>спрос на трубопроводный газ составляет с 2024 по 20</w:t>
      </w:r>
      <w:r w:rsidR="00FE4A2A">
        <w:rPr>
          <w:bCs/>
          <w:sz w:val="24"/>
          <w:szCs w:val="24"/>
        </w:rPr>
        <w:t>32</w:t>
      </w:r>
      <w:r w:rsidRPr="000F35FA">
        <w:rPr>
          <w:bCs/>
          <w:sz w:val="24"/>
          <w:szCs w:val="24"/>
        </w:rPr>
        <w:t xml:space="preserve"> года </w:t>
      </w:r>
      <w:r w:rsidR="00FE4A2A">
        <w:rPr>
          <w:bCs/>
          <w:sz w:val="24"/>
          <w:szCs w:val="24"/>
        </w:rPr>
        <w:t xml:space="preserve"> по </w:t>
      </w:r>
      <w:r w:rsidR="002777E5">
        <w:rPr>
          <w:bCs/>
          <w:sz w:val="24"/>
          <w:szCs w:val="24"/>
        </w:rPr>
        <w:t xml:space="preserve"> </w:t>
      </w:r>
      <w:r w:rsidR="00FE4A2A">
        <w:rPr>
          <w:bCs/>
          <w:sz w:val="24"/>
          <w:szCs w:val="24"/>
        </w:rPr>
        <w:t>395</w:t>
      </w:r>
      <w:r w:rsidR="00E037F1">
        <w:rPr>
          <w:bCs/>
          <w:sz w:val="24"/>
          <w:szCs w:val="24"/>
        </w:rPr>
        <w:t>тыс</w:t>
      </w:r>
      <w:proofErr w:type="gramStart"/>
      <w:r w:rsidR="00E037F1">
        <w:rPr>
          <w:bCs/>
          <w:sz w:val="24"/>
          <w:szCs w:val="24"/>
        </w:rPr>
        <w:t>.</w:t>
      </w:r>
      <w:r w:rsidRPr="000F35FA">
        <w:rPr>
          <w:bCs/>
          <w:sz w:val="24"/>
          <w:szCs w:val="24"/>
        </w:rPr>
        <w:t>м</w:t>
      </w:r>
      <w:proofErr w:type="gramEnd"/>
      <w:r w:rsidRPr="000F35FA">
        <w:rPr>
          <w:bCs/>
          <w:sz w:val="24"/>
          <w:szCs w:val="24"/>
        </w:rPr>
        <w:t xml:space="preserve">3 Ежегодное потребление сжиженного газа составит около 30 тонн. Соотношение между  трубопроводным и </w:t>
      </w:r>
      <w:proofErr w:type="gramStart"/>
      <w:r w:rsidRPr="000F35FA">
        <w:rPr>
          <w:bCs/>
          <w:sz w:val="24"/>
          <w:szCs w:val="24"/>
        </w:rPr>
        <w:t>сжиженных</w:t>
      </w:r>
      <w:proofErr w:type="gramEnd"/>
      <w:r w:rsidRPr="000F35FA">
        <w:rPr>
          <w:bCs/>
          <w:sz w:val="24"/>
          <w:szCs w:val="24"/>
        </w:rPr>
        <w:t xml:space="preserve"> газом может меняться в пользу трубопроводного на основе дальнейшей реализации  программы газификации  Касторенского района.</w:t>
      </w:r>
    </w:p>
    <w:p w:rsidR="00014B09" w:rsidRDefault="00014B09" w:rsidP="004419F7">
      <w:pPr>
        <w:pStyle w:val="HTML2"/>
        <w:ind w:left="20" w:right="20"/>
        <w:rPr>
          <w:b/>
          <w:sz w:val="28"/>
          <w:szCs w:val="28"/>
        </w:rPr>
      </w:pPr>
    </w:p>
    <w:p w:rsidR="00014B09" w:rsidRPr="00545522" w:rsidRDefault="003331AA" w:rsidP="004419F7">
      <w:pPr>
        <w:pStyle w:val="HTML2"/>
        <w:ind w:left="20" w:right="20"/>
        <w:outlineLvl w:val="0"/>
        <w:rPr>
          <w:rFonts w:ascii="Times New Roman" w:hAnsi="Times New Roman"/>
          <w:b/>
          <w:sz w:val="28"/>
          <w:szCs w:val="28"/>
        </w:rPr>
      </w:pPr>
      <w:bookmarkStart w:id="43" w:name="_Toc170478891"/>
      <w:bookmarkStart w:id="44" w:name="_Hlk162467732"/>
      <w:r w:rsidRPr="00545522">
        <w:rPr>
          <w:rFonts w:ascii="Times New Roman" w:hAnsi="Times New Roman"/>
          <w:b/>
          <w:sz w:val="28"/>
          <w:szCs w:val="28"/>
        </w:rPr>
        <w:t>Раздел 3. «Характеристика состояния и проблем коммунальной инфраструктуры».</w:t>
      </w:r>
      <w:bookmarkEnd w:id="43"/>
    </w:p>
    <w:p w:rsidR="00014B09" w:rsidRDefault="003331AA" w:rsidP="004419F7">
      <w:pPr>
        <w:jc w:val="both"/>
        <w:outlineLvl w:val="1"/>
        <w:rPr>
          <w:b/>
        </w:rPr>
      </w:pPr>
      <w:bookmarkStart w:id="45" w:name="_Toc170478892"/>
      <w:r>
        <w:rPr>
          <w:b/>
        </w:rPr>
        <w:t>3.1.Существующее положение и проблемы в системе  водоснабжения муниципального образования</w:t>
      </w:r>
      <w:bookmarkEnd w:id="45"/>
    </w:p>
    <w:p w:rsidR="00014B09" w:rsidRPr="006D3291" w:rsidRDefault="003331AA" w:rsidP="00545522">
      <w:pPr>
        <w:pStyle w:val="3"/>
        <w:jc w:val="both"/>
        <w:rPr>
          <w:rFonts w:ascii="Times New Roman" w:hAnsi="Times New Roman"/>
          <w:bCs/>
          <w:sz w:val="24"/>
          <w:szCs w:val="24"/>
        </w:rPr>
      </w:pPr>
      <w:bookmarkStart w:id="46" w:name="_Toc170478893"/>
      <w:r w:rsidRPr="006D3291">
        <w:rPr>
          <w:rFonts w:ascii="Times New Roman" w:hAnsi="Times New Roman"/>
          <w:bCs/>
          <w:sz w:val="24"/>
          <w:szCs w:val="24"/>
        </w:rPr>
        <w:t xml:space="preserve">3.1.1.Описание системы и структуры водоснабжения населенных пунктов </w:t>
      </w:r>
      <w:r w:rsidR="00545522" w:rsidRPr="006D3291">
        <w:rPr>
          <w:rFonts w:ascii="Times New Roman" w:hAnsi="Times New Roman"/>
          <w:sz w:val="24"/>
          <w:szCs w:val="24"/>
        </w:rPr>
        <w:t>Верхнеграйворонского</w:t>
      </w:r>
      <w:r w:rsidRPr="006D3291">
        <w:rPr>
          <w:rFonts w:ascii="Times New Roman" w:hAnsi="Times New Roman"/>
          <w:bCs/>
          <w:sz w:val="24"/>
          <w:szCs w:val="24"/>
        </w:rPr>
        <w:t xml:space="preserve">  сельсовета  и деление территории сельсовета  на эксплуатационные зоны</w:t>
      </w:r>
      <w:bookmarkEnd w:id="46"/>
      <w:r w:rsidRPr="006D3291">
        <w:rPr>
          <w:rFonts w:ascii="Times New Roman" w:hAnsi="Times New Roman"/>
          <w:bCs/>
          <w:sz w:val="24"/>
          <w:szCs w:val="24"/>
        </w:rPr>
        <w:t xml:space="preserve">  </w:t>
      </w:r>
    </w:p>
    <w:p w:rsidR="009179DD" w:rsidRPr="00FE4A2A" w:rsidRDefault="009179DD" w:rsidP="009179DD">
      <w:pPr>
        <w:pStyle w:val="26"/>
        <w:spacing w:line="240" w:lineRule="auto"/>
        <w:ind w:left="0" w:firstLine="540"/>
        <w:jc w:val="both"/>
        <w:rPr>
          <w:sz w:val="24"/>
          <w:szCs w:val="24"/>
        </w:rPr>
      </w:pPr>
      <w:proofErr w:type="gramStart"/>
      <w:r w:rsidRPr="00FE4A2A">
        <w:rPr>
          <w:sz w:val="24"/>
          <w:szCs w:val="24"/>
        </w:rPr>
        <w:t>Система централизованного водоснабжения имеется в  населенном пункте (с.В</w:t>
      </w:r>
      <w:r w:rsidR="00FE4A2A" w:rsidRPr="00FE4A2A">
        <w:rPr>
          <w:sz w:val="24"/>
          <w:szCs w:val="24"/>
        </w:rPr>
        <w:t>.</w:t>
      </w:r>
      <w:r w:rsidRPr="00FE4A2A">
        <w:rPr>
          <w:sz w:val="24"/>
          <w:szCs w:val="24"/>
        </w:rPr>
        <w:t xml:space="preserve"> Грайворонка.</w:t>
      </w:r>
      <w:proofErr w:type="gramEnd"/>
      <w:r w:rsidRPr="00FE4A2A">
        <w:rPr>
          <w:sz w:val="24"/>
          <w:szCs w:val="24"/>
        </w:rPr>
        <w:t xml:space="preserve">     По состоянию на 01.01.202</w:t>
      </w:r>
      <w:r w:rsidR="00545522">
        <w:rPr>
          <w:sz w:val="24"/>
          <w:szCs w:val="24"/>
        </w:rPr>
        <w:t>4</w:t>
      </w:r>
      <w:r w:rsidRPr="00FE4A2A">
        <w:rPr>
          <w:sz w:val="24"/>
          <w:szCs w:val="24"/>
        </w:rPr>
        <w:t xml:space="preserve"> года она включает в се</w:t>
      </w:r>
      <w:r w:rsidR="00136863">
        <w:rPr>
          <w:sz w:val="24"/>
          <w:szCs w:val="24"/>
        </w:rPr>
        <w:t xml:space="preserve">бя   3 водозаборные скважины,  </w:t>
      </w:r>
      <w:r w:rsidR="00136863" w:rsidRPr="00426C86">
        <w:rPr>
          <w:color w:val="0D0D0D" w:themeColor="text1" w:themeTint="F2"/>
          <w:sz w:val="24"/>
          <w:szCs w:val="24"/>
        </w:rPr>
        <w:t>4</w:t>
      </w:r>
      <w:r w:rsidRPr="00FE4A2A">
        <w:rPr>
          <w:sz w:val="24"/>
          <w:szCs w:val="24"/>
        </w:rPr>
        <w:t xml:space="preserve"> водонапорные башни, 8,9 км водопроводных сетей. Очистка воды не производится. На текущий момент система водоснабжения  муниципального образования на 100% обеспечивает потребности населения и производственной сферы в питьевой воде. </w:t>
      </w:r>
    </w:p>
    <w:p w:rsidR="009179DD" w:rsidRPr="00FE4A2A" w:rsidRDefault="009179DD" w:rsidP="009179DD">
      <w:pPr>
        <w:ind w:firstLine="540"/>
        <w:jc w:val="both"/>
        <w:rPr>
          <w:szCs w:val="24"/>
        </w:rPr>
      </w:pPr>
      <w:r w:rsidRPr="00FE4A2A">
        <w:rPr>
          <w:szCs w:val="24"/>
        </w:rPr>
        <w:t xml:space="preserve">Система централизованного водоснабжения муниципального образования «Верхнеграйворонский сельсовет»  характеризуется высокой степенью износа. </w:t>
      </w:r>
      <w:r w:rsidRPr="00FE4A2A">
        <w:rPr>
          <w:szCs w:val="24"/>
        </w:rPr>
        <w:lastRenderedPageBreak/>
        <w:t xml:space="preserve">Амортизационный уровень износа, как магистральных водоводов, так и уличных водопроводных сетей представлен в таблице 1.3. </w:t>
      </w:r>
    </w:p>
    <w:p w:rsidR="009179DD" w:rsidRPr="00FE4A2A" w:rsidRDefault="009179DD" w:rsidP="009179DD">
      <w:pPr>
        <w:ind w:firstLine="540"/>
        <w:jc w:val="both"/>
        <w:rPr>
          <w:szCs w:val="24"/>
        </w:rPr>
      </w:pPr>
      <w:r w:rsidRPr="00FE4A2A">
        <w:rPr>
          <w:szCs w:val="24"/>
        </w:rPr>
        <w:t xml:space="preserve">На текущий момент более 90% объектов водоснабжения требует срочной замены. Данная информация представлена  в таблице </w:t>
      </w:r>
      <w:r w:rsidR="006D3291">
        <w:rPr>
          <w:szCs w:val="24"/>
        </w:rPr>
        <w:t>3.1</w:t>
      </w:r>
      <w:r w:rsidRPr="00FE4A2A">
        <w:rPr>
          <w:szCs w:val="24"/>
        </w:rPr>
        <w:t xml:space="preserve">. </w:t>
      </w:r>
    </w:p>
    <w:p w:rsidR="009179DD" w:rsidRPr="0097684D" w:rsidRDefault="009179DD" w:rsidP="009179DD">
      <w:pPr>
        <w:ind w:firstLine="540"/>
        <w:jc w:val="both"/>
      </w:pPr>
    </w:p>
    <w:tbl>
      <w:tblPr>
        <w:tblW w:w="9923" w:type="dxa"/>
        <w:jc w:val="center"/>
        <w:tblLayout w:type="fixed"/>
        <w:tblLook w:val="04A0" w:firstRow="1" w:lastRow="0" w:firstColumn="1" w:lastColumn="0" w:noHBand="0" w:noVBand="1"/>
      </w:tblPr>
      <w:tblGrid>
        <w:gridCol w:w="538"/>
        <w:gridCol w:w="1721"/>
        <w:gridCol w:w="1083"/>
        <w:gridCol w:w="1393"/>
        <w:gridCol w:w="1434"/>
        <w:gridCol w:w="1517"/>
        <w:gridCol w:w="1245"/>
        <w:gridCol w:w="992"/>
      </w:tblGrid>
      <w:tr w:rsidR="009179DD" w:rsidRPr="00C51923" w:rsidTr="00FE4A2A">
        <w:trPr>
          <w:trHeight w:val="241"/>
          <w:jc w:val="center"/>
        </w:trPr>
        <w:tc>
          <w:tcPr>
            <w:tcW w:w="9923" w:type="dxa"/>
            <w:gridSpan w:val="8"/>
            <w:tcBorders>
              <w:top w:val="nil"/>
              <w:left w:val="nil"/>
              <w:bottom w:val="single" w:sz="4" w:space="0" w:color="auto"/>
              <w:right w:val="nil"/>
            </w:tcBorders>
            <w:shd w:val="clear" w:color="auto" w:fill="auto"/>
            <w:vAlign w:val="bottom"/>
            <w:hideMark/>
          </w:tcPr>
          <w:p w:rsidR="009179DD" w:rsidRPr="00155607" w:rsidRDefault="009179DD" w:rsidP="00825E29">
            <w:pPr>
              <w:rPr>
                <w:b/>
                <w:bCs/>
                <w:sz w:val="22"/>
                <w:szCs w:val="22"/>
              </w:rPr>
            </w:pPr>
            <w:r w:rsidRPr="00155607">
              <w:rPr>
                <w:b/>
                <w:bCs/>
                <w:sz w:val="22"/>
                <w:szCs w:val="22"/>
              </w:rPr>
              <w:t xml:space="preserve">Таблица </w:t>
            </w:r>
            <w:r w:rsidR="006D3291">
              <w:rPr>
                <w:b/>
                <w:bCs/>
                <w:sz w:val="22"/>
                <w:szCs w:val="22"/>
              </w:rPr>
              <w:t>3.1</w:t>
            </w:r>
            <w:r w:rsidRPr="00155607">
              <w:rPr>
                <w:b/>
                <w:bCs/>
                <w:sz w:val="22"/>
                <w:szCs w:val="22"/>
              </w:rPr>
              <w:t xml:space="preserve">.  Оценка технического состояния водопроводной системы  </w:t>
            </w:r>
            <w:r w:rsidRPr="00155607">
              <w:rPr>
                <w:b/>
                <w:sz w:val="22"/>
                <w:szCs w:val="22"/>
              </w:rPr>
              <w:t>муниципального образования «Верхнеграйворонский сельсовет»  по состоянию на 01.01.202</w:t>
            </w:r>
            <w:r w:rsidR="00FE4A2A">
              <w:rPr>
                <w:b/>
                <w:sz w:val="22"/>
                <w:szCs w:val="22"/>
              </w:rPr>
              <w:t>4</w:t>
            </w:r>
            <w:r w:rsidRPr="00155607">
              <w:rPr>
                <w:b/>
                <w:sz w:val="22"/>
                <w:szCs w:val="22"/>
              </w:rPr>
              <w:t>года</w:t>
            </w:r>
          </w:p>
          <w:tbl>
            <w:tblPr>
              <w:tblW w:w="9803" w:type="dxa"/>
              <w:jc w:val="center"/>
              <w:tblLayout w:type="fixed"/>
              <w:tblLook w:val="04A0" w:firstRow="1" w:lastRow="0" w:firstColumn="1" w:lastColumn="0" w:noHBand="0" w:noVBand="1"/>
            </w:tblPr>
            <w:tblGrid>
              <w:gridCol w:w="737"/>
              <w:gridCol w:w="2490"/>
              <w:gridCol w:w="2526"/>
              <w:gridCol w:w="1701"/>
              <w:gridCol w:w="2281"/>
              <w:gridCol w:w="68"/>
            </w:tblGrid>
            <w:tr w:rsidR="009179DD" w:rsidRPr="009B6E73" w:rsidTr="00825E29">
              <w:trPr>
                <w:trHeight w:val="300"/>
                <w:jc w:val="center"/>
              </w:trPr>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№п/п</w:t>
                  </w:r>
                </w:p>
              </w:tc>
              <w:tc>
                <w:tcPr>
                  <w:tcW w:w="2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Наименование населенного пункта</w:t>
                  </w:r>
                </w:p>
              </w:tc>
              <w:tc>
                <w:tcPr>
                  <w:tcW w:w="6576" w:type="dxa"/>
                  <w:gridSpan w:val="4"/>
                  <w:tcBorders>
                    <w:top w:val="single" w:sz="4" w:space="0" w:color="auto"/>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Текущее состояние</w:t>
                  </w:r>
                </w:p>
              </w:tc>
            </w:tr>
            <w:tr w:rsidR="009179DD" w:rsidRPr="009B6E73" w:rsidTr="00825E29">
              <w:trPr>
                <w:gridAfter w:val="1"/>
                <w:wAfter w:w="68" w:type="dxa"/>
                <w:trHeight w:val="381"/>
                <w:jc w:val="center"/>
              </w:trPr>
              <w:tc>
                <w:tcPr>
                  <w:tcW w:w="737" w:type="dxa"/>
                  <w:vMerge/>
                  <w:tcBorders>
                    <w:top w:val="single" w:sz="4" w:space="0" w:color="auto"/>
                    <w:left w:val="single" w:sz="4" w:space="0" w:color="auto"/>
                    <w:bottom w:val="single" w:sz="4" w:space="0" w:color="000000"/>
                    <w:right w:val="single" w:sz="4" w:space="0" w:color="auto"/>
                  </w:tcBorders>
                  <w:vAlign w:val="center"/>
                  <w:hideMark/>
                </w:tcPr>
                <w:p w:rsidR="009179DD" w:rsidRPr="009B6E73" w:rsidRDefault="009179DD" w:rsidP="00825E29">
                  <w:pPr>
                    <w:rPr>
                      <w:color w:val="000000"/>
                      <w:sz w:val="22"/>
                      <w:szCs w:val="22"/>
                    </w:rPr>
                  </w:pPr>
                </w:p>
              </w:tc>
              <w:tc>
                <w:tcPr>
                  <w:tcW w:w="2490" w:type="dxa"/>
                  <w:vMerge/>
                  <w:tcBorders>
                    <w:top w:val="single" w:sz="4" w:space="0" w:color="auto"/>
                    <w:left w:val="single" w:sz="4" w:space="0" w:color="auto"/>
                    <w:bottom w:val="single" w:sz="4" w:space="0" w:color="000000"/>
                    <w:right w:val="single" w:sz="4" w:space="0" w:color="auto"/>
                  </w:tcBorders>
                  <w:vAlign w:val="center"/>
                  <w:hideMark/>
                </w:tcPr>
                <w:p w:rsidR="009179DD" w:rsidRPr="009B6E73" w:rsidRDefault="009179DD" w:rsidP="00825E29">
                  <w:pPr>
                    <w:rPr>
                      <w:color w:val="000000"/>
                      <w:sz w:val="22"/>
                      <w:szCs w:val="22"/>
                    </w:rPr>
                  </w:pPr>
                </w:p>
              </w:tc>
              <w:tc>
                <w:tcPr>
                  <w:tcW w:w="2526" w:type="dxa"/>
                  <w:tcBorders>
                    <w:top w:val="nil"/>
                    <w:left w:val="nil"/>
                    <w:bottom w:val="nil"/>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Кол-во</w:t>
                  </w:r>
                </w:p>
              </w:tc>
              <w:tc>
                <w:tcPr>
                  <w:tcW w:w="1701" w:type="dxa"/>
                  <w:tcBorders>
                    <w:top w:val="nil"/>
                    <w:left w:val="nil"/>
                    <w:bottom w:val="nil"/>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Год ввода</w:t>
                  </w:r>
                </w:p>
              </w:tc>
              <w:tc>
                <w:tcPr>
                  <w:tcW w:w="2281"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Уровень износа (%)</w:t>
                  </w:r>
                </w:p>
              </w:tc>
            </w:tr>
            <w:tr w:rsidR="009179DD" w:rsidRPr="009B6E73" w:rsidTr="00825E29">
              <w:trPr>
                <w:trHeight w:val="300"/>
                <w:jc w:val="center"/>
              </w:trPr>
              <w:tc>
                <w:tcPr>
                  <w:tcW w:w="9803" w:type="dxa"/>
                  <w:gridSpan w:val="6"/>
                  <w:tcBorders>
                    <w:top w:val="nil"/>
                    <w:left w:val="nil"/>
                    <w:bottom w:val="single" w:sz="4" w:space="0" w:color="auto"/>
                    <w:right w:val="nil"/>
                  </w:tcBorders>
                  <w:shd w:val="clear" w:color="000000" w:fill="FFFF00"/>
                  <w:noWrap/>
                  <w:vAlign w:val="bottom"/>
                  <w:hideMark/>
                </w:tcPr>
                <w:p w:rsidR="009179DD" w:rsidRPr="009B6E73" w:rsidRDefault="009179DD" w:rsidP="00825E29">
                  <w:pPr>
                    <w:jc w:val="center"/>
                    <w:rPr>
                      <w:color w:val="000000"/>
                      <w:sz w:val="22"/>
                      <w:szCs w:val="22"/>
                    </w:rPr>
                  </w:pPr>
                  <w:r w:rsidRPr="009B6E73">
                    <w:rPr>
                      <w:color w:val="000000"/>
                      <w:sz w:val="22"/>
                      <w:szCs w:val="22"/>
                    </w:rPr>
                    <w:t>а</w:t>
                  </w:r>
                  <w:proofErr w:type="gramStart"/>
                  <w:r w:rsidRPr="009B6E73">
                    <w:rPr>
                      <w:color w:val="000000"/>
                      <w:sz w:val="22"/>
                      <w:szCs w:val="22"/>
                    </w:rPr>
                    <w:t>)А</w:t>
                  </w:r>
                  <w:proofErr w:type="gramEnd"/>
                  <w:r w:rsidRPr="009B6E73">
                    <w:rPr>
                      <w:color w:val="000000"/>
                      <w:sz w:val="22"/>
                      <w:szCs w:val="22"/>
                    </w:rPr>
                    <w:t>ртскважины</w:t>
                  </w:r>
                </w:p>
              </w:tc>
            </w:tr>
            <w:tr w:rsidR="009179DD" w:rsidRPr="009B6E73" w:rsidTr="00825E29">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w:t>
                  </w:r>
                </w:p>
              </w:tc>
              <w:tc>
                <w:tcPr>
                  <w:tcW w:w="2490"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rPr>
                      <w:color w:val="000000"/>
                      <w:sz w:val="22"/>
                      <w:szCs w:val="22"/>
                    </w:rPr>
                  </w:pPr>
                  <w:r>
                    <w:rPr>
                      <w:color w:val="000000"/>
                      <w:sz w:val="20"/>
                    </w:rPr>
                    <w:t>Водозаборная скважина №1</w:t>
                  </w:r>
                </w:p>
              </w:tc>
              <w:tc>
                <w:tcPr>
                  <w:tcW w:w="2526"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rFonts w:ascii="Calibri" w:hAnsi="Calibri"/>
                      <w:color w:val="000000"/>
                      <w:sz w:val="20"/>
                    </w:rPr>
                    <w:t>1967</w:t>
                  </w:r>
                </w:p>
              </w:tc>
              <w:tc>
                <w:tcPr>
                  <w:tcW w:w="2349"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color w:val="000000"/>
                      <w:sz w:val="22"/>
                      <w:szCs w:val="22"/>
                    </w:rPr>
                    <w:t>90</w:t>
                  </w:r>
                </w:p>
              </w:tc>
            </w:tr>
            <w:tr w:rsidR="009179DD" w:rsidRPr="009B6E73" w:rsidTr="00825E29">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2</w:t>
                  </w:r>
                </w:p>
              </w:tc>
              <w:tc>
                <w:tcPr>
                  <w:tcW w:w="2490"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rPr>
                      <w:color w:val="000000"/>
                      <w:sz w:val="22"/>
                      <w:szCs w:val="22"/>
                    </w:rPr>
                  </w:pPr>
                  <w:r>
                    <w:rPr>
                      <w:color w:val="000000"/>
                      <w:sz w:val="20"/>
                    </w:rPr>
                    <w:t>Водозаборная скважина №2</w:t>
                  </w:r>
                </w:p>
              </w:tc>
              <w:tc>
                <w:tcPr>
                  <w:tcW w:w="2526"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rFonts w:ascii="Calibri" w:hAnsi="Calibri"/>
                      <w:color w:val="000000"/>
                      <w:sz w:val="20"/>
                    </w:rPr>
                    <w:t>1975</w:t>
                  </w:r>
                </w:p>
              </w:tc>
              <w:tc>
                <w:tcPr>
                  <w:tcW w:w="2349"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color w:val="000000"/>
                      <w:sz w:val="22"/>
                      <w:szCs w:val="22"/>
                    </w:rPr>
                    <w:t>90</w:t>
                  </w:r>
                </w:p>
              </w:tc>
            </w:tr>
            <w:tr w:rsidR="009179DD" w:rsidRPr="009B6E73" w:rsidTr="00825E29">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3</w:t>
                  </w:r>
                </w:p>
              </w:tc>
              <w:tc>
                <w:tcPr>
                  <w:tcW w:w="2490"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rPr>
                      <w:color w:val="000000"/>
                      <w:sz w:val="22"/>
                      <w:szCs w:val="22"/>
                    </w:rPr>
                  </w:pPr>
                  <w:r>
                    <w:rPr>
                      <w:color w:val="000000"/>
                      <w:sz w:val="20"/>
                    </w:rPr>
                    <w:t>Водозаборная скважина №3</w:t>
                  </w:r>
                </w:p>
              </w:tc>
              <w:tc>
                <w:tcPr>
                  <w:tcW w:w="2526"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rFonts w:ascii="Calibri" w:hAnsi="Calibri"/>
                      <w:color w:val="000000"/>
                      <w:sz w:val="20"/>
                    </w:rPr>
                    <w:t>1977</w:t>
                  </w:r>
                </w:p>
              </w:tc>
              <w:tc>
                <w:tcPr>
                  <w:tcW w:w="2349" w:type="dxa"/>
                  <w:gridSpan w:val="2"/>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90</w:t>
                  </w:r>
                </w:p>
              </w:tc>
            </w:tr>
            <w:tr w:rsidR="009179DD" w:rsidRPr="009B6E73" w:rsidTr="00825E29">
              <w:trPr>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b/>
                      <w:bCs/>
                      <w:color w:val="000000"/>
                      <w:sz w:val="22"/>
                      <w:szCs w:val="22"/>
                    </w:rPr>
                  </w:pPr>
                  <w:r w:rsidRPr="009B6E73">
                    <w:rPr>
                      <w:b/>
                      <w:bCs/>
                      <w:color w:val="000000"/>
                      <w:sz w:val="22"/>
                      <w:szCs w:val="22"/>
                    </w:rPr>
                    <w:t> </w:t>
                  </w:r>
                </w:p>
              </w:tc>
              <w:tc>
                <w:tcPr>
                  <w:tcW w:w="2490"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snapToGrid w:val="0"/>
                      <w:color w:val="000000"/>
                      <w:sz w:val="22"/>
                      <w:szCs w:val="22"/>
                    </w:rPr>
                    <w:t>Итого по МО</w:t>
                  </w:r>
                </w:p>
              </w:tc>
              <w:tc>
                <w:tcPr>
                  <w:tcW w:w="2526"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color w:val="000000"/>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p>
              </w:tc>
              <w:tc>
                <w:tcPr>
                  <w:tcW w:w="2349"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p>
              </w:tc>
            </w:tr>
            <w:tr w:rsidR="009179DD" w:rsidRPr="009B6E73" w:rsidTr="00825E29">
              <w:trPr>
                <w:trHeight w:val="300"/>
                <w:jc w:val="center"/>
              </w:trPr>
              <w:tc>
                <w:tcPr>
                  <w:tcW w:w="9803" w:type="dxa"/>
                  <w:gridSpan w:val="6"/>
                  <w:tcBorders>
                    <w:top w:val="single" w:sz="4" w:space="0" w:color="auto"/>
                    <w:left w:val="single" w:sz="4" w:space="0" w:color="auto"/>
                    <w:bottom w:val="single" w:sz="4" w:space="0" w:color="auto"/>
                    <w:right w:val="nil"/>
                  </w:tcBorders>
                  <w:shd w:val="clear" w:color="000000" w:fill="FFFF00"/>
                  <w:noWrap/>
                  <w:vAlign w:val="center"/>
                  <w:hideMark/>
                </w:tcPr>
                <w:p w:rsidR="009179DD" w:rsidRPr="009B6E73" w:rsidRDefault="009179DD" w:rsidP="00825E29">
                  <w:pPr>
                    <w:jc w:val="center"/>
                    <w:rPr>
                      <w:color w:val="000000"/>
                      <w:sz w:val="22"/>
                      <w:szCs w:val="22"/>
                    </w:rPr>
                  </w:pPr>
                  <w:r w:rsidRPr="009B6E73">
                    <w:rPr>
                      <w:color w:val="000000"/>
                      <w:sz w:val="22"/>
                    </w:rPr>
                    <w:t xml:space="preserve">Б) Водонапорные башни </w:t>
                  </w:r>
                </w:p>
              </w:tc>
            </w:tr>
            <w:tr w:rsidR="009179DD" w:rsidRPr="009B6E73" w:rsidTr="00825E29">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w:t>
                  </w:r>
                </w:p>
              </w:tc>
              <w:tc>
                <w:tcPr>
                  <w:tcW w:w="2490" w:type="dxa"/>
                  <w:tcBorders>
                    <w:top w:val="nil"/>
                    <w:left w:val="nil"/>
                    <w:bottom w:val="single" w:sz="4" w:space="0" w:color="auto"/>
                    <w:right w:val="single" w:sz="4" w:space="0" w:color="auto"/>
                  </w:tcBorders>
                  <w:shd w:val="clear" w:color="auto" w:fill="auto"/>
                  <w:hideMark/>
                </w:tcPr>
                <w:p w:rsidR="009179DD" w:rsidRPr="009B6E73" w:rsidRDefault="009179DD" w:rsidP="00825E29">
                  <w:pPr>
                    <w:rPr>
                      <w:color w:val="000000"/>
                      <w:sz w:val="22"/>
                      <w:szCs w:val="22"/>
                    </w:rPr>
                  </w:pPr>
                  <w:r w:rsidRPr="00DD6272">
                    <w:rPr>
                      <w:color w:val="000000"/>
                      <w:sz w:val="22"/>
                    </w:rPr>
                    <w:t>Водонапорн</w:t>
                  </w:r>
                  <w:r>
                    <w:rPr>
                      <w:color w:val="000000"/>
                      <w:sz w:val="22"/>
                    </w:rPr>
                    <w:t>ая</w:t>
                  </w:r>
                  <w:r w:rsidRPr="00DD6272">
                    <w:rPr>
                      <w:color w:val="000000"/>
                      <w:sz w:val="22"/>
                    </w:rPr>
                    <w:t xml:space="preserve"> башн</w:t>
                  </w:r>
                  <w:r>
                    <w:rPr>
                      <w:color w:val="000000"/>
                      <w:sz w:val="22"/>
                    </w:rPr>
                    <w:t>я</w:t>
                  </w:r>
                  <w:r w:rsidRPr="00DD6272">
                    <w:rPr>
                      <w:color w:val="000000"/>
                      <w:sz w:val="22"/>
                    </w:rPr>
                    <w:t xml:space="preserve"> </w:t>
                  </w:r>
                </w:p>
              </w:tc>
              <w:tc>
                <w:tcPr>
                  <w:tcW w:w="2526"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rFonts w:ascii="Calibri" w:hAnsi="Calibri"/>
                      <w:color w:val="000000"/>
                      <w:sz w:val="20"/>
                    </w:rPr>
                    <w:t>1967</w:t>
                  </w:r>
                </w:p>
              </w:tc>
              <w:tc>
                <w:tcPr>
                  <w:tcW w:w="2349"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100</w:t>
                  </w:r>
                </w:p>
              </w:tc>
            </w:tr>
            <w:tr w:rsidR="009179DD" w:rsidRPr="009B6E73" w:rsidTr="00825E29">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2</w:t>
                  </w:r>
                </w:p>
              </w:tc>
              <w:tc>
                <w:tcPr>
                  <w:tcW w:w="2490" w:type="dxa"/>
                  <w:tcBorders>
                    <w:top w:val="nil"/>
                    <w:left w:val="nil"/>
                    <w:bottom w:val="single" w:sz="4" w:space="0" w:color="auto"/>
                    <w:right w:val="single" w:sz="4" w:space="0" w:color="auto"/>
                  </w:tcBorders>
                  <w:shd w:val="clear" w:color="auto" w:fill="auto"/>
                  <w:hideMark/>
                </w:tcPr>
                <w:p w:rsidR="009179DD" w:rsidRPr="009B6E73" w:rsidRDefault="009179DD" w:rsidP="00825E29">
                  <w:pPr>
                    <w:rPr>
                      <w:color w:val="000000"/>
                      <w:sz w:val="22"/>
                      <w:szCs w:val="22"/>
                    </w:rPr>
                  </w:pPr>
                  <w:r w:rsidRPr="00BF4EBF">
                    <w:rPr>
                      <w:color w:val="000000"/>
                      <w:sz w:val="22"/>
                    </w:rPr>
                    <w:t xml:space="preserve">Водонапорная башня </w:t>
                  </w:r>
                </w:p>
              </w:tc>
              <w:tc>
                <w:tcPr>
                  <w:tcW w:w="2526"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rFonts w:ascii="Calibri" w:hAnsi="Calibri"/>
                      <w:color w:val="000000"/>
                      <w:sz w:val="20"/>
                    </w:rPr>
                    <w:t>1975</w:t>
                  </w:r>
                </w:p>
              </w:tc>
              <w:tc>
                <w:tcPr>
                  <w:tcW w:w="2349"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100</w:t>
                  </w:r>
                </w:p>
              </w:tc>
            </w:tr>
            <w:tr w:rsidR="009179DD" w:rsidRPr="009B6E73" w:rsidTr="00825E29">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3</w:t>
                  </w:r>
                </w:p>
              </w:tc>
              <w:tc>
                <w:tcPr>
                  <w:tcW w:w="2490" w:type="dxa"/>
                  <w:tcBorders>
                    <w:top w:val="nil"/>
                    <w:left w:val="nil"/>
                    <w:bottom w:val="single" w:sz="4" w:space="0" w:color="auto"/>
                    <w:right w:val="single" w:sz="4" w:space="0" w:color="auto"/>
                  </w:tcBorders>
                  <w:shd w:val="clear" w:color="auto" w:fill="auto"/>
                </w:tcPr>
                <w:p w:rsidR="009179DD" w:rsidRPr="009B6E73" w:rsidRDefault="009179DD" w:rsidP="00825E29">
                  <w:pPr>
                    <w:rPr>
                      <w:color w:val="000000"/>
                      <w:sz w:val="22"/>
                      <w:szCs w:val="22"/>
                    </w:rPr>
                  </w:pPr>
                  <w:r w:rsidRPr="00BF4EBF">
                    <w:rPr>
                      <w:color w:val="000000"/>
                      <w:sz w:val="22"/>
                    </w:rPr>
                    <w:t xml:space="preserve">Водонапорная башня </w:t>
                  </w:r>
                </w:p>
              </w:tc>
              <w:tc>
                <w:tcPr>
                  <w:tcW w:w="2526"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rFonts w:ascii="Calibri" w:hAnsi="Calibri"/>
                      <w:color w:val="000000"/>
                      <w:sz w:val="20"/>
                    </w:rPr>
                    <w:t>1977</w:t>
                  </w:r>
                </w:p>
              </w:tc>
              <w:tc>
                <w:tcPr>
                  <w:tcW w:w="2349" w:type="dxa"/>
                  <w:gridSpan w:val="2"/>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100</w:t>
                  </w:r>
                </w:p>
              </w:tc>
            </w:tr>
            <w:tr w:rsidR="00136863" w:rsidRPr="000926D2" w:rsidTr="00825E29">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tcPr>
                <w:p w:rsidR="00136863" w:rsidRPr="000926D2" w:rsidRDefault="00136863" w:rsidP="00825E29">
                  <w:pPr>
                    <w:jc w:val="center"/>
                    <w:rPr>
                      <w:sz w:val="22"/>
                      <w:szCs w:val="22"/>
                    </w:rPr>
                  </w:pPr>
                  <w:r w:rsidRPr="000926D2">
                    <w:rPr>
                      <w:sz w:val="22"/>
                      <w:szCs w:val="22"/>
                    </w:rPr>
                    <w:t>4</w:t>
                  </w:r>
                </w:p>
              </w:tc>
              <w:tc>
                <w:tcPr>
                  <w:tcW w:w="2490" w:type="dxa"/>
                  <w:tcBorders>
                    <w:top w:val="nil"/>
                    <w:left w:val="nil"/>
                    <w:bottom w:val="single" w:sz="4" w:space="0" w:color="auto"/>
                    <w:right w:val="single" w:sz="4" w:space="0" w:color="auto"/>
                  </w:tcBorders>
                  <w:shd w:val="clear" w:color="auto" w:fill="auto"/>
                </w:tcPr>
                <w:p w:rsidR="00136863" w:rsidRPr="000926D2" w:rsidRDefault="00136863" w:rsidP="00825E29">
                  <w:pPr>
                    <w:rPr>
                      <w:sz w:val="22"/>
                    </w:rPr>
                  </w:pPr>
                  <w:r w:rsidRPr="000926D2">
                    <w:rPr>
                      <w:sz w:val="22"/>
                    </w:rPr>
                    <w:t>Водонапорная башня</w:t>
                  </w:r>
                </w:p>
              </w:tc>
              <w:tc>
                <w:tcPr>
                  <w:tcW w:w="2526" w:type="dxa"/>
                  <w:tcBorders>
                    <w:top w:val="nil"/>
                    <w:left w:val="nil"/>
                    <w:bottom w:val="single" w:sz="4" w:space="0" w:color="auto"/>
                    <w:right w:val="single" w:sz="4" w:space="0" w:color="auto"/>
                  </w:tcBorders>
                  <w:shd w:val="clear" w:color="auto" w:fill="auto"/>
                  <w:vAlign w:val="center"/>
                </w:tcPr>
                <w:p w:rsidR="00136863" w:rsidRPr="000926D2" w:rsidRDefault="00136863" w:rsidP="00825E29">
                  <w:pPr>
                    <w:jc w:val="center"/>
                    <w:rPr>
                      <w:sz w:val="22"/>
                      <w:szCs w:val="22"/>
                    </w:rPr>
                  </w:pPr>
                  <w:r w:rsidRPr="000926D2">
                    <w:rPr>
                      <w:sz w:val="22"/>
                      <w:szCs w:val="22"/>
                    </w:rPr>
                    <w:t>1</w:t>
                  </w:r>
                </w:p>
              </w:tc>
              <w:tc>
                <w:tcPr>
                  <w:tcW w:w="1701" w:type="dxa"/>
                  <w:tcBorders>
                    <w:top w:val="nil"/>
                    <w:left w:val="nil"/>
                    <w:bottom w:val="single" w:sz="4" w:space="0" w:color="auto"/>
                    <w:right w:val="single" w:sz="4" w:space="0" w:color="auto"/>
                  </w:tcBorders>
                  <w:shd w:val="clear" w:color="auto" w:fill="auto"/>
                  <w:vAlign w:val="center"/>
                </w:tcPr>
                <w:p w:rsidR="00136863" w:rsidRPr="000926D2" w:rsidRDefault="00136863" w:rsidP="00825E29">
                  <w:pPr>
                    <w:jc w:val="center"/>
                    <w:rPr>
                      <w:rFonts w:ascii="Calibri" w:hAnsi="Calibri"/>
                      <w:sz w:val="20"/>
                    </w:rPr>
                  </w:pPr>
                  <w:r w:rsidRPr="000926D2">
                    <w:rPr>
                      <w:rFonts w:ascii="Calibri" w:hAnsi="Calibri"/>
                      <w:sz w:val="20"/>
                    </w:rPr>
                    <w:t>1975</w:t>
                  </w:r>
                </w:p>
              </w:tc>
              <w:tc>
                <w:tcPr>
                  <w:tcW w:w="2349" w:type="dxa"/>
                  <w:gridSpan w:val="2"/>
                  <w:tcBorders>
                    <w:top w:val="nil"/>
                    <w:left w:val="nil"/>
                    <w:bottom w:val="single" w:sz="4" w:space="0" w:color="auto"/>
                    <w:right w:val="single" w:sz="4" w:space="0" w:color="auto"/>
                  </w:tcBorders>
                  <w:shd w:val="clear" w:color="auto" w:fill="auto"/>
                  <w:vAlign w:val="center"/>
                </w:tcPr>
                <w:p w:rsidR="00136863" w:rsidRPr="000926D2" w:rsidRDefault="00136863" w:rsidP="00825E29">
                  <w:pPr>
                    <w:jc w:val="center"/>
                    <w:rPr>
                      <w:sz w:val="22"/>
                      <w:szCs w:val="22"/>
                    </w:rPr>
                  </w:pPr>
                  <w:r w:rsidRPr="000926D2">
                    <w:rPr>
                      <w:sz w:val="22"/>
                      <w:szCs w:val="22"/>
                    </w:rPr>
                    <w:t>100</w:t>
                  </w:r>
                </w:p>
              </w:tc>
            </w:tr>
            <w:tr w:rsidR="009179DD" w:rsidRPr="009B6E73" w:rsidTr="00825E29">
              <w:trPr>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 </w:t>
                  </w:r>
                </w:p>
              </w:tc>
              <w:tc>
                <w:tcPr>
                  <w:tcW w:w="2490"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snapToGrid w:val="0"/>
                      <w:color w:val="000000"/>
                      <w:sz w:val="22"/>
                      <w:szCs w:val="22"/>
                    </w:rPr>
                    <w:t>Итого по МО</w:t>
                  </w:r>
                </w:p>
              </w:tc>
              <w:tc>
                <w:tcPr>
                  <w:tcW w:w="2526" w:type="dxa"/>
                  <w:tcBorders>
                    <w:top w:val="nil"/>
                    <w:left w:val="nil"/>
                    <w:bottom w:val="single" w:sz="4" w:space="0" w:color="auto"/>
                    <w:right w:val="single" w:sz="4" w:space="0" w:color="auto"/>
                  </w:tcBorders>
                  <w:shd w:val="clear" w:color="auto" w:fill="auto"/>
                  <w:vAlign w:val="center"/>
                  <w:hideMark/>
                </w:tcPr>
                <w:p w:rsidR="009179DD" w:rsidRPr="009B6E73" w:rsidRDefault="00136863" w:rsidP="00825E29">
                  <w:pPr>
                    <w:jc w:val="center"/>
                    <w:rPr>
                      <w:color w:val="000000"/>
                      <w:sz w:val="22"/>
                      <w:szCs w:val="22"/>
                    </w:rPr>
                  </w:pPr>
                  <w:r w:rsidRPr="00426C86">
                    <w:rPr>
                      <w:color w:val="262626" w:themeColor="text1" w:themeTint="D9"/>
                      <w:sz w:val="22"/>
                      <w:szCs w:val="22"/>
                    </w:rPr>
                    <w:t>4</w:t>
                  </w:r>
                </w:p>
              </w:tc>
              <w:tc>
                <w:tcPr>
                  <w:tcW w:w="1701"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p>
              </w:tc>
              <w:tc>
                <w:tcPr>
                  <w:tcW w:w="2349" w:type="dxa"/>
                  <w:gridSpan w:val="2"/>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p>
              </w:tc>
            </w:tr>
            <w:tr w:rsidR="009179DD" w:rsidRPr="009B6E73" w:rsidTr="00825E29">
              <w:trPr>
                <w:trHeight w:val="300"/>
                <w:jc w:val="center"/>
              </w:trPr>
              <w:tc>
                <w:tcPr>
                  <w:tcW w:w="9803" w:type="dxa"/>
                  <w:gridSpan w:val="6"/>
                  <w:tcBorders>
                    <w:top w:val="single" w:sz="4" w:space="0" w:color="auto"/>
                    <w:left w:val="single" w:sz="4" w:space="0" w:color="auto"/>
                    <w:bottom w:val="single" w:sz="4" w:space="0" w:color="auto"/>
                    <w:right w:val="nil"/>
                  </w:tcBorders>
                  <w:shd w:val="clear" w:color="000000" w:fill="FFFF00"/>
                  <w:noWrap/>
                  <w:vAlign w:val="center"/>
                  <w:hideMark/>
                </w:tcPr>
                <w:p w:rsidR="009179DD" w:rsidRPr="009B6E73" w:rsidRDefault="009179DD" w:rsidP="00825E29">
                  <w:pPr>
                    <w:jc w:val="center"/>
                    <w:rPr>
                      <w:color w:val="000000"/>
                      <w:sz w:val="22"/>
                      <w:szCs w:val="22"/>
                    </w:rPr>
                  </w:pPr>
                  <w:r w:rsidRPr="009B6E73">
                    <w:rPr>
                      <w:color w:val="000000"/>
                      <w:sz w:val="22"/>
                    </w:rPr>
                    <w:t>В) Водопроводные сети</w:t>
                  </w:r>
                </w:p>
              </w:tc>
            </w:tr>
            <w:tr w:rsidR="009179DD" w:rsidRPr="009B6E73" w:rsidTr="00825E29">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w:t>
                  </w:r>
                </w:p>
              </w:tc>
              <w:tc>
                <w:tcPr>
                  <w:tcW w:w="2490"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rPr>
                      <w:color w:val="000000"/>
                      <w:sz w:val="22"/>
                      <w:szCs w:val="22"/>
                    </w:rPr>
                  </w:pPr>
                  <w:r>
                    <w:rPr>
                      <w:rFonts w:ascii="Calibri" w:hAnsi="Calibri" w:cs="Calibri"/>
                      <w:sz w:val="22"/>
                      <w:szCs w:val="22"/>
                    </w:rPr>
                    <w:t>Ø</w:t>
                  </w:r>
                  <w:r>
                    <w:rPr>
                      <w:sz w:val="22"/>
                      <w:szCs w:val="22"/>
                    </w:rPr>
                    <w:t xml:space="preserve">  до 50  до 108мм</w:t>
                  </w:r>
                </w:p>
              </w:tc>
              <w:tc>
                <w:tcPr>
                  <w:tcW w:w="2526"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jc w:val="center"/>
                    <w:rPr>
                      <w:color w:val="000000"/>
                      <w:sz w:val="22"/>
                      <w:szCs w:val="22"/>
                    </w:rPr>
                  </w:pPr>
                  <w:r>
                    <w:rPr>
                      <w:sz w:val="22"/>
                      <w:szCs w:val="22"/>
                    </w:rPr>
                    <w:t>2,8</w:t>
                  </w:r>
                  <w:r w:rsidRPr="002A22E5">
                    <w:rPr>
                      <w:sz w:val="22"/>
                      <w:szCs w:val="22"/>
                    </w:rPr>
                    <w:t xml:space="preserve"> </w:t>
                  </w:r>
                  <w:r>
                    <w:rPr>
                      <w:sz w:val="22"/>
                      <w:szCs w:val="22"/>
                    </w:rPr>
                    <w:t>(</w:t>
                  </w:r>
                  <w:r w:rsidRPr="002A22E5">
                    <w:rPr>
                      <w:sz w:val="22"/>
                      <w:szCs w:val="22"/>
                    </w:rPr>
                    <w:t>металлические</w:t>
                  </w:r>
                  <w:r>
                    <w:rPr>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jc w:val="center"/>
                    <w:rPr>
                      <w:color w:val="000000"/>
                      <w:sz w:val="22"/>
                      <w:szCs w:val="22"/>
                    </w:rPr>
                  </w:pPr>
                  <w:r>
                    <w:rPr>
                      <w:sz w:val="22"/>
                      <w:szCs w:val="22"/>
                    </w:rPr>
                    <w:t>1967</w:t>
                  </w:r>
                </w:p>
              </w:tc>
              <w:tc>
                <w:tcPr>
                  <w:tcW w:w="2349"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100</w:t>
                  </w:r>
                </w:p>
              </w:tc>
            </w:tr>
            <w:tr w:rsidR="009179DD" w:rsidRPr="009B6E73" w:rsidTr="00825E29">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2</w:t>
                  </w:r>
                </w:p>
              </w:tc>
              <w:tc>
                <w:tcPr>
                  <w:tcW w:w="2490"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rPr>
                      <w:color w:val="000000"/>
                      <w:sz w:val="22"/>
                      <w:szCs w:val="22"/>
                    </w:rPr>
                  </w:pPr>
                  <w:r>
                    <w:rPr>
                      <w:rFonts w:ascii="Calibri" w:hAnsi="Calibri" w:cs="Calibri"/>
                      <w:sz w:val="22"/>
                      <w:szCs w:val="22"/>
                    </w:rPr>
                    <w:t>Ø</w:t>
                  </w:r>
                  <w:r>
                    <w:rPr>
                      <w:sz w:val="22"/>
                      <w:szCs w:val="22"/>
                    </w:rPr>
                    <w:t xml:space="preserve">  от 50  до 108 мм</w:t>
                  </w:r>
                </w:p>
              </w:tc>
              <w:tc>
                <w:tcPr>
                  <w:tcW w:w="2526"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jc w:val="center"/>
                    <w:rPr>
                      <w:color w:val="000000"/>
                      <w:sz w:val="22"/>
                      <w:szCs w:val="22"/>
                    </w:rPr>
                  </w:pPr>
                  <w:r>
                    <w:rPr>
                      <w:sz w:val="22"/>
                      <w:szCs w:val="22"/>
                    </w:rPr>
                    <w:t>3,2</w:t>
                  </w:r>
                  <w:r w:rsidRPr="002A22E5">
                    <w:rPr>
                      <w:sz w:val="22"/>
                      <w:szCs w:val="22"/>
                    </w:rPr>
                    <w:t xml:space="preserve"> </w:t>
                  </w:r>
                  <w:r>
                    <w:rPr>
                      <w:sz w:val="22"/>
                      <w:szCs w:val="22"/>
                    </w:rPr>
                    <w:t>(</w:t>
                  </w:r>
                  <w:r w:rsidRPr="002A22E5">
                    <w:rPr>
                      <w:sz w:val="22"/>
                      <w:szCs w:val="22"/>
                    </w:rPr>
                    <w:t>полиэтилен</w:t>
                  </w:r>
                  <w:r>
                    <w:rPr>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jc w:val="center"/>
                    <w:rPr>
                      <w:color w:val="000000"/>
                      <w:sz w:val="22"/>
                      <w:szCs w:val="22"/>
                    </w:rPr>
                  </w:pPr>
                  <w:r>
                    <w:rPr>
                      <w:sz w:val="22"/>
                      <w:szCs w:val="22"/>
                    </w:rPr>
                    <w:t>1990</w:t>
                  </w:r>
                </w:p>
              </w:tc>
              <w:tc>
                <w:tcPr>
                  <w:tcW w:w="2349"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color w:val="000000"/>
                      <w:sz w:val="22"/>
                      <w:szCs w:val="22"/>
                    </w:rPr>
                    <w:t>70</w:t>
                  </w:r>
                </w:p>
              </w:tc>
            </w:tr>
            <w:tr w:rsidR="009179DD" w:rsidRPr="009B6E73" w:rsidTr="00825E29">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3</w:t>
                  </w:r>
                </w:p>
              </w:tc>
              <w:tc>
                <w:tcPr>
                  <w:tcW w:w="2490" w:type="dxa"/>
                  <w:tcBorders>
                    <w:top w:val="nil"/>
                    <w:left w:val="nil"/>
                    <w:bottom w:val="single" w:sz="4" w:space="0" w:color="auto"/>
                    <w:right w:val="single" w:sz="4" w:space="0" w:color="auto"/>
                  </w:tcBorders>
                  <w:shd w:val="clear" w:color="auto" w:fill="auto"/>
                  <w:vAlign w:val="bottom"/>
                </w:tcPr>
                <w:p w:rsidR="009179DD" w:rsidRPr="009B6E73" w:rsidRDefault="009179DD" w:rsidP="00825E29">
                  <w:pPr>
                    <w:rPr>
                      <w:color w:val="000000"/>
                      <w:sz w:val="22"/>
                      <w:szCs w:val="22"/>
                    </w:rPr>
                  </w:pPr>
                  <w:r>
                    <w:rPr>
                      <w:rFonts w:ascii="Calibri" w:hAnsi="Calibri" w:cs="Calibri"/>
                      <w:sz w:val="22"/>
                      <w:szCs w:val="22"/>
                    </w:rPr>
                    <w:t>Ø</w:t>
                  </w:r>
                  <w:r>
                    <w:rPr>
                      <w:sz w:val="22"/>
                      <w:szCs w:val="22"/>
                    </w:rPr>
                    <w:t xml:space="preserve">  от 108  до 250 мм</w:t>
                  </w:r>
                </w:p>
              </w:tc>
              <w:tc>
                <w:tcPr>
                  <w:tcW w:w="2526" w:type="dxa"/>
                  <w:tcBorders>
                    <w:top w:val="nil"/>
                    <w:left w:val="nil"/>
                    <w:bottom w:val="single" w:sz="4" w:space="0" w:color="auto"/>
                    <w:right w:val="single" w:sz="4" w:space="0" w:color="auto"/>
                  </w:tcBorders>
                  <w:shd w:val="clear" w:color="auto" w:fill="auto"/>
                  <w:vAlign w:val="bottom"/>
                </w:tcPr>
                <w:p w:rsidR="009179DD" w:rsidRPr="009B6E73" w:rsidRDefault="009179DD" w:rsidP="00825E29">
                  <w:pPr>
                    <w:jc w:val="center"/>
                    <w:rPr>
                      <w:color w:val="000000"/>
                      <w:sz w:val="22"/>
                      <w:szCs w:val="22"/>
                    </w:rPr>
                  </w:pPr>
                  <w:r>
                    <w:rPr>
                      <w:sz w:val="22"/>
                      <w:szCs w:val="22"/>
                    </w:rPr>
                    <w:t>3,0 (</w:t>
                  </w:r>
                  <w:r w:rsidRPr="002A22E5">
                    <w:rPr>
                      <w:sz w:val="22"/>
                      <w:szCs w:val="22"/>
                    </w:rPr>
                    <w:t>асбестовые</w:t>
                  </w:r>
                  <w:r>
                    <w:rPr>
                      <w:sz w:val="22"/>
                      <w:szCs w:val="22"/>
                    </w:rPr>
                    <w:t>)</w:t>
                  </w:r>
                </w:p>
              </w:tc>
              <w:tc>
                <w:tcPr>
                  <w:tcW w:w="1701" w:type="dxa"/>
                  <w:tcBorders>
                    <w:top w:val="nil"/>
                    <w:left w:val="nil"/>
                    <w:bottom w:val="single" w:sz="4" w:space="0" w:color="auto"/>
                    <w:right w:val="single" w:sz="4" w:space="0" w:color="auto"/>
                  </w:tcBorders>
                  <w:shd w:val="clear" w:color="auto" w:fill="auto"/>
                  <w:vAlign w:val="bottom"/>
                </w:tcPr>
                <w:p w:rsidR="009179DD" w:rsidRPr="009B6E73" w:rsidRDefault="009179DD" w:rsidP="00825E29">
                  <w:pPr>
                    <w:jc w:val="center"/>
                    <w:rPr>
                      <w:color w:val="000000"/>
                      <w:sz w:val="22"/>
                      <w:szCs w:val="22"/>
                    </w:rPr>
                  </w:pPr>
                  <w:r>
                    <w:rPr>
                      <w:sz w:val="22"/>
                      <w:szCs w:val="22"/>
                    </w:rPr>
                    <w:t>1978</w:t>
                  </w:r>
                </w:p>
              </w:tc>
              <w:tc>
                <w:tcPr>
                  <w:tcW w:w="2349" w:type="dxa"/>
                  <w:gridSpan w:val="2"/>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100</w:t>
                  </w:r>
                </w:p>
              </w:tc>
            </w:tr>
            <w:tr w:rsidR="009179DD" w:rsidRPr="009B6E73" w:rsidTr="00825E29">
              <w:trPr>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rPr>
                    <w:t> </w:t>
                  </w:r>
                </w:p>
              </w:tc>
              <w:tc>
                <w:tcPr>
                  <w:tcW w:w="2490"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snapToGrid w:val="0"/>
                      <w:color w:val="000000"/>
                      <w:sz w:val="22"/>
                      <w:szCs w:val="22"/>
                    </w:rPr>
                    <w:t>Итого по МО</w:t>
                  </w:r>
                </w:p>
              </w:tc>
              <w:tc>
                <w:tcPr>
                  <w:tcW w:w="2526"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8,</w:t>
                  </w:r>
                  <w:r>
                    <w:rPr>
                      <w:color w:val="000000"/>
                      <w:sz w:val="22"/>
                      <w:szCs w:val="22"/>
                    </w:rPr>
                    <w:t>9</w:t>
                  </w:r>
                </w:p>
              </w:tc>
              <w:tc>
                <w:tcPr>
                  <w:tcW w:w="1701"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p>
              </w:tc>
              <w:tc>
                <w:tcPr>
                  <w:tcW w:w="2349" w:type="dxa"/>
                  <w:gridSpan w:val="2"/>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p>
              </w:tc>
            </w:tr>
          </w:tbl>
          <w:p w:rsidR="009179DD" w:rsidRDefault="009179DD" w:rsidP="00825E29">
            <w:pPr>
              <w:rPr>
                <w:b/>
                <w:bCs/>
                <w:sz w:val="22"/>
                <w:szCs w:val="22"/>
              </w:rPr>
            </w:pPr>
          </w:p>
          <w:p w:rsidR="009179DD" w:rsidRDefault="009179DD" w:rsidP="00825E29">
            <w:pPr>
              <w:rPr>
                <w:b/>
                <w:bCs/>
                <w:sz w:val="22"/>
                <w:szCs w:val="22"/>
              </w:rPr>
            </w:pPr>
          </w:p>
          <w:p w:rsidR="009179DD" w:rsidRPr="00C51923" w:rsidRDefault="009179DD" w:rsidP="00B015AC">
            <w:pPr>
              <w:rPr>
                <w:b/>
                <w:bCs/>
                <w:sz w:val="22"/>
                <w:szCs w:val="22"/>
              </w:rPr>
            </w:pPr>
            <w:r w:rsidRPr="00C51923">
              <w:rPr>
                <w:b/>
                <w:bCs/>
                <w:sz w:val="22"/>
                <w:szCs w:val="22"/>
              </w:rPr>
              <w:t xml:space="preserve">Таблица  </w:t>
            </w:r>
            <w:r w:rsidR="006D3291">
              <w:rPr>
                <w:b/>
                <w:bCs/>
                <w:sz w:val="22"/>
                <w:szCs w:val="22"/>
              </w:rPr>
              <w:t>3.2</w:t>
            </w:r>
            <w:r>
              <w:rPr>
                <w:b/>
                <w:bCs/>
                <w:sz w:val="22"/>
                <w:szCs w:val="22"/>
              </w:rPr>
              <w:t xml:space="preserve">. </w:t>
            </w:r>
            <w:r w:rsidRPr="00C51923">
              <w:rPr>
                <w:b/>
                <w:bCs/>
                <w:sz w:val="22"/>
                <w:szCs w:val="22"/>
              </w:rPr>
              <w:t xml:space="preserve">Расчёт потребности ХВС для </w:t>
            </w:r>
            <w:r>
              <w:rPr>
                <w:b/>
                <w:bCs/>
                <w:sz w:val="22"/>
                <w:szCs w:val="22"/>
              </w:rPr>
              <w:t>НП</w:t>
            </w:r>
            <w:r w:rsidRPr="00C51923">
              <w:rPr>
                <w:b/>
                <w:bCs/>
                <w:sz w:val="22"/>
                <w:szCs w:val="22"/>
              </w:rPr>
              <w:t>, имеющ</w:t>
            </w:r>
            <w:r>
              <w:rPr>
                <w:b/>
                <w:bCs/>
                <w:sz w:val="22"/>
                <w:szCs w:val="22"/>
              </w:rPr>
              <w:t>его</w:t>
            </w:r>
            <w:r w:rsidRPr="00C51923">
              <w:rPr>
                <w:b/>
                <w:bCs/>
                <w:sz w:val="22"/>
                <w:szCs w:val="22"/>
              </w:rPr>
              <w:t xml:space="preserve"> це</w:t>
            </w:r>
            <w:r w:rsidR="00B015AC">
              <w:rPr>
                <w:b/>
                <w:bCs/>
                <w:sz w:val="22"/>
                <w:szCs w:val="22"/>
              </w:rPr>
              <w:t>н</w:t>
            </w:r>
            <w:r w:rsidRPr="00C51923">
              <w:rPr>
                <w:b/>
                <w:bCs/>
                <w:sz w:val="22"/>
                <w:szCs w:val="22"/>
              </w:rPr>
              <w:t>трализованное водоснабжение</w:t>
            </w:r>
            <w:r w:rsidR="00545522">
              <w:rPr>
                <w:b/>
                <w:bCs/>
                <w:sz w:val="22"/>
                <w:szCs w:val="22"/>
              </w:rPr>
              <w:t xml:space="preserve"> по состоянию на 01.01.2024</w:t>
            </w:r>
            <w:r>
              <w:rPr>
                <w:b/>
                <w:bCs/>
                <w:sz w:val="22"/>
                <w:szCs w:val="22"/>
              </w:rPr>
              <w:t>года исходя из потенциальных потребительских факторов</w:t>
            </w:r>
          </w:p>
        </w:tc>
      </w:tr>
      <w:tr w:rsidR="009179DD" w:rsidRPr="002C1214" w:rsidTr="00FE4A2A">
        <w:trPr>
          <w:trHeight w:val="112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9179DD" w:rsidRPr="002C1214" w:rsidRDefault="009179DD" w:rsidP="00825E29">
            <w:pPr>
              <w:jc w:val="center"/>
              <w:rPr>
                <w:color w:val="000000"/>
                <w:sz w:val="20"/>
              </w:rPr>
            </w:pPr>
            <w:r w:rsidRPr="002C1214">
              <w:rPr>
                <w:color w:val="000000"/>
                <w:sz w:val="20"/>
              </w:rPr>
              <w:t>№ п/п</w:t>
            </w:r>
          </w:p>
        </w:tc>
        <w:tc>
          <w:tcPr>
            <w:tcW w:w="1721" w:type="dxa"/>
            <w:tcBorders>
              <w:top w:val="nil"/>
              <w:left w:val="nil"/>
              <w:bottom w:val="single" w:sz="4" w:space="0" w:color="auto"/>
              <w:right w:val="single" w:sz="4" w:space="0" w:color="auto"/>
            </w:tcBorders>
            <w:shd w:val="clear" w:color="auto" w:fill="auto"/>
            <w:vAlign w:val="center"/>
            <w:hideMark/>
          </w:tcPr>
          <w:p w:rsidR="009179DD" w:rsidRPr="002C1214" w:rsidRDefault="009179DD" w:rsidP="00825E29">
            <w:pPr>
              <w:jc w:val="center"/>
              <w:rPr>
                <w:color w:val="000000"/>
                <w:sz w:val="20"/>
              </w:rPr>
            </w:pPr>
            <w:r w:rsidRPr="002C1214">
              <w:rPr>
                <w:color w:val="000000"/>
                <w:sz w:val="20"/>
              </w:rPr>
              <w:t>Наименование населенных пунктов</w:t>
            </w:r>
          </w:p>
        </w:tc>
        <w:tc>
          <w:tcPr>
            <w:tcW w:w="1083" w:type="dxa"/>
            <w:tcBorders>
              <w:top w:val="nil"/>
              <w:left w:val="nil"/>
              <w:bottom w:val="single" w:sz="4" w:space="0" w:color="auto"/>
              <w:right w:val="single" w:sz="4" w:space="0" w:color="auto"/>
            </w:tcBorders>
            <w:shd w:val="clear" w:color="auto" w:fill="auto"/>
            <w:vAlign w:val="center"/>
            <w:hideMark/>
          </w:tcPr>
          <w:p w:rsidR="009179DD" w:rsidRPr="002C1214" w:rsidRDefault="009179DD" w:rsidP="00825E29">
            <w:pPr>
              <w:jc w:val="center"/>
              <w:rPr>
                <w:color w:val="000000"/>
                <w:sz w:val="20"/>
              </w:rPr>
            </w:pPr>
            <w:r w:rsidRPr="002C1214">
              <w:rPr>
                <w:color w:val="000000"/>
                <w:sz w:val="20"/>
              </w:rPr>
              <w:t>Общее число жителей, чел.</w:t>
            </w:r>
          </w:p>
        </w:tc>
        <w:tc>
          <w:tcPr>
            <w:tcW w:w="1393" w:type="dxa"/>
            <w:tcBorders>
              <w:top w:val="nil"/>
              <w:left w:val="nil"/>
              <w:bottom w:val="single" w:sz="4" w:space="0" w:color="auto"/>
              <w:right w:val="single" w:sz="4" w:space="0" w:color="auto"/>
            </w:tcBorders>
            <w:shd w:val="clear" w:color="auto" w:fill="auto"/>
            <w:vAlign w:val="center"/>
            <w:hideMark/>
          </w:tcPr>
          <w:p w:rsidR="009179DD" w:rsidRPr="002C1214" w:rsidRDefault="009179DD" w:rsidP="00825E29">
            <w:pPr>
              <w:jc w:val="center"/>
              <w:rPr>
                <w:color w:val="000000"/>
                <w:sz w:val="20"/>
              </w:rPr>
            </w:pPr>
            <w:r w:rsidRPr="002C1214">
              <w:rPr>
                <w:color w:val="000000"/>
                <w:sz w:val="20"/>
              </w:rPr>
              <w:t>Примерная площадь для полива, кв.м.</w:t>
            </w:r>
          </w:p>
        </w:tc>
        <w:tc>
          <w:tcPr>
            <w:tcW w:w="1434" w:type="dxa"/>
            <w:tcBorders>
              <w:top w:val="nil"/>
              <w:left w:val="nil"/>
              <w:bottom w:val="single" w:sz="4" w:space="0" w:color="auto"/>
              <w:right w:val="single" w:sz="4" w:space="0" w:color="auto"/>
            </w:tcBorders>
            <w:shd w:val="clear" w:color="auto" w:fill="auto"/>
            <w:vAlign w:val="center"/>
            <w:hideMark/>
          </w:tcPr>
          <w:p w:rsidR="009179DD" w:rsidRPr="002C1214" w:rsidRDefault="009179DD" w:rsidP="00825E29">
            <w:pPr>
              <w:jc w:val="center"/>
              <w:rPr>
                <w:sz w:val="20"/>
              </w:rPr>
            </w:pPr>
            <w:r w:rsidRPr="002C1214">
              <w:rPr>
                <w:sz w:val="20"/>
              </w:rPr>
              <w:t>Потребность ХВС для скота и птицы, м3</w:t>
            </w:r>
          </w:p>
        </w:tc>
        <w:tc>
          <w:tcPr>
            <w:tcW w:w="1517" w:type="dxa"/>
            <w:tcBorders>
              <w:top w:val="nil"/>
              <w:left w:val="nil"/>
              <w:bottom w:val="single" w:sz="4" w:space="0" w:color="auto"/>
              <w:right w:val="single" w:sz="4" w:space="0" w:color="auto"/>
            </w:tcBorders>
            <w:shd w:val="clear" w:color="auto" w:fill="auto"/>
            <w:vAlign w:val="center"/>
            <w:hideMark/>
          </w:tcPr>
          <w:p w:rsidR="009179DD" w:rsidRPr="002C1214" w:rsidRDefault="009179DD" w:rsidP="00825E29">
            <w:pPr>
              <w:jc w:val="center"/>
              <w:rPr>
                <w:sz w:val="20"/>
              </w:rPr>
            </w:pPr>
            <w:r w:rsidRPr="002C1214">
              <w:rPr>
                <w:sz w:val="20"/>
              </w:rPr>
              <w:t>Потребность ХВС для населения, м3</w:t>
            </w:r>
          </w:p>
        </w:tc>
        <w:tc>
          <w:tcPr>
            <w:tcW w:w="1245" w:type="dxa"/>
            <w:tcBorders>
              <w:top w:val="nil"/>
              <w:left w:val="nil"/>
              <w:bottom w:val="single" w:sz="4" w:space="0" w:color="auto"/>
              <w:right w:val="single" w:sz="4" w:space="0" w:color="auto"/>
            </w:tcBorders>
            <w:shd w:val="clear" w:color="auto" w:fill="auto"/>
            <w:vAlign w:val="center"/>
            <w:hideMark/>
          </w:tcPr>
          <w:p w:rsidR="009179DD" w:rsidRPr="002C1214" w:rsidRDefault="009179DD" w:rsidP="00825E29">
            <w:pPr>
              <w:jc w:val="center"/>
              <w:rPr>
                <w:sz w:val="20"/>
              </w:rPr>
            </w:pPr>
            <w:r w:rsidRPr="002C1214">
              <w:rPr>
                <w:sz w:val="20"/>
              </w:rPr>
              <w:t>Потребность ХВС для полива, м3</w:t>
            </w:r>
          </w:p>
        </w:tc>
        <w:tc>
          <w:tcPr>
            <w:tcW w:w="992" w:type="dxa"/>
            <w:tcBorders>
              <w:top w:val="nil"/>
              <w:left w:val="nil"/>
              <w:bottom w:val="single" w:sz="4" w:space="0" w:color="auto"/>
              <w:right w:val="single" w:sz="4" w:space="0" w:color="auto"/>
            </w:tcBorders>
            <w:shd w:val="clear" w:color="auto" w:fill="auto"/>
            <w:noWrap/>
            <w:vAlign w:val="center"/>
            <w:hideMark/>
          </w:tcPr>
          <w:p w:rsidR="009179DD" w:rsidRPr="002C1214" w:rsidRDefault="009179DD" w:rsidP="00825E29">
            <w:pPr>
              <w:jc w:val="center"/>
              <w:rPr>
                <w:sz w:val="20"/>
              </w:rPr>
            </w:pPr>
            <w:r w:rsidRPr="002C1214">
              <w:rPr>
                <w:sz w:val="20"/>
              </w:rPr>
              <w:t>Итого</w:t>
            </w:r>
          </w:p>
        </w:tc>
      </w:tr>
      <w:tr w:rsidR="009179DD" w:rsidRPr="00DE4100" w:rsidTr="00FE4A2A">
        <w:trPr>
          <w:trHeight w:val="48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9179DD" w:rsidRPr="00DE4100" w:rsidRDefault="009179DD" w:rsidP="00825E29">
            <w:pPr>
              <w:jc w:val="center"/>
              <w:rPr>
                <w:color w:val="000000"/>
                <w:sz w:val="22"/>
                <w:szCs w:val="22"/>
              </w:rPr>
            </w:pPr>
            <w:r w:rsidRPr="00DE4100">
              <w:rPr>
                <w:color w:val="000000"/>
                <w:sz w:val="22"/>
                <w:szCs w:val="22"/>
              </w:rPr>
              <w:t>1</w:t>
            </w:r>
          </w:p>
        </w:tc>
        <w:tc>
          <w:tcPr>
            <w:tcW w:w="1721" w:type="dxa"/>
            <w:tcBorders>
              <w:top w:val="nil"/>
              <w:left w:val="nil"/>
              <w:bottom w:val="single" w:sz="4" w:space="0" w:color="auto"/>
              <w:right w:val="single" w:sz="4" w:space="0" w:color="auto"/>
            </w:tcBorders>
            <w:shd w:val="clear" w:color="auto" w:fill="auto"/>
            <w:vAlign w:val="center"/>
            <w:hideMark/>
          </w:tcPr>
          <w:p w:rsidR="009179DD" w:rsidRPr="00DE4100" w:rsidRDefault="009179DD" w:rsidP="00825E29">
            <w:pPr>
              <w:jc w:val="center"/>
              <w:rPr>
                <w:color w:val="000000"/>
                <w:sz w:val="22"/>
                <w:szCs w:val="22"/>
              </w:rPr>
            </w:pPr>
            <w:r w:rsidRPr="00DE4100">
              <w:rPr>
                <w:sz w:val="22"/>
                <w:szCs w:val="22"/>
              </w:rPr>
              <w:t>с.Верхняя Грайворонка</w:t>
            </w:r>
            <w:r w:rsidRPr="00DE4100">
              <w:rPr>
                <w:color w:val="000000"/>
                <w:sz w:val="22"/>
                <w:szCs w:val="22"/>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9179DD" w:rsidRPr="00DE4100" w:rsidRDefault="00136863" w:rsidP="00825E29">
            <w:pPr>
              <w:jc w:val="center"/>
              <w:rPr>
                <w:sz w:val="22"/>
                <w:szCs w:val="22"/>
              </w:rPr>
            </w:pPr>
            <w:r w:rsidRPr="00426C86">
              <w:rPr>
                <w:color w:val="262626" w:themeColor="text1" w:themeTint="D9"/>
                <w:sz w:val="22"/>
                <w:szCs w:val="22"/>
              </w:rPr>
              <w:t>37</w:t>
            </w:r>
            <w:r w:rsidR="009179DD" w:rsidRPr="00426C86">
              <w:rPr>
                <w:color w:val="262626" w:themeColor="text1" w:themeTint="D9"/>
                <w:sz w:val="22"/>
                <w:szCs w:val="22"/>
              </w:rPr>
              <w:t>1</w:t>
            </w:r>
          </w:p>
        </w:tc>
        <w:tc>
          <w:tcPr>
            <w:tcW w:w="1393" w:type="dxa"/>
            <w:tcBorders>
              <w:top w:val="nil"/>
              <w:left w:val="nil"/>
              <w:bottom w:val="single" w:sz="4" w:space="0" w:color="auto"/>
              <w:right w:val="single" w:sz="4" w:space="0" w:color="auto"/>
            </w:tcBorders>
            <w:shd w:val="clear" w:color="auto" w:fill="auto"/>
            <w:vAlign w:val="center"/>
            <w:hideMark/>
          </w:tcPr>
          <w:p w:rsidR="009179DD" w:rsidRPr="00DE4100" w:rsidRDefault="009179DD" w:rsidP="00825E29">
            <w:pPr>
              <w:jc w:val="center"/>
              <w:rPr>
                <w:color w:val="000000"/>
                <w:sz w:val="22"/>
                <w:szCs w:val="22"/>
              </w:rPr>
            </w:pPr>
            <w:r w:rsidRPr="00DE4100">
              <w:rPr>
                <w:sz w:val="22"/>
                <w:szCs w:val="22"/>
              </w:rPr>
              <w:t>29200</w:t>
            </w:r>
          </w:p>
        </w:tc>
        <w:tc>
          <w:tcPr>
            <w:tcW w:w="1434" w:type="dxa"/>
            <w:tcBorders>
              <w:top w:val="nil"/>
              <w:left w:val="nil"/>
              <w:bottom w:val="single" w:sz="4" w:space="0" w:color="auto"/>
              <w:right w:val="single" w:sz="4" w:space="0" w:color="auto"/>
            </w:tcBorders>
            <w:shd w:val="clear" w:color="auto" w:fill="auto"/>
            <w:noWrap/>
            <w:vAlign w:val="center"/>
            <w:hideMark/>
          </w:tcPr>
          <w:p w:rsidR="009179DD" w:rsidRPr="00DE4100" w:rsidRDefault="009179DD" w:rsidP="00825E29">
            <w:pPr>
              <w:jc w:val="center"/>
              <w:rPr>
                <w:sz w:val="22"/>
                <w:szCs w:val="22"/>
              </w:rPr>
            </w:pPr>
            <w:r w:rsidRPr="00DE4100">
              <w:rPr>
                <w:sz w:val="22"/>
                <w:szCs w:val="22"/>
              </w:rPr>
              <w:t>1471,4</w:t>
            </w:r>
          </w:p>
        </w:tc>
        <w:tc>
          <w:tcPr>
            <w:tcW w:w="1517" w:type="dxa"/>
            <w:tcBorders>
              <w:top w:val="nil"/>
              <w:left w:val="nil"/>
              <w:bottom w:val="single" w:sz="4" w:space="0" w:color="auto"/>
              <w:right w:val="single" w:sz="4" w:space="0" w:color="auto"/>
            </w:tcBorders>
            <w:shd w:val="clear" w:color="auto" w:fill="auto"/>
            <w:noWrap/>
            <w:vAlign w:val="center"/>
            <w:hideMark/>
          </w:tcPr>
          <w:p w:rsidR="009179DD" w:rsidRPr="00DE4100" w:rsidRDefault="009179DD" w:rsidP="00825E29">
            <w:pPr>
              <w:jc w:val="center"/>
              <w:rPr>
                <w:sz w:val="22"/>
                <w:szCs w:val="22"/>
              </w:rPr>
            </w:pPr>
            <w:r w:rsidRPr="00DE4100">
              <w:rPr>
                <w:sz w:val="22"/>
                <w:szCs w:val="22"/>
              </w:rPr>
              <w:t>10763,4</w:t>
            </w:r>
          </w:p>
        </w:tc>
        <w:tc>
          <w:tcPr>
            <w:tcW w:w="1245" w:type="dxa"/>
            <w:tcBorders>
              <w:top w:val="nil"/>
              <w:left w:val="nil"/>
              <w:bottom w:val="single" w:sz="4" w:space="0" w:color="auto"/>
              <w:right w:val="single" w:sz="4" w:space="0" w:color="auto"/>
            </w:tcBorders>
            <w:shd w:val="clear" w:color="auto" w:fill="auto"/>
            <w:noWrap/>
            <w:vAlign w:val="center"/>
            <w:hideMark/>
          </w:tcPr>
          <w:p w:rsidR="009179DD" w:rsidRPr="00DE4100" w:rsidRDefault="009179DD" w:rsidP="00825E29">
            <w:pPr>
              <w:jc w:val="center"/>
              <w:rPr>
                <w:sz w:val="22"/>
                <w:szCs w:val="22"/>
              </w:rPr>
            </w:pPr>
            <w:r w:rsidRPr="00DE4100">
              <w:rPr>
                <w:sz w:val="22"/>
                <w:szCs w:val="22"/>
              </w:rPr>
              <w:t>2552,0</w:t>
            </w:r>
          </w:p>
        </w:tc>
        <w:tc>
          <w:tcPr>
            <w:tcW w:w="992" w:type="dxa"/>
            <w:tcBorders>
              <w:top w:val="nil"/>
              <w:left w:val="nil"/>
              <w:bottom w:val="single" w:sz="4" w:space="0" w:color="auto"/>
              <w:right w:val="single" w:sz="4" w:space="0" w:color="auto"/>
            </w:tcBorders>
            <w:shd w:val="clear" w:color="auto" w:fill="auto"/>
            <w:noWrap/>
            <w:vAlign w:val="center"/>
            <w:hideMark/>
          </w:tcPr>
          <w:p w:rsidR="009179DD" w:rsidRPr="00DE4100" w:rsidRDefault="009179DD" w:rsidP="00825E29">
            <w:pPr>
              <w:jc w:val="center"/>
              <w:rPr>
                <w:sz w:val="22"/>
                <w:szCs w:val="22"/>
              </w:rPr>
            </w:pPr>
            <w:r w:rsidRPr="00DE4100">
              <w:rPr>
                <w:sz w:val="22"/>
                <w:szCs w:val="22"/>
              </w:rPr>
              <w:t>14786,8</w:t>
            </w:r>
          </w:p>
        </w:tc>
      </w:tr>
      <w:tr w:rsidR="009179DD" w:rsidRPr="00DE4100" w:rsidTr="00FE4A2A">
        <w:trPr>
          <w:trHeight w:val="255"/>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9179DD" w:rsidRPr="00DE4100" w:rsidRDefault="009179DD" w:rsidP="00825E29">
            <w:pPr>
              <w:jc w:val="center"/>
              <w:rPr>
                <w:color w:val="000000"/>
                <w:sz w:val="22"/>
                <w:szCs w:val="22"/>
              </w:rPr>
            </w:pPr>
          </w:p>
        </w:tc>
        <w:tc>
          <w:tcPr>
            <w:tcW w:w="1721" w:type="dxa"/>
            <w:tcBorders>
              <w:top w:val="nil"/>
              <w:left w:val="nil"/>
              <w:bottom w:val="single" w:sz="4" w:space="0" w:color="auto"/>
              <w:right w:val="single" w:sz="4" w:space="0" w:color="auto"/>
            </w:tcBorders>
            <w:shd w:val="clear" w:color="auto" w:fill="auto"/>
            <w:vAlign w:val="center"/>
            <w:hideMark/>
          </w:tcPr>
          <w:p w:rsidR="009179DD" w:rsidRPr="00DE4100" w:rsidRDefault="009179DD" w:rsidP="00825E29">
            <w:pPr>
              <w:jc w:val="center"/>
              <w:rPr>
                <w:color w:val="000000"/>
                <w:sz w:val="22"/>
                <w:szCs w:val="22"/>
              </w:rPr>
            </w:pPr>
            <w:r w:rsidRPr="00DE4100">
              <w:rPr>
                <w:color w:val="000000"/>
                <w:sz w:val="22"/>
                <w:szCs w:val="22"/>
              </w:rPr>
              <w:t>ВСЕГО</w:t>
            </w:r>
          </w:p>
        </w:tc>
        <w:tc>
          <w:tcPr>
            <w:tcW w:w="1083" w:type="dxa"/>
            <w:tcBorders>
              <w:top w:val="nil"/>
              <w:left w:val="nil"/>
              <w:bottom w:val="single" w:sz="4" w:space="0" w:color="auto"/>
              <w:right w:val="single" w:sz="4" w:space="0" w:color="auto"/>
            </w:tcBorders>
            <w:shd w:val="clear" w:color="auto" w:fill="auto"/>
            <w:vAlign w:val="center"/>
            <w:hideMark/>
          </w:tcPr>
          <w:p w:rsidR="009179DD" w:rsidRPr="00DE4100" w:rsidRDefault="00136863" w:rsidP="00825E29">
            <w:pPr>
              <w:jc w:val="center"/>
              <w:rPr>
                <w:color w:val="000000"/>
                <w:sz w:val="22"/>
                <w:szCs w:val="22"/>
              </w:rPr>
            </w:pPr>
            <w:r w:rsidRPr="00426C86">
              <w:rPr>
                <w:color w:val="262626" w:themeColor="text1" w:themeTint="D9"/>
                <w:sz w:val="22"/>
                <w:szCs w:val="22"/>
              </w:rPr>
              <w:t>37</w:t>
            </w:r>
            <w:r w:rsidR="009179DD" w:rsidRPr="00426C86">
              <w:rPr>
                <w:color w:val="262626" w:themeColor="text1" w:themeTint="D9"/>
                <w:sz w:val="22"/>
                <w:szCs w:val="22"/>
              </w:rPr>
              <w:t>1</w:t>
            </w:r>
          </w:p>
        </w:tc>
        <w:tc>
          <w:tcPr>
            <w:tcW w:w="1393" w:type="dxa"/>
            <w:tcBorders>
              <w:top w:val="nil"/>
              <w:left w:val="nil"/>
              <w:bottom w:val="single" w:sz="4" w:space="0" w:color="auto"/>
              <w:right w:val="single" w:sz="4" w:space="0" w:color="auto"/>
            </w:tcBorders>
            <w:shd w:val="clear" w:color="auto" w:fill="auto"/>
            <w:noWrap/>
            <w:vAlign w:val="center"/>
            <w:hideMark/>
          </w:tcPr>
          <w:p w:rsidR="009179DD" w:rsidRPr="00DE4100" w:rsidRDefault="009179DD" w:rsidP="00825E29">
            <w:pPr>
              <w:jc w:val="center"/>
              <w:rPr>
                <w:sz w:val="22"/>
                <w:szCs w:val="22"/>
              </w:rPr>
            </w:pPr>
            <w:r w:rsidRPr="00DE4100">
              <w:rPr>
                <w:sz w:val="22"/>
                <w:szCs w:val="22"/>
              </w:rPr>
              <w:t>29200</w:t>
            </w:r>
          </w:p>
        </w:tc>
        <w:tc>
          <w:tcPr>
            <w:tcW w:w="1434" w:type="dxa"/>
            <w:tcBorders>
              <w:top w:val="nil"/>
              <w:left w:val="nil"/>
              <w:bottom w:val="single" w:sz="4" w:space="0" w:color="auto"/>
              <w:right w:val="single" w:sz="4" w:space="0" w:color="auto"/>
            </w:tcBorders>
            <w:shd w:val="clear" w:color="auto" w:fill="auto"/>
            <w:noWrap/>
            <w:vAlign w:val="center"/>
            <w:hideMark/>
          </w:tcPr>
          <w:p w:rsidR="009179DD" w:rsidRPr="00DE4100" w:rsidRDefault="009179DD" w:rsidP="00825E29">
            <w:pPr>
              <w:jc w:val="center"/>
              <w:rPr>
                <w:sz w:val="22"/>
                <w:szCs w:val="22"/>
              </w:rPr>
            </w:pPr>
            <w:r w:rsidRPr="00DE4100">
              <w:rPr>
                <w:sz w:val="22"/>
                <w:szCs w:val="22"/>
              </w:rPr>
              <w:t>1471,4</w:t>
            </w:r>
          </w:p>
        </w:tc>
        <w:tc>
          <w:tcPr>
            <w:tcW w:w="1517" w:type="dxa"/>
            <w:tcBorders>
              <w:top w:val="nil"/>
              <w:left w:val="nil"/>
              <w:bottom w:val="single" w:sz="4" w:space="0" w:color="auto"/>
              <w:right w:val="single" w:sz="4" w:space="0" w:color="auto"/>
            </w:tcBorders>
            <w:shd w:val="clear" w:color="auto" w:fill="auto"/>
            <w:noWrap/>
            <w:vAlign w:val="center"/>
            <w:hideMark/>
          </w:tcPr>
          <w:p w:rsidR="009179DD" w:rsidRPr="00DE4100" w:rsidRDefault="009179DD" w:rsidP="00825E29">
            <w:pPr>
              <w:jc w:val="center"/>
              <w:rPr>
                <w:sz w:val="22"/>
                <w:szCs w:val="22"/>
              </w:rPr>
            </w:pPr>
            <w:r w:rsidRPr="00DE4100">
              <w:rPr>
                <w:sz w:val="22"/>
                <w:szCs w:val="22"/>
              </w:rPr>
              <w:t>10763,4</w:t>
            </w:r>
          </w:p>
        </w:tc>
        <w:tc>
          <w:tcPr>
            <w:tcW w:w="1245" w:type="dxa"/>
            <w:tcBorders>
              <w:top w:val="nil"/>
              <w:left w:val="nil"/>
              <w:bottom w:val="single" w:sz="4" w:space="0" w:color="auto"/>
              <w:right w:val="single" w:sz="4" w:space="0" w:color="auto"/>
            </w:tcBorders>
            <w:shd w:val="clear" w:color="auto" w:fill="auto"/>
            <w:noWrap/>
            <w:vAlign w:val="center"/>
            <w:hideMark/>
          </w:tcPr>
          <w:p w:rsidR="009179DD" w:rsidRPr="00DE4100" w:rsidRDefault="009179DD" w:rsidP="00825E29">
            <w:pPr>
              <w:jc w:val="center"/>
              <w:rPr>
                <w:sz w:val="22"/>
                <w:szCs w:val="22"/>
              </w:rPr>
            </w:pPr>
            <w:r w:rsidRPr="00DE4100">
              <w:rPr>
                <w:sz w:val="22"/>
                <w:szCs w:val="22"/>
              </w:rPr>
              <w:t>2552,0</w:t>
            </w:r>
          </w:p>
        </w:tc>
        <w:tc>
          <w:tcPr>
            <w:tcW w:w="992" w:type="dxa"/>
            <w:tcBorders>
              <w:top w:val="nil"/>
              <w:left w:val="nil"/>
              <w:bottom w:val="single" w:sz="4" w:space="0" w:color="auto"/>
              <w:right w:val="single" w:sz="4" w:space="0" w:color="auto"/>
            </w:tcBorders>
            <w:shd w:val="clear" w:color="auto" w:fill="auto"/>
            <w:noWrap/>
            <w:vAlign w:val="center"/>
            <w:hideMark/>
          </w:tcPr>
          <w:p w:rsidR="009179DD" w:rsidRPr="00DE4100" w:rsidRDefault="009179DD" w:rsidP="00825E29">
            <w:pPr>
              <w:jc w:val="center"/>
              <w:rPr>
                <w:sz w:val="22"/>
                <w:szCs w:val="22"/>
              </w:rPr>
            </w:pPr>
            <w:r w:rsidRPr="00DE4100">
              <w:rPr>
                <w:sz w:val="22"/>
                <w:szCs w:val="22"/>
              </w:rPr>
              <w:t>14786,8</w:t>
            </w:r>
          </w:p>
        </w:tc>
      </w:tr>
    </w:tbl>
    <w:p w:rsidR="009179DD" w:rsidRDefault="009179DD" w:rsidP="009179DD">
      <w:pPr>
        <w:pStyle w:val="aff1"/>
        <w:ind w:firstLine="709"/>
      </w:pPr>
    </w:p>
    <w:p w:rsidR="009179DD" w:rsidRPr="00FE4A2A" w:rsidRDefault="009179DD" w:rsidP="00FE4A2A">
      <w:pPr>
        <w:pStyle w:val="aff1"/>
        <w:ind w:left="0"/>
        <w:jc w:val="both"/>
        <w:rPr>
          <w:sz w:val="24"/>
          <w:szCs w:val="24"/>
        </w:rPr>
      </w:pPr>
      <w:r w:rsidRPr="00FE4A2A">
        <w:rPr>
          <w:sz w:val="24"/>
          <w:szCs w:val="24"/>
        </w:rPr>
        <w:t>Водоснабжение населённых пунктов сельсовета в основном осуществляется из артезианских скважин,  а также колодцев на дренированных поверхностных и грунтовых водах. Подача воды производится электрическими насосами производительностью 9,4м3/час с накоплением в башнях Рожновского и передачей потребителям по магистральным сетям в т.ч. и на водоразборные колонки.</w:t>
      </w:r>
    </w:p>
    <w:p w:rsidR="009179DD" w:rsidRPr="00FE4A2A" w:rsidRDefault="009179DD" w:rsidP="00B015AC">
      <w:pPr>
        <w:pStyle w:val="aff1"/>
        <w:ind w:left="0"/>
        <w:jc w:val="both"/>
        <w:rPr>
          <w:sz w:val="24"/>
          <w:szCs w:val="24"/>
        </w:rPr>
      </w:pPr>
      <w:r w:rsidRPr="00FE4A2A">
        <w:rPr>
          <w:sz w:val="24"/>
          <w:szCs w:val="24"/>
        </w:rPr>
        <w:t>Система ХПВ объединена с противопожарной, тупиковая  в основном диаметр магистральных сетей 100 -110мм, давление 1-3.5кг/см</w:t>
      </w:r>
      <w:proofErr w:type="gramStart"/>
      <w:r w:rsidRPr="00FE4A2A">
        <w:rPr>
          <w:sz w:val="24"/>
          <w:szCs w:val="24"/>
          <w:vertAlign w:val="superscript"/>
        </w:rPr>
        <w:t>2</w:t>
      </w:r>
      <w:proofErr w:type="gramEnd"/>
      <w:r w:rsidRPr="00FE4A2A">
        <w:rPr>
          <w:sz w:val="24"/>
          <w:szCs w:val="24"/>
          <w:vertAlign w:val="superscript"/>
        </w:rPr>
        <w:t xml:space="preserve"> </w:t>
      </w:r>
      <w:r w:rsidRPr="00FE4A2A">
        <w:rPr>
          <w:sz w:val="24"/>
          <w:szCs w:val="24"/>
        </w:rPr>
        <w:t>, производительность до10м</w:t>
      </w:r>
      <w:r w:rsidRPr="00FE4A2A">
        <w:rPr>
          <w:sz w:val="24"/>
          <w:szCs w:val="24"/>
          <w:vertAlign w:val="superscript"/>
        </w:rPr>
        <w:t xml:space="preserve">3 </w:t>
      </w:r>
      <w:r w:rsidRPr="00FE4A2A">
        <w:rPr>
          <w:sz w:val="24"/>
          <w:szCs w:val="24"/>
        </w:rPr>
        <w:t>/час.</w:t>
      </w:r>
    </w:p>
    <w:p w:rsidR="009179DD" w:rsidRDefault="009179DD" w:rsidP="009179DD">
      <w:pPr>
        <w:ind w:right="-26"/>
        <w:rPr>
          <w:b/>
          <w:sz w:val="22"/>
          <w:szCs w:val="22"/>
        </w:rPr>
      </w:pPr>
    </w:p>
    <w:p w:rsidR="009179DD" w:rsidRPr="001A38CD" w:rsidRDefault="009179DD" w:rsidP="009179DD">
      <w:pPr>
        <w:ind w:right="-26"/>
        <w:rPr>
          <w:b/>
          <w:sz w:val="22"/>
          <w:szCs w:val="22"/>
        </w:rPr>
      </w:pPr>
      <w:r w:rsidRPr="001A38CD">
        <w:rPr>
          <w:b/>
          <w:sz w:val="22"/>
          <w:szCs w:val="22"/>
        </w:rPr>
        <w:t xml:space="preserve">Таблица </w:t>
      </w:r>
      <w:r w:rsidR="006D3291">
        <w:rPr>
          <w:b/>
          <w:sz w:val="22"/>
          <w:szCs w:val="22"/>
        </w:rPr>
        <w:t>3.3</w:t>
      </w:r>
      <w:r w:rsidRPr="001A38CD">
        <w:rPr>
          <w:b/>
          <w:sz w:val="22"/>
          <w:szCs w:val="22"/>
        </w:rPr>
        <w:t>.Основные производственные показатели системы централизованного водоснабжения МО «Верхнеграйворонский сельсовет» по состоянию на 01.01.202</w:t>
      </w:r>
      <w:r w:rsidR="00FE4A2A">
        <w:rPr>
          <w:b/>
          <w:sz w:val="22"/>
          <w:szCs w:val="22"/>
        </w:rPr>
        <w:t>4</w:t>
      </w:r>
      <w:r w:rsidRPr="001A38CD">
        <w:rPr>
          <w:b/>
          <w:sz w:val="22"/>
          <w:szCs w:val="22"/>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800"/>
        <w:gridCol w:w="1620"/>
      </w:tblGrid>
      <w:tr w:rsidR="009179DD" w:rsidRPr="0009203E" w:rsidTr="00825E29">
        <w:trPr>
          <w:trHeight w:val="576"/>
          <w:jc w:val="center"/>
        </w:trPr>
        <w:tc>
          <w:tcPr>
            <w:tcW w:w="709" w:type="dxa"/>
          </w:tcPr>
          <w:p w:rsidR="009179DD" w:rsidRPr="0009203E" w:rsidRDefault="009179DD" w:rsidP="00825E29">
            <w:pPr>
              <w:jc w:val="center"/>
              <w:rPr>
                <w:sz w:val="22"/>
                <w:szCs w:val="22"/>
              </w:rPr>
            </w:pPr>
            <w:r w:rsidRPr="0009203E">
              <w:rPr>
                <w:sz w:val="22"/>
                <w:szCs w:val="22"/>
              </w:rPr>
              <w:lastRenderedPageBreak/>
              <w:t>№</w:t>
            </w:r>
          </w:p>
          <w:p w:rsidR="009179DD" w:rsidRPr="0009203E" w:rsidRDefault="009179DD" w:rsidP="00825E29">
            <w:pPr>
              <w:jc w:val="center"/>
              <w:rPr>
                <w:sz w:val="22"/>
                <w:szCs w:val="22"/>
              </w:rPr>
            </w:pPr>
            <w:r w:rsidRPr="0009203E">
              <w:rPr>
                <w:sz w:val="22"/>
                <w:szCs w:val="22"/>
              </w:rPr>
              <w:t>п/п</w:t>
            </w:r>
          </w:p>
        </w:tc>
        <w:tc>
          <w:tcPr>
            <w:tcW w:w="5591" w:type="dxa"/>
          </w:tcPr>
          <w:p w:rsidR="009179DD" w:rsidRPr="0009203E" w:rsidRDefault="009179DD" w:rsidP="00825E29">
            <w:pPr>
              <w:jc w:val="center"/>
              <w:rPr>
                <w:sz w:val="22"/>
                <w:szCs w:val="22"/>
              </w:rPr>
            </w:pPr>
            <w:r w:rsidRPr="0009203E">
              <w:rPr>
                <w:sz w:val="22"/>
                <w:szCs w:val="22"/>
              </w:rPr>
              <w:t>Показатели</w:t>
            </w:r>
          </w:p>
        </w:tc>
        <w:tc>
          <w:tcPr>
            <w:tcW w:w="1800" w:type="dxa"/>
          </w:tcPr>
          <w:p w:rsidR="009179DD" w:rsidRPr="0009203E" w:rsidRDefault="009179DD" w:rsidP="00825E29">
            <w:pPr>
              <w:jc w:val="center"/>
              <w:rPr>
                <w:sz w:val="22"/>
                <w:szCs w:val="22"/>
              </w:rPr>
            </w:pPr>
            <w:r w:rsidRPr="0009203E">
              <w:rPr>
                <w:sz w:val="22"/>
                <w:szCs w:val="22"/>
              </w:rPr>
              <w:t>Единица</w:t>
            </w:r>
          </w:p>
          <w:p w:rsidR="009179DD" w:rsidRPr="0009203E" w:rsidRDefault="009179DD" w:rsidP="00825E29">
            <w:pPr>
              <w:jc w:val="center"/>
              <w:rPr>
                <w:sz w:val="22"/>
                <w:szCs w:val="22"/>
              </w:rPr>
            </w:pPr>
            <w:r w:rsidRPr="0009203E">
              <w:rPr>
                <w:sz w:val="22"/>
                <w:szCs w:val="22"/>
              </w:rPr>
              <w:t>измерения</w:t>
            </w:r>
          </w:p>
        </w:tc>
        <w:tc>
          <w:tcPr>
            <w:tcW w:w="1620" w:type="dxa"/>
          </w:tcPr>
          <w:p w:rsidR="009179DD" w:rsidRPr="0009203E" w:rsidRDefault="009179DD" w:rsidP="00825E29">
            <w:pPr>
              <w:pStyle w:val="2"/>
              <w:rPr>
                <w:rFonts w:ascii="Times New Roman" w:hAnsi="Times New Roman"/>
                <w:b w:val="0"/>
                <w:i w:val="0"/>
                <w:sz w:val="22"/>
                <w:szCs w:val="22"/>
              </w:rPr>
            </w:pPr>
            <w:bookmarkStart w:id="47" w:name="_Toc170478894"/>
            <w:r w:rsidRPr="0009203E">
              <w:rPr>
                <w:rFonts w:ascii="Times New Roman" w:hAnsi="Times New Roman"/>
                <w:b w:val="0"/>
                <w:i w:val="0"/>
                <w:sz w:val="22"/>
                <w:szCs w:val="22"/>
              </w:rPr>
              <w:t>Количество</w:t>
            </w:r>
            <w:bookmarkEnd w:id="47"/>
          </w:p>
        </w:tc>
      </w:tr>
      <w:tr w:rsidR="009179DD" w:rsidTr="00825E29">
        <w:trPr>
          <w:trHeight w:val="301"/>
          <w:jc w:val="center"/>
        </w:trPr>
        <w:tc>
          <w:tcPr>
            <w:tcW w:w="709" w:type="dxa"/>
            <w:vAlign w:val="center"/>
          </w:tcPr>
          <w:p w:rsidR="009179DD" w:rsidRDefault="009179DD" w:rsidP="00825E29">
            <w:pPr>
              <w:jc w:val="center"/>
            </w:pPr>
            <w:r>
              <w:t>1</w:t>
            </w:r>
          </w:p>
        </w:tc>
        <w:tc>
          <w:tcPr>
            <w:tcW w:w="5591" w:type="dxa"/>
            <w:vAlign w:val="center"/>
          </w:tcPr>
          <w:p w:rsidR="009179DD" w:rsidRDefault="009179DD" w:rsidP="00825E29">
            <w:pPr>
              <w:ind w:left="113" w:right="113"/>
            </w:pPr>
            <w:r>
              <w:t>Производительность водозаборов</w:t>
            </w:r>
          </w:p>
        </w:tc>
        <w:tc>
          <w:tcPr>
            <w:tcW w:w="1800" w:type="dxa"/>
            <w:vAlign w:val="center"/>
          </w:tcPr>
          <w:p w:rsidR="009179DD" w:rsidRDefault="009179DD" w:rsidP="00825E29">
            <w:pPr>
              <w:jc w:val="center"/>
            </w:pPr>
            <w:r>
              <w:t>куб м/сутки</w:t>
            </w:r>
          </w:p>
        </w:tc>
        <w:tc>
          <w:tcPr>
            <w:tcW w:w="1620" w:type="dxa"/>
            <w:vAlign w:val="center"/>
          </w:tcPr>
          <w:p w:rsidR="009179DD" w:rsidRDefault="009179DD" w:rsidP="00825E29">
            <w:pPr>
              <w:jc w:val="center"/>
            </w:pPr>
            <w:r>
              <w:t>677</w:t>
            </w:r>
          </w:p>
        </w:tc>
      </w:tr>
      <w:tr w:rsidR="009179DD" w:rsidTr="00825E29">
        <w:trPr>
          <w:trHeight w:val="336"/>
          <w:jc w:val="center"/>
        </w:trPr>
        <w:tc>
          <w:tcPr>
            <w:tcW w:w="709" w:type="dxa"/>
            <w:vAlign w:val="center"/>
          </w:tcPr>
          <w:p w:rsidR="009179DD" w:rsidRDefault="009179DD" w:rsidP="00825E29">
            <w:pPr>
              <w:jc w:val="center"/>
            </w:pPr>
            <w:r>
              <w:t>2</w:t>
            </w:r>
          </w:p>
        </w:tc>
        <w:tc>
          <w:tcPr>
            <w:tcW w:w="5591" w:type="dxa"/>
            <w:vAlign w:val="center"/>
          </w:tcPr>
          <w:p w:rsidR="009179DD" w:rsidRDefault="009179DD" w:rsidP="00825E29">
            <w:pPr>
              <w:ind w:left="113" w:right="113"/>
            </w:pPr>
            <w:r>
              <w:t xml:space="preserve">Максимальное потребление воды </w:t>
            </w:r>
          </w:p>
        </w:tc>
        <w:tc>
          <w:tcPr>
            <w:tcW w:w="1800" w:type="dxa"/>
            <w:vAlign w:val="center"/>
          </w:tcPr>
          <w:p w:rsidR="009179DD" w:rsidRDefault="009179DD" w:rsidP="00825E29">
            <w:pPr>
              <w:jc w:val="center"/>
            </w:pPr>
            <w:r>
              <w:t>куб.м/сутки</w:t>
            </w:r>
          </w:p>
        </w:tc>
        <w:tc>
          <w:tcPr>
            <w:tcW w:w="1620" w:type="dxa"/>
            <w:vAlign w:val="center"/>
          </w:tcPr>
          <w:p w:rsidR="009179DD" w:rsidRDefault="009179DD" w:rsidP="00825E29">
            <w:pPr>
              <w:jc w:val="center"/>
            </w:pPr>
            <w:r>
              <w:t>47,3</w:t>
            </w:r>
          </w:p>
        </w:tc>
      </w:tr>
      <w:tr w:rsidR="009179DD" w:rsidTr="00825E29">
        <w:trPr>
          <w:trHeight w:val="183"/>
          <w:jc w:val="center"/>
        </w:trPr>
        <w:tc>
          <w:tcPr>
            <w:tcW w:w="709" w:type="dxa"/>
            <w:vAlign w:val="center"/>
          </w:tcPr>
          <w:p w:rsidR="009179DD" w:rsidRDefault="009179DD" w:rsidP="00825E29">
            <w:pPr>
              <w:jc w:val="center"/>
            </w:pPr>
            <w:r>
              <w:t>3</w:t>
            </w:r>
          </w:p>
        </w:tc>
        <w:tc>
          <w:tcPr>
            <w:tcW w:w="5591" w:type="dxa"/>
            <w:vAlign w:val="center"/>
          </w:tcPr>
          <w:p w:rsidR="009179DD" w:rsidRDefault="009179DD" w:rsidP="00825E29">
            <w:pPr>
              <w:ind w:left="113" w:right="113"/>
            </w:pPr>
            <w:r>
              <w:t>Резерв</w:t>
            </w:r>
            <w:proofErr w:type="gramStart"/>
            <w:r>
              <w:t xml:space="preserve"> (+),  </w:t>
            </w:r>
            <w:proofErr w:type="gramEnd"/>
            <w:r>
              <w:t xml:space="preserve">дефицит (-) </w:t>
            </w:r>
          </w:p>
        </w:tc>
        <w:tc>
          <w:tcPr>
            <w:tcW w:w="1800" w:type="dxa"/>
            <w:vAlign w:val="center"/>
          </w:tcPr>
          <w:p w:rsidR="009179DD" w:rsidRDefault="009179DD" w:rsidP="00825E29">
            <w:pPr>
              <w:jc w:val="center"/>
            </w:pPr>
            <w:r>
              <w:t>т.куб м/сутки</w:t>
            </w:r>
          </w:p>
        </w:tc>
        <w:tc>
          <w:tcPr>
            <w:tcW w:w="1620" w:type="dxa"/>
            <w:vAlign w:val="center"/>
          </w:tcPr>
          <w:p w:rsidR="009179DD" w:rsidRDefault="009179DD" w:rsidP="00825E29">
            <w:pPr>
              <w:jc w:val="center"/>
            </w:pPr>
            <w:r>
              <w:t>+0,629</w:t>
            </w:r>
          </w:p>
        </w:tc>
      </w:tr>
      <w:tr w:rsidR="009179DD" w:rsidTr="00825E29">
        <w:trPr>
          <w:trHeight w:val="263"/>
          <w:jc w:val="center"/>
        </w:trPr>
        <w:tc>
          <w:tcPr>
            <w:tcW w:w="709" w:type="dxa"/>
            <w:vAlign w:val="center"/>
          </w:tcPr>
          <w:p w:rsidR="009179DD" w:rsidRDefault="009179DD" w:rsidP="00825E29">
            <w:pPr>
              <w:jc w:val="center"/>
            </w:pPr>
            <w:r>
              <w:t>4</w:t>
            </w:r>
          </w:p>
        </w:tc>
        <w:tc>
          <w:tcPr>
            <w:tcW w:w="5591" w:type="dxa"/>
            <w:vAlign w:val="center"/>
          </w:tcPr>
          <w:p w:rsidR="009179DD" w:rsidRDefault="009179DD" w:rsidP="00825E29">
            <w:pPr>
              <w:ind w:left="113" w:right="113"/>
            </w:pPr>
            <w:r>
              <w:t>Годовой объем подачи воды в сеть</w:t>
            </w:r>
          </w:p>
        </w:tc>
        <w:tc>
          <w:tcPr>
            <w:tcW w:w="1800" w:type="dxa"/>
            <w:vAlign w:val="center"/>
          </w:tcPr>
          <w:p w:rsidR="009179DD" w:rsidRDefault="009179DD" w:rsidP="00825E29">
            <w:pPr>
              <w:jc w:val="center"/>
            </w:pPr>
            <w:r>
              <w:t>т. куб.м</w:t>
            </w:r>
          </w:p>
        </w:tc>
        <w:tc>
          <w:tcPr>
            <w:tcW w:w="1620" w:type="dxa"/>
            <w:vAlign w:val="center"/>
          </w:tcPr>
          <w:p w:rsidR="009179DD" w:rsidRDefault="009179DD" w:rsidP="00825E29">
            <w:pPr>
              <w:jc w:val="center"/>
            </w:pPr>
            <w:r>
              <w:t>15,595</w:t>
            </w:r>
          </w:p>
        </w:tc>
      </w:tr>
      <w:tr w:rsidR="009179DD" w:rsidTr="00825E29">
        <w:trPr>
          <w:trHeight w:val="280"/>
          <w:jc w:val="center"/>
        </w:trPr>
        <w:tc>
          <w:tcPr>
            <w:tcW w:w="709" w:type="dxa"/>
            <w:vMerge w:val="restart"/>
            <w:vAlign w:val="center"/>
          </w:tcPr>
          <w:p w:rsidR="009179DD" w:rsidRDefault="009179DD" w:rsidP="00825E29">
            <w:pPr>
              <w:jc w:val="center"/>
            </w:pPr>
            <w:r>
              <w:t>5</w:t>
            </w:r>
          </w:p>
        </w:tc>
        <w:tc>
          <w:tcPr>
            <w:tcW w:w="5591" w:type="dxa"/>
            <w:vMerge w:val="restart"/>
            <w:vAlign w:val="center"/>
          </w:tcPr>
          <w:p w:rsidR="009179DD" w:rsidRDefault="009179DD" w:rsidP="00825E29">
            <w:pPr>
              <w:ind w:left="113" w:right="113"/>
            </w:pPr>
            <w:r>
              <w:t>Потери воды в водопроводных сетях</w:t>
            </w:r>
          </w:p>
        </w:tc>
        <w:tc>
          <w:tcPr>
            <w:tcW w:w="1800" w:type="dxa"/>
            <w:vAlign w:val="center"/>
          </w:tcPr>
          <w:p w:rsidR="009179DD" w:rsidRDefault="009179DD" w:rsidP="00825E29">
            <w:pPr>
              <w:jc w:val="center"/>
            </w:pPr>
            <w:r>
              <w:t>т. куб.м</w:t>
            </w:r>
          </w:p>
        </w:tc>
        <w:tc>
          <w:tcPr>
            <w:tcW w:w="1620" w:type="dxa"/>
            <w:vAlign w:val="center"/>
          </w:tcPr>
          <w:p w:rsidR="009179DD" w:rsidRDefault="009179DD" w:rsidP="00825E29">
            <w:pPr>
              <w:jc w:val="center"/>
            </w:pPr>
            <w:r>
              <w:t>0,75</w:t>
            </w:r>
          </w:p>
        </w:tc>
      </w:tr>
      <w:tr w:rsidR="009179DD" w:rsidTr="00825E29">
        <w:trPr>
          <w:trHeight w:val="95"/>
          <w:jc w:val="center"/>
        </w:trPr>
        <w:tc>
          <w:tcPr>
            <w:tcW w:w="709" w:type="dxa"/>
            <w:vMerge/>
            <w:vAlign w:val="center"/>
          </w:tcPr>
          <w:p w:rsidR="009179DD" w:rsidRDefault="009179DD" w:rsidP="00825E29">
            <w:pPr>
              <w:jc w:val="center"/>
            </w:pPr>
          </w:p>
        </w:tc>
        <w:tc>
          <w:tcPr>
            <w:tcW w:w="5591" w:type="dxa"/>
            <w:vMerge/>
            <w:vAlign w:val="center"/>
          </w:tcPr>
          <w:p w:rsidR="009179DD" w:rsidRDefault="009179DD" w:rsidP="00825E29">
            <w:pPr>
              <w:ind w:left="113" w:right="113"/>
            </w:pPr>
          </w:p>
        </w:tc>
        <w:tc>
          <w:tcPr>
            <w:tcW w:w="1800" w:type="dxa"/>
            <w:vAlign w:val="center"/>
          </w:tcPr>
          <w:p w:rsidR="009179DD" w:rsidRDefault="009179DD" w:rsidP="00825E29">
            <w:pPr>
              <w:jc w:val="center"/>
            </w:pPr>
            <w:r>
              <w:t>%</w:t>
            </w:r>
          </w:p>
        </w:tc>
        <w:tc>
          <w:tcPr>
            <w:tcW w:w="1620" w:type="dxa"/>
            <w:vAlign w:val="center"/>
          </w:tcPr>
          <w:p w:rsidR="009179DD" w:rsidRDefault="009179DD" w:rsidP="00825E29">
            <w:pPr>
              <w:jc w:val="center"/>
            </w:pPr>
            <w:r>
              <w:t>3,6</w:t>
            </w:r>
          </w:p>
        </w:tc>
      </w:tr>
      <w:tr w:rsidR="009179DD" w:rsidTr="00825E29">
        <w:trPr>
          <w:trHeight w:val="157"/>
          <w:jc w:val="center"/>
        </w:trPr>
        <w:tc>
          <w:tcPr>
            <w:tcW w:w="709" w:type="dxa"/>
            <w:vAlign w:val="center"/>
          </w:tcPr>
          <w:p w:rsidR="009179DD" w:rsidRDefault="009179DD" w:rsidP="00825E29">
            <w:pPr>
              <w:jc w:val="center"/>
            </w:pPr>
            <w:r>
              <w:t>6</w:t>
            </w:r>
          </w:p>
        </w:tc>
        <w:tc>
          <w:tcPr>
            <w:tcW w:w="5591" w:type="dxa"/>
            <w:vAlign w:val="center"/>
          </w:tcPr>
          <w:p w:rsidR="009179DD" w:rsidRDefault="009179DD" w:rsidP="00825E29">
            <w:pPr>
              <w:ind w:left="113" w:right="113"/>
            </w:pPr>
            <w:r>
              <w:t>Объем реализации воды потребителям - всего</w:t>
            </w:r>
          </w:p>
        </w:tc>
        <w:tc>
          <w:tcPr>
            <w:tcW w:w="1800" w:type="dxa"/>
            <w:vAlign w:val="center"/>
          </w:tcPr>
          <w:p w:rsidR="009179DD" w:rsidRDefault="009179DD" w:rsidP="00825E29">
            <w:pPr>
              <w:jc w:val="center"/>
            </w:pPr>
            <w:r>
              <w:t>т. куб.м</w:t>
            </w:r>
          </w:p>
        </w:tc>
        <w:tc>
          <w:tcPr>
            <w:tcW w:w="1620" w:type="dxa"/>
            <w:vAlign w:val="center"/>
          </w:tcPr>
          <w:p w:rsidR="009179DD" w:rsidRPr="001A38CD" w:rsidRDefault="009179DD" w:rsidP="00825E29">
            <w:pPr>
              <w:jc w:val="center"/>
            </w:pPr>
            <w:r w:rsidRPr="001A38CD">
              <w:rPr>
                <w:bCs/>
                <w:sz w:val="22"/>
                <w:szCs w:val="22"/>
              </w:rPr>
              <w:t>14,814</w:t>
            </w:r>
          </w:p>
        </w:tc>
      </w:tr>
      <w:tr w:rsidR="009179DD" w:rsidTr="00825E29">
        <w:trPr>
          <w:trHeight w:val="211"/>
          <w:jc w:val="center"/>
        </w:trPr>
        <w:tc>
          <w:tcPr>
            <w:tcW w:w="709" w:type="dxa"/>
            <w:vAlign w:val="center"/>
          </w:tcPr>
          <w:p w:rsidR="009179DD" w:rsidRDefault="009179DD" w:rsidP="00825E29">
            <w:pPr>
              <w:jc w:val="center"/>
            </w:pPr>
          </w:p>
        </w:tc>
        <w:tc>
          <w:tcPr>
            <w:tcW w:w="5591" w:type="dxa"/>
            <w:vAlign w:val="center"/>
          </w:tcPr>
          <w:p w:rsidR="009179DD" w:rsidRDefault="009179DD" w:rsidP="00825E29">
            <w:pPr>
              <w:ind w:left="113" w:right="113"/>
            </w:pPr>
            <w:r>
              <w:t>- население</w:t>
            </w:r>
          </w:p>
        </w:tc>
        <w:tc>
          <w:tcPr>
            <w:tcW w:w="1800" w:type="dxa"/>
            <w:vAlign w:val="center"/>
          </w:tcPr>
          <w:p w:rsidR="009179DD" w:rsidRDefault="009179DD" w:rsidP="00825E29">
            <w:pPr>
              <w:jc w:val="center"/>
            </w:pPr>
            <w:r>
              <w:t>т. куб.м</w:t>
            </w:r>
          </w:p>
        </w:tc>
        <w:tc>
          <w:tcPr>
            <w:tcW w:w="1620" w:type="dxa"/>
            <w:vAlign w:val="center"/>
          </w:tcPr>
          <w:p w:rsidR="009179DD" w:rsidRPr="001A38CD" w:rsidRDefault="009179DD" w:rsidP="00825E29">
            <w:pPr>
              <w:ind w:left="-208" w:right="-108"/>
              <w:jc w:val="center"/>
            </w:pPr>
            <w:r w:rsidRPr="001A38CD">
              <w:rPr>
                <w:bCs/>
                <w:sz w:val="22"/>
                <w:szCs w:val="22"/>
              </w:rPr>
              <w:t>14,</w:t>
            </w:r>
            <w:r>
              <w:rPr>
                <w:bCs/>
                <w:sz w:val="22"/>
                <w:szCs w:val="22"/>
              </w:rPr>
              <w:t>390</w:t>
            </w:r>
          </w:p>
        </w:tc>
      </w:tr>
      <w:tr w:rsidR="009179DD" w:rsidTr="00825E29">
        <w:trPr>
          <w:trHeight w:val="371"/>
          <w:jc w:val="center"/>
        </w:trPr>
        <w:tc>
          <w:tcPr>
            <w:tcW w:w="709" w:type="dxa"/>
            <w:vAlign w:val="center"/>
          </w:tcPr>
          <w:p w:rsidR="009179DD" w:rsidRDefault="009179DD" w:rsidP="00825E29">
            <w:pPr>
              <w:jc w:val="center"/>
            </w:pPr>
          </w:p>
        </w:tc>
        <w:tc>
          <w:tcPr>
            <w:tcW w:w="5591" w:type="dxa"/>
            <w:vAlign w:val="center"/>
          </w:tcPr>
          <w:p w:rsidR="009179DD" w:rsidRDefault="009179DD" w:rsidP="00825E29">
            <w:pPr>
              <w:ind w:left="113" w:right="113"/>
            </w:pPr>
            <w:r>
              <w:t>- бюджетные организации</w:t>
            </w:r>
          </w:p>
        </w:tc>
        <w:tc>
          <w:tcPr>
            <w:tcW w:w="1800" w:type="dxa"/>
            <w:vAlign w:val="center"/>
          </w:tcPr>
          <w:p w:rsidR="009179DD" w:rsidRDefault="009179DD" w:rsidP="00825E29">
            <w:pPr>
              <w:jc w:val="center"/>
            </w:pPr>
            <w:r>
              <w:t>куб.м</w:t>
            </w:r>
          </w:p>
        </w:tc>
        <w:tc>
          <w:tcPr>
            <w:tcW w:w="1620" w:type="dxa"/>
            <w:vAlign w:val="center"/>
          </w:tcPr>
          <w:p w:rsidR="009179DD" w:rsidRDefault="009179DD" w:rsidP="00825E29">
            <w:pPr>
              <w:jc w:val="center"/>
            </w:pPr>
            <w:r>
              <w:t>73</w:t>
            </w:r>
          </w:p>
        </w:tc>
      </w:tr>
      <w:tr w:rsidR="009179DD" w:rsidTr="00825E29">
        <w:trPr>
          <w:trHeight w:val="201"/>
          <w:jc w:val="center"/>
        </w:trPr>
        <w:tc>
          <w:tcPr>
            <w:tcW w:w="709" w:type="dxa"/>
            <w:vAlign w:val="center"/>
          </w:tcPr>
          <w:p w:rsidR="009179DD" w:rsidRDefault="009179DD" w:rsidP="00825E29">
            <w:pPr>
              <w:jc w:val="center"/>
            </w:pPr>
          </w:p>
        </w:tc>
        <w:tc>
          <w:tcPr>
            <w:tcW w:w="5591" w:type="dxa"/>
            <w:vAlign w:val="center"/>
          </w:tcPr>
          <w:p w:rsidR="009179DD" w:rsidRDefault="009179DD" w:rsidP="00825E29">
            <w:pPr>
              <w:ind w:left="113" w:right="113"/>
            </w:pPr>
            <w:r>
              <w:t>- прочие потребители</w:t>
            </w:r>
          </w:p>
        </w:tc>
        <w:tc>
          <w:tcPr>
            <w:tcW w:w="1800" w:type="dxa"/>
            <w:vAlign w:val="center"/>
          </w:tcPr>
          <w:p w:rsidR="009179DD" w:rsidRDefault="009179DD" w:rsidP="00825E29">
            <w:pPr>
              <w:jc w:val="center"/>
            </w:pPr>
            <w:r>
              <w:t>т. куб.м</w:t>
            </w:r>
          </w:p>
        </w:tc>
        <w:tc>
          <w:tcPr>
            <w:tcW w:w="1620" w:type="dxa"/>
            <w:vAlign w:val="center"/>
          </w:tcPr>
          <w:p w:rsidR="009179DD" w:rsidRDefault="009179DD" w:rsidP="00825E29">
            <w:pPr>
              <w:ind w:left="113" w:right="113"/>
              <w:jc w:val="center"/>
            </w:pPr>
            <w:r>
              <w:t>-</w:t>
            </w:r>
          </w:p>
        </w:tc>
      </w:tr>
    </w:tbl>
    <w:p w:rsidR="009179DD" w:rsidRDefault="009179DD" w:rsidP="00FE4A2A">
      <w:pPr>
        <w:pStyle w:val="aff1"/>
        <w:ind w:firstLine="709"/>
        <w:jc w:val="both"/>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685"/>
        <w:gridCol w:w="993"/>
        <w:gridCol w:w="2949"/>
        <w:gridCol w:w="1414"/>
      </w:tblGrid>
      <w:tr w:rsidR="009179DD" w:rsidRPr="00DD0212" w:rsidTr="00825E29">
        <w:trPr>
          <w:trHeight w:val="780"/>
          <w:jc w:val="center"/>
        </w:trPr>
        <w:tc>
          <w:tcPr>
            <w:tcW w:w="9863" w:type="dxa"/>
            <w:gridSpan w:val="5"/>
            <w:shd w:val="clear" w:color="auto" w:fill="auto"/>
            <w:vAlign w:val="center"/>
            <w:hideMark/>
          </w:tcPr>
          <w:p w:rsidR="009179DD" w:rsidRPr="00DD0212" w:rsidRDefault="009179DD" w:rsidP="006D3291">
            <w:pPr>
              <w:jc w:val="both"/>
              <w:rPr>
                <w:b/>
                <w:bCs/>
                <w:color w:val="000000"/>
              </w:rPr>
            </w:pPr>
            <w:r w:rsidRPr="00DD0212">
              <w:rPr>
                <w:b/>
                <w:bCs/>
                <w:color w:val="000000"/>
              </w:rPr>
              <w:t xml:space="preserve">Таблица </w:t>
            </w:r>
            <w:r w:rsidR="006D3291">
              <w:rPr>
                <w:b/>
                <w:bCs/>
                <w:color w:val="000000"/>
              </w:rPr>
              <w:t>3.4</w:t>
            </w:r>
            <w:r>
              <w:rPr>
                <w:b/>
                <w:bCs/>
                <w:color w:val="000000"/>
              </w:rPr>
              <w:t xml:space="preserve">. </w:t>
            </w:r>
            <w:r w:rsidRPr="00DD0212">
              <w:rPr>
                <w:b/>
                <w:bCs/>
                <w:color w:val="000000"/>
              </w:rPr>
              <w:t>Сведения о населении муниципального образования</w:t>
            </w:r>
            <w:r>
              <w:rPr>
                <w:b/>
                <w:bCs/>
                <w:color w:val="000000"/>
              </w:rPr>
              <w:t>, имеющего  централизованное водоснабжение</w:t>
            </w:r>
          </w:p>
        </w:tc>
      </w:tr>
      <w:tr w:rsidR="009179DD" w:rsidRPr="00DD0212" w:rsidTr="00825E29">
        <w:trPr>
          <w:trHeight w:val="307"/>
          <w:jc w:val="center"/>
        </w:trPr>
        <w:tc>
          <w:tcPr>
            <w:tcW w:w="822" w:type="dxa"/>
            <w:shd w:val="clear" w:color="auto" w:fill="auto"/>
            <w:vAlign w:val="center"/>
            <w:hideMark/>
          </w:tcPr>
          <w:p w:rsidR="009179DD" w:rsidRPr="00DD0212" w:rsidRDefault="009179DD" w:rsidP="00825E29">
            <w:pPr>
              <w:jc w:val="center"/>
              <w:rPr>
                <w:color w:val="000000"/>
              </w:rPr>
            </w:pPr>
            <w:r w:rsidRPr="00DD0212">
              <w:rPr>
                <w:color w:val="000000"/>
              </w:rPr>
              <w:t>№ п/п</w:t>
            </w:r>
          </w:p>
        </w:tc>
        <w:tc>
          <w:tcPr>
            <w:tcW w:w="3685" w:type="dxa"/>
            <w:shd w:val="clear" w:color="auto" w:fill="auto"/>
            <w:vAlign w:val="center"/>
            <w:hideMark/>
          </w:tcPr>
          <w:p w:rsidR="009179DD" w:rsidRPr="00DD0212" w:rsidRDefault="009179DD" w:rsidP="00825E29">
            <w:pPr>
              <w:jc w:val="center"/>
              <w:rPr>
                <w:color w:val="000000"/>
              </w:rPr>
            </w:pPr>
            <w:r w:rsidRPr="00DD0212">
              <w:rPr>
                <w:color w:val="000000"/>
              </w:rPr>
              <w:t>Наименование населенных пунктов</w:t>
            </w:r>
          </w:p>
        </w:tc>
        <w:tc>
          <w:tcPr>
            <w:tcW w:w="993" w:type="dxa"/>
            <w:shd w:val="clear" w:color="auto" w:fill="auto"/>
            <w:vAlign w:val="center"/>
            <w:hideMark/>
          </w:tcPr>
          <w:p w:rsidR="009179DD" w:rsidRPr="00DD0212" w:rsidRDefault="009179DD" w:rsidP="00825E29">
            <w:pPr>
              <w:jc w:val="center"/>
              <w:rPr>
                <w:color w:val="000000"/>
              </w:rPr>
            </w:pPr>
            <w:r w:rsidRPr="00DD0212">
              <w:rPr>
                <w:color w:val="000000"/>
              </w:rPr>
              <w:t>Число дворов</w:t>
            </w:r>
          </w:p>
        </w:tc>
        <w:tc>
          <w:tcPr>
            <w:tcW w:w="2949" w:type="dxa"/>
            <w:shd w:val="clear" w:color="auto" w:fill="auto"/>
            <w:vAlign w:val="center"/>
            <w:hideMark/>
          </w:tcPr>
          <w:p w:rsidR="009179DD" w:rsidRPr="00DD0212" w:rsidRDefault="009179DD" w:rsidP="00825E29">
            <w:pPr>
              <w:jc w:val="center"/>
              <w:rPr>
                <w:color w:val="000000"/>
              </w:rPr>
            </w:pPr>
            <w:r w:rsidRPr="00DD0212">
              <w:rPr>
                <w:color w:val="000000"/>
              </w:rPr>
              <w:t>Общее число</w:t>
            </w:r>
            <w:r>
              <w:rPr>
                <w:color w:val="000000"/>
              </w:rPr>
              <w:t xml:space="preserve"> зарегистрированных </w:t>
            </w:r>
            <w:r w:rsidRPr="00DD0212">
              <w:rPr>
                <w:color w:val="000000"/>
              </w:rPr>
              <w:t xml:space="preserve"> жителей, чел.</w:t>
            </w:r>
          </w:p>
        </w:tc>
        <w:tc>
          <w:tcPr>
            <w:tcW w:w="1414" w:type="dxa"/>
            <w:shd w:val="clear" w:color="auto" w:fill="auto"/>
            <w:vAlign w:val="center"/>
            <w:hideMark/>
          </w:tcPr>
          <w:p w:rsidR="009179DD" w:rsidRPr="00DD0212" w:rsidRDefault="009179DD" w:rsidP="00825E29">
            <w:pPr>
              <w:jc w:val="center"/>
              <w:rPr>
                <w:color w:val="000000"/>
                <w:sz w:val="22"/>
                <w:szCs w:val="22"/>
              </w:rPr>
            </w:pPr>
            <w:r w:rsidRPr="00DD0212">
              <w:rPr>
                <w:color w:val="000000"/>
                <w:sz w:val="22"/>
                <w:szCs w:val="22"/>
              </w:rPr>
              <w:t>Наличие водопровода</w:t>
            </w:r>
          </w:p>
        </w:tc>
      </w:tr>
      <w:tr w:rsidR="009179DD" w:rsidRPr="00DD0212" w:rsidTr="00825E29">
        <w:trPr>
          <w:trHeight w:val="315"/>
          <w:jc w:val="center"/>
        </w:trPr>
        <w:tc>
          <w:tcPr>
            <w:tcW w:w="822" w:type="dxa"/>
            <w:shd w:val="clear" w:color="auto" w:fill="auto"/>
            <w:vAlign w:val="center"/>
            <w:hideMark/>
          </w:tcPr>
          <w:p w:rsidR="009179DD" w:rsidRDefault="009179DD" w:rsidP="00825E29">
            <w:pPr>
              <w:jc w:val="center"/>
            </w:pPr>
            <w:r>
              <w:t>1</w:t>
            </w:r>
          </w:p>
        </w:tc>
        <w:tc>
          <w:tcPr>
            <w:tcW w:w="3685" w:type="dxa"/>
            <w:shd w:val="clear" w:color="auto" w:fill="auto"/>
            <w:vAlign w:val="center"/>
            <w:hideMark/>
          </w:tcPr>
          <w:p w:rsidR="009179DD" w:rsidRDefault="009179DD" w:rsidP="00825E29">
            <w:r>
              <w:t>с</w:t>
            </w:r>
            <w:r w:rsidRPr="0097684D">
              <w:t>.</w:t>
            </w:r>
            <w:r>
              <w:t xml:space="preserve">Верхняя Грайворонка </w:t>
            </w:r>
          </w:p>
        </w:tc>
        <w:tc>
          <w:tcPr>
            <w:tcW w:w="993" w:type="dxa"/>
            <w:shd w:val="clear" w:color="auto" w:fill="auto"/>
            <w:vAlign w:val="center"/>
          </w:tcPr>
          <w:p w:rsidR="009179DD" w:rsidRDefault="009179DD" w:rsidP="00825E29">
            <w:pPr>
              <w:jc w:val="center"/>
              <w:rPr>
                <w:color w:val="000000"/>
                <w:sz w:val="20"/>
              </w:rPr>
            </w:pPr>
            <w:r>
              <w:rPr>
                <w:color w:val="000000"/>
                <w:sz w:val="20"/>
              </w:rPr>
              <w:t>1</w:t>
            </w:r>
            <w:r w:rsidR="00FE4A2A">
              <w:rPr>
                <w:color w:val="000000"/>
                <w:sz w:val="20"/>
              </w:rPr>
              <w:t>80</w:t>
            </w:r>
          </w:p>
        </w:tc>
        <w:tc>
          <w:tcPr>
            <w:tcW w:w="2949" w:type="dxa"/>
            <w:shd w:val="clear" w:color="auto" w:fill="auto"/>
            <w:vAlign w:val="center"/>
            <w:hideMark/>
          </w:tcPr>
          <w:p w:rsidR="009179DD" w:rsidRDefault="009179DD" w:rsidP="00825E29">
            <w:pPr>
              <w:jc w:val="center"/>
            </w:pPr>
            <w:r>
              <w:t>3</w:t>
            </w:r>
            <w:r w:rsidR="00FE4A2A">
              <w:t>7</w:t>
            </w:r>
            <w:r>
              <w:t>1</w:t>
            </w:r>
          </w:p>
        </w:tc>
        <w:tc>
          <w:tcPr>
            <w:tcW w:w="1414" w:type="dxa"/>
            <w:shd w:val="clear" w:color="auto" w:fill="auto"/>
            <w:noWrap/>
            <w:vAlign w:val="center"/>
          </w:tcPr>
          <w:p w:rsidR="009179DD" w:rsidRPr="00DD0212" w:rsidRDefault="009179DD" w:rsidP="00825E29">
            <w:pPr>
              <w:jc w:val="center"/>
              <w:rPr>
                <w:color w:val="000000"/>
                <w:sz w:val="22"/>
                <w:szCs w:val="22"/>
              </w:rPr>
            </w:pPr>
            <w:r>
              <w:rPr>
                <w:color w:val="000000"/>
                <w:sz w:val="22"/>
                <w:szCs w:val="22"/>
              </w:rPr>
              <w:t>да</w:t>
            </w:r>
          </w:p>
        </w:tc>
      </w:tr>
      <w:tr w:rsidR="009179DD" w:rsidRPr="00DD0212" w:rsidTr="00825E29">
        <w:trPr>
          <w:trHeight w:val="315"/>
          <w:jc w:val="center"/>
        </w:trPr>
        <w:tc>
          <w:tcPr>
            <w:tcW w:w="822" w:type="dxa"/>
            <w:shd w:val="clear" w:color="auto" w:fill="auto"/>
            <w:vAlign w:val="center"/>
          </w:tcPr>
          <w:p w:rsidR="009179DD" w:rsidRPr="00DD0212" w:rsidRDefault="009179DD" w:rsidP="00825E29">
            <w:pPr>
              <w:jc w:val="center"/>
              <w:rPr>
                <w:color w:val="000000"/>
              </w:rPr>
            </w:pPr>
          </w:p>
        </w:tc>
        <w:tc>
          <w:tcPr>
            <w:tcW w:w="3685" w:type="dxa"/>
            <w:shd w:val="clear" w:color="auto" w:fill="auto"/>
            <w:vAlign w:val="center"/>
          </w:tcPr>
          <w:p w:rsidR="009179DD" w:rsidRDefault="009179DD" w:rsidP="00825E29">
            <w:pPr>
              <w:jc w:val="center"/>
              <w:rPr>
                <w:color w:val="000000"/>
                <w:sz w:val="20"/>
              </w:rPr>
            </w:pPr>
            <w:r>
              <w:rPr>
                <w:color w:val="000000"/>
                <w:sz w:val="20"/>
              </w:rPr>
              <w:t>ИТОГО</w:t>
            </w:r>
          </w:p>
        </w:tc>
        <w:tc>
          <w:tcPr>
            <w:tcW w:w="993" w:type="dxa"/>
            <w:shd w:val="clear" w:color="auto" w:fill="auto"/>
            <w:vAlign w:val="center"/>
          </w:tcPr>
          <w:p w:rsidR="009179DD" w:rsidRDefault="009179DD" w:rsidP="00825E29">
            <w:pPr>
              <w:jc w:val="center"/>
              <w:rPr>
                <w:color w:val="000000"/>
                <w:sz w:val="20"/>
              </w:rPr>
            </w:pPr>
          </w:p>
        </w:tc>
        <w:tc>
          <w:tcPr>
            <w:tcW w:w="2949" w:type="dxa"/>
            <w:shd w:val="clear" w:color="auto" w:fill="auto"/>
          </w:tcPr>
          <w:p w:rsidR="009179DD" w:rsidRDefault="009179DD" w:rsidP="00825E29">
            <w:pPr>
              <w:jc w:val="center"/>
            </w:pPr>
          </w:p>
        </w:tc>
        <w:tc>
          <w:tcPr>
            <w:tcW w:w="1414" w:type="dxa"/>
            <w:shd w:val="clear" w:color="auto" w:fill="auto"/>
            <w:noWrap/>
            <w:vAlign w:val="bottom"/>
          </w:tcPr>
          <w:p w:rsidR="009179DD" w:rsidRPr="00DD0212" w:rsidRDefault="009179DD" w:rsidP="00825E29">
            <w:pPr>
              <w:jc w:val="center"/>
              <w:rPr>
                <w:color w:val="000000"/>
                <w:sz w:val="22"/>
                <w:szCs w:val="22"/>
              </w:rPr>
            </w:pPr>
          </w:p>
        </w:tc>
      </w:tr>
    </w:tbl>
    <w:p w:rsidR="006D3291" w:rsidRDefault="006D3291" w:rsidP="009179DD">
      <w:pPr>
        <w:pStyle w:val="aff1"/>
        <w:rPr>
          <w:b/>
          <w:sz w:val="22"/>
          <w:szCs w:val="22"/>
        </w:rPr>
      </w:pPr>
    </w:p>
    <w:p w:rsidR="009179DD" w:rsidRPr="00155607" w:rsidRDefault="009179DD" w:rsidP="009179DD">
      <w:pPr>
        <w:pStyle w:val="aff1"/>
        <w:rPr>
          <w:b/>
          <w:sz w:val="22"/>
          <w:szCs w:val="22"/>
        </w:rPr>
      </w:pPr>
      <w:r w:rsidRPr="00155607">
        <w:rPr>
          <w:b/>
          <w:sz w:val="22"/>
          <w:szCs w:val="22"/>
        </w:rPr>
        <w:t xml:space="preserve">Таблица </w:t>
      </w:r>
      <w:r w:rsidR="006D3291">
        <w:rPr>
          <w:b/>
          <w:sz w:val="22"/>
          <w:szCs w:val="22"/>
        </w:rPr>
        <w:t>3.5</w:t>
      </w:r>
      <w:r w:rsidRPr="00155607">
        <w:rPr>
          <w:b/>
          <w:sz w:val="22"/>
          <w:szCs w:val="22"/>
        </w:rPr>
        <w:t xml:space="preserve">. Характеристика водоснабжения населенных пунктов Верхнеграйворонского   сельсовета </w:t>
      </w:r>
    </w:p>
    <w:tbl>
      <w:tblPr>
        <w:tblW w:w="9821" w:type="dxa"/>
        <w:jc w:val="center"/>
        <w:tblLook w:val="04A0" w:firstRow="1" w:lastRow="0" w:firstColumn="1" w:lastColumn="0" w:noHBand="0" w:noVBand="1"/>
      </w:tblPr>
      <w:tblGrid>
        <w:gridCol w:w="557"/>
        <w:gridCol w:w="2615"/>
        <w:gridCol w:w="807"/>
        <w:gridCol w:w="1444"/>
        <w:gridCol w:w="1305"/>
        <w:gridCol w:w="998"/>
        <w:gridCol w:w="2095"/>
      </w:tblGrid>
      <w:tr w:rsidR="009179DD" w:rsidRPr="00C27124" w:rsidTr="00FE4A2A">
        <w:trPr>
          <w:trHeight w:val="71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9DD" w:rsidRPr="00C27124" w:rsidRDefault="009179DD" w:rsidP="00825E29">
            <w:pPr>
              <w:jc w:val="center"/>
              <w:rPr>
                <w:color w:val="000000"/>
                <w:sz w:val="20"/>
              </w:rPr>
            </w:pPr>
            <w:r w:rsidRPr="00C27124">
              <w:rPr>
                <w:color w:val="000000"/>
                <w:sz w:val="20"/>
              </w:rPr>
              <w:t>№ п/п</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rsidR="009179DD" w:rsidRPr="00C27124" w:rsidRDefault="009179DD" w:rsidP="00825E29">
            <w:pPr>
              <w:rPr>
                <w:color w:val="000000"/>
                <w:sz w:val="20"/>
              </w:rPr>
            </w:pPr>
            <w:r w:rsidRPr="00C27124">
              <w:rPr>
                <w:color w:val="000000"/>
                <w:sz w:val="20"/>
              </w:rPr>
              <w:t>Наименование населенных пунктов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9179DD" w:rsidRPr="00C27124" w:rsidRDefault="009179DD" w:rsidP="00825E29">
            <w:pPr>
              <w:jc w:val="center"/>
              <w:rPr>
                <w:color w:val="000000"/>
                <w:sz w:val="20"/>
              </w:rPr>
            </w:pPr>
            <w:r w:rsidRPr="00C27124">
              <w:rPr>
                <w:color w:val="000000"/>
                <w:sz w:val="20"/>
              </w:rPr>
              <w:t>Число дворов</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9179DD" w:rsidRPr="00C27124" w:rsidRDefault="009179DD" w:rsidP="00825E29">
            <w:pPr>
              <w:jc w:val="center"/>
              <w:rPr>
                <w:color w:val="000000"/>
                <w:sz w:val="20"/>
              </w:rPr>
            </w:pPr>
            <w:r w:rsidRPr="00C27124">
              <w:rPr>
                <w:color w:val="000000"/>
                <w:sz w:val="20"/>
              </w:rPr>
              <w:t>Общее число жителей, чел.</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9179DD" w:rsidRPr="00C27124" w:rsidRDefault="009179DD" w:rsidP="00825E29">
            <w:pPr>
              <w:jc w:val="center"/>
              <w:rPr>
                <w:color w:val="000000"/>
                <w:sz w:val="20"/>
              </w:rPr>
            </w:pPr>
            <w:r w:rsidRPr="00C27124">
              <w:rPr>
                <w:color w:val="000000"/>
                <w:sz w:val="20"/>
              </w:rPr>
              <w:t>Наличие водопровода</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9179DD" w:rsidRPr="00C27124" w:rsidRDefault="009179DD" w:rsidP="00825E29">
            <w:pPr>
              <w:jc w:val="center"/>
              <w:rPr>
                <w:color w:val="000000"/>
                <w:sz w:val="20"/>
              </w:rPr>
            </w:pPr>
            <w:r w:rsidRPr="00C27124">
              <w:rPr>
                <w:color w:val="000000"/>
                <w:sz w:val="20"/>
              </w:rPr>
              <w:t>Длина водовода</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9179DD" w:rsidRPr="00C27124" w:rsidRDefault="009179DD" w:rsidP="00825E29">
            <w:pPr>
              <w:jc w:val="center"/>
              <w:rPr>
                <w:color w:val="000000"/>
                <w:sz w:val="20"/>
              </w:rPr>
            </w:pPr>
            <w:r w:rsidRPr="00C27124">
              <w:rPr>
                <w:color w:val="000000"/>
                <w:sz w:val="20"/>
              </w:rPr>
              <w:t>Год ввода в эксплуатацию</w:t>
            </w:r>
          </w:p>
        </w:tc>
      </w:tr>
      <w:tr w:rsidR="009179DD" w:rsidRPr="00C27124" w:rsidTr="000926D2">
        <w:trPr>
          <w:trHeight w:val="641"/>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179DD" w:rsidRPr="00E7385E" w:rsidRDefault="009179DD" w:rsidP="00825E29">
            <w:pPr>
              <w:jc w:val="right"/>
              <w:rPr>
                <w:color w:val="000000"/>
                <w:sz w:val="20"/>
              </w:rPr>
            </w:pPr>
            <w:r>
              <w:rPr>
                <w:color w:val="000000"/>
                <w:sz w:val="20"/>
              </w:rPr>
              <w:t>1</w:t>
            </w:r>
          </w:p>
        </w:tc>
        <w:tc>
          <w:tcPr>
            <w:tcW w:w="2651" w:type="dxa"/>
            <w:tcBorders>
              <w:top w:val="nil"/>
              <w:left w:val="nil"/>
              <w:bottom w:val="single" w:sz="4" w:space="0" w:color="auto"/>
              <w:right w:val="single" w:sz="4" w:space="0" w:color="auto"/>
            </w:tcBorders>
            <w:shd w:val="clear" w:color="auto" w:fill="auto"/>
            <w:vAlign w:val="center"/>
          </w:tcPr>
          <w:p w:rsidR="009179DD" w:rsidRDefault="009179DD" w:rsidP="00825E29">
            <w:pPr>
              <w:spacing w:before="240" w:after="240"/>
              <w:rPr>
                <w:rFonts w:ascii="Arial" w:hAnsi="Arial" w:cs="Arial"/>
                <w:color w:val="202122"/>
                <w:sz w:val="21"/>
                <w:szCs w:val="21"/>
              </w:rPr>
            </w:pPr>
            <w:r>
              <w:t>с</w:t>
            </w:r>
            <w:r w:rsidRPr="0097684D">
              <w:t>.</w:t>
            </w:r>
            <w:r>
              <w:t>Верхняя Грайворонка</w:t>
            </w:r>
            <w:r>
              <w:rPr>
                <w:rFonts w:ascii="Arial" w:hAnsi="Arial" w:cs="Arial"/>
                <w:color w:val="202122"/>
                <w:sz w:val="21"/>
                <w:szCs w:val="21"/>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9179DD" w:rsidRDefault="009179DD" w:rsidP="00825E29">
            <w:pPr>
              <w:jc w:val="center"/>
              <w:rPr>
                <w:color w:val="000000"/>
                <w:sz w:val="20"/>
              </w:rPr>
            </w:pPr>
            <w:r>
              <w:rPr>
                <w:color w:val="000000"/>
                <w:sz w:val="20"/>
              </w:rPr>
              <w:t>1</w:t>
            </w:r>
            <w:r w:rsidR="00FE4A2A">
              <w:rPr>
                <w:color w:val="000000"/>
                <w:sz w:val="20"/>
              </w:rPr>
              <w:t>80</w:t>
            </w:r>
          </w:p>
        </w:tc>
        <w:tc>
          <w:tcPr>
            <w:tcW w:w="1459" w:type="dxa"/>
            <w:tcBorders>
              <w:top w:val="nil"/>
              <w:left w:val="nil"/>
              <w:bottom w:val="single" w:sz="4" w:space="0" w:color="auto"/>
              <w:right w:val="single" w:sz="4" w:space="0" w:color="auto"/>
            </w:tcBorders>
            <w:shd w:val="clear" w:color="auto" w:fill="auto"/>
            <w:vAlign w:val="center"/>
            <w:hideMark/>
          </w:tcPr>
          <w:p w:rsidR="009179DD" w:rsidRDefault="009179DD" w:rsidP="00825E29">
            <w:pPr>
              <w:jc w:val="center"/>
            </w:pPr>
            <w:r>
              <w:t>3</w:t>
            </w:r>
            <w:r w:rsidR="00FE4A2A">
              <w:t>7</w:t>
            </w:r>
            <w:r>
              <w:t>1</w:t>
            </w:r>
          </w:p>
        </w:tc>
        <w:tc>
          <w:tcPr>
            <w:tcW w:w="1305" w:type="dxa"/>
            <w:tcBorders>
              <w:top w:val="nil"/>
              <w:left w:val="nil"/>
              <w:bottom w:val="single" w:sz="4" w:space="0" w:color="auto"/>
              <w:right w:val="single" w:sz="4" w:space="0" w:color="auto"/>
            </w:tcBorders>
            <w:shd w:val="clear" w:color="auto" w:fill="auto"/>
            <w:noWrap/>
            <w:vAlign w:val="center"/>
            <w:hideMark/>
          </w:tcPr>
          <w:p w:rsidR="009179DD" w:rsidRDefault="009179DD" w:rsidP="00825E29">
            <w:pPr>
              <w:jc w:val="center"/>
              <w:rPr>
                <w:color w:val="000000"/>
                <w:sz w:val="20"/>
              </w:rPr>
            </w:pPr>
            <w:r>
              <w:rPr>
                <w:color w:val="000000"/>
                <w:sz w:val="20"/>
              </w:rPr>
              <w:t>да</w:t>
            </w:r>
          </w:p>
        </w:tc>
        <w:tc>
          <w:tcPr>
            <w:tcW w:w="998" w:type="dxa"/>
            <w:tcBorders>
              <w:top w:val="nil"/>
              <w:left w:val="nil"/>
              <w:bottom w:val="single" w:sz="4" w:space="0" w:color="auto"/>
              <w:right w:val="single" w:sz="4" w:space="0" w:color="auto"/>
            </w:tcBorders>
            <w:shd w:val="clear" w:color="auto" w:fill="auto"/>
            <w:noWrap/>
            <w:vAlign w:val="center"/>
          </w:tcPr>
          <w:p w:rsidR="009179DD" w:rsidRPr="00C27124" w:rsidRDefault="009179DD" w:rsidP="00825E29">
            <w:pPr>
              <w:jc w:val="center"/>
              <w:rPr>
                <w:color w:val="000000"/>
                <w:sz w:val="20"/>
              </w:rPr>
            </w:pPr>
            <w:r>
              <w:rPr>
                <w:color w:val="000000"/>
                <w:sz w:val="20"/>
              </w:rPr>
              <w:t>8,9</w:t>
            </w:r>
          </w:p>
        </w:tc>
        <w:tc>
          <w:tcPr>
            <w:tcW w:w="2095" w:type="dxa"/>
            <w:tcBorders>
              <w:top w:val="nil"/>
              <w:left w:val="nil"/>
              <w:bottom w:val="single" w:sz="4" w:space="0" w:color="auto"/>
              <w:right w:val="single" w:sz="4" w:space="0" w:color="auto"/>
            </w:tcBorders>
            <w:shd w:val="clear" w:color="auto" w:fill="auto"/>
            <w:noWrap/>
            <w:vAlign w:val="center"/>
          </w:tcPr>
          <w:p w:rsidR="009179DD" w:rsidRPr="00C27124" w:rsidRDefault="009179DD" w:rsidP="00825E29">
            <w:pPr>
              <w:jc w:val="center"/>
              <w:rPr>
                <w:color w:val="000000"/>
                <w:sz w:val="20"/>
              </w:rPr>
            </w:pPr>
            <w:r>
              <w:rPr>
                <w:color w:val="000000"/>
                <w:sz w:val="20"/>
              </w:rPr>
              <w:t>1967-1987</w:t>
            </w:r>
          </w:p>
        </w:tc>
      </w:tr>
      <w:tr w:rsidR="009179DD" w:rsidRPr="00C27124" w:rsidTr="00FE4A2A">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179DD" w:rsidRPr="00C27124" w:rsidRDefault="009179DD" w:rsidP="00825E29">
            <w:pPr>
              <w:jc w:val="center"/>
              <w:rPr>
                <w:color w:val="000000"/>
                <w:sz w:val="20"/>
              </w:rPr>
            </w:pPr>
            <w:r w:rsidRPr="00C27124">
              <w:rPr>
                <w:color w:val="000000"/>
                <w:sz w:val="20"/>
              </w:rPr>
              <w:t> </w:t>
            </w:r>
          </w:p>
        </w:tc>
        <w:tc>
          <w:tcPr>
            <w:tcW w:w="2651" w:type="dxa"/>
            <w:tcBorders>
              <w:top w:val="nil"/>
              <w:left w:val="nil"/>
              <w:bottom w:val="single" w:sz="4" w:space="0" w:color="auto"/>
              <w:right w:val="single" w:sz="4" w:space="0" w:color="auto"/>
            </w:tcBorders>
            <w:shd w:val="clear" w:color="auto" w:fill="auto"/>
            <w:vAlign w:val="center"/>
            <w:hideMark/>
          </w:tcPr>
          <w:p w:rsidR="009179DD" w:rsidRPr="00C27124" w:rsidRDefault="009179DD" w:rsidP="00825E29">
            <w:pPr>
              <w:rPr>
                <w:color w:val="000000"/>
                <w:sz w:val="20"/>
              </w:rPr>
            </w:pPr>
            <w:r w:rsidRPr="00C27124">
              <w:rPr>
                <w:color w:val="000000"/>
                <w:sz w:val="20"/>
              </w:rPr>
              <w:t>ИТОГО</w:t>
            </w:r>
          </w:p>
        </w:tc>
        <w:tc>
          <w:tcPr>
            <w:tcW w:w="753" w:type="dxa"/>
            <w:tcBorders>
              <w:top w:val="nil"/>
              <w:left w:val="nil"/>
              <w:bottom w:val="single" w:sz="4" w:space="0" w:color="auto"/>
              <w:right w:val="single" w:sz="4" w:space="0" w:color="auto"/>
            </w:tcBorders>
            <w:shd w:val="clear" w:color="auto" w:fill="auto"/>
            <w:vAlign w:val="center"/>
          </w:tcPr>
          <w:p w:rsidR="009179DD" w:rsidRDefault="009179DD" w:rsidP="00825E29">
            <w:pPr>
              <w:jc w:val="center"/>
              <w:rPr>
                <w:b/>
                <w:bCs/>
                <w:color w:val="000000"/>
                <w:sz w:val="20"/>
              </w:rPr>
            </w:pPr>
          </w:p>
        </w:tc>
        <w:tc>
          <w:tcPr>
            <w:tcW w:w="1459" w:type="dxa"/>
            <w:tcBorders>
              <w:top w:val="nil"/>
              <w:left w:val="nil"/>
              <w:bottom w:val="single" w:sz="4" w:space="0" w:color="auto"/>
              <w:right w:val="single" w:sz="4" w:space="0" w:color="auto"/>
            </w:tcBorders>
            <w:shd w:val="clear" w:color="auto" w:fill="auto"/>
            <w:vAlign w:val="center"/>
          </w:tcPr>
          <w:p w:rsidR="009179DD" w:rsidRDefault="009179DD" w:rsidP="00825E29">
            <w:pPr>
              <w:jc w:val="center"/>
              <w:rPr>
                <w:b/>
                <w:bCs/>
                <w:color w:val="000000"/>
                <w:sz w:val="20"/>
              </w:rPr>
            </w:pPr>
            <w:r>
              <w:rPr>
                <w:b/>
                <w:bCs/>
                <w:color w:val="000000"/>
                <w:sz w:val="20"/>
              </w:rPr>
              <w:t>3</w:t>
            </w:r>
            <w:r w:rsidR="00FE4A2A">
              <w:rPr>
                <w:b/>
                <w:bCs/>
                <w:color w:val="000000"/>
                <w:sz w:val="20"/>
              </w:rPr>
              <w:t>71</w:t>
            </w:r>
          </w:p>
        </w:tc>
        <w:tc>
          <w:tcPr>
            <w:tcW w:w="1305" w:type="dxa"/>
            <w:tcBorders>
              <w:top w:val="nil"/>
              <w:left w:val="nil"/>
              <w:bottom w:val="single" w:sz="4" w:space="0" w:color="auto"/>
              <w:right w:val="single" w:sz="4" w:space="0" w:color="auto"/>
            </w:tcBorders>
            <w:shd w:val="clear" w:color="auto" w:fill="auto"/>
            <w:noWrap/>
            <w:vAlign w:val="center"/>
          </w:tcPr>
          <w:p w:rsidR="009179DD" w:rsidRPr="00C27124" w:rsidRDefault="009179DD" w:rsidP="00825E29">
            <w:pPr>
              <w:jc w:val="center"/>
              <w:rPr>
                <w:color w:val="000000"/>
                <w:sz w:val="20"/>
              </w:rPr>
            </w:pPr>
          </w:p>
        </w:tc>
        <w:tc>
          <w:tcPr>
            <w:tcW w:w="998" w:type="dxa"/>
            <w:tcBorders>
              <w:top w:val="nil"/>
              <w:left w:val="nil"/>
              <w:bottom w:val="single" w:sz="4" w:space="0" w:color="auto"/>
              <w:right w:val="single" w:sz="4" w:space="0" w:color="auto"/>
            </w:tcBorders>
            <w:shd w:val="clear" w:color="auto" w:fill="auto"/>
            <w:noWrap/>
            <w:vAlign w:val="center"/>
          </w:tcPr>
          <w:p w:rsidR="009179DD" w:rsidRPr="00C27124" w:rsidRDefault="009179DD" w:rsidP="00825E29">
            <w:pPr>
              <w:jc w:val="center"/>
              <w:rPr>
                <w:color w:val="000000"/>
                <w:sz w:val="20"/>
              </w:rPr>
            </w:pPr>
            <w:r>
              <w:rPr>
                <w:color w:val="000000"/>
                <w:sz w:val="20"/>
              </w:rPr>
              <w:t>8,9</w:t>
            </w:r>
          </w:p>
        </w:tc>
        <w:tc>
          <w:tcPr>
            <w:tcW w:w="2095" w:type="dxa"/>
            <w:tcBorders>
              <w:top w:val="nil"/>
              <w:left w:val="nil"/>
              <w:bottom w:val="single" w:sz="4" w:space="0" w:color="auto"/>
              <w:right w:val="single" w:sz="4" w:space="0" w:color="auto"/>
            </w:tcBorders>
            <w:shd w:val="clear" w:color="auto" w:fill="auto"/>
            <w:noWrap/>
            <w:vAlign w:val="center"/>
            <w:hideMark/>
          </w:tcPr>
          <w:p w:rsidR="009179DD" w:rsidRPr="00C27124" w:rsidRDefault="009179DD" w:rsidP="00825E29">
            <w:pPr>
              <w:jc w:val="center"/>
              <w:rPr>
                <w:color w:val="000000"/>
                <w:sz w:val="20"/>
              </w:rPr>
            </w:pPr>
          </w:p>
        </w:tc>
      </w:tr>
    </w:tbl>
    <w:p w:rsidR="009179DD" w:rsidRDefault="009179DD" w:rsidP="009179DD">
      <w:pPr>
        <w:pStyle w:val="aff1"/>
        <w:rPr>
          <w:b/>
          <w:sz w:val="22"/>
          <w:szCs w:val="22"/>
        </w:rPr>
      </w:pPr>
    </w:p>
    <w:p w:rsidR="009179DD" w:rsidRDefault="009179DD" w:rsidP="009179DD">
      <w:pPr>
        <w:pStyle w:val="aff1"/>
        <w:rPr>
          <w:b/>
          <w:sz w:val="22"/>
          <w:szCs w:val="22"/>
        </w:rPr>
      </w:pPr>
    </w:p>
    <w:p w:rsidR="009179DD" w:rsidRPr="00155607" w:rsidRDefault="009179DD" w:rsidP="009179DD">
      <w:pPr>
        <w:pStyle w:val="aff1"/>
        <w:rPr>
          <w:b/>
          <w:sz w:val="22"/>
          <w:szCs w:val="22"/>
        </w:rPr>
      </w:pPr>
      <w:r w:rsidRPr="00155607">
        <w:rPr>
          <w:b/>
          <w:sz w:val="22"/>
          <w:szCs w:val="22"/>
        </w:rPr>
        <w:t xml:space="preserve">Таблица </w:t>
      </w:r>
      <w:r w:rsidR="006D3291">
        <w:rPr>
          <w:b/>
          <w:sz w:val="22"/>
          <w:szCs w:val="22"/>
        </w:rPr>
        <w:t>3.6</w:t>
      </w:r>
      <w:r w:rsidRPr="00155607">
        <w:rPr>
          <w:b/>
          <w:sz w:val="22"/>
          <w:szCs w:val="22"/>
        </w:rPr>
        <w:t xml:space="preserve">.  Характеристика водозаборов Верхнеграйворонского сельсовета Касторенского  района </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26"/>
        <w:gridCol w:w="533"/>
        <w:gridCol w:w="8"/>
        <w:gridCol w:w="2260"/>
        <w:gridCol w:w="8"/>
        <w:gridCol w:w="987"/>
        <w:gridCol w:w="1415"/>
        <w:gridCol w:w="8"/>
        <w:gridCol w:w="1551"/>
        <w:gridCol w:w="8"/>
        <w:gridCol w:w="1693"/>
        <w:gridCol w:w="8"/>
        <w:gridCol w:w="1193"/>
        <w:gridCol w:w="7"/>
      </w:tblGrid>
      <w:tr w:rsidR="009179DD" w:rsidRPr="00591E3A" w:rsidTr="00825E29">
        <w:trPr>
          <w:gridAfter w:val="1"/>
          <w:wAfter w:w="7" w:type="dxa"/>
          <w:jc w:val="center"/>
        </w:trPr>
        <w:tc>
          <w:tcPr>
            <w:tcW w:w="568" w:type="dxa"/>
            <w:gridSpan w:val="3"/>
            <w:shd w:val="clear" w:color="auto" w:fill="auto"/>
            <w:vAlign w:val="center"/>
          </w:tcPr>
          <w:p w:rsidR="009179DD" w:rsidRPr="00591E3A" w:rsidRDefault="009179DD" w:rsidP="00825E29">
            <w:pPr>
              <w:widowControl w:val="0"/>
              <w:jc w:val="center"/>
              <w:rPr>
                <w:sz w:val="22"/>
                <w:szCs w:val="22"/>
              </w:rPr>
            </w:pPr>
            <w:r w:rsidRPr="00591E3A">
              <w:rPr>
                <w:sz w:val="22"/>
                <w:szCs w:val="22"/>
              </w:rPr>
              <w:t>№</w:t>
            </w:r>
          </w:p>
          <w:p w:rsidR="009179DD" w:rsidRPr="00591E3A" w:rsidRDefault="009179DD" w:rsidP="00825E29">
            <w:pPr>
              <w:widowControl w:val="0"/>
              <w:jc w:val="center"/>
              <w:rPr>
                <w:sz w:val="22"/>
                <w:szCs w:val="22"/>
              </w:rPr>
            </w:pPr>
            <w:r w:rsidRPr="00591E3A">
              <w:rPr>
                <w:sz w:val="22"/>
                <w:szCs w:val="22"/>
              </w:rPr>
              <w:t>п/п</w:t>
            </w:r>
          </w:p>
        </w:tc>
        <w:tc>
          <w:tcPr>
            <w:tcW w:w="2268" w:type="dxa"/>
            <w:gridSpan w:val="2"/>
            <w:vMerge w:val="restart"/>
            <w:shd w:val="clear" w:color="auto" w:fill="auto"/>
            <w:vAlign w:val="center"/>
          </w:tcPr>
          <w:p w:rsidR="009179DD" w:rsidRPr="00591E3A" w:rsidRDefault="009179DD" w:rsidP="00825E29">
            <w:pPr>
              <w:widowControl w:val="0"/>
              <w:jc w:val="center"/>
              <w:rPr>
                <w:sz w:val="22"/>
                <w:szCs w:val="22"/>
              </w:rPr>
            </w:pPr>
            <w:r w:rsidRPr="00591E3A">
              <w:rPr>
                <w:sz w:val="22"/>
                <w:szCs w:val="22"/>
              </w:rPr>
              <w:t xml:space="preserve">Наименование </w:t>
            </w:r>
          </w:p>
          <w:p w:rsidR="009179DD" w:rsidRPr="00591E3A" w:rsidRDefault="009179DD" w:rsidP="00825E29">
            <w:pPr>
              <w:widowControl w:val="0"/>
              <w:jc w:val="center"/>
              <w:rPr>
                <w:sz w:val="22"/>
                <w:szCs w:val="22"/>
              </w:rPr>
            </w:pPr>
            <w:r w:rsidRPr="00591E3A">
              <w:rPr>
                <w:sz w:val="22"/>
                <w:szCs w:val="22"/>
              </w:rPr>
              <w:t>населённого пункта</w:t>
            </w:r>
          </w:p>
        </w:tc>
        <w:tc>
          <w:tcPr>
            <w:tcW w:w="2410" w:type="dxa"/>
            <w:gridSpan w:val="3"/>
            <w:shd w:val="clear" w:color="auto" w:fill="auto"/>
            <w:vAlign w:val="center"/>
          </w:tcPr>
          <w:p w:rsidR="009179DD" w:rsidRPr="00591E3A" w:rsidRDefault="009179DD" w:rsidP="00825E29">
            <w:pPr>
              <w:widowControl w:val="0"/>
              <w:jc w:val="center"/>
              <w:rPr>
                <w:sz w:val="22"/>
                <w:szCs w:val="22"/>
              </w:rPr>
            </w:pPr>
            <w:r w:rsidRPr="00591E3A">
              <w:rPr>
                <w:sz w:val="22"/>
                <w:szCs w:val="22"/>
              </w:rPr>
              <w:t>Артезианские скважины</w:t>
            </w:r>
          </w:p>
        </w:tc>
        <w:tc>
          <w:tcPr>
            <w:tcW w:w="1559" w:type="dxa"/>
            <w:gridSpan w:val="2"/>
            <w:vMerge w:val="restart"/>
            <w:shd w:val="clear" w:color="auto" w:fill="auto"/>
            <w:vAlign w:val="center"/>
          </w:tcPr>
          <w:p w:rsidR="009179DD" w:rsidRPr="00591E3A" w:rsidRDefault="009179DD" w:rsidP="00825E29">
            <w:pPr>
              <w:widowControl w:val="0"/>
              <w:jc w:val="center"/>
              <w:rPr>
                <w:sz w:val="22"/>
                <w:szCs w:val="22"/>
              </w:rPr>
            </w:pPr>
            <w:r w:rsidRPr="00591E3A">
              <w:rPr>
                <w:sz w:val="22"/>
                <w:szCs w:val="22"/>
              </w:rPr>
              <w:t>Длина магистрального водопровода,</w:t>
            </w:r>
          </w:p>
          <w:p w:rsidR="009179DD" w:rsidRPr="00591E3A" w:rsidRDefault="009179DD" w:rsidP="00825E29">
            <w:pPr>
              <w:widowControl w:val="0"/>
              <w:jc w:val="center"/>
              <w:rPr>
                <w:sz w:val="22"/>
                <w:szCs w:val="22"/>
              </w:rPr>
            </w:pPr>
            <w:r w:rsidRPr="00591E3A">
              <w:rPr>
                <w:sz w:val="22"/>
                <w:szCs w:val="22"/>
              </w:rPr>
              <w:t>км</w:t>
            </w:r>
          </w:p>
        </w:tc>
        <w:tc>
          <w:tcPr>
            <w:tcW w:w="1701" w:type="dxa"/>
            <w:gridSpan w:val="2"/>
            <w:vMerge w:val="restart"/>
            <w:shd w:val="clear" w:color="auto" w:fill="auto"/>
            <w:vAlign w:val="center"/>
          </w:tcPr>
          <w:p w:rsidR="009179DD" w:rsidRPr="00591E3A" w:rsidRDefault="009179DD" w:rsidP="00825E29">
            <w:pPr>
              <w:widowControl w:val="0"/>
              <w:jc w:val="center"/>
              <w:rPr>
                <w:sz w:val="22"/>
                <w:szCs w:val="22"/>
              </w:rPr>
            </w:pPr>
            <w:r w:rsidRPr="00591E3A">
              <w:rPr>
                <w:sz w:val="22"/>
                <w:szCs w:val="22"/>
              </w:rPr>
              <w:t>Количество башен Рожновского, шт</w:t>
            </w:r>
          </w:p>
        </w:tc>
        <w:tc>
          <w:tcPr>
            <w:tcW w:w="1201" w:type="dxa"/>
            <w:gridSpan w:val="2"/>
            <w:vMerge w:val="restart"/>
            <w:shd w:val="clear" w:color="auto" w:fill="auto"/>
            <w:vAlign w:val="center"/>
          </w:tcPr>
          <w:p w:rsidR="009179DD" w:rsidRPr="00591E3A" w:rsidRDefault="009179DD" w:rsidP="00825E29">
            <w:pPr>
              <w:widowControl w:val="0"/>
              <w:jc w:val="center"/>
              <w:rPr>
                <w:sz w:val="22"/>
                <w:szCs w:val="22"/>
              </w:rPr>
            </w:pPr>
            <w:r w:rsidRPr="00591E3A">
              <w:rPr>
                <w:sz w:val="22"/>
                <w:szCs w:val="22"/>
              </w:rPr>
              <w:t>Количество шахтных колодцев, шт</w:t>
            </w:r>
          </w:p>
        </w:tc>
      </w:tr>
      <w:tr w:rsidR="009179DD" w:rsidRPr="00591E3A" w:rsidTr="00825E29">
        <w:trPr>
          <w:gridBefore w:val="2"/>
          <w:gridAfter w:val="1"/>
          <w:wBefore w:w="35" w:type="dxa"/>
          <w:wAfter w:w="7" w:type="dxa"/>
          <w:jc w:val="center"/>
        </w:trPr>
        <w:tc>
          <w:tcPr>
            <w:tcW w:w="533" w:type="dxa"/>
            <w:shd w:val="clear" w:color="auto" w:fill="auto"/>
            <w:vAlign w:val="center"/>
          </w:tcPr>
          <w:p w:rsidR="009179DD" w:rsidRPr="00591E3A" w:rsidRDefault="009179DD" w:rsidP="00825E29">
            <w:pPr>
              <w:widowControl w:val="0"/>
              <w:rPr>
                <w:sz w:val="22"/>
                <w:szCs w:val="22"/>
              </w:rPr>
            </w:pPr>
          </w:p>
        </w:tc>
        <w:tc>
          <w:tcPr>
            <w:tcW w:w="2268" w:type="dxa"/>
            <w:gridSpan w:val="2"/>
            <w:vMerge/>
            <w:shd w:val="clear" w:color="auto" w:fill="auto"/>
            <w:vAlign w:val="center"/>
          </w:tcPr>
          <w:p w:rsidR="009179DD" w:rsidRPr="00591E3A" w:rsidRDefault="009179DD" w:rsidP="00825E29">
            <w:pPr>
              <w:widowControl w:val="0"/>
              <w:rPr>
                <w:sz w:val="22"/>
                <w:szCs w:val="22"/>
              </w:rPr>
            </w:pPr>
          </w:p>
        </w:tc>
        <w:tc>
          <w:tcPr>
            <w:tcW w:w="995" w:type="dxa"/>
            <w:gridSpan w:val="2"/>
            <w:shd w:val="clear" w:color="auto" w:fill="auto"/>
            <w:vAlign w:val="center"/>
          </w:tcPr>
          <w:p w:rsidR="009179DD" w:rsidRPr="00591E3A" w:rsidRDefault="009179DD" w:rsidP="00825E29">
            <w:pPr>
              <w:widowControl w:val="0"/>
              <w:rPr>
                <w:sz w:val="22"/>
                <w:szCs w:val="22"/>
              </w:rPr>
            </w:pPr>
            <w:r w:rsidRPr="00591E3A">
              <w:rPr>
                <w:sz w:val="22"/>
                <w:szCs w:val="22"/>
              </w:rPr>
              <w:t>количество, шт</w:t>
            </w:r>
          </w:p>
        </w:tc>
        <w:tc>
          <w:tcPr>
            <w:tcW w:w="1415" w:type="dxa"/>
            <w:shd w:val="clear" w:color="auto" w:fill="auto"/>
            <w:vAlign w:val="center"/>
          </w:tcPr>
          <w:p w:rsidR="009179DD" w:rsidRPr="00591E3A" w:rsidRDefault="009179DD" w:rsidP="00825E29">
            <w:pPr>
              <w:widowControl w:val="0"/>
              <w:rPr>
                <w:sz w:val="22"/>
                <w:szCs w:val="22"/>
              </w:rPr>
            </w:pPr>
            <w:r w:rsidRPr="00591E3A">
              <w:rPr>
                <w:sz w:val="22"/>
                <w:szCs w:val="22"/>
              </w:rPr>
              <w:t>производительность, м</w:t>
            </w:r>
            <w:r w:rsidRPr="00591E3A">
              <w:rPr>
                <w:sz w:val="22"/>
                <w:szCs w:val="22"/>
                <w:vertAlign w:val="superscript"/>
              </w:rPr>
              <w:t>3</w:t>
            </w:r>
            <w:r w:rsidRPr="00591E3A">
              <w:rPr>
                <w:sz w:val="22"/>
                <w:szCs w:val="22"/>
              </w:rPr>
              <w:t>/час</w:t>
            </w:r>
          </w:p>
        </w:tc>
        <w:tc>
          <w:tcPr>
            <w:tcW w:w="1559" w:type="dxa"/>
            <w:gridSpan w:val="2"/>
            <w:vMerge/>
            <w:shd w:val="clear" w:color="auto" w:fill="auto"/>
            <w:vAlign w:val="center"/>
          </w:tcPr>
          <w:p w:rsidR="009179DD" w:rsidRPr="00591E3A" w:rsidRDefault="009179DD" w:rsidP="00825E29">
            <w:pPr>
              <w:widowControl w:val="0"/>
              <w:rPr>
                <w:sz w:val="22"/>
                <w:szCs w:val="22"/>
              </w:rPr>
            </w:pPr>
          </w:p>
        </w:tc>
        <w:tc>
          <w:tcPr>
            <w:tcW w:w="1701" w:type="dxa"/>
            <w:gridSpan w:val="2"/>
            <w:vMerge/>
            <w:shd w:val="clear" w:color="auto" w:fill="auto"/>
            <w:vAlign w:val="center"/>
          </w:tcPr>
          <w:p w:rsidR="009179DD" w:rsidRPr="00591E3A" w:rsidRDefault="009179DD" w:rsidP="00825E29">
            <w:pPr>
              <w:widowControl w:val="0"/>
              <w:rPr>
                <w:sz w:val="22"/>
                <w:szCs w:val="22"/>
              </w:rPr>
            </w:pPr>
          </w:p>
        </w:tc>
        <w:tc>
          <w:tcPr>
            <w:tcW w:w="1201" w:type="dxa"/>
            <w:gridSpan w:val="2"/>
            <w:vMerge/>
            <w:shd w:val="clear" w:color="auto" w:fill="auto"/>
            <w:vAlign w:val="center"/>
          </w:tcPr>
          <w:p w:rsidR="009179DD" w:rsidRPr="00591E3A" w:rsidRDefault="009179DD" w:rsidP="00825E29">
            <w:pPr>
              <w:widowControl w:val="0"/>
              <w:rPr>
                <w:sz w:val="22"/>
                <w:szCs w:val="22"/>
              </w:rPr>
            </w:pPr>
          </w:p>
        </w:tc>
      </w:tr>
      <w:tr w:rsidR="009179DD" w:rsidRPr="00591E3A" w:rsidTr="00825E29">
        <w:trPr>
          <w:gridBefore w:val="1"/>
          <w:wBefore w:w="9" w:type="dxa"/>
          <w:jc w:val="center"/>
        </w:trPr>
        <w:tc>
          <w:tcPr>
            <w:tcW w:w="567" w:type="dxa"/>
            <w:gridSpan w:val="3"/>
            <w:shd w:val="clear" w:color="auto" w:fill="auto"/>
            <w:vAlign w:val="center"/>
          </w:tcPr>
          <w:p w:rsidR="009179DD" w:rsidRPr="00591E3A" w:rsidRDefault="009179DD" w:rsidP="00825E29">
            <w:pPr>
              <w:jc w:val="right"/>
              <w:rPr>
                <w:color w:val="000000"/>
                <w:sz w:val="22"/>
                <w:szCs w:val="22"/>
              </w:rPr>
            </w:pPr>
            <w:r w:rsidRPr="00591E3A">
              <w:rPr>
                <w:color w:val="000000"/>
                <w:sz w:val="22"/>
                <w:szCs w:val="22"/>
              </w:rPr>
              <w:t>1</w:t>
            </w:r>
          </w:p>
        </w:tc>
        <w:tc>
          <w:tcPr>
            <w:tcW w:w="2268" w:type="dxa"/>
            <w:gridSpan w:val="2"/>
            <w:shd w:val="clear" w:color="auto" w:fill="auto"/>
            <w:vAlign w:val="center"/>
          </w:tcPr>
          <w:p w:rsidR="009179DD" w:rsidRPr="00591E3A" w:rsidRDefault="009179DD" w:rsidP="00825E29">
            <w:pPr>
              <w:rPr>
                <w:color w:val="000000"/>
                <w:sz w:val="22"/>
                <w:szCs w:val="22"/>
              </w:rPr>
            </w:pPr>
            <w:r>
              <w:t>с</w:t>
            </w:r>
            <w:r w:rsidRPr="0097684D">
              <w:t>.</w:t>
            </w:r>
            <w:r>
              <w:t>Верхняя Грайворонка</w:t>
            </w:r>
            <w:r>
              <w:rPr>
                <w:color w:val="000000"/>
                <w:sz w:val="22"/>
                <w:szCs w:val="22"/>
              </w:rPr>
              <w:t xml:space="preserve"> </w:t>
            </w:r>
          </w:p>
        </w:tc>
        <w:tc>
          <w:tcPr>
            <w:tcW w:w="987" w:type="dxa"/>
            <w:shd w:val="clear" w:color="auto" w:fill="auto"/>
            <w:vAlign w:val="center"/>
          </w:tcPr>
          <w:p w:rsidR="009179DD" w:rsidRPr="00591E3A" w:rsidRDefault="009179DD" w:rsidP="00825E29">
            <w:pPr>
              <w:widowControl w:val="0"/>
              <w:jc w:val="center"/>
              <w:rPr>
                <w:sz w:val="22"/>
                <w:szCs w:val="22"/>
              </w:rPr>
            </w:pPr>
            <w:r>
              <w:rPr>
                <w:sz w:val="22"/>
                <w:szCs w:val="22"/>
              </w:rPr>
              <w:t>3</w:t>
            </w:r>
          </w:p>
        </w:tc>
        <w:tc>
          <w:tcPr>
            <w:tcW w:w="1423" w:type="dxa"/>
            <w:gridSpan w:val="2"/>
            <w:shd w:val="clear" w:color="auto" w:fill="auto"/>
            <w:vAlign w:val="center"/>
          </w:tcPr>
          <w:p w:rsidR="009179DD" w:rsidRPr="00591E3A" w:rsidRDefault="009179DD" w:rsidP="00825E29">
            <w:pPr>
              <w:widowControl w:val="0"/>
              <w:jc w:val="center"/>
              <w:rPr>
                <w:sz w:val="22"/>
                <w:szCs w:val="22"/>
              </w:rPr>
            </w:pPr>
            <w:r>
              <w:rPr>
                <w:sz w:val="22"/>
                <w:szCs w:val="22"/>
              </w:rPr>
              <w:t>9,4х3</w:t>
            </w:r>
          </w:p>
        </w:tc>
        <w:tc>
          <w:tcPr>
            <w:tcW w:w="1559" w:type="dxa"/>
            <w:gridSpan w:val="2"/>
            <w:shd w:val="clear" w:color="auto" w:fill="auto"/>
            <w:vAlign w:val="center"/>
          </w:tcPr>
          <w:p w:rsidR="009179DD" w:rsidRPr="00591E3A" w:rsidRDefault="009179DD" w:rsidP="00825E29">
            <w:pPr>
              <w:widowControl w:val="0"/>
              <w:jc w:val="center"/>
              <w:rPr>
                <w:sz w:val="22"/>
                <w:szCs w:val="22"/>
              </w:rPr>
            </w:pPr>
            <w:r>
              <w:rPr>
                <w:sz w:val="22"/>
                <w:szCs w:val="22"/>
              </w:rPr>
              <w:t>8,9</w:t>
            </w:r>
          </w:p>
        </w:tc>
        <w:tc>
          <w:tcPr>
            <w:tcW w:w="1701" w:type="dxa"/>
            <w:gridSpan w:val="2"/>
            <w:shd w:val="clear" w:color="auto" w:fill="auto"/>
            <w:vAlign w:val="center"/>
          </w:tcPr>
          <w:p w:rsidR="009179DD" w:rsidRPr="00591E3A" w:rsidRDefault="009179DD" w:rsidP="00825E29">
            <w:pPr>
              <w:widowControl w:val="0"/>
              <w:jc w:val="center"/>
              <w:rPr>
                <w:sz w:val="22"/>
                <w:szCs w:val="22"/>
              </w:rPr>
            </w:pPr>
            <w:r>
              <w:rPr>
                <w:sz w:val="22"/>
                <w:szCs w:val="22"/>
              </w:rPr>
              <w:t>3</w:t>
            </w:r>
          </w:p>
        </w:tc>
        <w:tc>
          <w:tcPr>
            <w:tcW w:w="1200" w:type="dxa"/>
            <w:gridSpan w:val="2"/>
            <w:shd w:val="clear" w:color="auto" w:fill="auto"/>
            <w:vAlign w:val="center"/>
          </w:tcPr>
          <w:p w:rsidR="009179DD" w:rsidRPr="00591E3A" w:rsidRDefault="009179DD" w:rsidP="00825E29">
            <w:pPr>
              <w:widowControl w:val="0"/>
              <w:jc w:val="center"/>
              <w:rPr>
                <w:sz w:val="22"/>
                <w:szCs w:val="22"/>
              </w:rPr>
            </w:pPr>
            <w:r>
              <w:rPr>
                <w:sz w:val="22"/>
                <w:szCs w:val="22"/>
              </w:rPr>
              <w:t>3</w:t>
            </w:r>
          </w:p>
        </w:tc>
      </w:tr>
      <w:tr w:rsidR="009179DD" w:rsidRPr="00591E3A" w:rsidTr="00825E29">
        <w:trPr>
          <w:gridBefore w:val="1"/>
          <w:wBefore w:w="9" w:type="dxa"/>
          <w:jc w:val="center"/>
        </w:trPr>
        <w:tc>
          <w:tcPr>
            <w:tcW w:w="567" w:type="dxa"/>
            <w:gridSpan w:val="3"/>
            <w:shd w:val="clear" w:color="auto" w:fill="auto"/>
            <w:vAlign w:val="center"/>
          </w:tcPr>
          <w:p w:rsidR="009179DD" w:rsidRPr="00591E3A" w:rsidRDefault="009179DD" w:rsidP="00825E29">
            <w:pPr>
              <w:jc w:val="center"/>
              <w:rPr>
                <w:color w:val="000000"/>
                <w:sz w:val="22"/>
                <w:szCs w:val="22"/>
              </w:rPr>
            </w:pPr>
            <w:r w:rsidRPr="00591E3A">
              <w:rPr>
                <w:color w:val="000000"/>
                <w:sz w:val="22"/>
                <w:szCs w:val="22"/>
              </w:rPr>
              <w:t> </w:t>
            </w:r>
          </w:p>
        </w:tc>
        <w:tc>
          <w:tcPr>
            <w:tcW w:w="2268" w:type="dxa"/>
            <w:gridSpan w:val="2"/>
            <w:shd w:val="clear" w:color="auto" w:fill="auto"/>
            <w:vAlign w:val="center"/>
          </w:tcPr>
          <w:p w:rsidR="009179DD" w:rsidRPr="00591E3A" w:rsidRDefault="009179DD" w:rsidP="00825E29">
            <w:pPr>
              <w:rPr>
                <w:color w:val="000000"/>
                <w:sz w:val="22"/>
                <w:szCs w:val="22"/>
              </w:rPr>
            </w:pPr>
            <w:r w:rsidRPr="00591E3A">
              <w:rPr>
                <w:color w:val="000000"/>
                <w:sz w:val="22"/>
                <w:szCs w:val="22"/>
              </w:rPr>
              <w:t>ИТОГО</w:t>
            </w:r>
          </w:p>
        </w:tc>
        <w:tc>
          <w:tcPr>
            <w:tcW w:w="987" w:type="dxa"/>
            <w:shd w:val="clear" w:color="auto" w:fill="auto"/>
            <w:vAlign w:val="center"/>
          </w:tcPr>
          <w:p w:rsidR="009179DD" w:rsidRPr="00591E3A" w:rsidRDefault="009179DD" w:rsidP="00825E29">
            <w:pPr>
              <w:widowControl w:val="0"/>
              <w:jc w:val="center"/>
              <w:rPr>
                <w:sz w:val="22"/>
                <w:szCs w:val="22"/>
              </w:rPr>
            </w:pPr>
            <w:r>
              <w:rPr>
                <w:sz w:val="22"/>
                <w:szCs w:val="22"/>
              </w:rPr>
              <w:t>3</w:t>
            </w:r>
          </w:p>
        </w:tc>
        <w:tc>
          <w:tcPr>
            <w:tcW w:w="1423" w:type="dxa"/>
            <w:gridSpan w:val="2"/>
            <w:shd w:val="clear" w:color="auto" w:fill="auto"/>
            <w:vAlign w:val="center"/>
          </w:tcPr>
          <w:p w:rsidR="009179DD" w:rsidRPr="00591E3A" w:rsidRDefault="009179DD" w:rsidP="00825E29">
            <w:pPr>
              <w:widowControl w:val="0"/>
              <w:jc w:val="center"/>
              <w:rPr>
                <w:sz w:val="22"/>
                <w:szCs w:val="22"/>
              </w:rPr>
            </w:pPr>
            <w:r>
              <w:rPr>
                <w:sz w:val="22"/>
                <w:szCs w:val="22"/>
              </w:rPr>
              <w:t>9,4х3</w:t>
            </w:r>
          </w:p>
        </w:tc>
        <w:tc>
          <w:tcPr>
            <w:tcW w:w="1559" w:type="dxa"/>
            <w:gridSpan w:val="2"/>
            <w:shd w:val="clear" w:color="auto" w:fill="auto"/>
            <w:vAlign w:val="center"/>
          </w:tcPr>
          <w:p w:rsidR="009179DD" w:rsidRPr="00591E3A" w:rsidRDefault="009179DD" w:rsidP="00825E29">
            <w:pPr>
              <w:widowControl w:val="0"/>
              <w:jc w:val="center"/>
              <w:rPr>
                <w:sz w:val="22"/>
                <w:szCs w:val="22"/>
              </w:rPr>
            </w:pPr>
            <w:r>
              <w:rPr>
                <w:sz w:val="22"/>
                <w:szCs w:val="22"/>
              </w:rPr>
              <w:t>8,9</w:t>
            </w:r>
          </w:p>
        </w:tc>
        <w:tc>
          <w:tcPr>
            <w:tcW w:w="1701" w:type="dxa"/>
            <w:gridSpan w:val="2"/>
            <w:shd w:val="clear" w:color="auto" w:fill="auto"/>
            <w:vAlign w:val="center"/>
          </w:tcPr>
          <w:p w:rsidR="009179DD" w:rsidRPr="00591E3A" w:rsidRDefault="009179DD" w:rsidP="00825E29">
            <w:pPr>
              <w:widowControl w:val="0"/>
              <w:jc w:val="center"/>
              <w:rPr>
                <w:sz w:val="22"/>
                <w:szCs w:val="22"/>
              </w:rPr>
            </w:pPr>
            <w:r>
              <w:rPr>
                <w:sz w:val="22"/>
                <w:szCs w:val="22"/>
              </w:rPr>
              <w:t>3</w:t>
            </w:r>
          </w:p>
        </w:tc>
        <w:tc>
          <w:tcPr>
            <w:tcW w:w="1200" w:type="dxa"/>
            <w:gridSpan w:val="2"/>
            <w:shd w:val="clear" w:color="auto" w:fill="auto"/>
            <w:vAlign w:val="center"/>
          </w:tcPr>
          <w:p w:rsidR="009179DD" w:rsidRPr="00591E3A" w:rsidRDefault="009179DD" w:rsidP="00825E29">
            <w:pPr>
              <w:widowControl w:val="0"/>
              <w:jc w:val="center"/>
              <w:rPr>
                <w:sz w:val="22"/>
                <w:szCs w:val="22"/>
              </w:rPr>
            </w:pPr>
            <w:r>
              <w:rPr>
                <w:sz w:val="22"/>
                <w:szCs w:val="22"/>
              </w:rPr>
              <w:t>3</w:t>
            </w:r>
          </w:p>
        </w:tc>
      </w:tr>
    </w:tbl>
    <w:p w:rsidR="009179DD" w:rsidRDefault="009179DD" w:rsidP="009179DD">
      <w:pPr>
        <w:pStyle w:val="aff1"/>
        <w:rPr>
          <w:b/>
        </w:rPr>
      </w:pPr>
    </w:p>
    <w:p w:rsidR="009179DD" w:rsidRPr="00CB67DB" w:rsidRDefault="009179DD" w:rsidP="00B015AC">
      <w:pPr>
        <w:pStyle w:val="af2"/>
        <w:keepNext/>
        <w:tabs>
          <w:tab w:val="left" w:pos="709"/>
        </w:tabs>
        <w:jc w:val="both"/>
        <w:rPr>
          <w:color w:val="auto"/>
          <w:sz w:val="22"/>
          <w:szCs w:val="22"/>
        </w:rPr>
      </w:pPr>
      <w:r w:rsidRPr="00CB67DB">
        <w:rPr>
          <w:color w:val="auto"/>
          <w:sz w:val="22"/>
          <w:szCs w:val="22"/>
        </w:rPr>
        <w:t xml:space="preserve">Таблица </w:t>
      </w:r>
      <w:r w:rsidR="006D3291">
        <w:rPr>
          <w:color w:val="auto"/>
          <w:sz w:val="22"/>
          <w:szCs w:val="22"/>
        </w:rPr>
        <w:t>3.7</w:t>
      </w:r>
      <w:r w:rsidRPr="00CB67DB">
        <w:rPr>
          <w:color w:val="auto"/>
          <w:sz w:val="22"/>
          <w:szCs w:val="22"/>
        </w:rPr>
        <w:t xml:space="preserve">. Перечень объектов питьевого водоснабжения, расположенных на территории МО «Верхнеграйворонский сельсовет» </w:t>
      </w:r>
    </w:p>
    <w:tbl>
      <w:tblPr>
        <w:tblW w:w="9800" w:type="dxa"/>
        <w:jc w:val="center"/>
        <w:tblLook w:val="04A0" w:firstRow="1" w:lastRow="0" w:firstColumn="1" w:lastColumn="0" w:noHBand="0" w:noVBand="1"/>
      </w:tblPr>
      <w:tblGrid>
        <w:gridCol w:w="602"/>
        <w:gridCol w:w="3733"/>
        <w:gridCol w:w="2551"/>
        <w:gridCol w:w="1968"/>
        <w:gridCol w:w="946"/>
      </w:tblGrid>
      <w:tr w:rsidR="009179DD" w:rsidRPr="00A43142" w:rsidTr="00825E29">
        <w:trPr>
          <w:trHeight w:val="614"/>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9DD" w:rsidRPr="00A43142" w:rsidRDefault="009179DD" w:rsidP="00825E29">
            <w:pPr>
              <w:rPr>
                <w:rFonts w:ascii="Calibri" w:hAnsi="Calibri" w:cs="Calibri"/>
                <w:color w:val="000000"/>
                <w:sz w:val="22"/>
                <w:szCs w:val="22"/>
              </w:rPr>
            </w:pPr>
            <w:r w:rsidRPr="00A43142">
              <w:rPr>
                <w:rFonts w:ascii="Calibri" w:hAnsi="Calibri" w:cs="Calibri"/>
                <w:color w:val="000000"/>
                <w:sz w:val="22"/>
                <w:szCs w:val="22"/>
              </w:rPr>
              <w:t>№</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9179DD" w:rsidRPr="00A43142" w:rsidRDefault="009179DD" w:rsidP="00825E29">
            <w:pPr>
              <w:rPr>
                <w:color w:val="4F81BD"/>
                <w:sz w:val="22"/>
                <w:szCs w:val="22"/>
              </w:rPr>
            </w:pPr>
            <w:r w:rsidRPr="00A43142">
              <w:rPr>
                <w:color w:val="4F81BD"/>
                <w:sz w:val="22"/>
                <w:szCs w:val="22"/>
              </w:rPr>
              <w:t>Наименование</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179DD" w:rsidRPr="00A43142" w:rsidRDefault="009179DD" w:rsidP="00825E29">
            <w:pPr>
              <w:jc w:val="center"/>
              <w:rPr>
                <w:color w:val="00000A"/>
                <w:sz w:val="22"/>
                <w:szCs w:val="22"/>
              </w:rPr>
            </w:pPr>
            <w:r w:rsidRPr="00A43142">
              <w:rPr>
                <w:color w:val="00000A"/>
                <w:sz w:val="22"/>
                <w:szCs w:val="22"/>
              </w:rPr>
              <w:t xml:space="preserve">Передано в муниципальную </w:t>
            </w:r>
            <w:r w:rsidRPr="00A43142">
              <w:rPr>
                <w:color w:val="00000A"/>
                <w:sz w:val="22"/>
                <w:szCs w:val="22"/>
              </w:rPr>
              <w:lastRenderedPageBreak/>
              <w:t>собственность</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9179DD" w:rsidRPr="00A43142" w:rsidRDefault="009179DD" w:rsidP="00825E29">
            <w:pPr>
              <w:jc w:val="center"/>
              <w:rPr>
                <w:color w:val="00000A"/>
                <w:sz w:val="22"/>
                <w:szCs w:val="22"/>
              </w:rPr>
            </w:pPr>
            <w:r w:rsidRPr="00A43142">
              <w:rPr>
                <w:color w:val="00000A"/>
                <w:sz w:val="22"/>
                <w:szCs w:val="22"/>
              </w:rPr>
              <w:lastRenderedPageBreak/>
              <w:t xml:space="preserve">Находятся в совместном </w:t>
            </w:r>
            <w:r w:rsidRPr="00A43142">
              <w:rPr>
                <w:color w:val="00000A"/>
                <w:sz w:val="22"/>
                <w:szCs w:val="22"/>
              </w:rPr>
              <w:lastRenderedPageBreak/>
              <w:t>ведении</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9179DD" w:rsidRPr="00A43142" w:rsidRDefault="009179DD" w:rsidP="00825E29">
            <w:pPr>
              <w:jc w:val="center"/>
              <w:rPr>
                <w:color w:val="00000A"/>
                <w:sz w:val="22"/>
                <w:szCs w:val="22"/>
              </w:rPr>
            </w:pPr>
            <w:r w:rsidRPr="00A43142">
              <w:rPr>
                <w:color w:val="00000A"/>
                <w:sz w:val="22"/>
                <w:szCs w:val="22"/>
              </w:rPr>
              <w:lastRenderedPageBreak/>
              <w:t>Всего</w:t>
            </w:r>
          </w:p>
        </w:tc>
      </w:tr>
      <w:tr w:rsidR="009179DD" w:rsidRPr="00A43142" w:rsidTr="00825E29">
        <w:trPr>
          <w:trHeight w:val="315"/>
          <w:jc w:val="center"/>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179DD" w:rsidRPr="00A43142" w:rsidRDefault="009179DD" w:rsidP="00825E29">
            <w:pPr>
              <w:jc w:val="right"/>
              <w:rPr>
                <w:rFonts w:ascii="Calibri" w:hAnsi="Calibri" w:cs="Calibri"/>
                <w:color w:val="000000"/>
                <w:sz w:val="22"/>
                <w:szCs w:val="22"/>
              </w:rPr>
            </w:pPr>
            <w:r w:rsidRPr="00A43142">
              <w:rPr>
                <w:rFonts w:ascii="Calibri" w:hAnsi="Calibri" w:cs="Calibri"/>
                <w:color w:val="000000"/>
                <w:sz w:val="22"/>
                <w:szCs w:val="22"/>
              </w:rPr>
              <w:lastRenderedPageBreak/>
              <w:t>1</w:t>
            </w:r>
          </w:p>
        </w:tc>
        <w:tc>
          <w:tcPr>
            <w:tcW w:w="3733" w:type="dxa"/>
            <w:tcBorders>
              <w:top w:val="nil"/>
              <w:left w:val="nil"/>
              <w:bottom w:val="single" w:sz="4" w:space="0" w:color="auto"/>
              <w:right w:val="single" w:sz="4" w:space="0" w:color="auto"/>
            </w:tcBorders>
            <w:shd w:val="clear" w:color="auto" w:fill="auto"/>
            <w:vAlign w:val="center"/>
            <w:hideMark/>
          </w:tcPr>
          <w:p w:rsidR="009179DD" w:rsidRPr="00A43142" w:rsidRDefault="009179DD" w:rsidP="00825E29">
            <w:pPr>
              <w:rPr>
                <w:color w:val="000000"/>
                <w:sz w:val="22"/>
                <w:szCs w:val="22"/>
              </w:rPr>
            </w:pPr>
            <w:r w:rsidRPr="00A43142">
              <w:rPr>
                <w:color w:val="000000"/>
                <w:sz w:val="22"/>
                <w:szCs w:val="22"/>
              </w:rPr>
              <w:t>Число оборудованных колодцев</w:t>
            </w:r>
          </w:p>
        </w:tc>
        <w:tc>
          <w:tcPr>
            <w:tcW w:w="2551" w:type="dxa"/>
            <w:tcBorders>
              <w:top w:val="nil"/>
              <w:left w:val="nil"/>
              <w:bottom w:val="single" w:sz="4" w:space="0" w:color="auto"/>
              <w:right w:val="single" w:sz="4" w:space="0" w:color="auto"/>
            </w:tcBorders>
            <w:shd w:val="clear" w:color="auto" w:fill="auto"/>
            <w:vAlign w:val="center"/>
          </w:tcPr>
          <w:p w:rsidR="009179DD" w:rsidRPr="00A95758" w:rsidRDefault="009179DD" w:rsidP="00825E29">
            <w:pPr>
              <w:jc w:val="center"/>
              <w:rPr>
                <w:sz w:val="22"/>
                <w:szCs w:val="22"/>
              </w:rPr>
            </w:pPr>
            <w:r w:rsidRPr="00A95758">
              <w:rPr>
                <w:sz w:val="22"/>
                <w:szCs w:val="22"/>
              </w:rPr>
              <w:t>Нет инф</w:t>
            </w:r>
          </w:p>
        </w:tc>
        <w:tc>
          <w:tcPr>
            <w:tcW w:w="1968" w:type="dxa"/>
            <w:tcBorders>
              <w:top w:val="nil"/>
              <w:left w:val="nil"/>
              <w:bottom w:val="single" w:sz="4" w:space="0" w:color="auto"/>
              <w:right w:val="single" w:sz="4" w:space="0" w:color="auto"/>
            </w:tcBorders>
            <w:shd w:val="clear" w:color="auto" w:fill="auto"/>
          </w:tcPr>
          <w:p w:rsidR="009179DD" w:rsidRPr="00A95758" w:rsidRDefault="009179DD" w:rsidP="00825E29">
            <w:pPr>
              <w:jc w:val="center"/>
              <w:rPr>
                <w:sz w:val="22"/>
                <w:szCs w:val="22"/>
              </w:rPr>
            </w:pPr>
            <w:r w:rsidRPr="00A95758">
              <w:rPr>
                <w:sz w:val="22"/>
                <w:szCs w:val="22"/>
              </w:rPr>
              <w:t>Нет инф</w:t>
            </w:r>
          </w:p>
        </w:tc>
        <w:tc>
          <w:tcPr>
            <w:tcW w:w="946" w:type="dxa"/>
            <w:tcBorders>
              <w:top w:val="nil"/>
              <w:left w:val="nil"/>
              <w:bottom w:val="single" w:sz="4" w:space="0" w:color="auto"/>
              <w:right w:val="single" w:sz="4" w:space="0" w:color="auto"/>
            </w:tcBorders>
            <w:shd w:val="clear" w:color="auto" w:fill="auto"/>
          </w:tcPr>
          <w:p w:rsidR="009179DD" w:rsidRPr="00A95758" w:rsidRDefault="009179DD" w:rsidP="00825E29">
            <w:pPr>
              <w:jc w:val="center"/>
              <w:rPr>
                <w:sz w:val="22"/>
                <w:szCs w:val="22"/>
              </w:rPr>
            </w:pPr>
            <w:r w:rsidRPr="00A95758">
              <w:rPr>
                <w:sz w:val="22"/>
                <w:szCs w:val="22"/>
              </w:rPr>
              <w:t>Нет инф</w:t>
            </w:r>
          </w:p>
        </w:tc>
      </w:tr>
      <w:tr w:rsidR="009179DD" w:rsidRPr="00A43142" w:rsidTr="00825E29">
        <w:trPr>
          <w:trHeight w:val="315"/>
          <w:jc w:val="center"/>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179DD" w:rsidRPr="00A43142" w:rsidRDefault="009179DD" w:rsidP="00825E29">
            <w:pPr>
              <w:jc w:val="right"/>
              <w:rPr>
                <w:rFonts w:ascii="Calibri" w:hAnsi="Calibri" w:cs="Calibri"/>
                <w:color w:val="000000"/>
                <w:sz w:val="22"/>
                <w:szCs w:val="22"/>
              </w:rPr>
            </w:pPr>
            <w:r w:rsidRPr="00A43142">
              <w:rPr>
                <w:rFonts w:ascii="Calibri" w:hAnsi="Calibri" w:cs="Calibri"/>
                <w:color w:val="000000"/>
                <w:sz w:val="22"/>
                <w:szCs w:val="22"/>
              </w:rPr>
              <w:t>2</w:t>
            </w:r>
          </w:p>
        </w:tc>
        <w:tc>
          <w:tcPr>
            <w:tcW w:w="3733" w:type="dxa"/>
            <w:tcBorders>
              <w:top w:val="nil"/>
              <w:left w:val="nil"/>
              <w:bottom w:val="single" w:sz="4" w:space="0" w:color="auto"/>
              <w:right w:val="single" w:sz="4" w:space="0" w:color="auto"/>
            </w:tcBorders>
            <w:shd w:val="clear" w:color="auto" w:fill="auto"/>
            <w:vAlign w:val="center"/>
            <w:hideMark/>
          </w:tcPr>
          <w:p w:rsidR="009179DD" w:rsidRPr="00A43142" w:rsidRDefault="009179DD" w:rsidP="00825E29">
            <w:pPr>
              <w:rPr>
                <w:color w:val="000000"/>
                <w:sz w:val="22"/>
                <w:szCs w:val="22"/>
              </w:rPr>
            </w:pPr>
            <w:r w:rsidRPr="00A43142">
              <w:rPr>
                <w:color w:val="000000"/>
                <w:sz w:val="22"/>
                <w:szCs w:val="22"/>
              </w:rPr>
              <w:t>Число водонапорных скважин</w:t>
            </w:r>
          </w:p>
        </w:tc>
        <w:tc>
          <w:tcPr>
            <w:tcW w:w="2551" w:type="dxa"/>
            <w:tcBorders>
              <w:top w:val="nil"/>
              <w:left w:val="nil"/>
              <w:bottom w:val="single" w:sz="4" w:space="0" w:color="auto"/>
              <w:right w:val="single" w:sz="4" w:space="0" w:color="auto"/>
            </w:tcBorders>
            <w:shd w:val="clear" w:color="auto" w:fill="auto"/>
            <w:vAlign w:val="center"/>
          </w:tcPr>
          <w:p w:rsidR="009179DD" w:rsidRPr="00A43142" w:rsidRDefault="009179DD" w:rsidP="00825E29">
            <w:pPr>
              <w:jc w:val="center"/>
              <w:rPr>
                <w:color w:val="000000"/>
                <w:sz w:val="22"/>
                <w:szCs w:val="22"/>
              </w:rPr>
            </w:pPr>
          </w:p>
        </w:tc>
        <w:tc>
          <w:tcPr>
            <w:tcW w:w="1968" w:type="dxa"/>
            <w:tcBorders>
              <w:top w:val="nil"/>
              <w:left w:val="nil"/>
              <w:bottom w:val="single" w:sz="4" w:space="0" w:color="auto"/>
              <w:right w:val="single" w:sz="4" w:space="0" w:color="auto"/>
            </w:tcBorders>
            <w:shd w:val="clear" w:color="auto" w:fill="auto"/>
            <w:vAlign w:val="center"/>
          </w:tcPr>
          <w:p w:rsidR="009179DD" w:rsidRPr="00A43142" w:rsidRDefault="009179DD" w:rsidP="00825E29">
            <w:pPr>
              <w:jc w:val="center"/>
              <w:rPr>
                <w:color w:val="000000"/>
                <w:sz w:val="22"/>
                <w:szCs w:val="22"/>
              </w:rPr>
            </w:pPr>
            <w:r>
              <w:rPr>
                <w:color w:val="000000"/>
                <w:sz w:val="22"/>
                <w:szCs w:val="22"/>
              </w:rPr>
              <w:t>3</w:t>
            </w:r>
          </w:p>
        </w:tc>
        <w:tc>
          <w:tcPr>
            <w:tcW w:w="946" w:type="dxa"/>
            <w:tcBorders>
              <w:top w:val="nil"/>
              <w:left w:val="nil"/>
              <w:bottom w:val="single" w:sz="4" w:space="0" w:color="auto"/>
              <w:right w:val="single" w:sz="4" w:space="0" w:color="auto"/>
            </w:tcBorders>
            <w:shd w:val="clear" w:color="auto" w:fill="auto"/>
            <w:vAlign w:val="center"/>
          </w:tcPr>
          <w:p w:rsidR="009179DD" w:rsidRPr="00A43142" w:rsidRDefault="009179DD" w:rsidP="00825E29">
            <w:pPr>
              <w:jc w:val="center"/>
              <w:rPr>
                <w:color w:val="000000"/>
                <w:sz w:val="22"/>
                <w:szCs w:val="22"/>
              </w:rPr>
            </w:pPr>
            <w:r>
              <w:rPr>
                <w:color w:val="000000"/>
                <w:sz w:val="22"/>
                <w:szCs w:val="22"/>
              </w:rPr>
              <w:t>3</w:t>
            </w:r>
          </w:p>
        </w:tc>
      </w:tr>
      <w:tr w:rsidR="009179DD" w:rsidRPr="00A43142" w:rsidTr="00825E29">
        <w:trPr>
          <w:trHeight w:val="315"/>
          <w:jc w:val="center"/>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rsidR="009179DD" w:rsidRPr="00A43142" w:rsidRDefault="009179DD" w:rsidP="00825E29">
            <w:pPr>
              <w:jc w:val="right"/>
              <w:rPr>
                <w:rFonts w:ascii="Calibri" w:hAnsi="Calibri" w:cs="Calibri"/>
                <w:color w:val="000000"/>
                <w:sz w:val="22"/>
                <w:szCs w:val="22"/>
              </w:rPr>
            </w:pPr>
            <w:r w:rsidRPr="00A43142">
              <w:rPr>
                <w:rFonts w:ascii="Calibri" w:hAnsi="Calibri" w:cs="Calibri"/>
                <w:color w:val="000000"/>
                <w:sz w:val="22"/>
                <w:szCs w:val="22"/>
              </w:rPr>
              <w:t>3</w:t>
            </w:r>
          </w:p>
        </w:tc>
        <w:tc>
          <w:tcPr>
            <w:tcW w:w="3733" w:type="dxa"/>
            <w:tcBorders>
              <w:top w:val="nil"/>
              <w:left w:val="nil"/>
              <w:bottom w:val="single" w:sz="4" w:space="0" w:color="auto"/>
              <w:right w:val="single" w:sz="4" w:space="0" w:color="auto"/>
            </w:tcBorders>
            <w:shd w:val="clear" w:color="auto" w:fill="auto"/>
            <w:vAlign w:val="center"/>
            <w:hideMark/>
          </w:tcPr>
          <w:p w:rsidR="009179DD" w:rsidRPr="00A43142" w:rsidRDefault="009179DD" w:rsidP="00825E29">
            <w:pPr>
              <w:rPr>
                <w:color w:val="000000"/>
                <w:sz w:val="22"/>
                <w:szCs w:val="22"/>
              </w:rPr>
            </w:pPr>
            <w:r w:rsidRPr="00A43142">
              <w:rPr>
                <w:color w:val="000000"/>
                <w:sz w:val="22"/>
                <w:szCs w:val="22"/>
              </w:rPr>
              <w:t>Число водозаборных колонок</w:t>
            </w:r>
          </w:p>
        </w:tc>
        <w:tc>
          <w:tcPr>
            <w:tcW w:w="2551" w:type="dxa"/>
            <w:tcBorders>
              <w:top w:val="nil"/>
              <w:left w:val="nil"/>
              <w:bottom w:val="single" w:sz="4" w:space="0" w:color="auto"/>
              <w:right w:val="single" w:sz="4" w:space="0" w:color="auto"/>
            </w:tcBorders>
            <w:shd w:val="clear" w:color="auto" w:fill="auto"/>
            <w:vAlign w:val="center"/>
          </w:tcPr>
          <w:p w:rsidR="009179DD" w:rsidRPr="00A43142" w:rsidRDefault="009179DD" w:rsidP="00825E29">
            <w:pPr>
              <w:jc w:val="center"/>
              <w:rPr>
                <w:color w:val="000000"/>
                <w:sz w:val="22"/>
                <w:szCs w:val="22"/>
              </w:rPr>
            </w:pPr>
            <w:r>
              <w:rPr>
                <w:color w:val="000000"/>
                <w:sz w:val="22"/>
                <w:szCs w:val="22"/>
              </w:rPr>
              <w:t>7</w:t>
            </w:r>
          </w:p>
        </w:tc>
        <w:tc>
          <w:tcPr>
            <w:tcW w:w="1968" w:type="dxa"/>
            <w:tcBorders>
              <w:top w:val="nil"/>
              <w:left w:val="nil"/>
              <w:bottom w:val="single" w:sz="4" w:space="0" w:color="auto"/>
              <w:right w:val="single" w:sz="4" w:space="0" w:color="auto"/>
            </w:tcBorders>
            <w:shd w:val="clear" w:color="auto" w:fill="auto"/>
            <w:vAlign w:val="center"/>
          </w:tcPr>
          <w:p w:rsidR="009179DD" w:rsidRPr="00A43142" w:rsidRDefault="009179DD" w:rsidP="00825E29">
            <w:pPr>
              <w:jc w:val="center"/>
              <w:rPr>
                <w:color w:val="000000"/>
                <w:sz w:val="22"/>
                <w:szCs w:val="22"/>
              </w:rPr>
            </w:pPr>
          </w:p>
        </w:tc>
        <w:tc>
          <w:tcPr>
            <w:tcW w:w="946" w:type="dxa"/>
            <w:tcBorders>
              <w:top w:val="nil"/>
              <w:left w:val="nil"/>
              <w:bottom w:val="single" w:sz="4" w:space="0" w:color="auto"/>
              <w:right w:val="single" w:sz="4" w:space="0" w:color="auto"/>
            </w:tcBorders>
            <w:shd w:val="clear" w:color="auto" w:fill="auto"/>
            <w:vAlign w:val="center"/>
          </w:tcPr>
          <w:p w:rsidR="009179DD" w:rsidRPr="00CB67DB" w:rsidRDefault="009179DD" w:rsidP="00825E29">
            <w:pPr>
              <w:jc w:val="center"/>
              <w:rPr>
                <w:color w:val="FF0000"/>
                <w:sz w:val="22"/>
                <w:szCs w:val="22"/>
              </w:rPr>
            </w:pPr>
            <w:r w:rsidRPr="00426C86">
              <w:rPr>
                <w:color w:val="262626" w:themeColor="text1" w:themeTint="D9"/>
                <w:sz w:val="22"/>
                <w:szCs w:val="22"/>
              </w:rPr>
              <w:t>7</w:t>
            </w:r>
          </w:p>
        </w:tc>
      </w:tr>
      <w:tr w:rsidR="009179DD" w:rsidRPr="00A43142" w:rsidTr="00825E29">
        <w:trPr>
          <w:trHeight w:val="315"/>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9DD" w:rsidRPr="00A43142" w:rsidRDefault="009179DD" w:rsidP="00825E29">
            <w:pPr>
              <w:jc w:val="right"/>
              <w:rPr>
                <w:rFonts w:ascii="Calibri" w:hAnsi="Calibri" w:cs="Calibri"/>
                <w:color w:val="000000"/>
                <w:sz w:val="22"/>
                <w:szCs w:val="22"/>
              </w:rPr>
            </w:pPr>
            <w:r w:rsidRPr="00A43142">
              <w:rPr>
                <w:rFonts w:ascii="Calibri" w:hAnsi="Calibri" w:cs="Calibri"/>
                <w:color w:val="000000"/>
                <w:sz w:val="22"/>
                <w:szCs w:val="22"/>
              </w:rPr>
              <w:t>5</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9179DD" w:rsidRPr="00A43142" w:rsidRDefault="009179DD" w:rsidP="00825E29">
            <w:pPr>
              <w:rPr>
                <w:color w:val="000000"/>
                <w:sz w:val="22"/>
                <w:szCs w:val="22"/>
              </w:rPr>
            </w:pPr>
            <w:r w:rsidRPr="00A43142">
              <w:rPr>
                <w:color w:val="000000"/>
                <w:sz w:val="22"/>
                <w:szCs w:val="22"/>
              </w:rPr>
              <w:t>Протяженность водопроводных сетей (км)</w:t>
            </w:r>
          </w:p>
        </w:tc>
        <w:tc>
          <w:tcPr>
            <w:tcW w:w="2551" w:type="dxa"/>
            <w:tcBorders>
              <w:top w:val="single" w:sz="4" w:space="0" w:color="auto"/>
              <w:left w:val="nil"/>
              <w:bottom w:val="single" w:sz="4" w:space="0" w:color="auto"/>
              <w:right w:val="single" w:sz="4" w:space="0" w:color="auto"/>
            </w:tcBorders>
            <w:shd w:val="clear" w:color="auto" w:fill="auto"/>
            <w:vAlign w:val="center"/>
          </w:tcPr>
          <w:p w:rsidR="009179DD" w:rsidRPr="00A43142" w:rsidRDefault="009179DD" w:rsidP="00825E29">
            <w:pPr>
              <w:jc w:val="center"/>
              <w:rPr>
                <w:color w:val="000000"/>
                <w:sz w:val="22"/>
                <w:szCs w:val="22"/>
              </w:rPr>
            </w:pPr>
          </w:p>
        </w:tc>
        <w:tc>
          <w:tcPr>
            <w:tcW w:w="1968" w:type="dxa"/>
            <w:tcBorders>
              <w:top w:val="single" w:sz="4" w:space="0" w:color="auto"/>
              <w:left w:val="nil"/>
              <w:bottom w:val="single" w:sz="4" w:space="0" w:color="auto"/>
              <w:right w:val="single" w:sz="4" w:space="0" w:color="auto"/>
            </w:tcBorders>
            <w:shd w:val="clear" w:color="auto" w:fill="auto"/>
            <w:vAlign w:val="center"/>
          </w:tcPr>
          <w:p w:rsidR="009179DD" w:rsidRPr="00A43142" w:rsidRDefault="009179DD" w:rsidP="00825E29">
            <w:pPr>
              <w:jc w:val="center"/>
              <w:rPr>
                <w:color w:val="000000"/>
                <w:sz w:val="22"/>
                <w:szCs w:val="22"/>
              </w:rPr>
            </w:pPr>
            <w:r>
              <w:rPr>
                <w:color w:val="000000"/>
                <w:sz w:val="22"/>
                <w:szCs w:val="22"/>
              </w:rPr>
              <w:t>8,9</w:t>
            </w:r>
          </w:p>
        </w:tc>
        <w:tc>
          <w:tcPr>
            <w:tcW w:w="946" w:type="dxa"/>
            <w:tcBorders>
              <w:top w:val="single" w:sz="4" w:space="0" w:color="auto"/>
              <w:left w:val="nil"/>
              <w:bottom w:val="single" w:sz="4" w:space="0" w:color="auto"/>
              <w:right w:val="single" w:sz="4" w:space="0" w:color="auto"/>
            </w:tcBorders>
            <w:shd w:val="clear" w:color="auto" w:fill="auto"/>
            <w:vAlign w:val="center"/>
          </w:tcPr>
          <w:p w:rsidR="009179DD" w:rsidRPr="00A43142" w:rsidRDefault="009179DD" w:rsidP="00825E29">
            <w:pPr>
              <w:jc w:val="center"/>
              <w:rPr>
                <w:color w:val="000000"/>
                <w:sz w:val="22"/>
                <w:szCs w:val="22"/>
              </w:rPr>
            </w:pPr>
            <w:r>
              <w:rPr>
                <w:color w:val="000000"/>
                <w:sz w:val="22"/>
                <w:szCs w:val="22"/>
              </w:rPr>
              <w:t>8,9</w:t>
            </w:r>
          </w:p>
        </w:tc>
      </w:tr>
      <w:tr w:rsidR="009179DD" w:rsidRPr="00A43142" w:rsidTr="00825E29">
        <w:trPr>
          <w:trHeight w:val="315"/>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79DD" w:rsidRPr="00A43142" w:rsidRDefault="009179DD" w:rsidP="00825E29">
            <w:pPr>
              <w:jc w:val="right"/>
              <w:rPr>
                <w:rFonts w:ascii="Calibri" w:hAnsi="Calibri" w:cs="Calibri"/>
                <w:color w:val="000000"/>
                <w:sz w:val="22"/>
                <w:szCs w:val="22"/>
              </w:rPr>
            </w:pPr>
            <w:r>
              <w:rPr>
                <w:rFonts w:ascii="Calibri" w:hAnsi="Calibri" w:cs="Calibri"/>
                <w:color w:val="000000"/>
                <w:sz w:val="22"/>
                <w:szCs w:val="22"/>
              </w:rPr>
              <w:t>6</w:t>
            </w:r>
          </w:p>
        </w:tc>
        <w:tc>
          <w:tcPr>
            <w:tcW w:w="3733" w:type="dxa"/>
            <w:tcBorders>
              <w:top w:val="single" w:sz="4" w:space="0" w:color="auto"/>
              <w:left w:val="nil"/>
              <w:bottom w:val="single" w:sz="4" w:space="0" w:color="auto"/>
              <w:right w:val="single" w:sz="4" w:space="0" w:color="auto"/>
            </w:tcBorders>
            <w:shd w:val="clear" w:color="auto" w:fill="auto"/>
            <w:vAlign w:val="center"/>
          </w:tcPr>
          <w:p w:rsidR="009179DD" w:rsidRPr="00A43142" w:rsidRDefault="009179DD" w:rsidP="00825E29">
            <w:pPr>
              <w:rPr>
                <w:color w:val="000000"/>
                <w:sz w:val="22"/>
                <w:szCs w:val="22"/>
              </w:rPr>
            </w:pPr>
            <w:r>
              <w:rPr>
                <w:color w:val="000000"/>
                <w:sz w:val="22"/>
                <w:szCs w:val="22"/>
              </w:rPr>
              <w:t>Число водонапорных башен</w:t>
            </w:r>
          </w:p>
        </w:tc>
        <w:tc>
          <w:tcPr>
            <w:tcW w:w="2551" w:type="dxa"/>
            <w:tcBorders>
              <w:top w:val="single" w:sz="4" w:space="0" w:color="auto"/>
              <w:left w:val="nil"/>
              <w:bottom w:val="single" w:sz="4" w:space="0" w:color="auto"/>
              <w:right w:val="single" w:sz="4" w:space="0" w:color="auto"/>
            </w:tcBorders>
            <w:shd w:val="clear" w:color="auto" w:fill="auto"/>
            <w:vAlign w:val="center"/>
          </w:tcPr>
          <w:p w:rsidR="009179DD" w:rsidRPr="00A43142" w:rsidRDefault="009179DD" w:rsidP="00825E29">
            <w:pPr>
              <w:jc w:val="center"/>
              <w:rPr>
                <w:color w:val="000000"/>
                <w:sz w:val="22"/>
                <w:szCs w:val="22"/>
              </w:rPr>
            </w:pPr>
          </w:p>
        </w:tc>
        <w:tc>
          <w:tcPr>
            <w:tcW w:w="1968" w:type="dxa"/>
            <w:tcBorders>
              <w:top w:val="single" w:sz="4" w:space="0" w:color="auto"/>
              <w:left w:val="nil"/>
              <w:bottom w:val="single" w:sz="4" w:space="0" w:color="auto"/>
              <w:right w:val="single" w:sz="4" w:space="0" w:color="auto"/>
            </w:tcBorders>
            <w:shd w:val="clear" w:color="auto" w:fill="auto"/>
            <w:vAlign w:val="center"/>
          </w:tcPr>
          <w:p w:rsidR="009179DD" w:rsidRPr="00A43142" w:rsidRDefault="00136863" w:rsidP="00825E29">
            <w:pPr>
              <w:jc w:val="center"/>
              <w:rPr>
                <w:color w:val="000000"/>
                <w:sz w:val="22"/>
                <w:szCs w:val="22"/>
              </w:rPr>
            </w:pPr>
            <w:r w:rsidRPr="00426C86">
              <w:rPr>
                <w:color w:val="262626" w:themeColor="text1" w:themeTint="D9"/>
                <w:sz w:val="22"/>
                <w:szCs w:val="22"/>
              </w:rPr>
              <w:t>4</w:t>
            </w:r>
          </w:p>
        </w:tc>
        <w:tc>
          <w:tcPr>
            <w:tcW w:w="946" w:type="dxa"/>
            <w:tcBorders>
              <w:top w:val="single" w:sz="4" w:space="0" w:color="auto"/>
              <w:left w:val="nil"/>
              <w:bottom w:val="single" w:sz="4" w:space="0" w:color="auto"/>
              <w:right w:val="single" w:sz="4" w:space="0" w:color="auto"/>
            </w:tcBorders>
            <w:shd w:val="clear" w:color="auto" w:fill="auto"/>
            <w:vAlign w:val="center"/>
          </w:tcPr>
          <w:p w:rsidR="009179DD" w:rsidRPr="00CB67DB" w:rsidRDefault="00136863" w:rsidP="00825E29">
            <w:pPr>
              <w:jc w:val="center"/>
              <w:rPr>
                <w:color w:val="FF0000"/>
                <w:sz w:val="22"/>
                <w:szCs w:val="22"/>
              </w:rPr>
            </w:pPr>
            <w:r w:rsidRPr="00426C86">
              <w:rPr>
                <w:color w:val="262626" w:themeColor="text1" w:themeTint="D9"/>
                <w:sz w:val="22"/>
                <w:szCs w:val="22"/>
              </w:rPr>
              <w:t>4</w:t>
            </w:r>
          </w:p>
        </w:tc>
      </w:tr>
    </w:tbl>
    <w:p w:rsidR="009179DD" w:rsidRDefault="009179DD" w:rsidP="009179DD">
      <w:pPr>
        <w:pStyle w:val="aff1"/>
        <w:ind w:firstLine="720"/>
        <w:rPr>
          <w:b/>
          <w:sz w:val="22"/>
          <w:szCs w:val="22"/>
        </w:rPr>
      </w:pPr>
    </w:p>
    <w:tbl>
      <w:tblPr>
        <w:tblW w:w="9875" w:type="dxa"/>
        <w:jc w:val="center"/>
        <w:tblLook w:val="04A0" w:firstRow="1" w:lastRow="0" w:firstColumn="1" w:lastColumn="0" w:noHBand="0" w:noVBand="1"/>
      </w:tblPr>
      <w:tblGrid>
        <w:gridCol w:w="686"/>
        <w:gridCol w:w="2693"/>
        <w:gridCol w:w="2127"/>
        <w:gridCol w:w="992"/>
        <w:gridCol w:w="1037"/>
        <w:gridCol w:w="1100"/>
        <w:gridCol w:w="1240"/>
      </w:tblGrid>
      <w:tr w:rsidR="009179DD" w:rsidRPr="00A456FA" w:rsidTr="00825E29">
        <w:trPr>
          <w:trHeight w:val="276"/>
          <w:jc w:val="center"/>
        </w:trPr>
        <w:tc>
          <w:tcPr>
            <w:tcW w:w="98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179DD" w:rsidRPr="00A456FA" w:rsidRDefault="009179DD" w:rsidP="006D3291">
            <w:pPr>
              <w:rPr>
                <w:b/>
                <w:bCs/>
                <w:color w:val="000000"/>
                <w:sz w:val="22"/>
                <w:szCs w:val="22"/>
              </w:rPr>
            </w:pPr>
            <w:r w:rsidRPr="00A456FA">
              <w:rPr>
                <w:b/>
                <w:bCs/>
                <w:color w:val="000000"/>
                <w:sz w:val="22"/>
                <w:szCs w:val="22"/>
              </w:rPr>
              <w:t xml:space="preserve">Таблица  </w:t>
            </w:r>
            <w:r w:rsidR="006D3291">
              <w:rPr>
                <w:b/>
                <w:bCs/>
                <w:color w:val="000000"/>
                <w:sz w:val="22"/>
                <w:szCs w:val="22"/>
              </w:rPr>
              <w:t>3.8</w:t>
            </w:r>
            <w:r>
              <w:rPr>
                <w:b/>
                <w:bCs/>
                <w:color w:val="000000"/>
                <w:sz w:val="22"/>
                <w:szCs w:val="22"/>
              </w:rPr>
              <w:t>.</w:t>
            </w:r>
            <w:r w:rsidRPr="00A456FA">
              <w:rPr>
                <w:b/>
                <w:bCs/>
                <w:color w:val="000000"/>
                <w:sz w:val="22"/>
                <w:szCs w:val="22"/>
              </w:rPr>
              <w:t xml:space="preserve">Характеристика сетей водоснабжения Верхнеграйворонского сельсовета </w:t>
            </w:r>
          </w:p>
        </w:tc>
      </w:tr>
      <w:tr w:rsidR="009179DD" w:rsidRPr="00A456FA" w:rsidTr="00825E29">
        <w:trPr>
          <w:trHeight w:val="706"/>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 п/п</w:t>
            </w:r>
          </w:p>
        </w:tc>
        <w:tc>
          <w:tcPr>
            <w:tcW w:w="2693"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Материал труб</w:t>
            </w:r>
          </w:p>
        </w:tc>
        <w:tc>
          <w:tcPr>
            <w:tcW w:w="2127"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протяженность, п.м.</w:t>
            </w:r>
          </w:p>
        </w:tc>
        <w:tc>
          <w:tcPr>
            <w:tcW w:w="992"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Доля в %</w:t>
            </w:r>
          </w:p>
        </w:tc>
        <w:tc>
          <w:tcPr>
            <w:tcW w:w="1037"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 xml:space="preserve">Год ввода </w:t>
            </w:r>
          </w:p>
        </w:tc>
        <w:tc>
          <w:tcPr>
            <w:tcW w:w="1100"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Износ,%</w:t>
            </w:r>
          </w:p>
        </w:tc>
        <w:tc>
          <w:tcPr>
            <w:tcW w:w="1240"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Поллежат замене,</w:t>
            </w:r>
            <w:r>
              <w:rPr>
                <w:sz w:val="22"/>
                <w:szCs w:val="22"/>
              </w:rPr>
              <w:t xml:space="preserve"> </w:t>
            </w:r>
            <w:r w:rsidRPr="00A456FA">
              <w:rPr>
                <w:sz w:val="22"/>
                <w:szCs w:val="22"/>
              </w:rPr>
              <w:t>км</w:t>
            </w:r>
          </w:p>
        </w:tc>
      </w:tr>
      <w:tr w:rsidR="009179DD" w:rsidRPr="00A456FA" w:rsidTr="00825E29">
        <w:trPr>
          <w:trHeight w:val="315"/>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1.</w:t>
            </w:r>
          </w:p>
        </w:tc>
        <w:tc>
          <w:tcPr>
            <w:tcW w:w="2693"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rPr>
                <w:sz w:val="22"/>
                <w:szCs w:val="22"/>
              </w:rPr>
            </w:pPr>
            <w:r w:rsidRPr="00A456FA">
              <w:rPr>
                <w:sz w:val="22"/>
                <w:szCs w:val="22"/>
              </w:rPr>
              <w:t>Чугунные</w:t>
            </w:r>
          </w:p>
        </w:tc>
        <w:tc>
          <w:tcPr>
            <w:tcW w:w="2127"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1,8</w:t>
            </w:r>
          </w:p>
        </w:tc>
        <w:tc>
          <w:tcPr>
            <w:tcW w:w="992"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20,2</w:t>
            </w:r>
          </w:p>
        </w:tc>
        <w:tc>
          <w:tcPr>
            <w:tcW w:w="1037"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1967</w:t>
            </w:r>
          </w:p>
        </w:tc>
        <w:tc>
          <w:tcPr>
            <w:tcW w:w="1100"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1,8</w:t>
            </w:r>
          </w:p>
        </w:tc>
      </w:tr>
      <w:tr w:rsidR="009179DD" w:rsidRPr="00A456FA" w:rsidTr="00825E29">
        <w:trPr>
          <w:trHeight w:val="315"/>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2.</w:t>
            </w:r>
          </w:p>
        </w:tc>
        <w:tc>
          <w:tcPr>
            <w:tcW w:w="2693"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rPr>
                <w:sz w:val="22"/>
                <w:szCs w:val="22"/>
              </w:rPr>
            </w:pPr>
            <w:r w:rsidRPr="00A456FA">
              <w:rPr>
                <w:sz w:val="22"/>
                <w:szCs w:val="22"/>
              </w:rPr>
              <w:t>Стальные</w:t>
            </w:r>
          </w:p>
        </w:tc>
        <w:tc>
          <w:tcPr>
            <w:tcW w:w="2127"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2,7</w:t>
            </w:r>
          </w:p>
        </w:tc>
        <w:tc>
          <w:tcPr>
            <w:tcW w:w="992"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30,3</w:t>
            </w:r>
          </w:p>
        </w:tc>
        <w:tc>
          <w:tcPr>
            <w:tcW w:w="1037"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19</w:t>
            </w:r>
            <w:r>
              <w:rPr>
                <w:color w:val="000000"/>
                <w:sz w:val="22"/>
                <w:szCs w:val="22"/>
              </w:rPr>
              <w:t>67</w:t>
            </w:r>
          </w:p>
        </w:tc>
        <w:tc>
          <w:tcPr>
            <w:tcW w:w="1100"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2,7</w:t>
            </w:r>
          </w:p>
        </w:tc>
      </w:tr>
      <w:tr w:rsidR="009179DD" w:rsidRPr="00A456FA" w:rsidTr="00825E29">
        <w:trPr>
          <w:trHeight w:val="47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3.</w:t>
            </w:r>
          </w:p>
        </w:tc>
        <w:tc>
          <w:tcPr>
            <w:tcW w:w="2693"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rPr>
                <w:sz w:val="22"/>
                <w:szCs w:val="22"/>
              </w:rPr>
            </w:pPr>
            <w:r w:rsidRPr="00A456FA">
              <w:rPr>
                <w:sz w:val="22"/>
                <w:szCs w:val="22"/>
              </w:rPr>
              <w:t>Асбестоцементные</w:t>
            </w:r>
          </w:p>
        </w:tc>
        <w:tc>
          <w:tcPr>
            <w:tcW w:w="2127"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3,2</w:t>
            </w:r>
          </w:p>
        </w:tc>
        <w:tc>
          <w:tcPr>
            <w:tcW w:w="992"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36,0</w:t>
            </w:r>
          </w:p>
        </w:tc>
        <w:tc>
          <w:tcPr>
            <w:tcW w:w="1037"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19</w:t>
            </w:r>
            <w:r>
              <w:rPr>
                <w:color w:val="000000"/>
                <w:sz w:val="22"/>
                <w:szCs w:val="22"/>
              </w:rPr>
              <w:t>78</w:t>
            </w:r>
          </w:p>
        </w:tc>
        <w:tc>
          <w:tcPr>
            <w:tcW w:w="1100"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3,2</w:t>
            </w:r>
          </w:p>
        </w:tc>
      </w:tr>
      <w:tr w:rsidR="009179DD" w:rsidRPr="00A456FA" w:rsidTr="00825E29">
        <w:trPr>
          <w:trHeight w:val="42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4.</w:t>
            </w:r>
          </w:p>
        </w:tc>
        <w:tc>
          <w:tcPr>
            <w:tcW w:w="2693"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rPr>
                <w:sz w:val="22"/>
                <w:szCs w:val="22"/>
              </w:rPr>
            </w:pPr>
            <w:r w:rsidRPr="00A456FA">
              <w:rPr>
                <w:sz w:val="22"/>
                <w:szCs w:val="22"/>
              </w:rPr>
              <w:t>Полиэтиленовые</w:t>
            </w:r>
          </w:p>
        </w:tc>
        <w:tc>
          <w:tcPr>
            <w:tcW w:w="2127"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1,2</w:t>
            </w:r>
          </w:p>
        </w:tc>
        <w:tc>
          <w:tcPr>
            <w:tcW w:w="992"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13,5</w:t>
            </w:r>
          </w:p>
        </w:tc>
        <w:tc>
          <w:tcPr>
            <w:tcW w:w="1037"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197</w:t>
            </w:r>
            <w:r>
              <w:rPr>
                <w:color w:val="000000"/>
                <w:sz w:val="22"/>
                <w:szCs w:val="22"/>
              </w:rPr>
              <w:t>5</w:t>
            </w:r>
          </w:p>
        </w:tc>
        <w:tc>
          <w:tcPr>
            <w:tcW w:w="1100"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70</w:t>
            </w:r>
          </w:p>
        </w:tc>
        <w:tc>
          <w:tcPr>
            <w:tcW w:w="1240"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0</w:t>
            </w:r>
          </w:p>
        </w:tc>
      </w:tr>
      <w:tr w:rsidR="009179DD" w:rsidRPr="00A456FA" w:rsidTr="00825E29">
        <w:trPr>
          <w:trHeight w:val="315"/>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179DD" w:rsidRPr="00A456FA" w:rsidRDefault="009179DD" w:rsidP="00825E29">
            <w:pPr>
              <w:rPr>
                <w:color w:val="000000"/>
                <w:sz w:val="22"/>
                <w:szCs w:val="22"/>
              </w:rPr>
            </w:pPr>
            <w:r w:rsidRPr="00A456FA">
              <w:rPr>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rPr>
                <w:sz w:val="22"/>
                <w:szCs w:val="22"/>
              </w:rPr>
            </w:pPr>
            <w:r w:rsidRPr="00A456FA">
              <w:rPr>
                <w:sz w:val="22"/>
                <w:szCs w:val="22"/>
              </w:rPr>
              <w:t>ИТОГО</w:t>
            </w:r>
          </w:p>
        </w:tc>
        <w:tc>
          <w:tcPr>
            <w:tcW w:w="2127" w:type="dxa"/>
            <w:tcBorders>
              <w:top w:val="nil"/>
              <w:left w:val="nil"/>
              <w:bottom w:val="single" w:sz="4" w:space="0" w:color="auto"/>
              <w:right w:val="single" w:sz="4" w:space="0" w:color="auto"/>
            </w:tcBorders>
            <w:shd w:val="clear" w:color="auto" w:fill="auto"/>
            <w:vAlign w:val="center"/>
            <w:hideMark/>
          </w:tcPr>
          <w:p w:rsidR="009179DD" w:rsidRPr="00A456FA" w:rsidRDefault="009179DD" w:rsidP="00825E29">
            <w:pPr>
              <w:jc w:val="center"/>
              <w:rPr>
                <w:sz w:val="22"/>
                <w:szCs w:val="22"/>
              </w:rPr>
            </w:pPr>
            <w:r w:rsidRPr="00A456FA">
              <w:rPr>
                <w:sz w:val="22"/>
                <w:szCs w:val="22"/>
              </w:rPr>
              <w:t>8,9</w:t>
            </w:r>
          </w:p>
        </w:tc>
        <w:tc>
          <w:tcPr>
            <w:tcW w:w="992"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p>
        </w:tc>
        <w:tc>
          <w:tcPr>
            <w:tcW w:w="1037"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p>
        </w:tc>
        <w:tc>
          <w:tcPr>
            <w:tcW w:w="1100"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9179DD" w:rsidRPr="00A456FA" w:rsidRDefault="009179DD" w:rsidP="00825E29">
            <w:pPr>
              <w:jc w:val="center"/>
              <w:rPr>
                <w:color w:val="000000"/>
                <w:sz w:val="22"/>
                <w:szCs w:val="22"/>
              </w:rPr>
            </w:pPr>
            <w:r w:rsidRPr="00A456FA">
              <w:rPr>
                <w:color w:val="000000"/>
                <w:sz w:val="22"/>
                <w:szCs w:val="22"/>
              </w:rPr>
              <w:t>7,7</w:t>
            </w:r>
          </w:p>
        </w:tc>
      </w:tr>
    </w:tbl>
    <w:p w:rsidR="009179DD" w:rsidRDefault="009179DD" w:rsidP="009179DD">
      <w:pPr>
        <w:pStyle w:val="aff1"/>
        <w:ind w:firstLine="720"/>
        <w:rPr>
          <w:b/>
          <w:sz w:val="22"/>
          <w:szCs w:val="22"/>
        </w:rPr>
      </w:pPr>
    </w:p>
    <w:p w:rsidR="009179DD" w:rsidRPr="00FE4A2A" w:rsidRDefault="00136863" w:rsidP="00B015AC">
      <w:pPr>
        <w:pStyle w:val="aff1"/>
        <w:ind w:left="0"/>
        <w:jc w:val="both"/>
        <w:rPr>
          <w:sz w:val="24"/>
          <w:szCs w:val="24"/>
        </w:rPr>
      </w:pPr>
      <w:r>
        <w:rPr>
          <w:sz w:val="24"/>
          <w:szCs w:val="24"/>
        </w:rPr>
        <w:t xml:space="preserve">Всего на территории сельсовета </w:t>
      </w:r>
      <w:r w:rsidRPr="00426C86">
        <w:rPr>
          <w:color w:val="262626" w:themeColor="text1" w:themeTint="D9"/>
          <w:sz w:val="24"/>
          <w:szCs w:val="24"/>
        </w:rPr>
        <w:t>4</w:t>
      </w:r>
      <w:r w:rsidR="009179DD" w:rsidRPr="00FE4A2A">
        <w:rPr>
          <w:sz w:val="24"/>
          <w:szCs w:val="24"/>
        </w:rPr>
        <w:t xml:space="preserve"> водонапорных башни, 3 артезианских скважин,  8,9</w:t>
      </w:r>
      <w:r w:rsidR="00B015AC">
        <w:rPr>
          <w:sz w:val="24"/>
          <w:szCs w:val="24"/>
        </w:rPr>
        <w:t xml:space="preserve"> </w:t>
      </w:r>
      <w:r w:rsidR="009179DD" w:rsidRPr="00FE4A2A">
        <w:rPr>
          <w:sz w:val="24"/>
          <w:szCs w:val="24"/>
        </w:rPr>
        <w:t>км водопроводных сетей. Степень износа магистральных сетей, водонапорных башен в результате эксплуатации достигает 100%, требуется капитальный ремонт.</w:t>
      </w:r>
    </w:p>
    <w:p w:rsidR="009179DD" w:rsidRPr="00FE4A2A" w:rsidRDefault="009179DD" w:rsidP="00B015AC">
      <w:pPr>
        <w:pStyle w:val="aff1"/>
        <w:ind w:left="0"/>
        <w:jc w:val="both"/>
        <w:rPr>
          <w:sz w:val="24"/>
          <w:szCs w:val="24"/>
        </w:rPr>
      </w:pPr>
      <w:r w:rsidRPr="00FE4A2A">
        <w:rPr>
          <w:sz w:val="24"/>
          <w:szCs w:val="24"/>
        </w:rPr>
        <w:t>В целом потребности населения в централизованном ХПВ обеспечиваются  боле</w:t>
      </w:r>
      <w:r w:rsidR="00136863">
        <w:rPr>
          <w:sz w:val="24"/>
          <w:szCs w:val="24"/>
        </w:rPr>
        <w:t>е</w:t>
      </w:r>
      <w:r w:rsidRPr="00FE4A2A">
        <w:rPr>
          <w:sz w:val="24"/>
          <w:szCs w:val="24"/>
        </w:rPr>
        <w:t xml:space="preserve"> чем на 90%.</w:t>
      </w:r>
    </w:p>
    <w:p w:rsidR="009179DD" w:rsidRPr="00FE4A2A" w:rsidRDefault="009179DD" w:rsidP="00B015AC">
      <w:pPr>
        <w:pStyle w:val="aff1"/>
        <w:ind w:left="0"/>
        <w:jc w:val="both"/>
        <w:rPr>
          <w:sz w:val="24"/>
          <w:szCs w:val="24"/>
        </w:rPr>
      </w:pPr>
      <w:r w:rsidRPr="00FE4A2A">
        <w:rPr>
          <w:sz w:val="24"/>
          <w:szCs w:val="24"/>
        </w:rPr>
        <w:t>При размещении на территории сельсовета населения в случае эвакуации при ЧС военного времени, обеспеченность водой на ХПВ составит до 60%.</w:t>
      </w:r>
    </w:p>
    <w:p w:rsidR="009179DD" w:rsidRPr="00FE4A2A" w:rsidRDefault="009179DD" w:rsidP="00B015AC">
      <w:pPr>
        <w:pStyle w:val="aff1"/>
        <w:ind w:left="0"/>
        <w:jc w:val="both"/>
        <w:rPr>
          <w:sz w:val="24"/>
          <w:szCs w:val="24"/>
        </w:rPr>
      </w:pPr>
      <w:r w:rsidRPr="00FE4A2A">
        <w:rPr>
          <w:sz w:val="24"/>
          <w:szCs w:val="24"/>
        </w:rPr>
        <w:t>Требуется провести дополнительные мероприятия по приведению объектов и сетей централизованного водоснабжения к нормативному состоянию, расширение сети централизованного водоснабжения (в связи с вероятностью сильного радиоактивного заражения).</w:t>
      </w:r>
    </w:p>
    <w:p w:rsidR="009179DD" w:rsidRPr="00FE4A2A" w:rsidRDefault="009179DD" w:rsidP="00B015AC">
      <w:pPr>
        <w:pStyle w:val="aff1"/>
        <w:ind w:left="0"/>
        <w:jc w:val="both"/>
        <w:rPr>
          <w:sz w:val="24"/>
          <w:szCs w:val="24"/>
        </w:rPr>
      </w:pPr>
      <w:r w:rsidRPr="00FE4A2A">
        <w:rPr>
          <w:sz w:val="24"/>
          <w:szCs w:val="24"/>
        </w:rPr>
        <w:t>В целом, потребности населения в воде для питьевых и хозяйственных нужд с учётом повышенного водоразбора в периоды засушливой погоды, вне нормативных требований.</w:t>
      </w:r>
    </w:p>
    <w:p w:rsidR="009179DD" w:rsidRPr="00FE4A2A" w:rsidRDefault="009179DD" w:rsidP="009179DD">
      <w:pPr>
        <w:widowControl w:val="0"/>
        <w:shd w:val="clear" w:color="auto" w:fill="FFFFFF"/>
        <w:tabs>
          <w:tab w:val="left" w:pos="-1980"/>
        </w:tabs>
        <w:autoSpaceDN w:val="0"/>
        <w:adjustRightInd w:val="0"/>
        <w:ind w:firstLine="720"/>
        <w:jc w:val="both"/>
        <w:rPr>
          <w:szCs w:val="24"/>
        </w:rPr>
      </w:pPr>
      <w:r w:rsidRPr="00FE4A2A">
        <w:rPr>
          <w:szCs w:val="24"/>
        </w:rPr>
        <w:t>Требуется 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том числе  эвакуируемых и размещаемых на территориях населённых пунктов в соответствии с нормами п.4.11 СНиП 2.01.51-90.</w:t>
      </w:r>
    </w:p>
    <w:p w:rsidR="009179DD" w:rsidRDefault="009179DD" w:rsidP="009179DD">
      <w:pPr>
        <w:widowControl w:val="0"/>
        <w:shd w:val="clear" w:color="auto" w:fill="FFFFFF"/>
        <w:tabs>
          <w:tab w:val="left" w:pos="-1980"/>
        </w:tabs>
        <w:autoSpaceDN w:val="0"/>
        <w:adjustRightInd w:val="0"/>
        <w:ind w:firstLine="720"/>
        <w:jc w:val="both"/>
        <w:rPr>
          <w:b/>
        </w:rPr>
      </w:pPr>
    </w:p>
    <w:p w:rsidR="009179DD" w:rsidRPr="0007431F" w:rsidRDefault="009179DD" w:rsidP="009179DD">
      <w:pPr>
        <w:widowControl w:val="0"/>
        <w:shd w:val="clear" w:color="auto" w:fill="FFFFFF"/>
        <w:tabs>
          <w:tab w:val="left" w:pos="-1980"/>
        </w:tabs>
        <w:autoSpaceDN w:val="0"/>
        <w:adjustRightInd w:val="0"/>
        <w:ind w:firstLine="709"/>
        <w:jc w:val="both"/>
      </w:pPr>
      <w:r w:rsidRPr="0007431F">
        <w:t>При реконструкции системы водоснабжения необходимо учитывать следующее.</w:t>
      </w:r>
      <w:r>
        <w:t xml:space="preserve"> </w:t>
      </w:r>
      <w:r w:rsidRPr="0007431F">
        <w:t>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сооружении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9179DD" w:rsidRPr="0007431F" w:rsidRDefault="009179DD" w:rsidP="009179DD">
      <w:pPr>
        <w:widowControl w:val="0"/>
        <w:shd w:val="clear" w:color="auto" w:fill="FFFFFF"/>
        <w:ind w:firstLine="709"/>
        <w:jc w:val="both"/>
      </w:pPr>
      <w:r w:rsidRPr="0007431F">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rsidR="009179DD" w:rsidRDefault="009179DD" w:rsidP="009179DD">
      <w:pPr>
        <w:pStyle w:val="rvps59"/>
        <w:widowControl w:val="0"/>
        <w:suppressAutoHyphens w:val="0"/>
        <w:ind w:firstLine="709"/>
      </w:pPr>
      <w:r w:rsidRPr="0007431F">
        <w:t xml:space="preserve">Суммарная проектная производительность защищенных объектов водоснабжения в загородной зоне, обеспечивающих водой в условиях прекращения централизованного </w:t>
      </w:r>
      <w:r w:rsidRPr="0007431F">
        <w:lastRenderedPageBreak/>
        <w:t>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общественного и личного сектора в питьевой воде и определяется для населения - из расчета 25 л</w:t>
      </w:r>
      <w:r w:rsidR="0089014C">
        <w:t>итров</w:t>
      </w:r>
      <w:r w:rsidRPr="0007431F">
        <w:t xml:space="preserve"> в сутки на одного человека.</w:t>
      </w:r>
    </w:p>
    <w:p w:rsidR="009179DD" w:rsidRDefault="009179DD" w:rsidP="009179DD">
      <w:pPr>
        <w:widowControl w:val="0"/>
        <w:shd w:val="clear" w:color="auto" w:fill="FFFFFF"/>
        <w:ind w:firstLine="709"/>
        <w:jc w:val="both"/>
      </w:pPr>
      <w:r w:rsidRPr="0007431F">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rsidR="009179DD" w:rsidRPr="00263C96" w:rsidRDefault="009179DD" w:rsidP="0089014C">
      <w:pPr>
        <w:pStyle w:val="formattexttopleveltext"/>
        <w:spacing w:line="276" w:lineRule="auto"/>
        <w:jc w:val="both"/>
        <w:rPr>
          <w:b/>
          <w:sz w:val="22"/>
          <w:szCs w:val="22"/>
        </w:rPr>
      </w:pPr>
      <w:r w:rsidRPr="00263C96">
        <w:rPr>
          <w:b/>
          <w:sz w:val="22"/>
          <w:szCs w:val="22"/>
        </w:rPr>
        <w:t xml:space="preserve">Таблица </w:t>
      </w:r>
      <w:r w:rsidR="006D3291">
        <w:rPr>
          <w:b/>
          <w:sz w:val="22"/>
          <w:szCs w:val="22"/>
        </w:rPr>
        <w:t xml:space="preserve"> 3.9</w:t>
      </w:r>
      <w:r w:rsidRPr="00263C96">
        <w:rPr>
          <w:b/>
          <w:sz w:val="22"/>
          <w:szCs w:val="22"/>
        </w:rPr>
        <w:t>.</w:t>
      </w:r>
      <w:r w:rsidRPr="00263C96">
        <w:rPr>
          <w:b/>
          <w:color w:val="000000"/>
          <w:sz w:val="22"/>
          <w:szCs w:val="22"/>
        </w:rPr>
        <w:t xml:space="preserve"> Структура численности населения, пользующаяся  услугами системы водоснабжения</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gridCol w:w="283"/>
        <w:gridCol w:w="1701"/>
        <w:gridCol w:w="1305"/>
        <w:gridCol w:w="1599"/>
      </w:tblGrid>
      <w:tr w:rsidR="009179DD" w:rsidRPr="00263C96" w:rsidTr="00825E29">
        <w:trPr>
          <w:trHeight w:val="556"/>
          <w:jc w:val="center"/>
        </w:trPr>
        <w:tc>
          <w:tcPr>
            <w:tcW w:w="4892" w:type="dxa"/>
            <w:vMerge w:val="restart"/>
            <w:shd w:val="clear" w:color="auto" w:fill="D9D9D9"/>
            <w:vAlign w:val="center"/>
          </w:tcPr>
          <w:p w:rsidR="009179DD" w:rsidRPr="00263C96" w:rsidRDefault="009179DD" w:rsidP="00825E29">
            <w:pPr>
              <w:spacing w:line="276" w:lineRule="auto"/>
              <w:jc w:val="center"/>
              <w:rPr>
                <w:color w:val="000000"/>
                <w:sz w:val="22"/>
                <w:szCs w:val="22"/>
              </w:rPr>
            </w:pPr>
            <w:r w:rsidRPr="00263C96">
              <w:rPr>
                <w:color w:val="000000"/>
                <w:sz w:val="22"/>
                <w:szCs w:val="22"/>
              </w:rPr>
              <w:t>Наименование системы коммунальной инфраструктуры</w:t>
            </w:r>
          </w:p>
        </w:tc>
        <w:tc>
          <w:tcPr>
            <w:tcW w:w="4888" w:type="dxa"/>
            <w:gridSpan w:val="4"/>
            <w:shd w:val="clear" w:color="auto" w:fill="D9D9D9"/>
            <w:vAlign w:val="center"/>
          </w:tcPr>
          <w:p w:rsidR="009179DD" w:rsidRPr="00263C96" w:rsidRDefault="009179DD" w:rsidP="00825E29">
            <w:pPr>
              <w:spacing w:line="276" w:lineRule="auto"/>
              <w:jc w:val="center"/>
              <w:rPr>
                <w:color w:val="000000"/>
                <w:sz w:val="22"/>
                <w:szCs w:val="22"/>
              </w:rPr>
            </w:pPr>
            <w:r w:rsidRPr="00263C96">
              <w:rPr>
                <w:color w:val="000000"/>
                <w:sz w:val="22"/>
                <w:szCs w:val="22"/>
              </w:rPr>
              <w:t>Численность населения, пользующаяся  услугами системы, чел.</w:t>
            </w:r>
          </w:p>
        </w:tc>
      </w:tr>
      <w:tr w:rsidR="009179DD" w:rsidRPr="00263C96" w:rsidTr="00825E29">
        <w:trPr>
          <w:trHeight w:val="315"/>
          <w:jc w:val="center"/>
        </w:trPr>
        <w:tc>
          <w:tcPr>
            <w:tcW w:w="4892" w:type="dxa"/>
            <w:vMerge/>
            <w:shd w:val="clear" w:color="auto" w:fill="D9D9D9"/>
            <w:vAlign w:val="center"/>
          </w:tcPr>
          <w:p w:rsidR="009179DD" w:rsidRPr="00263C96" w:rsidRDefault="009179DD" w:rsidP="00825E29">
            <w:pPr>
              <w:spacing w:line="276" w:lineRule="auto"/>
              <w:jc w:val="center"/>
              <w:rPr>
                <w:color w:val="000000"/>
                <w:sz w:val="22"/>
                <w:szCs w:val="22"/>
              </w:rPr>
            </w:pPr>
          </w:p>
        </w:tc>
        <w:tc>
          <w:tcPr>
            <w:tcW w:w="283" w:type="dxa"/>
            <w:shd w:val="clear" w:color="auto" w:fill="D9D9D9"/>
            <w:vAlign w:val="center"/>
          </w:tcPr>
          <w:p w:rsidR="009179DD" w:rsidRPr="00263C96" w:rsidRDefault="009179DD" w:rsidP="00825E29">
            <w:pPr>
              <w:spacing w:line="276" w:lineRule="auto"/>
              <w:jc w:val="center"/>
              <w:rPr>
                <w:color w:val="000000"/>
                <w:sz w:val="22"/>
                <w:szCs w:val="22"/>
              </w:rPr>
            </w:pPr>
          </w:p>
        </w:tc>
        <w:tc>
          <w:tcPr>
            <w:tcW w:w="1701" w:type="dxa"/>
            <w:shd w:val="clear" w:color="auto" w:fill="D9D9D9"/>
            <w:vAlign w:val="center"/>
          </w:tcPr>
          <w:p w:rsidR="009179DD" w:rsidRPr="00263C96" w:rsidRDefault="009179DD" w:rsidP="00825E29">
            <w:pPr>
              <w:spacing w:line="276" w:lineRule="auto"/>
              <w:jc w:val="center"/>
              <w:rPr>
                <w:color w:val="000000"/>
                <w:sz w:val="22"/>
                <w:szCs w:val="22"/>
              </w:rPr>
            </w:pPr>
            <w:r w:rsidRPr="00263C96">
              <w:rPr>
                <w:color w:val="000000"/>
                <w:sz w:val="22"/>
                <w:szCs w:val="22"/>
              </w:rPr>
              <w:t>20</w:t>
            </w:r>
            <w:r w:rsidR="00FE4A2A">
              <w:rPr>
                <w:color w:val="000000"/>
                <w:sz w:val="22"/>
                <w:szCs w:val="22"/>
              </w:rPr>
              <w:t>21</w:t>
            </w:r>
          </w:p>
        </w:tc>
        <w:tc>
          <w:tcPr>
            <w:tcW w:w="1305" w:type="dxa"/>
            <w:shd w:val="clear" w:color="auto" w:fill="D9D9D9"/>
            <w:vAlign w:val="center"/>
          </w:tcPr>
          <w:p w:rsidR="009179DD" w:rsidRPr="00263C96" w:rsidRDefault="009179DD" w:rsidP="00825E29">
            <w:pPr>
              <w:spacing w:line="276" w:lineRule="auto"/>
              <w:jc w:val="center"/>
              <w:rPr>
                <w:color w:val="000000"/>
                <w:sz w:val="22"/>
                <w:szCs w:val="22"/>
              </w:rPr>
            </w:pPr>
            <w:r w:rsidRPr="00263C96">
              <w:rPr>
                <w:color w:val="000000"/>
                <w:sz w:val="22"/>
                <w:szCs w:val="22"/>
              </w:rPr>
              <w:t>20</w:t>
            </w:r>
            <w:r>
              <w:rPr>
                <w:color w:val="000000"/>
                <w:sz w:val="22"/>
                <w:szCs w:val="22"/>
              </w:rPr>
              <w:t>2</w:t>
            </w:r>
            <w:r w:rsidR="00FE4A2A">
              <w:rPr>
                <w:color w:val="000000"/>
                <w:sz w:val="22"/>
                <w:szCs w:val="22"/>
              </w:rPr>
              <w:t>2</w:t>
            </w:r>
          </w:p>
        </w:tc>
        <w:tc>
          <w:tcPr>
            <w:tcW w:w="1599" w:type="dxa"/>
            <w:shd w:val="clear" w:color="auto" w:fill="D9D9D9"/>
            <w:vAlign w:val="center"/>
          </w:tcPr>
          <w:p w:rsidR="009179DD" w:rsidRPr="00263C96" w:rsidRDefault="009179DD" w:rsidP="00825E29">
            <w:pPr>
              <w:spacing w:line="276" w:lineRule="auto"/>
              <w:jc w:val="center"/>
              <w:rPr>
                <w:color w:val="000000"/>
                <w:sz w:val="22"/>
                <w:szCs w:val="22"/>
              </w:rPr>
            </w:pPr>
            <w:r>
              <w:rPr>
                <w:color w:val="000000"/>
                <w:sz w:val="22"/>
                <w:szCs w:val="22"/>
              </w:rPr>
              <w:t>202</w:t>
            </w:r>
            <w:r w:rsidR="00FE4A2A">
              <w:rPr>
                <w:color w:val="000000"/>
                <w:sz w:val="22"/>
                <w:szCs w:val="22"/>
              </w:rPr>
              <w:t>3</w:t>
            </w:r>
          </w:p>
        </w:tc>
      </w:tr>
      <w:tr w:rsidR="009179DD" w:rsidRPr="00263C96" w:rsidTr="00825E29">
        <w:trPr>
          <w:trHeight w:val="364"/>
          <w:jc w:val="center"/>
        </w:trPr>
        <w:tc>
          <w:tcPr>
            <w:tcW w:w="4892" w:type="dxa"/>
            <w:shd w:val="clear" w:color="auto" w:fill="auto"/>
            <w:vAlign w:val="center"/>
          </w:tcPr>
          <w:p w:rsidR="009179DD" w:rsidRPr="00263C96" w:rsidRDefault="009179DD" w:rsidP="00825E29">
            <w:pPr>
              <w:spacing w:line="276" w:lineRule="auto"/>
              <w:rPr>
                <w:color w:val="000000"/>
                <w:sz w:val="22"/>
                <w:szCs w:val="22"/>
              </w:rPr>
            </w:pPr>
            <w:r w:rsidRPr="00263C96">
              <w:rPr>
                <w:color w:val="000000"/>
                <w:sz w:val="22"/>
                <w:szCs w:val="22"/>
              </w:rPr>
              <w:t>Централизованное водоснабжение</w:t>
            </w:r>
          </w:p>
        </w:tc>
        <w:tc>
          <w:tcPr>
            <w:tcW w:w="283" w:type="dxa"/>
            <w:shd w:val="clear" w:color="auto" w:fill="auto"/>
          </w:tcPr>
          <w:p w:rsidR="009179DD" w:rsidRPr="00263C96" w:rsidRDefault="009179DD" w:rsidP="00825E29">
            <w:pPr>
              <w:spacing w:line="276" w:lineRule="auto"/>
              <w:jc w:val="center"/>
            </w:pPr>
          </w:p>
        </w:tc>
        <w:tc>
          <w:tcPr>
            <w:tcW w:w="1701" w:type="dxa"/>
            <w:shd w:val="clear" w:color="auto" w:fill="auto"/>
            <w:vAlign w:val="center"/>
          </w:tcPr>
          <w:p w:rsidR="009179DD" w:rsidRPr="00545522" w:rsidRDefault="009179DD" w:rsidP="00825E29">
            <w:pPr>
              <w:spacing w:line="276" w:lineRule="auto"/>
              <w:jc w:val="center"/>
            </w:pPr>
            <w:r w:rsidRPr="00545522">
              <w:t>375</w:t>
            </w:r>
          </w:p>
        </w:tc>
        <w:tc>
          <w:tcPr>
            <w:tcW w:w="1305" w:type="dxa"/>
            <w:shd w:val="clear" w:color="auto" w:fill="auto"/>
            <w:vAlign w:val="center"/>
          </w:tcPr>
          <w:p w:rsidR="009179DD" w:rsidRPr="00545522" w:rsidRDefault="009179DD" w:rsidP="00825E29">
            <w:pPr>
              <w:spacing w:line="276" w:lineRule="auto"/>
              <w:jc w:val="center"/>
            </w:pPr>
            <w:r w:rsidRPr="00545522">
              <w:t>369</w:t>
            </w:r>
          </w:p>
        </w:tc>
        <w:tc>
          <w:tcPr>
            <w:tcW w:w="1599" w:type="dxa"/>
            <w:shd w:val="clear" w:color="auto" w:fill="auto"/>
          </w:tcPr>
          <w:p w:rsidR="009179DD" w:rsidRPr="00545522" w:rsidRDefault="009179DD" w:rsidP="00825E29">
            <w:pPr>
              <w:spacing w:line="276" w:lineRule="auto"/>
              <w:jc w:val="center"/>
            </w:pPr>
            <w:r w:rsidRPr="00545522">
              <w:t>3</w:t>
            </w:r>
            <w:r w:rsidR="00FE4A2A" w:rsidRPr="00545522">
              <w:t>7</w:t>
            </w:r>
            <w:r w:rsidRPr="00545522">
              <w:t>1</w:t>
            </w:r>
          </w:p>
        </w:tc>
      </w:tr>
      <w:tr w:rsidR="009179DD" w:rsidRPr="00263C96" w:rsidTr="00825E29">
        <w:trPr>
          <w:trHeight w:val="428"/>
          <w:jc w:val="center"/>
        </w:trPr>
        <w:tc>
          <w:tcPr>
            <w:tcW w:w="4892" w:type="dxa"/>
            <w:shd w:val="clear" w:color="auto" w:fill="auto"/>
            <w:vAlign w:val="center"/>
          </w:tcPr>
          <w:p w:rsidR="009179DD" w:rsidRPr="00263C96" w:rsidRDefault="009179DD" w:rsidP="00825E29">
            <w:pPr>
              <w:spacing w:line="276" w:lineRule="auto"/>
              <w:rPr>
                <w:color w:val="000000"/>
                <w:sz w:val="22"/>
                <w:szCs w:val="22"/>
              </w:rPr>
            </w:pPr>
            <w:r w:rsidRPr="00263C96">
              <w:rPr>
                <w:color w:val="000000"/>
                <w:sz w:val="22"/>
                <w:szCs w:val="22"/>
              </w:rPr>
              <w:t>Нецентрализованное водоснабжение</w:t>
            </w:r>
          </w:p>
        </w:tc>
        <w:tc>
          <w:tcPr>
            <w:tcW w:w="283" w:type="dxa"/>
            <w:shd w:val="clear" w:color="auto" w:fill="auto"/>
            <w:vAlign w:val="center"/>
          </w:tcPr>
          <w:p w:rsidR="009179DD" w:rsidRPr="00263C96" w:rsidRDefault="009179DD" w:rsidP="00825E29">
            <w:pPr>
              <w:spacing w:line="276" w:lineRule="auto"/>
              <w:jc w:val="center"/>
              <w:rPr>
                <w:color w:val="000000"/>
                <w:sz w:val="22"/>
                <w:szCs w:val="22"/>
                <w:lang w:val="en-US"/>
              </w:rPr>
            </w:pPr>
          </w:p>
        </w:tc>
        <w:tc>
          <w:tcPr>
            <w:tcW w:w="1701"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c>
          <w:tcPr>
            <w:tcW w:w="1305"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c>
          <w:tcPr>
            <w:tcW w:w="1599"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r>
      <w:tr w:rsidR="009179DD" w:rsidRPr="00263C96" w:rsidTr="00825E29">
        <w:trPr>
          <w:trHeight w:val="269"/>
          <w:jc w:val="center"/>
        </w:trPr>
        <w:tc>
          <w:tcPr>
            <w:tcW w:w="4892" w:type="dxa"/>
            <w:shd w:val="clear" w:color="auto" w:fill="auto"/>
            <w:vAlign w:val="center"/>
          </w:tcPr>
          <w:p w:rsidR="009179DD" w:rsidRPr="00263C96" w:rsidRDefault="009179DD" w:rsidP="00825E29">
            <w:pPr>
              <w:spacing w:line="276" w:lineRule="auto"/>
              <w:rPr>
                <w:color w:val="000000"/>
                <w:sz w:val="22"/>
                <w:szCs w:val="22"/>
              </w:rPr>
            </w:pPr>
            <w:r w:rsidRPr="00263C96">
              <w:rPr>
                <w:color w:val="000000"/>
                <w:sz w:val="22"/>
                <w:szCs w:val="22"/>
              </w:rPr>
              <w:t>Доля нецентрализованного водоснабжения</w:t>
            </w:r>
            <w:r>
              <w:rPr>
                <w:color w:val="000000"/>
                <w:sz w:val="22"/>
                <w:szCs w:val="22"/>
              </w:rPr>
              <w:t>.%</w:t>
            </w:r>
          </w:p>
        </w:tc>
        <w:tc>
          <w:tcPr>
            <w:tcW w:w="283" w:type="dxa"/>
            <w:shd w:val="clear" w:color="auto" w:fill="auto"/>
            <w:vAlign w:val="center"/>
          </w:tcPr>
          <w:p w:rsidR="009179DD" w:rsidRPr="00263C96" w:rsidRDefault="009179DD" w:rsidP="00825E29">
            <w:pPr>
              <w:spacing w:line="276" w:lineRule="auto"/>
              <w:jc w:val="center"/>
              <w:rPr>
                <w:color w:val="000000"/>
                <w:sz w:val="22"/>
                <w:szCs w:val="22"/>
                <w:lang w:val="en-US"/>
              </w:rPr>
            </w:pPr>
          </w:p>
        </w:tc>
        <w:tc>
          <w:tcPr>
            <w:tcW w:w="1701"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c>
          <w:tcPr>
            <w:tcW w:w="1305"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c>
          <w:tcPr>
            <w:tcW w:w="1599" w:type="dxa"/>
            <w:shd w:val="clear" w:color="auto" w:fill="auto"/>
            <w:vAlign w:val="center"/>
          </w:tcPr>
          <w:p w:rsidR="009179DD" w:rsidRPr="009C756B" w:rsidRDefault="009179DD" w:rsidP="00825E29">
            <w:pPr>
              <w:spacing w:line="276" w:lineRule="auto"/>
              <w:jc w:val="center"/>
              <w:rPr>
                <w:color w:val="000000"/>
                <w:sz w:val="22"/>
                <w:szCs w:val="22"/>
              </w:rPr>
            </w:pPr>
            <w:r>
              <w:rPr>
                <w:color w:val="000000"/>
                <w:sz w:val="22"/>
                <w:szCs w:val="22"/>
              </w:rPr>
              <w:t>-</w:t>
            </w:r>
          </w:p>
        </w:tc>
      </w:tr>
    </w:tbl>
    <w:p w:rsidR="009179DD" w:rsidRPr="00263C96" w:rsidRDefault="009179DD" w:rsidP="009179DD">
      <w:pPr>
        <w:pStyle w:val="ConsPlusNormal"/>
        <w:spacing w:line="276" w:lineRule="auto"/>
        <w:ind w:firstLine="0"/>
        <w:jc w:val="both"/>
        <w:rPr>
          <w:rFonts w:ascii="Times New Roman" w:hAnsi="Times New Roman" w:cs="Times New Roman"/>
          <w:sz w:val="24"/>
          <w:szCs w:val="24"/>
        </w:rPr>
      </w:pPr>
    </w:p>
    <w:p w:rsidR="009179DD" w:rsidRPr="00B878DE" w:rsidRDefault="006D3291" w:rsidP="009179DD">
      <w:pPr>
        <w:pStyle w:val="formattexttopleveltext"/>
        <w:spacing w:before="0" w:beforeAutospacing="0" w:after="0" w:afterAutospacing="0"/>
        <w:jc w:val="both"/>
        <w:rPr>
          <w:b/>
        </w:rPr>
      </w:pPr>
      <w:r>
        <w:rPr>
          <w:b/>
        </w:rPr>
        <w:t>3.1.2</w:t>
      </w:r>
      <w:r w:rsidR="009179DD" w:rsidRPr="00BF06F0">
        <w:rPr>
          <w:b/>
        </w:rPr>
        <w:t>. Описание</w:t>
      </w:r>
      <w:r w:rsidR="009179DD" w:rsidRPr="00B878DE">
        <w:rPr>
          <w:b/>
        </w:rPr>
        <w:t xml:space="preserve"> технологических зон водоснабжения, зон централизованного и нецентрализованного водоснабжения (систем холодного водоснабжения) и перечень центра</w:t>
      </w:r>
      <w:r w:rsidR="009179DD">
        <w:rPr>
          <w:b/>
        </w:rPr>
        <w:t>лизованных систем водоснабжения</w:t>
      </w:r>
    </w:p>
    <w:p w:rsidR="009179DD" w:rsidRPr="0089014C" w:rsidRDefault="009179DD" w:rsidP="0089014C">
      <w:pPr>
        <w:pStyle w:val="ConsPlusNormal"/>
        <w:spacing w:line="276" w:lineRule="auto"/>
        <w:ind w:firstLine="0"/>
        <w:jc w:val="both"/>
        <w:rPr>
          <w:rFonts w:ascii="Times New Roman" w:hAnsi="Times New Roman" w:cs="Times New Roman"/>
          <w:sz w:val="24"/>
          <w:szCs w:val="24"/>
        </w:rPr>
      </w:pPr>
      <w:r w:rsidRPr="0089014C">
        <w:rPr>
          <w:rFonts w:ascii="Times New Roman" w:hAnsi="Times New Roman" w:cs="Times New Roman"/>
          <w:sz w:val="24"/>
          <w:szCs w:val="24"/>
        </w:rPr>
        <w:t xml:space="preserve">В населённых пунктах Верхнеграйворонского    сельсовета водоснабжение населения обеспечивается на 100%. Основными потребителями питьевой воды в населённых пунктах являются население, бюджетные и прочие потребители. </w:t>
      </w:r>
      <w:r w:rsidRPr="0089014C">
        <w:rPr>
          <w:rFonts w:ascii="Times New Roman" w:hAnsi="Times New Roman" w:cs="Times New Roman"/>
          <w:color w:val="000000"/>
          <w:sz w:val="24"/>
          <w:szCs w:val="24"/>
        </w:rPr>
        <w:t>Процесс передачи питьевой воды от водозаборов до потребителя осуществляется одним   юридическим лицом – АО «Курскоблводоканал».</w:t>
      </w:r>
      <w:r w:rsidRPr="0089014C">
        <w:rPr>
          <w:rFonts w:ascii="Times New Roman" w:hAnsi="Times New Roman" w:cs="Times New Roman"/>
          <w:sz w:val="24"/>
          <w:szCs w:val="24"/>
        </w:rPr>
        <w:t xml:space="preserve"> </w:t>
      </w:r>
    </w:p>
    <w:p w:rsidR="009179DD" w:rsidRPr="0089014C" w:rsidRDefault="009179DD" w:rsidP="009179DD">
      <w:pPr>
        <w:pStyle w:val="formattexttopleveltext"/>
        <w:spacing w:before="0" w:beforeAutospacing="0" w:after="0" w:afterAutospacing="0" w:line="276" w:lineRule="auto"/>
        <w:jc w:val="both"/>
      </w:pPr>
      <w:r w:rsidRPr="0089014C">
        <w:t xml:space="preserve">Постановление Правительства Российской Федерации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вводит новое понятия в сфере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                      </w:t>
      </w:r>
    </w:p>
    <w:p w:rsidR="009179DD" w:rsidRPr="0089014C" w:rsidRDefault="009179DD" w:rsidP="009179DD">
      <w:pPr>
        <w:pStyle w:val="formattexttopleveltext"/>
        <w:spacing w:before="0" w:beforeAutospacing="0" w:after="0" w:afterAutospacing="0" w:line="276" w:lineRule="auto"/>
        <w:jc w:val="both"/>
      </w:pPr>
      <w:r w:rsidRPr="0089014C">
        <w:t xml:space="preserve">        </w:t>
      </w:r>
      <w:proofErr w:type="gramStart"/>
      <w:r w:rsidRPr="0089014C">
        <w:t>Исходя из определения эксплуатационной зоны водоснабжения в централизованной системе водоснабжения  сельсовета можно выделить</w:t>
      </w:r>
      <w:proofErr w:type="gramEnd"/>
      <w:r w:rsidRPr="0089014C">
        <w:t xml:space="preserve"> существующую  схему водоснабжения  в виде  одной зоны  централизованного водоснабжения, характеристики которой представлены в таблице </w:t>
      </w:r>
      <w:r w:rsidR="006D3291">
        <w:t>3.10</w:t>
      </w:r>
      <w:r w:rsidRPr="0089014C">
        <w:t>.</w:t>
      </w:r>
    </w:p>
    <w:p w:rsidR="009179DD" w:rsidRPr="00C44F18" w:rsidRDefault="009179DD" w:rsidP="009179DD">
      <w:pPr>
        <w:pStyle w:val="formattexttopleveltext"/>
        <w:spacing w:before="0" w:beforeAutospacing="0" w:after="0" w:afterAutospacing="0" w:line="276" w:lineRule="auto"/>
        <w:rPr>
          <w:b/>
          <w:sz w:val="22"/>
          <w:szCs w:val="22"/>
        </w:rPr>
      </w:pPr>
      <w:r w:rsidRPr="00263C96">
        <w:t xml:space="preserve">   </w:t>
      </w:r>
      <w:r w:rsidRPr="00C44F18">
        <w:rPr>
          <w:b/>
          <w:sz w:val="22"/>
          <w:szCs w:val="22"/>
        </w:rPr>
        <w:t xml:space="preserve">Таблица  </w:t>
      </w:r>
      <w:r w:rsidR="006D3291">
        <w:rPr>
          <w:b/>
          <w:sz w:val="22"/>
          <w:szCs w:val="22"/>
        </w:rPr>
        <w:t>3.10</w:t>
      </w:r>
      <w:r w:rsidRPr="00C44F18">
        <w:rPr>
          <w:b/>
          <w:sz w:val="22"/>
          <w:szCs w:val="22"/>
        </w:rPr>
        <w:t xml:space="preserve">.Описание технологических зон водоснабжения </w:t>
      </w:r>
      <w:r w:rsidRPr="00C44F18">
        <w:rPr>
          <w:b/>
        </w:rPr>
        <w:t xml:space="preserve">Верхнеграйворонского </w:t>
      </w:r>
      <w:r w:rsidRPr="00C44F18">
        <w:rPr>
          <w:b/>
          <w:sz w:val="22"/>
          <w:szCs w:val="22"/>
        </w:rPr>
        <w:t xml:space="preserve">  сельсовета</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590"/>
        <w:gridCol w:w="866"/>
        <w:gridCol w:w="1060"/>
        <w:gridCol w:w="2305"/>
        <w:gridCol w:w="1911"/>
      </w:tblGrid>
      <w:tr w:rsidR="009179DD" w:rsidRPr="00AF270D" w:rsidTr="00825E29">
        <w:trPr>
          <w:trHeight w:val="986"/>
          <w:jc w:val="center"/>
        </w:trPr>
        <w:tc>
          <w:tcPr>
            <w:tcW w:w="2035" w:type="dxa"/>
            <w:shd w:val="clear" w:color="auto" w:fill="auto"/>
            <w:vAlign w:val="center"/>
            <w:hideMark/>
          </w:tcPr>
          <w:p w:rsidR="009179DD" w:rsidRPr="00AF270D" w:rsidRDefault="009179DD" w:rsidP="00825E29">
            <w:pPr>
              <w:jc w:val="center"/>
              <w:rPr>
                <w:color w:val="000000"/>
                <w:sz w:val="22"/>
                <w:szCs w:val="22"/>
              </w:rPr>
            </w:pPr>
            <w:r w:rsidRPr="00AF270D">
              <w:rPr>
                <w:color w:val="000000"/>
                <w:sz w:val="22"/>
                <w:szCs w:val="22"/>
              </w:rPr>
              <w:t>Зоны</w:t>
            </w:r>
          </w:p>
        </w:tc>
        <w:tc>
          <w:tcPr>
            <w:tcW w:w="1590" w:type="dxa"/>
            <w:shd w:val="clear" w:color="auto" w:fill="auto"/>
            <w:vAlign w:val="center"/>
            <w:hideMark/>
          </w:tcPr>
          <w:p w:rsidR="009179DD" w:rsidRPr="00AF270D" w:rsidRDefault="009179DD" w:rsidP="00825E29">
            <w:pPr>
              <w:rPr>
                <w:color w:val="000000"/>
                <w:sz w:val="22"/>
                <w:szCs w:val="22"/>
              </w:rPr>
            </w:pPr>
            <w:r w:rsidRPr="00AF270D">
              <w:rPr>
                <w:color w:val="000000"/>
                <w:sz w:val="22"/>
                <w:szCs w:val="22"/>
              </w:rPr>
              <w:t>Наименование населенных пунктов</w:t>
            </w:r>
          </w:p>
        </w:tc>
        <w:tc>
          <w:tcPr>
            <w:tcW w:w="866" w:type="dxa"/>
            <w:shd w:val="clear" w:color="auto" w:fill="auto"/>
            <w:vAlign w:val="center"/>
            <w:hideMark/>
          </w:tcPr>
          <w:p w:rsidR="009179DD" w:rsidRPr="00AF270D" w:rsidRDefault="009179DD" w:rsidP="00825E29">
            <w:pPr>
              <w:jc w:val="center"/>
              <w:rPr>
                <w:color w:val="000000"/>
                <w:sz w:val="22"/>
                <w:szCs w:val="22"/>
              </w:rPr>
            </w:pPr>
            <w:r w:rsidRPr="00AF270D">
              <w:rPr>
                <w:color w:val="000000"/>
                <w:sz w:val="22"/>
                <w:szCs w:val="22"/>
              </w:rPr>
              <w:t>Число дворов</w:t>
            </w:r>
          </w:p>
        </w:tc>
        <w:tc>
          <w:tcPr>
            <w:tcW w:w="1060" w:type="dxa"/>
            <w:shd w:val="clear" w:color="auto" w:fill="auto"/>
            <w:vAlign w:val="center"/>
            <w:hideMark/>
          </w:tcPr>
          <w:p w:rsidR="009179DD" w:rsidRPr="00AF270D" w:rsidRDefault="009179DD" w:rsidP="00825E29">
            <w:pPr>
              <w:jc w:val="center"/>
              <w:rPr>
                <w:color w:val="000000"/>
                <w:sz w:val="22"/>
                <w:szCs w:val="22"/>
              </w:rPr>
            </w:pPr>
            <w:r w:rsidRPr="00AF270D">
              <w:rPr>
                <w:color w:val="000000"/>
                <w:sz w:val="22"/>
                <w:szCs w:val="22"/>
              </w:rPr>
              <w:t>Общее число жителей, чел.</w:t>
            </w:r>
          </w:p>
        </w:tc>
        <w:tc>
          <w:tcPr>
            <w:tcW w:w="2305" w:type="dxa"/>
            <w:shd w:val="clear" w:color="auto" w:fill="auto"/>
            <w:vAlign w:val="center"/>
            <w:hideMark/>
          </w:tcPr>
          <w:p w:rsidR="009179DD" w:rsidRPr="00AF270D" w:rsidRDefault="009179DD" w:rsidP="00825E29">
            <w:pPr>
              <w:jc w:val="center"/>
              <w:rPr>
                <w:color w:val="000000"/>
                <w:sz w:val="22"/>
                <w:szCs w:val="22"/>
              </w:rPr>
            </w:pPr>
            <w:r w:rsidRPr="00AF270D">
              <w:rPr>
                <w:color w:val="000000"/>
                <w:sz w:val="22"/>
                <w:szCs w:val="22"/>
              </w:rPr>
              <w:t>Ресурсоснабжающая организация</w:t>
            </w:r>
            <w:r>
              <w:rPr>
                <w:color w:val="000000"/>
                <w:sz w:val="22"/>
                <w:szCs w:val="22"/>
              </w:rPr>
              <w:t>, обслуживающая систему водоснабжения</w:t>
            </w:r>
          </w:p>
        </w:tc>
        <w:tc>
          <w:tcPr>
            <w:tcW w:w="1911" w:type="dxa"/>
            <w:shd w:val="clear" w:color="auto" w:fill="auto"/>
            <w:vAlign w:val="center"/>
            <w:hideMark/>
          </w:tcPr>
          <w:p w:rsidR="009179DD" w:rsidRPr="00AF270D" w:rsidRDefault="009179DD" w:rsidP="00825E29">
            <w:pPr>
              <w:jc w:val="center"/>
              <w:rPr>
                <w:color w:val="000000"/>
                <w:sz w:val="22"/>
                <w:szCs w:val="22"/>
              </w:rPr>
            </w:pPr>
            <w:r w:rsidRPr="00AF270D">
              <w:rPr>
                <w:color w:val="000000"/>
                <w:sz w:val="22"/>
                <w:szCs w:val="22"/>
              </w:rPr>
              <w:t>Собственность  системы водоснабжения</w:t>
            </w:r>
          </w:p>
        </w:tc>
      </w:tr>
      <w:tr w:rsidR="009179DD" w:rsidRPr="00AF270D" w:rsidTr="00825E29">
        <w:trPr>
          <w:trHeight w:val="315"/>
          <w:jc w:val="center"/>
        </w:trPr>
        <w:tc>
          <w:tcPr>
            <w:tcW w:w="2035" w:type="dxa"/>
            <w:shd w:val="clear" w:color="auto" w:fill="auto"/>
            <w:vAlign w:val="center"/>
            <w:hideMark/>
          </w:tcPr>
          <w:p w:rsidR="009179DD" w:rsidRPr="003D7FA5" w:rsidRDefault="009179DD" w:rsidP="00825E29">
            <w:pPr>
              <w:rPr>
                <w:color w:val="000000"/>
                <w:sz w:val="20"/>
              </w:rPr>
            </w:pPr>
            <w:r w:rsidRPr="003D7FA5">
              <w:rPr>
                <w:color w:val="000000"/>
                <w:sz w:val="20"/>
              </w:rPr>
              <w:t xml:space="preserve">Зона водоснабжения </w:t>
            </w:r>
            <w:r>
              <w:t>с</w:t>
            </w:r>
            <w:r w:rsidRPr="0097684D">
              <w:t>.</w:t>
            </w:r>
            <w:r>
              <w:t>Верхняя Грайворонка</w:t>
            </w:r>
            <w:r w:rsidRPr="003D7FA5">
              <w:rPr>
                <w:color w:val="000000"/>
                <w:sz w:val="20"/>
              </w:rPr>
              <w:t xml:space="preserve"> </w:t>
            </w:r>
          </w:p>
        </w:tc>
        <w:tc>
          <w:tcPr>
            <w:tcW w:w="1590" w:type="dxa"/>
            <w:shd w:val="clear" w:color="auto" w:fill="auto"/>
            <w:vAlign w:val="center"/>
          </w:tcPr>
          <w:p w:rsidR="009179DD" w:rsidRPr="003D7FA5" w:rsidRDefault="009179DD" w:rsidP="00825E29">
            <w:pPr>
              <w:jc w:val="center"/>
              <w:rPr>
                <w:color w:val="000000"/>
                <w:sz w:val="20"/>
              </w:rPr>
            </w:pPr>
            <w:r>
              <w:t>с</w:t>
            </w:r>
            <w:r w:rsidRPr="0097684D">
              <w:t>.</w:t>
            </w:r>
            <w:r>
              <w:t>Верхняя Грайворонка</w:t>
            </w:r>
            <w:r w:rsidRPr="003D7FA5">
              <w:rPr>
                <w:sz w:val="20"/>
              </w:rPr>
              <w:t xml:space="preserve"> </w:t>
            </w:r>
          </w:p>
        </w:tc>
        <w:tc>
          <w:tcPr>
            <w:tcW w:w="866" w:type="dxa"/>
            <w:shd w:val="clear" w:color="auto" w:fill="auto"/>
            <w:vAlign w:val="center"/>
            <w:hideMark/>
          </w:tcPr>
          <w:p w:rsidR="009179DD" w:rsidRPr="003D7FA5" w:rsidRDefault="009179DD" w:rsidP="00825E29">
            <w:pPr>
              <w:jc w:val="center"/>
              <w:rPr>
                <w:color w:val="000000"/>
                <w:sz w:val="20"/>
              </w:rPr>
            </w:pPr>
            <w:r>
              <w:rPr>
                <w:color w:val="000000"/>
                <w:sz w:val="20"/>
              </w:rPr>
              <w:t>1</w:t>
            </w:r>
            <w:r w:rsidR="0089014C">
              <w:rPr>
                <w:color w:val="000000"/>
                <w:sz w:val="20"/>
              </w:rPr>
              <w:t>80</w:t>
            </w:r>
          </w:p>
        </w:tc>
        <w:tc>
          <w:tcPr>
            <w:tcW w:w="1060" w:type="dxa"/>
            <w:shd w:val="clear" w:color="auto" w:fill="auto"/>
            <w:vAlign w:val="center"/>
            <w:hideMark/>
          </w:tcPr>
          <w:p w:rsidR="009179DD" w:rsidRPr="003D7FA5" w:rsidRDefault="009179DD" w:rsidP="00825E29">
            <w:pPr>
              <w:jc w:val="center"/>
              <w:rPr>
                <w:sz w:val="20"/>
              </w:rPr>
            </w:pPr>
            <w:r>
              <w:rPr>
                <w:sz w:val="20"/>
              </w:rPr>
              <w:t>3</w:t>
            </w:r>
            <w:r w:rsidR="0089014C">
              <w:rPr>
                <w:sz w:val="20"/>
              </w:rPr>
              <w:t>71</w:t>
            </w:r>
          </w:p>
        </w:tc>
        <w:tc>
          <w:tcPr>
            <w:tcW w:w="2305" w:type="dxa"/>
            <w:shd w:val="clear" w:color="auto" w:fill="auto"/>
            <w:vAlign w:val="center"/>
            <w:hideMark/>
          </w:tcPr>
          <w:p w:rsidR="009179DD" w:rsidRPr="003D7FA5" w:rsidRDefault="009179DD" w:rsidP="00825E29">
            <w:pPr>
              <w:jc w:val="center"/>
              <w:rPr>
                <w:color w:val="000000"/>
                <w:sz w:val="20"/>
              </w:rPr>
            </w:pPr>
            <w:r w:rsidRPr="003D7FA5">
              <w:rPr>
                <w:color w:val="000000"/>
                <w:sz w:val="20"/>
              </w:rPr>
              <w:t>АО «Курскоблводоканал»</w:t>
            </w:r>
          </w:p>
        </w:tc>
        <w:tc>
          <w:tcPr>
            <w:tcW w:w="1911" w:type="dxa"/>
            <w:shd w:val="clear" w:color="auto" w:fill="auto"/>
            <w:vAlign w:val="center"/>
            <w:hideMark/>
          </w:tcPr>
          <w:p w:rsidR="009179DD" w:rsidRPr="003D7FA5" w:rsidRDefault="009179DD" w:rsidP="00825E29">
            <w:pPr>
              <w:jc w:val="center"/>
              <w:rPr>
                <w:color w:val="000000"/>
                <w:sz w:val="20"/>
              </w:rPr>
            </w:pPr>
            <w:r w:rsidRPr="003D7FA5">
              <w:rPr>
                <w:color w:val="000000"/>
                <w:sz w:val="20"/>
              </w:rPr>
              <w:t>Администрация  Касторенского района</w:t>
            </w:r>
          </w:p>
        </w:tc>
      </w:tr>
      <w:tr w:rsidR="0089014C" w:rsidRPr="00AF270D" w:rsidTr="00825E29">
        <w:trPr>
          <w:trHeight w:val="315"/>
          <w:jc w:val="center"/>
        </w:trPr>
        <w:tc>
          <w:tcPr>
            <w:tcW w:w="2035" w:type="dxa"/>
            <w:shd w:val="clear" w:color="auto" w:fill="auto"/>
            <w:vAlign w:val="center"/>
          </w:tcPr>
          <w:p w:rsidR="0089014C" w:rsidRPr="003D7FA5" w:rsidRDefault="0089014C" w:rsidP="0089014C">
            <w:pPr>
              <w:jc w:val="right"/>
              <w:rPr>
                <w:color w:val="000000"/>
                <w:sz w:val="20"/>
              </w:rPr>
            </w:pPr>
            <w:r w:rsidRPr="003D7FA5">
              <w:rPr>
                <w:color w:val="000000"/>
                <w:sz w:val="20"/>
              </w:rPr>
              <w:t>ИТОГО</w:t>
            </w:r>
          </w:p>
        </w:tc>
        <w:tc>
          <w:tcPr>
            <w:tcW w:w="1590" w:type="dxa"/>
            <w:shd w:val="clear" w:color="auto" w:fill="auto"/>
            <w:vAlign w:val="center"/>
          </w:tcPr>
          <w:p w:rsidR="0089014C" w:rsidRPr="003D7FA5" w:rsidRDefault="0089014C" w:rsidP="0089014C">
            <w:pPr>
              <w:jc w:val="center"/>
              <w:rPr>
                <w:color w:val="000000"/>
                <w:sz w:val="20"/>
              </w:rPr>
            </w:pPr>
          </w:p>
        </w:tc>
        <w:tc>
          <w:tcPr>
            <w:tcW w:w="866" w:type="dxa"/>
            <w:shd w:val="clear" w:color="auto" w:fill="auto"/>
            <w:vAlign w:val="center"/>
          </w:tcPr>
          <w:p w:rsidR="0089014C" w:rsidRPr="003D7FA5" w:rsidRDefault="0089014C" w:rsidP="0089014C">
            <w:pPr>
              <w:jc w:val="center"/>
              <w:rPr>
                <w:rFonts w:ascii="Calibri" w:hAnsi="Calibri" w:cs="Calibri"/>
                <w:color w:val="000000"/>
                <w:sz w:val="20"/>
              </w:rPr>
            </w:pPr>
            <w:r>
              <w:rPr>
                <w:color w:val="000000"/>
                <w:sz w:val="20"/>
              </w:rPr>
              <w:t>180</w:t>
            </w:r>
          </w:p>
        </w:tc>
        <w:tc>
          <w:tcPr>
            <w:tcW w:w="1060" w:type="dxa"/>
            <w:shd w:val="clear" w:color="auto" w:fill="auto"/>
            <w:vAlign w:val="center"/>
          </w:tcPr>
          <w:p w:rsidR="0089014C" w:rsidRPr="003D7FA5" w:rsidRDefault="0089014C" w:rsidP="0089014C">
            <w:pPr>
              <w:jc w:val="center"/>
              <w:rPr>
                <w:rFonts w:ascii="Calibri" w:hAnsi="Calibri" w:cs="Calibri"/>
                <w:color w:val="000000"/>
                <w:sz w:val="20"/>
              </w:rPr>
            </w:pPr>
            <w:r>
              <w:rPr>
                <w:sz w:val="20"/>
              </w:rPr>
              <w:t>371</w:t>
            </w:r>
          </w:p>
        </w:tc>
        <w:tc>
          <w:tcPr>
            <w:tcW w:w="2305" w:type="dxa"/>
            <w:shd w:val="clear" w:color="auto" w:fill="auto"/>
            <w:vAlign w:val="center"/>
          </w:tcPr>
          <w:p w:rsidR="0089014C" w:rsidRPr="003D7FA5" w:rsidRDefault="0089014C" w:rsidP="0089014C">
            <w:pPr>
              <w:jc w:val="center"/>
              <w:rPr>
                <w:color w:val="000000"/>
                <w:sz w:val="20"/>
              </w:rPr>
            </w:pPr>
          </w:p>
        </w:tc>
        <w:tc>
          <w:tcPr>
            <w:tcW w:w="1911" w:type="dxa"/>
            <w:shd w:val="clear" w:color="auto" w:fill="auto"/>
            <w:vAlign w:val="center"/>
          </w:tcPr>
          <w:p w:rsidR="0089014C" w:rsidRPr="003D7FA5" w:rsidRDefault="0089014C" w:rsidP="0089014C">
            <w:pPr>
              <w:jc w:val="center"/>
              <w:rPr>
                <w:color w:val="000000"/>
                <w:sz w:val="20"/>
              </w:rPr>
            </w:pPr>
          </w:p>
        </w:tc>
      </w:tr>
    </w:tbl>
    <w:p w:rsidR="009179DD" w:rsidRPr="00263C96" w:rsidRDefault="009179DD" w:rsidP="009179DD">
      <w:pPr>
        <w:pStyle w:val="formattexttopleveltext"/>
        <w:spacing w:before="0" w:beforeAutospacing="0" w:after="0" w:afterAutospacing="0" w:line="276" w:lineRule="auto"/>
        <w:jc w:val="both"/>
      </w:pPr>
      <w:r>
        <w:lastRenderedPageBreak/>
        <w:t xml:space="preserve">Используется вода на хозяйственно-питьевые и производственные нужды, в том числе, на полив приусадебных участков и пожаротушение. </w:t>
      </w:r>
    </w:p>
    <w:p w:rsidR="009179DD" w:rsidRDefault="009179DD" w:rsidP="009179DD">
      <w:pPr>
        <w:pStyle w:val="formattexttopleveltext"/>
        <w:jc w:val="both"/>
      </w:pPr>
      <w:r w:rsidRPr="00DE4100">
        <w:t xml:space="preserve">Анализ жилого фонда населенных пунктов Верхнеграйворонского    сельсовета  позволяет сделать вывод о том, что почти все категории жилых домов  обеспечены в полном объеме всеми степенями благоустройства. В населенных пунктах Верхнеграйворонского   сельсовета  преобладает частный сектор жилья, где проживает около 100% населения. В данных населённых пунктах водоснабжение  осуществляется  </w:t>
      </w:r>
      <w:r>
        <w:t>по различным степеням инженерного обеспечения:</w:t>
      </w:r>
    </w:p>
    <w:p w:rsidR="009179DD" w:rsidRDefault="009179DD" w:rsidP="009179DD">
      <w:pPr>
        <w:pStyle w:val="formattexttopleveltext"/>
        <w:jc w:val="both"/>
      </w:pPr>
      <w:r>
        <w:t>-</w:t>
      </w:r>
      <w:r w:rsidR="00B015AC">
        <w:t xml:space="preserve"> </w:t>
      </w:r>
      <w:r>
        <w:t>водопроводные сети заведены в жилые дома;</w:t>
      </w:r>
    </w:p>
    <w:p w:rsidR="009179DD" w:rsidRDefault="009179DD" w:rsidP="009179DD">
      <w:pPr>
        <w:pStyle w:val="formattexttopleveltext"/>
        <w:jc w:val="both"/>
        <w:rPr>
          <w:color w:val="000000"/>
        </w:rPr>
      </w:pPr>
      <w:r>
        <w:t>-</w:t>
      </w:r>
      <w:r w:rsidRPr="00DE4100">
        <w:t xml:space="preserve"> </w:t>
      </w:r>
      <w:r w:rsidRPr="00DE4100">
        <w:rPr>
          <w:color w:val="000000"/>
        </w:rPr>
        <w:t>водозаборны</w:t>
      </w:r>
      <w:r>
        <w:rPr>
          <w:color w:val="000000"/>
        </w:rPr>
        <w:t xml:space="preserve">е </w:t>
      </w:r>
      <w:r w:rsidRPr="00DE4100">
        <w:rPr>
          <w:color w:val="000000"/>
        </w:rPr>
        <w:t xml:space="preserve"> колон</w:t>
      </w:r>
      <w:r>
        <w:rPr>
          <w:color w:val="000000"/>
        </w:rPr>
        <w:t>ки расположены во дворах жилых домов;</w:t>
      </w:r>
    </w:p>
    <w:p w:rsidR="009179DD" w:rsidRDefault="009179DD" w:rsidP="009179DD">
      <w:pPr>
        <w:pStyle w:val="formattexttopleveltext"/>
        <w:jc w:val="both"/>
        <w:rPr>
          <w:color w:val="000000"/>
        </w:rPr>
      </w:pPr>
      <w:r>
        <w:rPr>
          <w:color w:val="000000"/>
        </w:rPr>
        <w:t>-</w:t>
      </w:r>
      <w:r w:rsidRPr="00DE4100">
        <w:t xml:space="preserve"> </w:t>
      </w:r>
      <w:r w:rsidRPr="00DE4100">
        <w:rPr>
          <w:color w:val="000000"/>
        </w:rPr>
        <w:t>водозаборны</w:t>
      </w:r>
      <w:r>
        <w:rPr>
          <w:color w:val="000000"/>
        </w:rPr>
        <w:t xml:space="preserve">е </w:t>
      </w:r>
      <w:r w:rsidRPr="00DE4100">
        <w:rPr>
          <w:color w:val="000000"/>
        </w:rPr>
        <w:t xml:space="preserve"> колон</w:t>
      </w:r>
      <w:r>
        <w:rPr>
          <w:color w:val="000000"/>
        </w:rPr>
        <w:t>ки расположены вне  жилых домов на улицах;</w:t>
      </w:r>
    </w:p>
    <w:p w:rsidR="009179DD" w:rsidRDefault="009179DD" w:rsidP="009179DD">
      <w:pPr>
        <w:pStyle w:val="formattexttopleveltext"/>
        <w:jc w:val="both"/>
        <w:rPr>
          <w:color w:val="000000"/>
        </w:rPr>
      </w:pPr>
      <w:r>
        <w:rPr>
          <w:color w:val="000000"/>
        </w:rPr>
        <w:t>-</w:t>
      </w:r>
      <w:r w:rsidR="00B015AC">
        <w:rPr>
          <w:color w:val="000000"/>
        </w:rPr>
        <w:t xml:space="preserve"> </w:t>
      </w:r>
      <w:r>
        <w:rPr>
          <w:color w:val="000000"/>
        </w:rPr>
        <w:t>шахтные колодцы.</w:t>
      </w:r>
    </w:p>
    <w:p w:rsidR="009179DD" w:rsidRPr="00DE4100" w:rsidRDefault="009179DD" w:rsidP="009179DD">
      <w:pPr>
        <w:pStyle w:val="formattexttopleveltext"/>
        <w:jc w:val="both"/>
      </w:pPr>
      <w:r>
        <w:rPr>
          <w:color w:val="000000"/>
        </w:rPr>
        <w:t>Различные степени благоустройства определяют величину  норматива водоснабжения и водоотведения, утверждённого на областном уровне.</w:t>
      </w:r>
    </w:p>
    <w:p w:rsidR="009179DD" w:rsidRPr="00DE4100" w:rsidRDefault="009179DD" w:rsidP="009179DD">
      <w:pPr>
        <w:autoSpaceDE w:val="0"/>
        <w:autoSpaceDN w:val="0"/>
        <w:adjustRightInd w:val="0"/>
        <w:spacing w:line="276" w:lineRule="auto"/>
        <w:rPr>
          <w:color w:val="000000"/>
        </w:rPr>
      </w:pPr>
      <w:r w:rsidRPr="003816D9">
        <w:rPr>
          <w:color w:val="000000"/>
        </w:rPr>
        <w:t>Функциональная структура системы водоснабжения  отображена  в приложении 2.</w:t>
      </w:r>
    </w:p>
    <w:p w:rsidR="009179DD" w:rsidRPr="00263C96" w:rsidRDefault="009179DD" w:rsidP="009179DD">
      <w:pPr>
        <w:pStyle w:val="formattexttopleveltext"/>
        <w:spacing w:before="0" w:beforeAutospacing="0" w:after="0" w:afterAutospacing="0" w:line="276" w:lineRule="auto"/>
      </w:pPr>
    </w:p>
    <w:p w:rsidR="009179DD" w:rsidRPr="00263C96" w:rsidRDefault="006D3291" w:rsidP="009179DD">
      <w:pPr>
        <w:pStyle w:val="formattexttopleveltext"/>
        <w:spacing w:before="0" w:beforeAutospacing="0" w:after="0" w:afterAutospacing="0" w:line="276" w:lineRule="auto"/>
        <w:rPr>
          <w:b/>
        </w:rPr>
      </w:pPr>
      <w:r>
        <w:rPr>
          <w:b/>
        </w:rPr>
        <w:t>3.1.3</w:t>
      </w:r>
      <w:r w:rsidR="009179DD">
        <w:rPr>
          <w:b/>
        </w:rPr>
        <w:t xml:space="preserve">. </w:t>
      </w:r>
      <w:r w:rsidR="009179DD" w:rsidRPr="000073FA">
        <w:rPr>
          <w:b/>
        </w:rPr>
        <w:t>Водозабор в с.Верхняя Грайворонка</w:t>
      </w:r>
      <w:r w:rsidR="009179DD">
        <w:rPr>
          <w:b/>
        </w:rPr>
        <w:t xml:space="preserve"> </w:t>
      </w:r>
    </w:p>
    <w:p w:rsidR="009179DD" w:rsidRPr="008A215E" w:rsidRDefault="009179DD" w:rsidP="009179DD">
      <w:pPr>
        <w:jc w:val="both"/>
      </w:pPr>
      <w:r w:rsidRPr="00263C96">
        <w:t xml:space="preserve">     </w:t>
      </w:r>
      <w:r w:rsidRPr="008A215E">
        <w:t xml:space="preserve">В существующем водозаборе в настоящее время </w:t>
      </w:r>
      <w:proofErr w:type="gramStart"/>
      <w:r w:rsidRPr="008A215E">
        <w:t>задействована</w:t>
      </w:r>
      <w:proofErr w:type="gramEnd"/>
      <w:r w:rsidRPr="008A215E">
        <w:t xml:space="preserve"> три  рабочие  артезианские  скважины глубиной  до 58 метров</w:t>
      </w:r>
      <w:r w:rsidRPr="008A215E">
        <w:rPr>
          <w:highlight w:val="yellow"/>
        </w:rPr>
        <w:t>.</w:t>
      </w:r>
      <w:r w:rsidRPr="008A215E">
        <w:t xml:space="preserve"> Данные  скважины находятся на балансе администрации </w:t>
      </w:r>
      <w:r w:rsidR="0089014C">
        <w:t>К</w:t>
      </w:r>
      <w:r w:rsidRPr="008A215E">
        <w:t>а</w:t>
      </w:r>
      <w:r w:rsidR="0089014C">
        <w:t>с</w:t>
      </w:r>
      <w:r w:rsidRPr="008A215E">
        <w:t xml:space="preserve">торенского района.      На скважинах установлены центробежные электронасосы </w:t>
      </w:r>
      <w:r w:rsidRPr="008A215E">
        <w:rPr>
          <w:color w:val="000000"/>
        </w:rPr>
        <w:t xml:space="preserve"> ЭЦПЭ-1,2-80 производительностью 9,4м3/час и напором до 90 метров.</w:t>
      </w:r>
    </w:p>
    <w:p w:rsidR="009179DD" w:rsidRPr="00263C96" w:rsidRDefault="009179DD" w:rsidP="009179DD">
      <w:pPr>
        <w:pStyle w:val="formattexttopleveltext"/>
        <w:spacing w:before="0" w:beforeAutospacing="0" w:after="0" w:afterAutospacing="0" w:line="276" w:lineRule="auto"/>
        <w:jc w:val="both"/>
      </w:pPr>
      <w:r w:rsidRPr="00031AB4">
        <w:t>Подача воды производится электрическим насосом производительностью до 10,0 куб.м/час с</w:t>
      </w:r>
      <w:r w:rsidRPr="00263C96">
        <w:t xml:space="preserve"> накоплением в водонапорной башне и подачей потребителям по магистральным сетям в т.ч. и на водонапорные колонки.</w:t>
      </w:r>
    </w:p>
    <w:p w:rsidR="009179DD" w:rsidRDefault="009179DD" w:rsidP="009179DD">
      <w:pPr>
        <w:pStyle w:val="formattexttopleveltext"/>
        <w:spacing w:before="0" w:beforeAutospacing="0" w:after="0" w:afterAutospacing="0" w:line="276" w:lineRule="auto"/>
        <w:jc w:val="both"/>
      </w:pPr>
      <w:r w:rsidRPr="00263C96">
        <w:t xml:space="preserve">      </w:t>
      </w:r>
    </w:p>
    <w:p w:rsidR="009179DD" w:rsidRDefault="009179DD" w:rsidP="009179DD">
      <w:pPr>
        <w:widowControl w:val="0"/>
        <w:ind w:firstLine="851"/>
        <w:jc w:val="both"/>
      </w:pPr>
      <w:r w:rsidRPr="00D73090">
        <w:t>Система ХПВ объединена с противопожарной, тупиковая в основном диаметр магистральных сетей 100 мм, давление 1-3кг/см</w:t>
      </w:r>
      <w:r w:rsidRPr="00D73090">
        <w:rPr>
          <w:vertAlign w:val="superscript"/>
        </w:rPr>
        <w:t>2</w:t>
      </w:r>
      <w:r w:rsidRPr="00D73090">
        <w:t xml:space="preserve">, производительность </w:t>
      </w:r>
      <w:r>
        <w:t>до 10</w:t>
      </w:r>
      <w:r w:rsidRPr="00D73090">
        <w:t>,</w:t>
      </w:r>
      <w:r>
        <w:t>0</w:t>
      </w:r>
      <w:r w:rsidRPr="00D73090">
        <w:t xml:space="preserve"> м</w:t>
      </w:r>
      <w:r w:rsidRPr="00D73090">
        <w:rPr>
          <w:vertAlign w:val="superscript"/>
        </w:rPr>
        <w:t>3</w:t>
      </w:r>
      <w:r w:rsidRPr="00D73090">
        <w:t>/час.</w:t>
      </w:r>
      <w:r w:rsidRPr="0008451C">
        <w:t xml:space="preserve"> </w:t>
      </w:r>
    </w:p>
    <w:p w:rsidR="009179DD" w:rsidRPr="00263C96" w:rsidRDefault="009179DD" w:rsidP="009179DD">
      <w:pPr>
        <w:pStyle w:val="formattexttopleveltext"/>
        <w:spacing w:before="0" w:beforeAutospacing="0" w:after="0" w:afterAutospacing="0" w:line="276" w:lineRule="auto"/>
        <w:jc w:val="both"/>
      </w:pPr>
      <w:r w:rsidRPr="00263C96">
        <w:t xml:space="preserve">      В водоохранн</w:t>
      </w:r>
      <w:r>
        <w:t>ой зоне 1-го</w:t>
      </w:r>
      <w:r w:rsidRPr="00263C96">
        <w:t xml:space="preserve"> пояс</w:t>
      </w:r>
      <w:r>
        <w:t>а</w:t>
      </w:r>
      <w:r w:rsidRPr="00263C96">
        <w:t xml:space="preserve"> водозаборн</w:t>
      </w:r>
      <w:r>
        <w:t xml:space="preserve">ого </w:t>
      </w:r>
      <w:r w:rsidRPr="00263C96">
        <w:t xml:space="preserve"> </w:t>
      </w:r>
      <w:proofErr w:type="gramStart"/>
      <w:r w:rsidRPr="00263C96">
        <w:t>сооружени</w:t>
      </w:r>
      <w:r>
        <w:t>я</w:t>
      </w:r>
      <w:proofErr w:type="gramEnd"/>
      <w:r w:rsidRPr="00263C96">
        <w:t xml:space="preserve"> загрязняющие вещества в почве и водоносных горизонтах отсутствуют. Зона санитарной охраны 1-го пояса ограждена сетчатыми панелями. Водонапорная башня системы Рожновского высотой 1</w:t>
      </w:r>
      <w:r>
        <w:t>0</w:t>
      </w:r>
      <w:r w:rsidRPr="00263C96">
        <w:t xml:space="preserve"> м, </w:t>
      </w:r>
      <w:r w:rsidRPr="00EE5595">
        <w:t>емкостью 15 м3 находится в рабочем состоянии.</w:t>
      </w:r>
      <w:r w:rsidRPr="00263C96">
        <w:t xml:space="preserve"> </w:t>
      </w:r>
    </w:p>
    <w:p w:rsidR="009179DD" w:rsidRPr="00C44F18" w:rsidRDefault="009179DD" w:rsidP="009179DD">
      <w:pPr>
        <w:pStyle w:val="formattexttopleveltext"/>
        <w:spacing w:before="0" w:beforeAutospacing="0" w:after="0" w:afterAutospacing="0" w:line="276" w:lineRule="auto"/>
        <w:jc w:val="both"/>
      </w:pPr>
      <w:r w:rsidRPr="00C44F18">
        <w:t>Вода, добытая  на  данном   водозаборе, поступает в водопроводные сети  с</w:t>
      </w:r>
      <w:proofErr w:type="gramStart"/>
      <w:r w:rsidRPr="00C44F18">
        <w:t>.В</w:t>
      </w:r>
      <w:proofErr w:type="gramEnd"/>
      <w:r w:rsidRPr="00C44F18">
        <w:t>ерхняя Грайворонка. В целом обслуживается около 1</w:t>
      </w:r>
      <w:r w:rsidR="0089014C">
        <w:t>80</w:t>
      </w:r>
      <w:r w:rsidRPr="00C44F18">
        <w:t xml:space="preserve"> жилых домов.</w:t>
      </w:r>
    </w:p>
    <w:p w:rsidR="009179DD" w:rsidRPr="00C44F18" w:rsidRDefault="009179DD" w:rsidP="009179DD">
      <w:pPr>
        <w:pStyle w:val="formattexttopleveltext"/>
        <w:spacing w:line="276" w:lineRule="auto"/>
        <w:rPr>
          <w:b/>
          <w:sz w:val="22"/>
          <w:szCs w:val="22"/>
        </w:rPr>
      </w:pPr>
      <w:r w:rsidRPr="00C44F18">
        <w:rPr>
          <w:b/>
          <w:sz w:val="22"/>
          <w:szCs w:val="22"/>
        </w:rPr>
        <w:t xml:space="preserve">Таблица </w:t>
      </w:r>
      <w:r w:rsidR="006D3291">
        <w:rPr>
          <w:b/>
          <w:sz w:val="22"/>
          <w:szCs w:val="22"/>
        </w:rPr>
        <w:t>3</w:t>
      </w:r>
      <w:r w:rsidRPr="00C44F18">
        <w:rPr>
          <w:b/>
          <w:sz w:val="22"/>
          <w:szCs w:val="22"/>
        </w:rPr>
        <w:t>.1</w:t>
      </w:r>
      <w:r w:rsidR="006D3291">
        <w:rPr>
          <w:b/>
          <w:sz w:val="22"/>
          <w:szCs w:val="22"/>
        </w:rPr>
        <w:t>1</w:t>
      </w:r>
      <w:r w:rsidRPr="00C44F18">
        <w:rPr>
          <w:b/>
          <w:sz w:val="22"/>
          <w:szCs w:val="22"/>
        </w:rPr>
        <w:t xml:space="preserve">. Характеристика  водозабора в </w:t>
      </w:r>
      <w:r w:rsidRPr="00C44F18">
        <w:rPr>
          <w:b/>
        </w:rPr>
        <w:t>с</w:t>
      </w:r>
      <w:proofErr w:type="gramStart"/>
      <w:r w:rsidRPr="00C44F18">
        <w:rPr>
          <w:b/>
        </w:rPr>
        <w:t>.В</w:t>
      </w:r>
      <w:proofErr w:type="gramEnd"/>
      <w:r w:rsidRPr="00C44F18">
        <w:rPr>
          <w:b/>
        </w:rPr>
        <w:t>ерхняя Грайворонка</w:t>
      </w:r>
      <w:r w:rsidRPr="00C44F18">
        <w:rPr>
          <w:b/>
          <w:sz w:val="22"/>
          <w:szCs w:val="22"/>
        </w:rPr>
        <w:t xml:space="preserve"> </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701"/>
        <w:gridCol w:w="1559"/>
        <w:gridCol w:w="1250"/>
        <w:gridCol w:w="839"/>
        <w:gridCol w:w="1171"/>
        <w:gridCol w:w="1524"/>
      </w:tblGrid>
      <w:tr w:rsidR="009179DD" w:rsidRPr="00CF2E06" w:rsidTr="00825E29">
        <w:trPr>
          <w:trHeight w:val="1104"/>
        </w:trPr>
        <w:tc>
          <w:tcPr>
            <w:tcW w:w="567" w:type="dxa"/>
            <w:shd w:val="clear" w:color="auto" w:fill="auto"/>
            <w:vAlign w:val="center"/>
            <w:hideMark/>
          </w:tcPr>
          <w:p w:rsidR="009179DD" w:rsidRPr="00CF2E06" w:rsidRDefault="009179DD" w:rsidP="00825E29">
            <w:pPr>
              <w:rPr>
                <w:color w:val="000000"/>
                <w:sz w:val="22"/>
                <w:szCs w:val="22"/>
              </w:rPr>
            </w:pPr>
            <w:r w:rsidRPr="00CF2E06">
              <w:rPr>
                <w:color w:val="000000"/>
                <w:sz w:val="22"/>
                <w:szCs w:val="22"/>
              </w:rPr>
              <w:t>№ п/п</w:t>
            </w:r>
          </w:p>
        </w:tc>
        <w:tc>
          <w:tcPr>
            <w:tcW w:w="1418" w:type="dxa"/>
            <w:shd w:val="clear" w:color="auto" w:fill="auto"/>
            <w:vAlign w:val="center"/>
            <w:hideMark/>
          </w:tcPr>
          <w:p w:rsidR="009179DD" w:rsidRPr="00CF2E06" w:rsidRDefault="009179DD" w:rsidP="00825E29">
            <w:pPr>
              <w:rPr>
                <w:color w:val="000000"/>
                <w:sz w:val="22"/>
                <w:szCs w:val="22"/>
              </w:rPr>
            </w:pPr>
            <w:r w:rsidRPr="00CF2E06">
              <w:rPr>
                <w:color w:val="000000"/>
                <w:sz w:val="22"/>
                <w:szCs w:val="22"/>
              </w:rPr>
              <w:t xml:space="preserve">Наименование </w:t>
            </w:r>
            <w:r>
              <w:rPr>
                <w:color w:val="000000"/>
                <w:sz w:val="22"/>
                <w:szCs w:val="22"/>
              </w:rPr>
              <w:t>скважины</w:t>
            </w:r>
          </w:p>
        </w:tc>
        <w:tc>
          <w:tcPr>
            <w:tcW w:w="1701" w:type="dxa"/>
            <w:shd w:val="clear" w:color="auto" w:fill="auto"/>
            <w:vAlign w:val="center"/>
            <w:hideMark/>
          </w:tcPr>
          <w:p w:rsidR="009179DD" w:rsidRPr="00CF2E06" w:rsidRDefault="009179DD" w:rsidP="00825E29">
            <w:pPr>
              <w:rPr>
                <w:color w:val="000000"/>
                <w:sz w:val="22"/>
                <w:szCs w:val="22"/>
              </w:rPr>
            </w:pPr>
            <w:r w:rsidRPr="00CF2E06">
              <w:rPr>
                <w:color w:val="000000"/>
                <w:sz w:val="22"/>
                <w:szCs w:val="22"/>
              </w:rPr>
              <w:t>Характеристика</w:t>
            </w:r>
            <w:r>
              <w:rPr>
                <w:color w:val="000000"/>
                <w:sz w:val="22"/>
                <w:szCs w:val="22"/>
              </w:rPr>
              <w:t xml:space="preserve"> (глубина скважины и диаметр)</w:t>
            </w:r>
          </w:p>
        </w:tc>
        <w:tc>
          <w:tcPr>
            <w:tcW w:w="1559" w:type="dxa"/>
            <w:shd w:val="clear" w:color="auto" w:fill="auto"/>
            <w:vAlign w:val="center"/>
          </w:tcPr>
          <w:p w:rsidR="009179DD" w:rsidRPr="00CF2E06" w:rsidRDefault="009179DD" w:rsidP="00825E29">
            <w:pPr>
              <w:jc w:val="center"/>
              <w:rPr>
                <w:color w:val="000000"/>
                <w:sz w:val="22"/>
                <w:szCs w:val="22"/>
              </w:rPr>
            </w:pPr>
            <w:r>
              <w:rPr>
                <w:color w:val="000000"/>
                <w:sz w:val="22"/>
                <w:szCs w:val="22"/>
              </w:rPr>
              <w:t>Тип насоса</w:t>
            </w:r>
          </w:p>
        </w:tc>
        <w:tc>
          <w:tcPr>
            <w:tcW w:w="1250" w:type="dxa"/>
            <w:shd w:val="clear" w:color="auto" w:fill="auto"/>
            <w:vAlign w:val="center"/>
            <w:hideMark/>
          </w:tcPr>
          <w:p w:rsidR="009179DD" w:rsidRPr="00CF2E06" w:rsidRDefault="009179DD" w:rsidP="00825E29">
            <w:pPr>
              <w:jc w:val="center"/>
              <w:rPr>
                <w:color w:val="000000"/>
                <w:sz w:val="22"/>
                <w:szCs w:val="22"/>
              </w:rPr>
            </w:pPr>
            <w:r w:rsidRPr="00CF2E06">
              <w:rPr>
                <w:color w:val="000000"/>
                <w:sz w:val="22"/>
                <w:szCs w:val="22"/>
              </w:rPr>
              <w:t>Год ввода в эксплуатацию</w:t>
            </w:r>
          </w:p>
        </w:tc>
        <w:tc>
          <w:tcPr>
            <w:tcW w:w="839" w:type="dxa"/>
            <w:shd w:val="clear" w:color="auto" w:fill="auto"/>
            <w:vAlign w:val="center"/>
            <w:hideMark/>
          </w:tcPr>
          <w:p w:rsidR="009179DD" w:rsidRPr="00CF2E06" w:rsidRDefault="009179DD" w:rsidP="00825E29">
            <w:pPr>
              <w:jc w:val="center"/>
              <w:rPr>
                <w:color w:val="000000"/>
                <w:sz w:val="22"/>
                <w:szCs w:val="22"/>
              </w:rPr>
            </w:pPr>
            <w:r w:rsidRPr="00CF2E06">
              <w:rPr>
                <w:color w:val="000000"/>
                <w:sz w:val="22"/>
                <w:szCs w:val="22"/>
              </w:rPr>
              <w:t>Износ, %</w:t>
            </w:r>
          </w:p>
        </w:tc>
        <w:tc>
          <w:tcPr>
            <w:tcW w:w="1171" w:type="dxa"/>
            <w:shd w:val="clear" w:color="auto" w:fill="auto"/>
            <w:vAlign w:val="center"/>
            <w:hideMark/>
          </w:tcPr>
          <w:p w:rsidR="009179DD" w:rsidRPr="00CF2E06" w:rsidRDefault="009179DD" w:rsidP="00825E29">
            <w:pPr>
              <w:jc w:val="center"/>
              <w:rPr>
                <w:color w:val="000000"/>
                <w:sz w:val="22"/>
                <w:szCs w:val="22"/>
              </w:rPr>
            </w:pPr>
            <w:r w:rsidRPr="00CF2E06">
              <w:rPr>
                <w:color w:val="000000"/>
                <w:sz w:val="22"/>
                <w:szCs w:val="22"/>
              </w:rPr>
              <w:t>Мощность водозабора, м</w:t>
            </w:r>
            <w:r w:rsidRPr="00CF2E06">
              <w:rPr>
                <w:color w:val="000000"/>
                <w:sz w:val="22"/>
                <w:szCs w:val="22"/>
                <w:vertAlign w:val="superscript"/>
              </w:rPr>
              <w:t>3</w:t>
            </w:r>
            <w:r w:rsidRPr="00CF2E06">
              <w:rPr>
                <w:color w:val="000000"/>
                <w:sz w:val="22"/>
                <w:szCs w:val="22"/>
              </w:rPr>
              <w:t>/ч</w:t>
            </w:r>
          </w:p>
        </w:tc>
        <w:tc>
          <w:tcPr>
            <w:tcW w:w="1524" w:type="dxa"/>
            <w:shd w:val="clear" w:color="auto" w:fill="auto"/>
            <w:vAlign w:val="center"/>
            <w:hideMark/>
          </w:tcPr>
          <w:p w:rsidR="009179DD" w:rsidRPr="00CF2E06" w:rsidRDefault="009179DD" w:rsidP="00825E29">
            <w:pPr>
              <w:jc w:val="center"/>
              <w:rPr>
                <w:color w:val="000000"/>
                <w:sz w:val="22"/>
                <w:szCs w:val="22"/>
              </w:rPr>
            </w:pPr>
            <w:r w:rsidRPr="00CF2E06">
              <w:rPr>
                <w:color w:val="000000"/>
                <w:sz w:val="22"/>
                <w:szCs w:val="22"/>
              </w:rPr>
              <w:t>Прочая информация</w:t>
            </w:r>
            <w:r>
              <w:rPr>
                <w:color w:val="000000"/>
                <w:sz w:val="22"/>
                <w:szCs w:val="22"/>
              </w:rPr>
              <w:t xml:space="preserve">, ёмкость  башни </w:t>
            </w:r>
          </w:p>
        </w:tc>
      </w:tr>
      <w:tr w:rsidR="009179DD" w:rsidRPr="00CF2E06" w:rsidTr="00825E29">
        <w:trPr>
          <w:trHeight w:val="525"/>
        </w:trPr>
        <w:tc>
          <w:tcPr>
            <w:tcW w:w="567" w:type="dxa"/>
            <w:shd w:val="clear" w:color="auto" w:fill="auto"/>
            <w:vAlign w:val="center"/>
            <w:hideMark/>
          </w:tcPr>
          <w:p w:rsidR="009179DD" w:rsidRPr="00CF2E06" w:rsidRDefault="009179DD" w:rsidP="00825E29">
            <w:pPr>
              <w:rPr>
                <w:color w:val="000000"/>
                <w:sz w:val="20"/>
              </w:rPr>
            </w:pPr>
            <w:r w:rsidRPr="00CF2E06">
              <w:rPr>
                <w:color w:val="000000"/>
                <w:sz w:val="20"/>
              </w:rPr>
              <w:t> 1</w:t>
            </w:r>
          </w:p>
        </w:tc>
        <w:tc>
          <w:tcPr>
            <w:tcW w:w="1418" w:type="dxa"/>
            <w:shd w:val="clear" w:color="auto" w:fill="auto"/>
            <w:vAlign w:val="center"/>
            <w:hideMark/>
          </w:tcPr>
          <w:p w:rsidR="009179DD" w:rsidRPr="00CF2E06" w:rsidRDefault="009179DD" w:rsidP="00825E29">
            <w:pPr>
              <w:rPr>
                <w:color w:val="000000"/>
                <w:sz w:val="20"/>
              </w:rPr>
            </w:pPr>
            <w:r w:rsidRPr="00CF2E06">
              <w:rPr>
                <w:color w:val="000000"/>
                <w:sz w:val="20"/>
              </w:rPr>
              <w:t>скважина № 1</w:t>
            </w:r>
          </w:p>
        </w:tc>
        <w:tc>
          <w:tcPr>
            <w:tcW w:w="1701" w:type="dxa"/>
            <w:shd w:val="clear" w:color="auto" w:fill="auto"/>
            <w:vAlign w:val="center"/>
            <w:hideMark/>
          </w:tcPr>
          <w:p w:rsidR="009179DD" w:rsidRDefault="009179DD" w:rsidP="00825E29">
            <w:pPr>
              <w:jc w:val="center"/>
              <w:rPr>
                <w:color w:val="000000"/>
                <w:sz w:val="20"/>
              </w:rPr>
            </w:pPr>
            <w:r>
              <w:rPr>
                <w:color w:val="000000"/>
                <w:sz w:val="20"/>
              </w:rPr>
              <w:t>58</w:t>
            </w:r>
          </w:p>
        </w:tc>
        <w:tc>
          <w:tcPr>
            <w:tcW w:w="1559" w:type="dxa"/>
            <w:shd w:val="clear" w:color="auto" w:fill="auto"/>
            <w:vAlign w:val="center"/>
            <w:hideMark/>
          </w:tcPr>
          <w:p w:rsidR="009179DD" w:rsidRDefault="009179DD" w:rsidP="00825E29">
            <w:pPr>
              <w:jc w:val="center"/>
              <w:rPr>
                <w:sz w:val="20"/>
              </w:rPr>
            </w:pPr>
            <w:r>
              <w:rPr>
                <w:sz w:val="20"/>
              </w:rPr>
              <w:t>погружной Насос ЭЦПЭ-1,2-80</w:t>
            </w:r>
          </w:p>
        </w:tc>
        <w:tc>
          <w:tcPr>
            <w:tcW w:w="1250" w:type="dxa"/>
            <w:shd w:val="clear" w:color="auto" w:fill="auto"/>
            <w:vAlign w:val="center"/>
          </w:tcPr>
          <w:p w:rsidR="009179DD" w:rsidRDefault="009179DD" w:rsidP="00825E29">
            <w:pPr>
              <w:jc w:val="center"/>
              <w:rPr>
                <w:rFonts w:ascii="Calibri" w:hAnsi="Calibri" w:cs="Calibri"/>
                <w:color w:val="000000"/>
                <w:sz w:val="20"/>
              </w:rPr>
            </w:pPr>
            <w:r>
              <w:rPr>
                <w:rFonts w:ascii="Calibri" w:hAnsi="Calibri" w:cs="Calibri"/>
                <w:color w:val="000000"/>
                <w:sz w:val="20"/>
              </w:rPr>
              <w:t>1967</w:t>
            </w:r>
          </w:p>
        </w:tc>
        <w:tc>
          <w:tcPr>
            <w:tcW w:w="839" w:type="dxa"/>
            <w:shd w:val="clear" w:color="auto" w:fill="auto"/>
            <w:vAlign w:val="center"/>
            <w:hideMark/>
          </w:tcPr>
          <w:p w:rsidR="009179DD" w:rsidRDefault="009179DD" w:rsidP="00825E29">
            <w:pPr>
              <w:jc w:val="center"/>
              <w:rPr>
                <w:color w:val="000000"/>
                <w:sz w:val="20"/>
              </w:rPr>
            </w:pPr>
            <w:r>
              <w:rPr>
                <w:color w:val="000000"/>
                <w:sz w:val="20"/>
              </w:rPr>
              <w:t>90%</w:t>
            </w:r>
          </w:p>
        </w:tc>
        <w:tc>
          <w:tcPr>
            <w:tcW w:w="1171" w:type="dxa"/>
            <w:shd w:val="clear" w:color="auto" w:fill="auto"/>
            <w:vAlign w:val="center"/>
            <w:hideMark/>
          </w:tcPr>
          <w:p w:rsidR="009179DD" w:rsidRDefault="009179DD" w:rsidP="00825E29">
            <w:pPr>
              <w:jc w:val="center"/>
              <w:rPr>
                <w:color w:val="000000"/>
                <w:sz w:val="20"/>
              </w:rPr>
            </w:pPr>
            <w:r>
              <w:rPr>
                <w:sz w:val="20"/>
              </w:rPr>
              <w:t>9,4</w:t>
            </w:r>
          </w:p>
        </w:tc>
        <w:tc>
          <w:tcPr>
            <w:tcW w:w="1524" w:type="dxa"/>
            <w:shd w:val="clear" w:color="auto" w:fill="auto"/>
            <w:vAlign w:val="center"/>
          </w:tcPr>
          <w:p w:rsidR="009179DD" w:rsidRPr="00CF2E06" w:rsidRDefault="009179DD" w:rsidP="00825E29">
            <w:pPr>
              <w:jc w:val="center"/>
              <w:rPr>
                <w:color w:val="000000"/>
                <w:sz w:val="20"/>
              </w:rPr>
            </w:pPr>
            <w:r>
              <w:rPr>
                <w:color w:val="000000"/>
                <w:sz w:val="20"/>
              </w:rPr>
              <w:t>15</w:t>
            </w:r>
          </w:p>
        </w:tc>
      </w:tr>
      <w:tr w:rsidR="009179DD" w:rsidRPr="00CF2E06" w:rsidTr="00825E29">
        <w:trPr>
          <w:trHeight w:val="525"/>
        </w:trPr>
        <w:tc>
          <w:tcPr>
            <w:tcW w:w="567" w:type="dxa"/>
            <w:shd w:val="clear" w:color="auto" w:fill="auto"/>
            <w:vAlign w:val="center"/>
          </w:tcPr>
          <w:p w:rsidR="009179DD" w:rsidRPr="00CF2E06" w:rsidRDefault="009179DD" w:rsidP="00825E29">
            <w:pPr>
              <w:rPr>
                <w:color w:val="000000"/>
                <w:sz w:val="20"/>
              </w:rPr>
            </w:pPr>
            <w:r>
              <w:rPr>
                <w:color w:val="000000"/>
                <w:sz w:val="20"/>
              </w:rPr>
              <w:lastRenderedPageBreak/>
              <w:t xml:space="preserve"> 2</w:t>
            </w:r>
          </w:p>
        </w:tc>
        <w:tc>
          <w:tcPr>
            <w:tcW w:w="1418" w:type="dxa"/>
            <w:shd w:val="clear" w:color="auto" w:fill="auto"/>
            <w:vAlign w:val="center"/>
          </w:tcPr>
          <w:p w:rsidR="009179DD" w:rsidRPr="00CF2E06" w:rsidRDefault="009179DD" w:rsidP="00825E29">
            <w:pPr>
              <w:rPr>
                <w:color w:val="000000"/>
                <w:sz w:val="20"/>
              </w:rPr>
            </w:pPr>
            <w:r w:rsidRPr="00C36155">
              <w:rPr>
                <w:color w:val="000000"/>
                <w:sz w:val="20"/>
              </w:rPr>
              <w:t xml:space="preserve">скважина № </w:t>
            </w:r>
            <w:r>
              <w:rPr>
                <w:color w:val="000000"/>
                <w:sz w:val="20"/>
              </w:rPr>
              <w:t>2</w:t>
            </w:r>
          </w:p>
        </w:tc>
        <w:tc>
          <w:tcPr>
            <w:tcW w:w="1701" w:type="dxa"/>
            <w:shd w:val="clear" w:color="auto" w:fill="auto"/>
            <w:vAlign w:val="center"/>
          </w:tcPr>
          <w:p w:rsidR="009179DD" w:rsidRDefault="009179DD" w:rsidP="00825E29">
            <w:pPr>
              <w:jc w:val="center"/>
              <w:rPr>
                <w:color w:val="000000"/>
                <w:sz w:val="20"/>
              </w:rPr>
            </w:pPr>
            <w:r>
              <w:rPr>
                <w:color w:val="000000"/>
                <w:sz w:val="20"/>
              </w:rPr>
              <w:t>41</w:t>
            </w:r>
          </w:p>
        </w:tc>
        <w:tc>
          <w:tcPr>
            <w:tcW w:w="1559" w:type="dxa"/>
            <w:shd w:val="clear" w:color="auto" w:fill="auto"/>
            <w:vAlign w:val="center"/>
          </w:tcPr>
          <w:p w:rsidR="009179DD" w:rsidRDefault="009179DD" w:rsidP="00825E29">
            <w:pPr>
              <w:jc w:val="center"/>
              <w:rPr>
                <w:sz w:val="20"/>
              </w:rPr>
            </w:pPr>
            <w:r>
              <w:rPr>
                <w:sz w:val="20"/>
              </w:rPr>
              <w:t>погружной Насос ЭЦПЭ-1,2-80</w:t>
            </w:r>
          </w:p>
        </w:tc>
        <w:tc>
          <w:tcPr>
            <w:tcW w:w="1250" w:type="dxa"/>
            <w:shd w:val="clear" w:color="auto" w:fill="auto"/>
            <w:vAlign w:val="center"/>
          </w:tcPr>
          <w:p w:rsidR="009179DD" w:rsidRDefault="009179DD" w:rsidP="00825E29">
            <w:pPr>
              <w:jc w:val="center"/>
              <w:rPr>
                <w:rFonts w:ascii="Calibri" w:hAnsi="Calibri" w:cs="Calibri"/>
                <w:color w:val="000000"/>
                <w:sz w:val="20"/>
              </w:rPr>
            </w:pPr>
            <w:r>
              <w:rPr>
                <w:rFonts w:ascii="Calibri" w:hAnsi="Calibri" w:cs="Calibri"/>
                <w:color w:val="000000"/>
                <w:sz w:val="20"/>
              </w:rPr>
              <w:t>1975</w:t>
            </w:r>
          </w:p>
        </w:tc>
        <w:tc>
          <w:tcPr>
            <w:tcW w:w="839" w:type="dxa"/>
            <w:shd w:val="clear" w:color="auto" w:fill="auto"/>
            <w:vAlign w:val="center"/>
          </w:tcPr>
          <w:p w:rsidR="009179DD" w:rsidRDefault="009179DD" w:rsidP="00825E29">
            <w:pPr>
              <w:jc w:val="center"/>
              <w:rPr>
                <w:color w:val="000000"/>
                <w:sz w:val="20"/>
              </w:rPr>
            </w:pPr>
            <w:r>
              <w:rPr>
                <w:color w:val="000000"/>
                <w:sz w:val="20"/>
              </w:rPr>
              <w:t>90%</w:t>
            </w:r>
          </w:p>
        </w:tc>
        <w:tc>
          <w:tcPr>
            <w:tcW w:w="1171" w:type="dxa"/>
            <w:shd w:val="clear" w:color="auto" w:fill="auto"/>
            <w:vAlign w:val="center"/>
          </w:tcPr>
          <w:p w:rsidR="009179DD" w:rsidRDefault="009179DD" w:rsidP="00825E29">
            <w:pPr>
              <w:jc w:val="center"/>
              <w:rPr>
                <w:color w:val="000000"/>
                <w:sz w:val="20"/>
              </w:rPr>
            </w:pPr>
            <w:r w:rsidRPr="00555283">
              <w:rPr>
                <w:sz w:val="20"/>
              </w:rPr>
              <w:t>9,4</w:t>
            </w:r>
          </w:p>
        </w:tc>
        <w:tc>
          <w:tcPr>
            <w:tcW w:w="1524" w:type="dxa"/>
            <w:shd w:val="clear" w:color="auto" w:fill="auto"/>
            <w:vAlign w:val="center"/>
          </w:tcPr>
          <w:p w:rsidR="009179DD" w:rsidRDefault="009179DD" w:rsidP="00825E29">
            <w:pPr>
              <w:jc w:val="center"/>
              <w:rPr>
                <w:color w:val="000000"/>
                <w:sz w:val="20"/>
              </w:rPr>
            </w:pPr>
            <w:r w:rsidRPr="00F81BA5">
              <w:rPr>
                <w:color w:val="000000"/>
                <w:sz w:val="20"/>
              </w:rPr>
              <w:t>15</w:t>
            </w:r>
          </w:p>
        </w:tc>
      </w:tr>
      <w:tr w:rsidR="009179DD" w:rsidRPr="00CF2E06" w:rsidTr="00825E29">
        <w:trPr>
          <w:trHeight w:val="525"/>
        </w:trPr>
        <w:tc>
          <w:tcPr>
            <w:tcW w:w="567" w:type="dxa"/>
            <w:shd w:val="clear" w:color="auto" w:fill="auto"/>
            <w:vAlign w:val="center"/>
          </w:tcPr>
          <w:p w:rsidR="009179DD" w:rsidRPr="00CF2E06" w:rsidRDefault="009179DD" w:rsidP="00825E29">
            <w:pPr>
              <w:rPr>
                <w:color w:val="000000"/>
                <w:sz w:val="20"/>
              </w:rPr>
            </w:pPr>
            <w:r>
              <w:rPr>
                <w:color w:val="000000"/>
                <w:sz w:val="20"/>
              </w:rPr>
              <w:t xml:space="preserve"> 3</w:t>
            </w:r>
          </w:p>
        </w:tc>
        <w:tc>
          <w:tcPr>
            <w:tcW w:w="1418" w:type="dxa"/>
            <w:shd w:val="clear" w:color="auto" w:fill="auto"/>
            <w:vAlign w:val="center"/>
          </w:tcPr>
          <w:p w:rsidR="009179DD" w:rsidRPr="00CF2E06" w:rsidRDefault="009179DD" w:rsidP="00825E29">
            <w:pPr>
              <w:rPr>
                <w:color w:val="000000"/>
                <w:sz w:val="20"/>
              </w:rPr>
            </w:pPr>
            <w:r w:rsidRPr="00C36155">
              <w:rPr>
                <w:color w:val="000000"/>
                <w:sz w:val="20"/>
              </w:rPr>
              <w:t xml:space="preserve">скважина № </w:t>
            </w:r>
            <w:r>
              <w:rPr>
                <w:color w:val="000000"/>
                <w:sz w:val="20"/>
              </w:rPr>
              <w:t>3</w:t>
            </w:r>
          </w:p>
        </w:tc>
        <w:tc>
          <w:tcPr>
            <w:tcW w:w="1701" w:type="dxa"/>
            <w:shd w:val="clear" w:color="auto" w:fill="auto"/>
            <w:vAlign w:val="center"/>
          </w:tcPr>
          <w:p w:rsidR="009179DD" w:rsidRDefault="009179DD" w:rsidP="00825E29">
            <w:pPr>
              <w:jc w:val="center"/>
              <w:rPr>
                <w:color w:val="000000"/>
                <w:sz w:val="20"/>
              </w:rPr>
            </w:pPr>
            <w:r>
              <w:rPr>
                <w:rFonts w:ascii="Calibri" w:hAnsi="Calibri" w:cs="Calibri"/>
                <w:color w:val="000000"/>
                <w:sz w:val="20"/>
              </w:rPr>
              <w:t>50</w:t>
            </w:r>
          </w:p>
        </w:tc>
        <w:tc>
          <w:tcPr>
            <w:tcW w:w="1559" w:type="dxa"/>
            <w:shd w:val="clear" w:color="auto" w:fill="auto"/>
            <w:vAlign w:val="center"/>
          </w:tcPr>
          <w:p w:rsidR="009179DD" w:rsidRDefault="009179DD" w:rsidP="00825E29">
            <w:pPr>
              <w:jc w:val="center"/>
              <w:rPr>
                <w:sz w:val="20"/>
              </w:rPr>
            </w:pPr>
            <w:r>
              <w:rPr>
                <w:sz w:val="20"/>
              </w:rPr>
              <w:t>погружной Насос ЭЦПЭ-1,2-80</w:t>
            </w:r>
          </w:p>
        </w:tc>
        <w:tc>
          <w:tcPr>
            <w:tcW w:w="1250" w:type="dxa"/>
            <w:shd w:val="clear" w:color="auto" w:fill="auto"/>
            <w:vAlign w:val="center"/>
          </w:tcPr>
          <w:p w:rsidR="009179DD" w:rsidRDefault="009179DD" w:rsidP="00825E29">
            <w:pPr>
              <w:jc w:val="center"/>
              <w:rPr>
                <w:rFonts w:ascii="Calibri" w:hAnsi="Calibri" w:cs="Calibri"/>
                <w:color w:val="000000"/>
                <w:sz w:val="20"/>
              </w:rPr>
            </w:pPr>
            <w:r>
              <w:rPr>
                <w:rFonts w:ascii="Calibri" w:hAnsi="Calibri" w:cs="Calibri"/>
                <w:color w:val="000000"/>
                <w:sz w:val="20"/>
              </w:rPr>
              <w:t>1978</w:t>
            </w:r>
          </w:p>
        </w:tc>
        <w:tc>
          <w:tcPr>
            <w:tcW w:w="839" w:type="dxa"/>
            <w:shd w:val="clear" w:color="auto" w:fill="auto"/>
            <w:vAlign w:val="center"/>
          </w:tcPr>
          <w:p w:rsidR="009179DD" w:rsidRDefault="009179DD" w:rsidP="00825E29">
            <w:pPr>
              <w:jc w:val="center"/>
              <w:rPr>
                <w:color w:val="000000"/>
                <w:sz w:val="20"/>
              </w:rPr>
            </w:pPr>
            <w:r>
              <w:rPr>
                <w:rFonts w:ascii="Calibri" w:hAnsi="Calibri" w:cs="Calibri"/>
                <w:color w:val="000000"/>
                <w:sz w:val="20"/>
              </w:rPr>
              <w:t>90%</w:t>
            </w:r>
          </w:p>
        </w:tc>
        <w:tc>
          <w:tcPr>
            <w:tcW w:w="1171" w:type="dxa"/>
            <w:shd w:val="clear" w:color="auto" w:fill="auto"/>
            <w:vAlign w:val="center"/>
          </w:tcPr>
          <w:p w:rsidR="009179DD" w:rsidRDefault="009179DD" w:rsidP="00825E29">
            <w:pPr>
              <w:jc w:val="center"/>
              <w:rPr>
                <w:color w:val="000000"/>
                <w:sz w:val="20"/>
              </w:rPr>
            </w:pPr>
            <w:r w:rsidRPr="00555283">
              <w:rPr>
                <w:sz w:val="20"/>
              </w:rPr>
              <w:t>9,4</w:t>
            </w:r>
          </w:p>
        </w:tc>
        <w:tc>
          <w:tcPr>
            <w:tcW w:w="1524" w:type="dxa"/>
            <w:shd w:val="clear" w:color="auto" w:fill="auto"/>
            <w:vAlign w:val="center"/>
          </w:tcPr>
          <w:p w:rsidR="009179DD" w:rsidRDefault="009179DD" w:rsidP="00825E29">
            <w:pPr>
              <w:jc w:val="center"/>
              <w:rPr>
                <w:color w:val="000000"/>
                <w:sz w:val="20"/>
              </w:rPr>
            </w:pPr>
            <w:r w:rsidRPr="00F81BA5">
              <w:rPr>
                <w:color w:val="000000"/>
                <w:sz w:val="20"/>
              </w:rPr>
              <w:t>15</w:t>
            </w:r>
          </w:p>
        </w:tc>
      </w:tr>
    </w:tbl>
    <w:p w:rsidR="009179DD" w:rsidRPr="00155607" w:rsidRDefault="009179DD" w:rsidP="009179DD">
      <w:pPr>
        <w:pStyle w:val="formattexttopleveltext"/>
        <w:spacing w:line="276" w:lineRule="auto"/>
        <w:rPr>
          <w:b/>
          <w:color w:val="000000"/>
          <w:sz w:val="22"/>
          <w:szCs w:val="22"/>
        </w:rPr>
      </w:pPr>
      <w:r w:rsidRPr="00155607">
        <w:rPr>
          <w:b/>
          <w:color w:val="00000A"/>
          <w:kern w:val="1"/>
          <w:sz w:val="22"/>
          <w:szCs w:val="22"/>
        </w:rPr>
        <w:t xml:space="preserve">Таблица </w:t>
      </w:r>
      <w:r w:rsidR="006D3291">
        <w:rPr>
          <w:b/>
          <w:color w:val="00000A"/>
          <w:kern w:val="1"/>
          <w:sz w:val="22"/>
          <w:szCs w:val="22"/>
        </w:rPr>
        <w:t>3.12</w:t>
      </w:r>
      <w:r w:rsidRPr="00155607">
        <w:rPr>
          <w:b/>
          <w:color w:val="00000A"/>
          <w:kern w:val="1"/>
          <w:sz w:val="22"/>
          <w:szCs w:val="22"/>
        </w:rPr>
        <w:t xml:space="preserve">. Характеристика системы водоснабжения </w:t>
      </w:r>
      <w:r w:rsidRPr="00155607">
        <w:rPr>
          <w:b/>
          <w:sz w:val="22"/>
          <w:szCs w:val="22"/>
        </w:rPr>
        <w:t xml:space="preserve">в с.Верхняя Грайворонка </w:t>
      </w:r>
      <w:r w:rsidRPr="00155607">
        <w:rPr>
          <w:b/>
          <w:color w:val="00000A"/>
          <w:kern w:val="1"/>
          <w:sz w:val="22"/>
          <w:szCs w:val="22"/>
        </w:rPr>
        <w:t xml:space="preserve"> </w:t>
      </w:r>
    </w:p>
    <w:tbl>
      <w:tblPr>
        <w:tblW w:w="9783" w:type="dxa"/>
        <w:jc w:val="center"/>
        <w:tblLook w:val="04A0" w:firstRow="1" w:lastRow="0" w:firstColumn="1" w:lastColumn="0" w:noHBand="0" w:noVBand="1"/>
      </w:tblPr>
      <w:tblGrid>
        <w:gridCol w:w="721"/>
        <w:gridCol w:w="2952"/>
        <w:gridCol w:w="1132"/>
        <w:gridCol w:w="1237"/>
        <w:gridCol w:w="2327"/>
        <w:gridCol w:w="1414"/>
      </w:tblGrid>
      <w:tr w:rsidR="009179DD" w:rsidRPr="0054451B" w:rsidTr="00825E29">
        <w:trPr>
          <w:trHeight w:val="750"/>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DD" w:rsidRPr="0054451B" w:rsidRDefault="009179DD" w:rsidP="00825E29">
            <w:pPr>
              <w:jc w:val="center"/>
              <w:rPr>
                <w:color w:val="000000"/>
                <w:sz w:val="22"/>
                <w:szCs w:val="22"/>
              </w:rPr>
            </w:pPr>
            <w:r w:rsidRPr="0054451B">
              <w:rPr>
                <w:color w:val="000000"/>
                <w:sz w:val="22"/>
                <w:szCs w:val="22"/>
              </w:rPr>
              <w:t>№ п/п</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DD" w:rsidRPr="0054451B" w:rsidRDefault="009179DD" w:rsidP="00825E29">
            <w:pPr>
              <w:rPr>
                <w:color w:val="000000"/>
                <w:sz w:val="22"/>
                <w:szCs w:val="22"/>
              </w:rPr>
            </w:pPr>
            <w:r w:rsidRPr="0054451B">
              <w:rPr>
                <w:color w:val="000000"/>
                <w:sz w:val="22"/>
                <w:szCs w:val="22"/>
              </w:rPr>
              <w:t>Наименование населенных пунктов</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DD" w:rsidRPr="0054451B" w:rsidRDefault="009179DD" w:rsidP="00825E29">
            <w:pPr>
              <w:jc w:val="center"/>
              <w:rPr>
                <w:color w:val="000000"/>
                <w:sz w:val="22"/>
                <w:szCs w:val="22"/>
              </w:rPr>
            </w:pPr>
            <w:r w:rsidRPr="0054451B">
              <w:rPr>
                <w:color w:val="000000"/>
                <w:sz w:val="22"/>
                <w:szCs w:val="22"/>
              </w:rPr>
              <w:t>Число дворов</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DD" w:rsidRPr="0054451B" w:rsidRDefault="009179DD" w:rsidP="00825E29">
            <w:pPr>
              <w:jc w:val="center"/>
              <w:rPr>
                <w:color w:val="000000"/>
                <w:sz w:val="22"/>
                <w:szCs w:val="22"/>
              </w:rPr>
            </w:pPr>
            <w:r w:rsidRPr="0054451B">
              <w:rPr>
                <w:color w:val="000000"/>
                <w:sz w:val="22"/>
                <w:szCs w:val="22"/>
              </w:rPr>
              <w:t>Общее число жителей, чел.</w:t>
            </w:r>
          </w:p>
        </w:tc>
        <w:tc>
          <w:tcPr>
            <w:tcW w:w="2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79DD" w:rsidRPr="0054451B" w:rsidRDefault="009179DD" w:rsidP="00825E29">
            <w:pPr>
              <w:jc w:val="center"/>
              <w:rPr>
                <w:color w:val="000000"/>
                <w:sz w:val="22"/>
                <w:szCs w:val="22"/>
              </w:rPr>
            </w:pPr>
            <w:r w:rsidRPr="0054451B">
              <w:rPr>
                <w:color w:val="000000"/>
                <w:sz w:val="22"/>
                <w:szCs w:val="22"/>
              </w:rPr>
              <w:t>Наличие водозабора (башня+скважина)</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9DD" w:rsidRPr="0054451B" w:rsidRDefault="009179DD" w:rsidP="00825E29">
            <w:pPr>
              <w:jc w:val="center"/>
              <w:rPr>
                <w:color w:val="000000"/>
                <w:sz w:val="22"/>
                <w:szCs w:val="22"/>
              </w:rPr>
            </w:pPr>
            <w:r w:rsidRPr="0054451B">
              <w:rPr>
                <w:color w:val="000000"/>
                <w:sz w:val="22"/>
                <w:szCs w:val="22"/>
              </w:rPr>
              <w:t>Наличие водопровода</w:t>
            </w:r>
          </w:p>
        </w:tc>
      </w:tr>
      <w:tr w:rsidR="009179DD" w:rsidRPr="0054451B" w:rsidTr="00825E29">
        <w:trPr>
          <w:trHeight w:val="276"/>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rsidR="009179DD" w:rsidRPr="0054451B" w:rsidRDefault="009179DD" w:rsidP="00825E29">
            <w:pPr>
              <w:rPr>
                <w:color w:val="000000"/>
                <w:sz w:val="22"/>
                <w:szCs w:val="22"/>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9179DD" w:rsidRPr="0054451B" w:rsidRDefault="009179DD" w:rsidP="00825E29">
            <w:pPr>
              <w:rPr>
                <w:color w:val="000000"/>
                <w:sz w:val="22"/>
                <w:szCs w:val="22"/>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179DD" w:rsidRPr="0054451B" w:rsidRDefault="009179DD" w:rsidP="00825E29">
            <w:pPr>
              <w:rPr>
                <w:color w:val="00000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9179DD" w:rsidRPr="0054451B" w:rsidRDefault="009179DD" w:rsidP="00825E29">
            <w:pPr>
              <w:rPr>
                <w:color w:val="000000"/>
                <w:sz w:val="22"/>
                <w:szCs w:val="22"/>
              </w:rPr>
            </w:pPr>
          </w:p>
        </w:tc>
        <w:tc>
          <w:tcPr>
            <w:tcW w:w="2327" w:type="dxa"/>
            <w:vMerge/>
            <w:tcBorders>
              <w:top w:val="single" w:sz="4" w:space="0" w:color="auto"/>
              <w:left w:val="single" w:sz="4" w:space="0" w:color="auto"/>
              <w:bottom w:val="single" w:sz="4" w:space="0" w:color="000000"/>
              <w:right w:val="single" w:sz="4" w:space="0" w:color="auto"/>
            </w:tcBorders>
            <w:vAlign w:val="center"/>
            <w:hideMark/>
          </w:tcPr>
          <w:p w:rsidR="009179DD" w:rsidRPr="0054451B" w:rsidRDefault="009179DD" w:rsidP="00825E29">
            <w:pPr>
              <w:rPr>
                <w:color w:val="000000"/>
                <w:sz w:val="22"/>
                <w:szCs w:val="22"/>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9179DD" w:rsidRPr="0054451B" w:rsidRDefault="009179DD" w:rsidP="00825E29">
            <w:pPr>
              <w:rPr>
                <w:color w:val="000000"/>
                <w:sz w:val="22"/>
                <w:szCs w:val="22"/>
              </w:rPr>
            </w:pPr>
          </w:p>
        </w:tc>
      </w:tr>
      <w:tr w:rsidR="009179DD" w:rsidRPr="0054451B" w:rsidTr="00825E29">
        <w:trPr>
          <w:trHeight w:val="31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9179DD" w:rsidRPr="0054451B" w:rsidRDefault="009179DD" w:rsidP="00825E29">
            <w:pPr>
              <w:jc w:val="right"/>
              <w:rPr>
                <w:color w:val="000000"/>
                <w:sz w:val="22"/>
                <w:szCs w:val="22"/>
              </w:rPr>
            </w:pPr>
            <w:r w:rsidRPr="0054451B">
              <w:rPr>
                <w:color w:val="000000"/>
                <w:sz w:val="22"/>
                <w:szCs w:val="22"/>
              </w:rPr>
              <w:t>1</w:t>
            </w:r>
          </w:p>
        </w:tc>
        <w:tc>
          <w:tcPr>
            <w:tcW w:w="2952" w:type="dxa"/>
            <w:tcBorders>
              <w:top w:val="nil"/>
              <w:left w:val="nil"/>
              <w:bottom w:val="single" w:sz="4" w:space="0" w:color="auto"/>
              <w:right w:val="single" w:sz="4" w:space="0" w:color="auto"/>
            </w:tcBorders>
            <w:shd w:val="clear" w:color="auto" w:fill="auto"/>
            <w:vAlign w:val="center"/>
            <w:hideMark/>
          </w:tcPr>
          <w:p w:rsidR="009179DD" w:rsidRPr="0054451B" w:rsidRDefault="009179DD" w:rsidP="00825E29">
            <w:pPr>
              <w:rPr>
                <w:color w:val="000000"/>
                <w:sz w:val="22"/>
                <w:szCs w:val="22"/>
              </w:rPr>
            </w:pPr>
            <w:r>
              <w:t>с</w:t>
            </w:r>
            <w:r w:rsidRPr="0097684D">
              <w:t>.</w:t>
            </w:r>
            <w:r>
              <w:t>Верхняя Грайворонка</w:t>
            </w:r>
            <w:r>
              <w:rPr>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rsidR="009179DD" w:rsidRPr="0054451B" w:rsidRDefault="009179DD" w:rsidP="00825E29">
            <w:pPr>
              <w:jc w:val="center"/>
              <w:rPr>
                <w:color w:val="000000"/>
                <w:sz w:val="22"/>
                <w:szCs w:val="22"/>
              </w:rPr>
            </w:pPr>
            <w:r>
              <w:rPr>
                <w:color w:val="000000"/>
                <w:sz w:val="22"/>
                <w:szCs w:val="22"/>
              </w:rPr>
              <w:t>1</w:t>
            </w:r>
            <w:r w:rsidR="0089014C">
              <w:rPr>
                <w:color w:val="000000"/>
                <w:sz w:val="22"/>
                <w:szCs w:val="22"/>
              </w:rPr>
              <w:t>80</w:t>
            </w:r>
          </w:p>
        </w:tc>
        <w:tc>
          <w:tcPr>
            <w:tcW w:w="1237" w:type="dxa"/>
            <w:tcBorders>
              <w:top w:val="nil"/>
              <w:left w:val="nil"/>
              <w:bottom w:val="single" w:sz="4" w:space="0" w:color="auto"/>
              <w:right w:val="single" w:sz="4" w:space="0" w:color="auto"/>
            </w:tcBorders>
            <w:shd w:val="clear" w:color="auto" w:fill="auto"/>
            <w:vAlign w:val="center"/>
          </w:tcPr>
          <w:p w:rsidR="009179DD" w:rsidRPr="0054451B" w:rsidRDefault="009179DD" w:rsidP="00825E29">
            <w:pPr>
              <w:jc w:val="center"/>
              <w:rPr>
                <w:color w:val="000000"/>
                <w:sz w:val="22"/>
                <w:szCs w:val="22"/>
              </w:rPr>
            </w:pPr>
            <w:r>
              <w:rPr>
                <w:color w:val="000000"/>
                <w:sz w:val="22"/>
                <w:szCs w:val="22"/>
              </w:rPr>
              <w:t>3</w:t>
            </w:r>
            <w:r w:rsidR="0089014C">
              <w:rPr>
                <w:color w:val="000000"/>
                <w:sz w:val="22"/>
                <w:szCs w:val="22"/>
              </w:rPr>
              <w:t>7</w:t>
            </w:r>
            <w:r>
              <w:rPr>
                <w:color w:val="000000"/>
                <w:sz w:val="22"/>
                <w:szCs w:val="22"/>
              </w:rPr>
              <w:t>1</w:t>
            </w:r>
          </w:p>
        </w:tc>
        <w:tc>
          <w:tcPr>
            <w:tcW w:w="2327" w:type="dxa"/>
            <w:tcBorders>
              <w:top w:val="nil"/>
              <w:left w:val="nil"/>
              <w:bottom w:val="single" w:sz="4" w:space="0" w:color="auto"/>
              <w:right w:val="single" w:sz="4" w:space="0" w:color="auto"/>
            </w:tcBorders>
            <w:shd w:val="clear" w:color="auto" w:fill="auto"/>
            <w:vAlign w:val="center"/>
          </w:tcPr>
          <w:p w:rsidR="009179DD" w:rsidRPr="0054451B" w:rsidRDefault="009179DD" w:rsidP="00825E29">
            <w:pPr>
              <w:jc w:val="center"/>
              <w:rPr>
                <w:color w:val="000000"/>
                <w:sz w:val="22"/>
                <w:szCs w:val="22"/>
              </w:rPr>
            </w:pPr>
            <w:r w:rsidRPr="0054451B">
              <w:rPr>
                <w:color w:val="000000"/>
                <w:sz w:val="22"/>
                <w:szCs w:val="22"/>
              </w:rPr>
              <w:t>да</w:t>
            </w:r>
          </w:p>
        </w:tc>
        <w:tc>
          <w:tcPr>
            <w:tcW w:w="1414" w:type="dxa"/>
            <w:tcBorders>
              <w:top w:val="nil"/>
              <w:left w:val="nil"/>
              <w:bottom w:val="single" w:sz="4" w:space="0" w:color="auto"/>
              <w:right w:val="single" w:sz="4" w:space="0" w:color="auto"/>
            </w:tcBorders>
            <w:shd w:val="clear" w:color="auto" w:fill="auto"/>
            <w:noWrap/>
            <w:vAlign w:val="center"/>
          </w:tcPr>
          <w:p w:rsidR="009179DD" w:rsidRPr="0054451B" w:rsidRDefault="009179DD" w:rsidP="00825E29">
            <w:pPr>
              <w:jc w:val="center"/>
              <w:rPr>
                <w:color w:val="000000"/>
                <w:sz w:val="22"/>
                <w:szCs w:val="22"/>
              </w:rPr>
            </w:pPr>
            <w:r w:rsidRPr="0054451B">
              <w:rPr>
                <w:color w:val="000000"/>
                <w:sz w:val="22"/>
                <w:szCs w:val="22"/>
              </w:rPr>
              <w:t>да</w:t>
            </w:r>
          </w:p>
        </w:tc>
      </w:tr>
      <w:tr w:rsidR="0089014C" w:rsidRPr="0054451B" w:rsidTr="00825E29">
        <w:trPr>
          <w:trHeight w:val="315"/>
          <w:jc w:val="center"/>
        </w:trPr>
        <w:tc>
          <w:tcPr>
            <w:tcW w:w="721" w:type="dxa"/>
            <w:tcBorders>
              <w:top w:val="nil"/>
              <w:left w:val="single" w:sz="4" w:space="0" w:color="auto"/>
              <w:bottom w:val="single" w:sz="4" w:space="0" w:color="auto"/>
              <w:right w:val="single" w:sz="4" w:space="0" w:color="auto"/>
            </w:tcBorders>
            <w:shd w:val="clear" w:color="auto" w:fill="auto"/>
            <w:vAlign w:val="center"/>
          </w:tcPr>
          <w:p w:rsidR="0089014C" w:rsidRPr="0054451B" w:rsidRDefault="0089014C" w:rsidP="0089014C">
            <w:pPr>
              <w:jc w:val="right"/>
              <w:rPr>
                <w:color w:val="000000"/>
                <w:sz w:val="22"/>
                <w:szCs w:val="22"/>
              </w:rPr>
            </w:pPr>
          </w:p>
        </w:tc>
        <w:tc>
          <w:tcPr>
            <w:tcW w:w="2952" w:type="dxa"/>
            <w:tcBorders>
              <w:top w:val="nil"/>
              <w:left w:val="nil"/>
              <w:bottom w:val="single" w:sz="4" w:space="0" w:color="auto"/>
              <w:right w:val="single" w:sz="4" w:space="0" w:color="auto"/>
            </w:tcBorders>
            <w:shd w:val="clear" w:color="auto" w:fill="auto"/>
            <w:vAlign w:val="center"/>
          </w:tcPr>
          <w:p w:rsidR="0089014C" w:rsidRPr="0054451B" w:rsidRDefault="0089014C" w:rsidP="0089014C">
            <w:pPr>
              <w:rPr>
                <w:color w:val="000000"/>
                <w:sz w:val="22"/>
                <w:szCs w:val="22"/>
              </w:rPr>
            </w:pPr>
            <w:r w:rsidRPr="0054451B">
              <w:rPr>
                <w:color w:val="000000"/>
                <w:sz w:val="22"/>
                <w:szCs w:val="22"/>
              </w:rPr>
              <w:t>Итого</w:t>
            </w:r>
          </w:p>
        </w:tc>
        <w:tc>
          <w:tcPr>
            <w:tcW w:w="1132" w:type="dxa"/>
            <w:tcBorders>
              <w:top w:val="nil"/>
              <w:left w:val="nil"/>
              <w:bottom w:val="single" w:sz="4" w:space="0" w:color="auto"/>
              <w:right w:val="single" w:sz="4" w:space="0" w:color="auto"/>
            </w:tcBorders>
            <w:shd w:val="clear" w:color="auto" w:fill="auto"/>
            <w:vAlign w:val="center"/>
          </w:tcPr>
          <w:p w:rsidR="0089014C" w:rsidRPr="0054451B" w:rsidRDefault="0089014C" w:rsidP="0089014C">
            <w:pPr>
              <w:jc w:val="center"/>
              <w:rPr>
                <w:color w:val="000000"/>
                <w:sz w:val="22"/>
                <w:szCs w:val="22"/>
              </w:rPr>
            </w:pPr>
            <w:r>
              <w:rPr>
                <w:color w:val="000000"/>
                <w:sz w:val="22"/>
                <w:szCs w:val="22"/>
              </w:rPr>
              <w:t>180</w:t>
            </w:r>
          </w:p>
        </w:tc>
        <w:tc>
          <w:tcPr>
            <w:tcW w:w="1237" w:type="dxa"/>
            <w:tcBorders>
              <w:top w:val="nil"/>
              <w:left w:val="nil"/>
              <w:bottom w:val="single" w:sz="4" w:space="0" w:color="auto"/>
              <w:right w:val="single" w:sz="4" w:space="0" w:color="auto"/>
            </w:tcBorders>
            <w:shd w:val="clear" w:color="auto" w:fill="auto"/>
            <w:vAlign w:val="center"/>
          </w:tcPr>
          <w:p w:rsidR="0089014C" w:rsidRPr="0054451B" w:rsidRDefault="0089014C" w:rsidP="0089014C">
            <w:pPr>
              <w:jc w:val="center"/>
              <w:rPr>
                <w:color w:val="000000"/>
                <w:sz w:val="22"/>
                <w:szCs w:val="22"/>
              </w:rPr>
            </w:pPr>
            <w:r>
              <w:rPr>
                <w:color w:val="000000"/>
                <w:sz w:val="22"/>
                <w:szCs w:val="22"/>
              </w:rPr>
              <w:t>371</w:t>
            </w:r>
          </w:p>
        </w:tc>
        <w:tc>
          <w:tcPr>
            <w:tcW w:w="2327" w:type="dxa"/>
            <w:tcBorders>
              <w:top w:val="nil"/>
              <w:left w:val="nil"/>
              <w:bottom w:val="single" w:sz="4" w:space="0" w:color="auto"/>
              <w:right w:val="single" w:sz="4" w:space="0" w:color="auto"/>
            </w:tcBorders>
            <w:shd w:val="clear" w:color="auto" w:fill="auto"/>
            <w:vAlign w:val="center"/>
          </w:tcPr>
          <w:p w:rsidR="0089014C" w:rsidRPr="0054451B" w:rsidRDefault="0089014C" w:rsidP="0089014C">
            <w:pPr>
              <w:jc w:val="center"/>
              <w:rPr>
                <w:color w:val="000000"/>
                <w:sz w:val="22"/>
                <w:szCs w:val="22"/>
              </w:rPr>
            </w:pPr>
            <w:r w:rsidRPr="0054451B">
              <w:rPr>
                <w:color w:val="000000"/>
                <w:sz w:val="22"/>
                <w:szCs w:val="22"/>
              </w:rPr>
              <w:t>да</w:t>
            </w:r>
          </w:p>
        </w:tc>
        <w:tc>
          <w:tcPr>
            <w:tcW w:w="1414" w:type="dxa"/>
            <w:tcBorders>
              <w:top w:val="nil"/>
              <w:left w:val="nil"/>
              <w:bottom w:val="single" w:sz="4" w:space="0" w:color="auto"/>
              <w:right w:val="single" w:sz="4" w:space="0" w:color="auto"/>
            </w:tcBorders>
            <w:shd w:val="clear" w:color="auto" w:fill="auto"/>
            <w:noWrap/>
            <w:vAlign w:val="center"/>
          </w:tcPr>
          <w:p w:rsidR="0089014C" w:rsidRPr="0054451B" w:rsidRDefault="0089014C" w:rsidP="0089014C">
            <w:pPr>
              <w:jc w:val="center"/>
              <w:rPr>
                <w:color w:val="000000"/>
                <w:sz w:val="22"/>
                <w:szCs w:val="22"/>
              </w:rPr>
            </w:pPr>
            <w:r w:rsidRPr="0054451B">
              <w:rPr>
                <w:color w:val="000000"/>
                <w:sz w:val="22"/>
                <w:szCs w:val="22"/>
              </w:rPr>
              <w:t>да</w:t>
            </w:r>
          </w:p>
        </w:tc>
      </w:tr>
    </w:tbl>
    <w:p w:rsidR="009179DD" w:rsidRDefault="009179DD" w:rsidP="009179DD">
      <w:pPr>
        <w:pStyle w:val="formattexttopleveltext"/>
        <w:spacing w:before="0" w:beforeAutospacing="0" w:after="0" w:afterAutospacing="0" w:line="276" w:lineRule="auto"/>
      </w:pPr>
    </w:p>
    <w:p w:rsidR="009179DD" w:rsidRPr="00CD1FD7" w:rsidRDefault="009179DD" w:rsidP="009179DD">
      <w:pPr>
        <w:pStyle w:val="formattexttopleveltext"/>
        <w:spacing w:before="0" w:beforeAutospacing="0" w:after="0" w:afterAutospacing="0" w:line="276" w:lineRule="auto"/>
      </w:pPr>
      <w:r w:rsidRPr="00CD1FD7">
        <w:t xml:space="preserve">Существующая схема  водоснабжения </w:t>
      </w:r>
      <w:r>
        <w:t>с</w:t>
      </w:r>
      <w:proofErr w:type="gramStart"/>
      <w:r w:rsidRPr="0097684D">
        <w:t>.</w:t>
      </w:r>
      <w:r>
        <w:t>В</w:t>
      </w:r>
      <w:proofErr w:type="gramEnd"/>
      <w:r>
        <w:t>ерхняя Грайворонка</w:t>
      </w:r>
      <w:r w:rsidRPr="00CD1FD7">
        <w:t xml:space="preserve">  представлена  </w:t>
      </w:r>
      <w:r>
        <w:t xml:space="preserve">в </w:t>
      </w:r>
      <w:r w:rsidRPr="00CD1FD7">
        <w:t>приложении 2.</w:t>
      </w:r>
    </w:p>
    <w:p w:rsidR="009179DD" w:rsidRDefault="009179DD" w:rsidP="009179DD">
      <w:pPr>
        <w:pStyle w:val="formattexttopleveltext"/>
        <w:spacing w:before="0" w:beforeAutospacing="0" w:after="0" w:afterAutospacing="0" w:line="276" w:lineRule="auto"/>
        <w:rPr>
          <w:b/>
        </w:rPr>
      </w:pPr>
    </w:p>
    <w:p w:rsidR="006D3291" w:rsidRDefault="006D3291" w:rsidP="009179DD">
      <w:pPr>
        <w:pStyle w:val="formattexttopleveltext"/>
        <w:spacing w:after="0" w:afterAutospacing="0"/>
        <w:rPr>
          <w:b/>
        </w:rPr>
      </w:pPr>
      <w:r>
        <w:rPr>
          <w:b/>
        </w:rPr>
        <w:t>3.1.4</w:t>
      </w:r>
      <w:r w:rsidR="009179DD" w:rsidRPr="00614D39">
        <w:rPr>
          <w:b/>
        </w:rPr>
        <w:t xml:space="preserve">. Описание результатов технического обследования централизованных систем водоснабжения                                                                                                                                </w:t>
      </w:r>
      <w:r>
        <w:rPr>
          <w:b/>
        </w:rPr>
        <w:t xml:space="preserve">                   </w:t>
      </w:r>
    </w:p>
    <w:p w:rsidR="009179DD" w:rsidRPr="00331006" w:rsidRDefault="009179DD" w:rsidP="000926D2">
      <w:pPr>
        <w:pStyle w:val="formattexttopleveltext"/>
        <w:spacing w:after="0" w:afterAutospacing="0"/>
        <w:jc w:val="both"/>
      </w:pPr>
      <w:r w:rsidRPr="00331006">
        <w:t xml:space="preserve">Для обеспечения холодным водоснабжением территории </w:t>
      </w:r>
      <w:r>
        <w:t xml:space="preserve">сельсовета имеется 3 </w:t>
      </w:r>
      <w:proofErr w:type="gramStart"/>
      <w:r>
        <w:t>артезианских</w:t>
      </w:r>
      <w:proofErr w:type="gramEnd"/>
      <w:r>
        <w:t xml:space="preserve"> скважины, все находятся в рабочем состоянии,  </w:t>
      </w:r>
      <w:r w:rsidRPr="00331006">
        <w:t xml:space="preserve"> </w:t>
      </w:r>
      <w:r>
        <w:t xml:space="preserve"> в комплексе в водонапорными башнями</w:t>
      </w:r>
      <w:r w:rsidRPr="00331006">
        <w:t xml:space="preserve">. Подача воды производится электрическими насосами производительностью </w:t>
      </w:r>
      <w:r>
        <w:t>4,3</w:t>
      </w:r>
      <w:r w:rsidRPr="00331006">
        <w:t xml:space="preserve"> м3/час с накоплением в башнях Рожновского и передачей потребителям по магистральным сетям, в том числе и на водозаборные колонки.</w:t>
      </w:r>
    </w:p>
    <w:p w:rsidR="009179DD" w:rsidRPr="00263C96" w:rsidRDefault="009179DD" w:rsidP="009179DD">
      <w:pPr>
        <w:jc w:val="both"/>
      </w:pPr>
      <w:r w:rsidRPr="00AC35E5">
        <w:t xml:space="preserve">Все водозаборы стоят на балансе </w:t>
      </w:r>
      <w:r>
        <w:t>Верхнеграйворонского</w:t>
      </w:r>
      <w:r w:rsidRPr="00C834CD">
        <w:t xml:space="preserve"> </w:t>
      </w:r>
      <w:r w:rsidRPr="00AC35E5">
        <w:t xml:space="preserve">  сельсовета. С</w:t>
      </w:r>
      <w:r w:rsidRPr="00AC35E5">
        <w:rPr>
          <w:bCs/>
          <w:spacing w:val="-1"/>
        </w:rPr>
        <w:t xml:space="preserve">уммарная (установленная) производительность всех водозаборов составляет </w:t>
      </w:r>
      <w:r>
        <w:rPr>
          <w:bCs/>
          <w:spacing w:val="-1"/>
        </w:rPr>
        <w:t>28,2</w:t>
      </w:r>
      <w:r w:rsidRPr="00AC35E5">
        <w:rPr>
          <w:bCs/>
          <w:spacing w:val="-1"/>
        </w:rPr>
        <w:t>м</w:t>
      </w:r>
      <w:r w:rsidRPr="00AC35E5">
        <w:rPr>
          <w:bCs/>
          <w:spacing w:val="-1"/>
          <w:vertAlign w:val="superscript"/>
        </w:rPr>
        <w:t>3</w:t>
      </w:r>
      <w:r w:rsidRPr="00AC35E5">
        <w:rPr>
          <w:bCs/>
          <w:spacing w:val="-1"/>
        </w:rPr>
        <w:t xml:space="preserve">/час. На производственные и хозяйственно-питьевые нужды в настоящее время используется вода из </w:t>
      </w:r>
      <w:r>
        <w:rPr>
          <w:bCs/>
          <w:spacing w:val="-1"/>
        </w:rPr>
        <w:t>3</w:t>
      </w:r>
      <w:r w:rsidRPr="00AC35E5">
        <w:rPr>
          <w:bCs/>
          <w:spacing w:val="-1"/>
        </w:rPr>
        <w:t xml:space="preserve"> действующих артезианских скважин. </w:t>
      </w:r>
      <w:r w:rsidRPr="00AC35E5">
        <w:t>Забор воды осуществляется</w:t>
      </w:r>
      <w:r w:rsidRPr="00263C96">
        <w:t xml:space="preserve">  одиночными скважинами. Принадлежность скважин  к водозаборам </w:t>
      </w:r>
      <w:r w:rsidRPr="00A529F1">
        <w:t xml:space="preserve">отражена в  таблице  </w:t>
      </w:r>
      <w:r w:rsidR="006D3291">
        <w:t>3.13</w:t>
      </w:r>
      <w:r w:rsidRPr="00A529F1">
        <w:t>.</w:t>
      </w:r>
    </w:p>
    <w:p w:rsidR="009179DD" w:rsidRDefault="009179DD" w:rsidP="009179DD">
      <w:pPr>
        <w:jc w:val="both"/>
      </w:pPr>
      <w:r w:rsidRPr="00263C96">
        <w:t>Характеристика  водозаборов МО   по износу и мощности и сравнительные характеристики по энергоёмкости производства и транспортировки воды, кВт</w:t>
      </w:r>
      <w:proofErr w:type="gramStart"/>
      <w:r w:rsidRPr="00263C96">
        <w:t>.ч</w:t>
      </w:r>
      <w:proofErr w:type="gramEnd"/>
      <w:r w:rsidRPr="00263C96">
        <w:t>/куб.м, производительность труда и другим показателям представлены в таблиц</w:t>
      </w:r>
      <w:r>
        <w:t>е</w:t>
      </w:r>
      <w:r w:rsidRPr="00263C96">
        <w:t xml:space="preserve"> </w:t>
      </w:r>
      <w:r w:rsidR="006D3291">
        <w:t>3.13</w:t>
      </w:r>
      <w:r w:rsidRPr="00263C96">
        <w:t xml:space="preserve">. </w:t>
      </w:r>
    </w:p>
    <w:p w:rsidR="009179DD" w:rsidRDefault="009179DD" w:rsidP="009179DD">
      <w:pPr>
        <w:spacing w:line="276" w:lineRule="auto"/>
        <w:jc w:val="both"/>
      </w:pPr>
    </w:p>
    <w:p w:rsidR="009179DD" w:rsidRDefault="009179DD" w:rsidP="009179DD">
      <w:pPr>
        <w:suppressAutoHyphens/>
        <w:spacing w:before="120" w:line="276" w:lineRule="auto"/>
        <w:jc w:val="both"/>
        <w:rPr>
          <w:b/>
          <w:bCs/>
          <w:spacing w:val="-1"/>
          <w:sz w:val="22"/>
          <w:szCs w:val="22"/>
        </w:rPr>
      </w:pPr>
      <w:r w:rsidRPr="007A5829">
        <w:rPr>
          <w:b/>
          <w:bCs/>
          <w:spacing w:val="-1"/>
          <w:sz w:val="22"/>
          <w:szCs w:val="22"/>
        </w:rPr>
        <w:t xml:space="preserve">Таблица  </w:t>
      </w:r>
      <w:r w:rsidR="006D3291">
        <w:rPr>
          <w:b/>
          <w:bCs/>
          <w:spacing w:val="-1"/>
          <w:sz w:val="22"/>
          <w:szCs w:val="22"/>
        </w:rPr>
        <w:t>3.13</w:t>
      </w:r>
      <w:r w:rsidRPr="007A5829">
        <w:rPr>
          <w:b/>
          <w:bCs/>
          <w:spacing w:val="-1"/>
          <w:sz w:val="22"/>
          <w:szCs w:val="22"/>
        </w:rPr>
        <w:t>.  Характеристика водозаборов и водозаборных скважин по износу</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65"/>
        <w:gridCol w:w="1588"/>
        <w:gridCol w:w="1568"/>
        <w:gridCol w:w="1424"/>
        <w:gridCol w:w="786"/>
        <w:gridCol w:w="1356"/>
        <w:gridCol w:w="1282"/>
      </w:tblGrid>
      <w:tr w:rsidR="009179DD" w:rsidRPr="008B38E8" w:rsidTr="00825E29">
        <w:trPr>
          <w:trHeight w:val="1047"/>
          <w:jc w:val="center"/>
        </w:trPr>
        <w:tc>
          <w:tcPr>
            <w:tcW w:w="486" w:type="dxa"/>
            <w:shd w:val="clear" w:color="auto" w:fill="auto"/>
            <w:vAlign w:val="center"/>
            <w:hideMark/>
          </w:tcPr>
          <w:p w:rsidR="009179DD" w:rsidRPr="008B38E8" w:rsidRDefault="009179DD" w:rsidP="00825E29">
            <w:pPr>
              <w:jc w:val="center"/>
              <w:rPr>
                <w:color w:val="000000"/>
                <w:sz w:val="20"/>
              </w:rPr>
            </w:pPr>
            <w:r w:rsidRPr="008B38E8">
              <w:rPr>
                <w:color w:val="000000"/>
                <w:sz w:val="20"/>
              </w:rPr>
              <w:t>№ п/п</w:t>
            </w:r>
          </w:p>
        </w:tc>
        <w:tc>
          <w:tcPr>
            <w:tcW w:w="1465" w:type="dxa"/>
            <w:shd w:val="clear" w:color="auto" w:fill="auto"/>
            <w:vAlign w:val="center"/>
            <w:hideMark/>
          </w:tcPr>
          <w:p w:rsidR="009179DD" w:rsidRPr="008B38E8" w:rsidRDefault="009179DD" w:rsidP="00825E29">
            <w:pPr>
              <w:jc w:val="center"/>
              <w:rPr>
                <w:color w:val="000000"/>
                <w:sz w:val="20"/>
              </w:rPr>
            </w:pPr>
            <w:r w:rsidRPr="008B38E8">
              <w:rPr>
                <w:color w:val="000000"/>
                <w:sz w:val="20"/>
              </w:rPr>
              <w:t>Наименование скважины</w:t>
            </w:r>
          </w:p>
        </w:tc>
        <w:tc>
          <w:tcPr>
            <w:tcW w:w="1588" w:type="dxa"/>
            <w:shd w:val="clear" w:color="auto" w:fill="auto"/>
            <w:vAlign w:val="center"/>
            <w:hideMark/>
          </w:tcPr>
          <w:p w:rsidR="009179DD" w:rsidRPr="008B38E8" w:rsidRDefault="009179DD" w:rsidP="00825E29">
            <w:pPr>
              <w:jc w:val="center"/>
              <w:rPr>
                <w:color w:val="000000"/>
                <w:sz w:val="20"/>
              </w:rPr>
            </w:pPr>
            <w:r w:rsidRPr="008B38E8">
              <w:rPr>
                <w:color w:val="000000"/>
                <w:sz w:val="20"/>
              </w:rPr>
              <w:t>Характеристика (глубина скважины и диаметр)</w:t>
            </w:r>
          </w:p>
        </w:tc>
        <w:tc>
          <w:tcPr>
            <w:tcW w:w="1865" w:type="dxa"/>
            <w:shd w:val="clear" w:color="auto" w:fill="auto"/>
            <w:vAlign w:val="center"/>
            <w:hideMark/>
          </w:tcPr>
          <w:p w:rsidR="009179DD" w:rsidRPr="008B38E8" w:rsidRDefault="009179DD" w:rsidP="00825E29">
            <w:pPr>
              <w:jc w:val="center"/>
              <w:rPr>
                <w:color w:val="000000"/>
                <w:sz w:val="20"/>
              </w:rPr>
            </w:pPr>
            <w:r w:rsidRPr="008B38E8">
              <w:rPr>
                <w:color w:val="000000"/>
                <w:sz w:val="20"/>
              </w:rPr>
              <w:t>Тип насоса</w:t>
            </w:r>
          </w:p>
        </w:tc>
        <w:tc>
          <w:tcPr>
            <w:tcW w:w="1127" w:type="dxa"/>
            <w:shd w:val="clear" w:color="auto" w:fill="auto"/>
            <w:vAlign w:val="center"/>
            <w:hideMark/>
          </w:tcPr>
          <w:p w:rsidR="009179DD" w:rsidRPr="008B38E8" w:rsidRDefault="009179DD" w:rsidP="00825E29">
            <w:pPr>
              <w:jc w:val="center"/>
              <w:rPr>
                <w:color w:val="000000"/>
                <w:sz w:val="20"/>
              </w:rPr>
            </w:pPr>
            <w:r w:rsidRPr="008B38E8">
              <w:rPr>
                <w:color w:val="000000"/>
                <w:sz w:val="20"/>
              </w:rPr>
              <w:t>Год ввода в эксплуатацию</w:t>
            </w:r>
          </w:p>
        </w:tc>
        <w:tc>
          <w:tcPr>
            <w:tcW w:w="786" w:type="dxa"/>
            <w:shd w:val="clear" w:color="auto" w:fill="auto"/>
            <w:vAlign w:val="center"/>
            <w:hideMark/>
          </w:tcPr>
          <w:p w:rsidR="009179DD" w:rsidRPr="008B38E8" w:rsidRDefault="009179DD" w:rsidP="00825E29">
            <w:pPr>
              <w:jc w:val="center"/>
              <w:rPr>
                <w:color w:val="000000"/>
                <w:sz w:val="20"/>
              </w:rPr>
            </w:pPr>
            <w:r w:rsidRPr="008B38E8">
              <w:rPr>
                <w:color w:val="000000"/>
                <w:sz w:val="20"/>
              </w:rPr>
              <w:t>Износ, %</w:t>
            </w:r>
          </w:p>
        </w:tc>
        <w:tc>
          <w:tcPr>
            <w:tcW w:w="1356" w:type="dxa"/>
            <w:shd w:val="clear" w:color="auto" w:fill="auto"/>
            <w:vAlign w:val="center"/>
            <w:hideMark/>
          </w:tcPr>
          <w:p w:rsidR="009179DD" w:rsidRPr="008B38E8" w:rsidRDefault="009179DD" w:rsidP="00825E29">
            <w:pPr>
              <w:jc w:val="center"/>
              <w:rPr>
                <w:color w:val="000000"/>
                <w:sz w:val="20"/>
              </w:rPr>
            </w:pPr>
            <w:r w:rsidRPr="008B38E8">
              <w:rPr>
                <w:color w:val="000000"/>
                <w:sz w:val="20"/>
              </w:rPr>
              <w:t>Мощность водозабора, м</w:t>
            </w:r>
            <w:r w:rsidRPr="008B38E8">
              <w:rPr>
                <w:color w:val="000000"/>
                <w:sz w:val="20"/>
                <w:vertAlign w:val="superscript"/>
              </w:rPr>
              <w:t>3</w:t>
            </w:r>
            <w:r w:rsidRPr="008B38E8">
              <w:rPr>
                <w:color w:val="000000"/>
                <w:sz w:val="20"/>
              </w:rPr>
              <w:t>/ч (номин/факт)</w:t>
            </w:r>
          </w:p>
        </w:tc>
        <w:tc>
          <w:tcPr>
            <w:tcW w:w="1282" w:type="dxa"/>
            <w:shd w:val="clear" w:color="auto" w:fill="auto"/>
            <w:vAlign w:val="center"/>
            <w:hideMark/>
          </w:tcPr>
          <w:p w:rsidR="009179DD" w:rsidRPr="008B38E8" w:rsidRDefault="009179DD" w:rsidP="00825E29">
            <w:pPr>
              <w:jc w:val="center"/>
              <w:rPr>
                <w:color w:val="000000"/>
                <w:sz w:val="20"/>
              </w:rPr>
            </w:pPr>
            <w:r w:rsidRPr="008B38E8">
              <w:rPr>
                <w:color w:val="000000"/>
                <w:sz w:val="20"/>
              </w:rPr>
              <w:t>Прочая информация (ёмкость  башни и высота)</w:t>
            </w:r>
          </w:p>
        </w:tc>
      </w:tr>
      <w:tr w:rsidR="009179DD" w:rsidRPr="008B38E8" w:rsidTr="00825E29">
        <w:trPr>
          <w:trHeight w:val="300"/>
          <w:jc w:val="center"/>
        </w:trPr>
        <w:tc>
          <w:tcPr>
            <w:tcW w:w="9955" w:type="dxa"/>
            <w:gridSpan w:val="8"/>
            <w:shd w:val="clear" w:color="000000" w:fill="FFFF00"/>
            <w:vAlign w:val="center"/>
            <w:hideMark/>
          </w:tcPr>
          <w:p w:rsidR="009179DD" w:rsidRPr="008B38E8" w:rsidRDefault="009179DD" w:rsidP="00825E29">
            <w:pPr>
              <w:jc w:val="center"/>
              <w:rPr>
                <w:color w:val="000000"/>
                <w:sz w:val="20"/>
              </w:rPr>
            </w:pPr>
            <w:r w:rsidRPr="00703829">
              <w:rPr>
                <w:color w:val="000000"/>
                <w:sz w:val="20"/>
              </w:rPr>
              <w:t>Водозабор в с. Верхняя Грайворонка</w:t>
            </w:r>
          </w:p>
        </w:tc>
      </w:tr>
      <w:tr w:rsidR="009179DD" w:rsidRPr="008B38E8" w:rsidTr="00825E29">
        <w:trPr>
          <w:trHeight w:val="467"/>
          <w:jc w:val="center"/>
        </w:trPr>
        <w:tc>
          <w:tcPr>
            <w:tcW w:w="486" w:type="dxa"/>
            <w:shd w:val="clear" w:color="auto" w:fill="auto"/>
            <w:vAlign w:val="center"/>
            <w:hideMark/>
          </w:tcPr>
          <w:p w:rsidR="009179DD" w:rsidRPr="008B38E8" w:rsidRDefault="009179DD" w:rsidP="00825E29">
            <w:pPr>
              <w:jc w:val="center"/>
              <w:rPr>
                <w:color w:val="000000"/>
                <w:sz w:val="20"/>
              </w:rPr>
            </w:pPr>
            <w:r>
              <w:rPr>
                <w:color w:val="000000"/>
                <w:sz w:val="20"/>
              </w:rPr>
              <w:t>1 </w:t>
            </w:r>
          </w:p>
        </w:tc>
        <w:tc>
          <w:tcPr>
            <w:tcW w:w="1465" w:type="dxa"/>
            <w:shd w:val="clear" w:color="auto" w:fill="auto"/>
            <w:vAlign w:val="center"/>
            <w:hideMark/>
          </w:tcPr>
          <w:p w:rsidR="009179DD" w:rsidRPr="008B38E8" w:rsidRDefault="009179DD" w:rsidP="00825E29">
            <w:pPr>
              <w:jc w:val="center"/>
              <w:rPr>
                <w:color w:val="000000"/>
                <w:sz w:val="20"/>
              </w:rPr>
            </w:pPr>
            <w:r>
              <w:rPr>
                <w:color w:val="000000"/>
                <w:sz w:val="20"/>
              </w:rPr>
              <w:t>Водозаборная скважина №1</w:t>
            </w:r>
          </w:p>
        </w:tc>
        <w:tc>
          <w:tcPr>
            <w:tcW w:w="1588" w:type="dxa"/>
            <w:shd w:val="clear" w:color="auto" w:fill="auto"/>
            <w:vAlign w:val="center"/>
            <w:hideMark/>
          </w:tcPr>
          <w:p w:rsidR="009179DD" w:rsidRPr="008B38E8" w:rsidRDefault="009179DD" w:rsidP="00825E29">
            <w:pPr>
              <w:jc w:val="center"/>
              <w:rPr>
                <w:color w:val="000000"/>
                <w:sz w:val="20"/>
              </w:rPr>
            </w:pPr>
            <w:r>
              <w:rPr>
                <w:color w:val="000000"/>
                <w:sz w:val="20"/>
              </w:rPr>
              <w:t>41</w:t>
            </w:r>
          </w:p>
        </w:tc>
        <w:tc>
          <w:tcPr>
            <w:tcW w:w="1865" w:type="dxa"/>
            <w:shd w:val="clear" w:color="auto" w:fill="auto"/>
            <w:vAlign w:val="center"/>
            <w:hideMark/>
          </w:tcPr>
          <w:p w:rsidR="009179DD" w:rsidRPr="008B38E8" w:rsidRDefault="009179DD" w:rsidP="00825E29">
            <w:pPr>
              <w:jc w:val="center"/>
              <w:rPr>
                <w:color w:val="000000"/>
                <w:sz w:val="20"/>
              </w:rPr>
            </w:pPr>
            <w:r>
              <w:rPr>
                <w:sz w:val="20"/>
              </w:rPr>
              <w:t>Погружной насос ЭЦВ-1,2-80</w:t>
            </w:r>
          </w:p>
        </w:tc>
        <w:tc>
          <w:tcPr>
            <w:tcW w:w="1127" w:type="dxa"/>
            <w:shd w:val="clear" w:color="auto" w:fill="auto"/>
            <w:vAlign w:val="center"/>
            <w:hideMark/>
          </w:tcPr>
          <w:p w:rsidR="009179DD" w:rsidRPr="008B38E8" w:rsidRDefault="009179DD" w:rsidP="00825E29">
            <w:pPr>
              <w:jc w:val="center"/>
              <w:rPr>
                <w:color w:val="000000"/>
                <w:sz w:val="20"/>
              </w:rPr>
            </w:pPr>
            <w:r>
              <w:rPr>
                <w:rFonts w:ascii="Calibri" w:hAnsi="Calibri"/>
                <w:color w:val="000000"/>
                <w:sz w:val="20"/>
              </w:rPr>
              <w:t>1975</w:t>
            </w:r>
          </w:p>
        </w:tc>
        <w:tc>
          <w:tcPr>
            <w:tcW w:w="786" w:type="dxa"/>
            <w:shd w:val="clear" w:color="auto" w:fill="auto"/>
            <w:vAlign w:val="center"/>
            <w:hideMark/>
          </w:tcPr>
          <w:p w:rsidR="009179DD" w:rsidRPr="008B38E8" w:rsidRDefault="009179DD" w:rsidP="00825E29">
            <w:pPr>
              <w:jc w:val="center"/>
              <w:rPr>
                <w:color w:val="000000"/>
                <w:sz w:val="20"/>
              </w:rPr>
            </w:pPr>
            <w:r>
              <w:rPr>
                <w:color w:val="000000"/>
                <w:sz w:val="20"/>
              </w:rPr>
              <w:t>100%</w:t>
            </w:r>
          </w:p>
        </w:tc>
        <w:tc>
          <w:tcPr>
            <w:tcW w:w="1356" w:type="dxa"/>
            <w:shd w:val="clear" w:color="auto" w:fill="auto"/>
            <w:vAlign w:val="center"/>
            <w:hideMark/>
          </w:tcPr>
          <w:p w:rsidR="009179DD" w:rsidRPr="008B38E8" w:rsidRDefault="009179DD" w:rsidP="00825E29">
            <w:pPr>
              <w:jc w:val="center"/>
              <w:rPr>
                <w:color w:val="000000"/>
                <w:sz w:val="20"/>
              </w:rPr>
            </w:pPr>
            <w:r>
              <w:rPr>
                <w:sz w:val="20"/>
              </w:rPr>
              <w:t>9,4</w:t>
            </w:r>
          </w:p>
        </w:tc>
        <w:tc>
          <w:tcPr>
            <w:tcW w:w="1282" w:type="dxa"/>
            <w:shd w:val="clear" w:color="auto" w:fill="auto"/>
            <w:vAlign w:val="center"/>
            <w:hideMark/>
          </w:tcPr>
          <w:p w:rsidR="009179DD" w:rsidRPr="008B38E8" w:rsidRDefault="009179DD" w:rsidP="00825E29">
            <w:pPr>
              <w:jc w:val="center"/>
              <w:rPr>
                <w:color w:val="000000"/>
                <w:sz w:val="20"/>
              </w:rPr>
            </w:pPr>
            <w:r>
              <w:rPr>
                <w:color w:val="000000"/>
                <w:sz w:val="20"/>
              </w:rPr>
              <w:t>25</w:t>
            </w:r>
          </w:p>
        </w:tc>
      </w:tr>
      <w:tr w:rsidR="009179DD" w:rsidRPr="008B38E8" w:rsidTr="00825E29">
        <w:trPr>
          <w:trHeight w:val="467"/>
          <w:jc w:val="center"/>
        </w:trPr>
        <w:tc>
          <w:tcPr>
            <w:tcW w:w="486" w:type="dxa"/>
            <w:shd w:val="clear" w:color="auto" w:fill="auto"/>
            <w:vAlign w:val="center"/>
          </w:tcPr>
          <w:p w:rsidR="009179DD" w:rsidRPr="008B38E8" w:rsidRDefault="009179DD" w:rsidP="00825E29">
            <w:pPr>
              <w:jc w:val="center"/>
              <w:rPr>
                <w:color w:val="000000"/>
                <w:sz w:val="20"/>
              </w:rPr>
            </w:pPr>
            <w:r>
              <w:rPr>
                <w:color w:val="000000"/>
                <w:sz w:val="20"/>
              </w:rPr>
              <w:t> 2</w:t>
            </w:r>
          </w:p>
        </w:tc>
        <w:tc>
          <w:tcPr>
            <w:tcW w:w="1465" w:type="dxa"/>
            <w:shd w:val="clear" w:color="auto" w:fill="auto"/>
            <w:vAlign w:val="center"/>
          </w:tcPr>
          <w:p w:rsidR="009179DD" w:rsidRPr="008B38E8" w:rsidRDefault="009179DD" w:rsidP="00825E29">
            <w:pPr>
              <w:jc w:val="center"/>
              <w:rPr>
                <w:color w:val="000000"/>
                <w:sz w:val="20"/>
              </w:rPr>
            </w:pPr>
            <w:r>
              <w:rPr>
                <w:color w:val="000000"/>
                <w:sz w:val="20"/>
              </w:rPr>
              <w:t>Водозаборная скважина №2</w:t>
            </w:r>
          </w:p>
        </w:tc>
        <w:tc>
          <w:tcPr>
            <w:tcW w:w="1588" w:type="dxa"/>
            <w:shd w:val="clear" w:color="auto" w:fill="auto"/>
            <w:vAlign w:val="center"/>
          </w:tcPr>
          <w:p w:rsidR="009179DD" w:rsidRPr="008B38E8" w:rsidRDefault="009179DD" w:rsidP="00825E29">
            <w:pPr>
              <w:jc w:val="center"/>
              <w:rPr>
                <w:color w:val="000000"/>
                <w:sz w:val="20"/>
              </w:rPr>
            </w:pPr>
            <w:r>
              <w:rPr>
                <w:color w:val="000000"/>
                <w:sz w:val="20"/>
              </w:rPr>
              <w:t>58</w:t>
            </w:r>
          </w:p>
        </w:tc>
        <w:tc>
          <w:tcPr>
            <w:tcW w:w="1865" w:type="dxa"/>
            <w:shd w:val="clear" w:color="auto" w:fill="auto"/>
          </w:tcPr>
          <w:p w:rsidR="009179DD" w:rsidRPr="008B38E8" w:rsidRDefault="009179DD" w:rsidP="00825E29">
            <w:pPr>
              <w:jc w:val="center"/>
              <w:rPr>
                <w:color w:val="000000"/>
                <w:sz w:val="20"/>
              </w:rPr>
            </w:pPr>
            <w:r w:rsidRPr="000E6722">
              <w:rPr>
                <w:sz w:val="20"/>
              </w:rPr>
              <w:t>Погружной насос ЭЦВ-1,2-80</w:t>
            </w:r>
          </w:p>
        </w:tc>
        <w:tc>
          <w:tcPr>
            <w:tcW w:w="1127" w:type="dxa"/>
            <w:shd w:val="clear" w:color="auto" w:fill="auto"/>
            <w:vAlign w:val="center"/>
          </w:tcPr>
          <w:p w:rsidR="009179DD" w:rsidRPr="008B38E8" w:rsidRDefault="009179DD" w:rsidP="00825E29">
            <w:pPr>
              <w:jc w:val="center"/>
              <w:rPr>
                <w:color w:val="000000"/>
                <w:sz w:val="20"/>
              </w:rPr>
            </w:pPr>
            <w:r>
              <w:rPr>
                <w:rFonts w:ascii="Calibri" w:hAnsi="Calibri"/>
                <w:color w:val="000000"/>
                <w:sz w:val="20"/>
              </w:rPr>
              <w:t>1967</w:t>
            </w:r>
          </w:p>
        </w:tc>
        <w:tc>
          <w:tcPr>
            <w:tcW w:w="786" w:type="dxa"/>
            <w:shd w:val="clear" w:color="auto" w:fill="auto"/>
            <w:vAlign w:val="center"/>
          </w:tcPr>
          <w:p w:rsidR="009179DD" w:rsidRPr="008B38E8" w:rsidRDefault="009179DD" w:rsidP="00825E29">
            <w:pPr>
              <w:jc w:val="center"/>
              <w:rPr>
                <w:color w:val="000000"/>
                <w:sz w:val="20"/>
              </w:rPr>
            </w:pPr>
            <w:r>
              <w:rPr>
                <w:color w:val="000000"/>
                <w:sz w:val="20"/>
              </w:rPr>
              <w:t>100</w:t>
            </w:r>
          </w:p>
        </w:tc>
        <w:tc>
          <w:tcPr>
            <w:tcW w:w="1356" w:type="dxa"/>
            <w:shd w:val="clear" w:color="auto" w:fill="auto"/>
            <w:vAlign w:val="center"/>
          </w:tcPr>
          <w:p w:rsidR="009179DD" w:rsidRPr="008B38E8" w:rsidRDefault="009179DD" w:rsidP="00825E29">
            <w:pPr>
              <w:jc w:val="center"/>
              <w:rPr>
                <w:color w:val="000000"/>
                <w:sz w:val="20"/>
              </w:rPr>
            </w:pPr>
            <w:r w:rsidRPr="00E7290E">
              <w:rPr>
                <w:sz w:val="20"/>
              </w:rPr>
              <w:t>9,4</w:t>
            </w:r>
          </w:p>
        </w:tc>
        <w:tc>
          <w:tcPr>
            <w:tcW w:w="1282" w:type="dxa"/>
            <w:shd w:val="clear" w:color="auto" w:fill="auto"/>
            <w:vAlign w:val="center"/>
          </w:tcPr>
          <w:p w:rsidR="009179DD" w:rsidRPr="008B38E8" w:rsidRDefault="009179DD" w:rsidP="00825E29">
            <w:pPr>
              <w:jc w:val="center"/>
              <w:rPr>
                <w:color w:val="000000"/>
                <w:sz w:val="20"/>
              </w:rPr>
            </w:pPr>
            <w:r w:rsidRPr="00847DC3">
              <w:rPr>
                <w:color w:val="000000"/>
                <w:sz w:val="20"/>
              </w:rPr>
              <w:t>25</w:t>
            </w:r>
          </w:p>
        </w:tc>
      </w:tr>
      <w:tr w:rsidR="009179DD" w:rsidRPr="008B38E8" w:rsidTr="00825E29">
        <w:trPr>
          <w:trHeight w:val="467"/>
          <w:jc w:val="center"/>
        </w:trPr>
        <w:tc>
          <w:tcPr>
            <w:tcW w:w="486" w:type="dxa"/>
            <w:shd w:val="clear" w:color="auto" w:fill="auto"/>
            <w:vAlign w:val="center"/>
          </w:tcPr>
          <w:p w:rsidR="009179DD" w:rsidRPr="008B38E8" w:rsidRDefault="009179DD" w:rsidP="00825E29">
            <w:pPr>
              <w:jc w:val="center"/>
              <w:rPr>
                <w:color w:val="000000"/>
                <w:sz w:val="20"/>
              </w:rPr>
            </w:pPr>
            <w:r>
              <w:rPr>
                <w:color w:val="000000"/>
                <w:sz w:val="20"/>
              </w:rPr>
              <w:t> 3</w:t>
            </w:r>
          </w:p>
        </w:tc>
        <w:tc>
          <w:tcPr>
            <w:tcW w:w="1465" w:type="dxa"/>
            <w:shd w:val="clear" w:color="auto" w:fill="auto"/>
            <w:vAlign w:val="center"/>
          </w:tcPr>
          <w:p w:rsidR="009179DD" w:rsidRPr="008B38E8" w:rsidRDefault="009179DD" w:rsidP="00825E29">
            <w:pPr>
              <w:jc w:val="center"/>
              <w:rPr>
                <w:color w:val="000000"/>
                <w:sz w:val="20"/>
              </w:rPr>
            </w:pPr>
            <w:r>
              <w:rPr>
                <w:color w:val="000000"/>
                <w:sz w:val="20"/>
              </w:rPr>
              <w:t>Водозаборная скважина №3</w:t>
            </w:r>
          </w:p>
        </w:tc>
        <w:tc>
          <w:tcPr>
            <w:tcW w:w="1588" w:type="dxa"/>
            <w:shd w:val="clear" w:color="auto" w:fill="auto"/>
            <w:vAlign w:val="center"/>
          </w:tcPr>
          <w:p w:rsidR="009179DD" w:rsidRPr="008B38E8" w:rsidRDefault="009179DD" w:rsidP="00825E29">
            <w:pPr>
              <w:jc w:val="center"/>
              <w:rPr>
                <w:color w:val="000000"/>
                <w:sz w:val="20"/>
              </w:rPr>
            </w:pPr>
            <w:r>
              <w:rPr>
                <w:color w:val="000000"/>
                <w:sz w:val="20"/>
              </w:rPr>
              <w:t>50</w:t>
            </w:r>
          </w:p>
        </w:tc>
        <w:tc>
          <w:tcPr>
            <w:tcW w:w="1865" w:type="dxa"/>
            <w:shd w:val="clear" w:color="auto" w:fill="auto"/>
          </w:tcPr>
          <w:p w:rsidR="009179DD" w:rsidRPr="008B38E8" w:rsidRDefault="009179DD" w:rsidP="00825E29">
            <w:pPr>
              <w:jc w:val="center"/>
              <w:rPr>
                <w:color w:val="000000"/>
                <w:sz w:val="20"/>
              </w:rPr>
            </w:pPr>
            <w:r w:rsidRPr="000E6722">
              <w:rPr>
                <w:sz w:val="20"/>
              </w:rPr>
              <w:t>Погружной насос ЭЦВ-1,2-80</w:t>
            </w:r>
          </w:p>
        </w:tc>
        <w:tc>
          <w:tcPr>
            <w:tcW w:w="1127" w:type="dxa"/>
            <w:shd w:val="clear" w:color="auto" w:fill="auto"/>
            <w:vAlign w:val="center"/>
          </w:tcPr>
          <w:p w:rsidR="009179DD" w:rsidRPr="008B38E8" w:rsidRDefault="009179DD" w:rsidP="00825E29">
            <w:pPr>
              <w:jc w:val="center"/>
              <w:rPr>
                <w:color w:val="000000"/>
                <w:sz w:val="20"/>
              </w:rPr>
            </w:pPr>
            <w:r>
              <w:rPr>
                <w:rFonts w:ascii="Calibri" w:hAnsi="Calibri"/>
                <w:color w:val="000000"/>
                <w:sz w:val="20"/>
              </w:rPr>
              <w:t>1977</w:t>
            </w:r>
          </w:p>
        </w:tc>
        <w:tc>
          <w:tcPr>
            <w:tcW w:w="786" w:type="dxa"/>
            <w:shd w:val="clear" w:color="auto" w:fill="auto"/>
            <w:vAlign w:val="center"/>
          </w:tcPr>
          <w:p w:rsidR="009179DD" w:rsidRPr="008B38E8" w:rsidRDefault="009179DD" w:rsidP="00825E29">
            <w:pPr>
              <w:jc w:val="center"/>
              <w:rPr>
                <w:color w:val="000000"/>
                <w:sz w:val="20"/>
              </w:rPr>
            </w:pPr>
            <w:r>
              <w:rPr>
                <w:color w:val="000000"/>
                <w:sz w:val="20"/>
              </w:rPr>
              <w:t>90%</w:t>
            </w:r>
          </w:p>
        </w:tc>
        <w:tc>
          <w:tcPr>
            <w:tcW w:w="1356" w:type="dxa"/>
            <w:shd w:val="clear" w:color="auto" w:fill="auto"/>
            <w:vAlign w:val="center"/>
          </w:tcPr>
          <w:p w:rsidR="009179DD" w:rsidRPr="008B38E8" w:rsidRDefault="009179DD" w:rsidP="00825E29">
            <w:pPr>
              <w:jc w:val="center"/>
              <w:rPr>
                <w:color w:val="000000"/>
                <w:sz w:val="20"/>
              </w:rPr>
            </w:pPr>
            <w:r w:rsidRPr="00E7290E">
              <w:rPr>
                <w:sz w:val="20"/>
              </w:rPr>
              <w:t>9,4</w:t>
            </w:r>
          </w:p>
        </w:tc>
        <w:tc>
          <w:tcPr>
            <w:tcW w:w="1282" w:type="dxa"/>
            <w:shd w:val="clear" w:color="auto" w:fill="auto"/>
            <w:vAlign w:val="center"/>
          </w:tcPr>
          <w:p w:rsidR="009179DD" w:rsidRPr="008B38E8" w:rsidRDefault="009179DD" w:rsidP="00825E29">
            <w:pPr>
              <w:jc w:val="center"/>
              <w:rPr>
                <w:color w:val="000000"/>
                <w:sz w:val="20"/>
              </w:rPr>
            </w:pPr>
            <w:r w:rsidRPr="00847DC3">
              <w:rPr>
                <w:color w:val="000000"/>
                <w:sz w:val="20"/>
              </w:rPr>
              <w:t>25</w:t>
            </w:r>
          </w:p>
        </w:tc>
      </w:tr>
    </w:tbl>
    <w:p w:rsidR="009179DD" w:rsidRPr="006B3B42" w:rsidRDefault="009179DD" w:rsidP="009179DD">
      <w:pPr>
        <w:suppressAutoHyphens/>
        <w:spacing w:before="120" w:line="276" w:lineRule="auto"/>
        <w:jc w:val="both"/>
        <w:rPr>
          <w:bCs/>
          <w:spacing w:val="-1"/>
        </w:rPr>
      </w:pPr>
      <w:r w:rsidRPr="00134B3A">
        <w:rPr>
          <w:bCs/>
          <w:spacing w:val="-1"/>
        </w:rPr>
        <w:lastRenderedPageBreak/>
        <w:t xml:space="preserve">Исходя из представленных в таблице </w:t>
      </w:r>
      <w:r w:rsidR="006D3291">
        <w:rPr>
          <w:bCs/>
          <w:spacing w:val="-1"/>
        </w:rPr>
        <w:t>3.13</w:t>
      </w:r>
      <w:r w:rsidRPr="00134B3A">
        <w:rPr>
          <w:bCs/>
          <w:spacing w:val="-1"/>
        </w:rPr>
        <w:t xml:space="preserve"> данных, износ объектов системы водоснабжения составляет от </w:t>
      </w:r>
      <w:r>
        <w:rPr>
          <w:bCs/>
          <w:spacing w:val="-1"/>
        </w:rPr>
        <w:t>90</w:t>
      </w:r>
      <w:r w:rsidRPr="00134B3A">
        <w:rPr>
          <w:bCs/>
          <w:spacing w:val="-1"/>
        </w:rPr>
        <w:t xml:space="preserve"> до 100%.</w:t>
      </w:r>
    </w:p>
    <w:p w:rsidR="009179DD" w:rsidRPr="00614D39" w:rsidRDefault="006D3291" w:rsidP="006D3291">
      <w:pPr>
        <w:pStyle w:val="formattexttopleveltext"/>
        <w:jc w:val="both"/>
        <w:rPr>
          <w:b/>
        </w:rPr>
      </w:pPr>
      <w:r>
        <w:rPr>
          <w:b/>
        </w:rPr>
        <w:t>3.1.5</w:t>
      </w:r>
      <w:r w:rsidR="009179DD" w:rsidRPr="00614D39">
        <w:rPr>
          <w:b/>
        </w:rPr>
        <w:t>.</w:t>
      </w:r>
      <w:r w:rsidR="009179DD">
        <w:rPr>
          <w:b/>
        </w:rPr>
        <w:t xml:space="preserve"> </w:t>
      </w:r>
      <w:r w:rsidR="009179DD" w:rsidRPr="00614D39">
        <w:rPr>
          <w:b/>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9179DD" w:rsidRDefault="009179DD" w:rsidP="009179DD">
      <w:pPr>
        <w:pStyle w:val="formattexttopleveltext"/>
        <w:spacing w:after="0" w:line="276" w:lineRule="auto"/>
        <w:jc w:val="both"/>
      </w:pPr>
      <w:r>
        <w:t xml:space="preserve">   </w:t>
      </w:r>
      <w:r w:rsidRPr="00263C96">
        <w:t xml:space="preserve">Специализированных установок или оборудования для очистки питьевой воды в системе </w:t>
      </w:r>
      <w:r>
        <w:t>водоснабжения Верхнеграйворонского</w:t>
      </w:r>
      <w:r w:rsidRPr="00C834CD">
        <w:t xml:space="preserve"> </w:t>
      </w:r>
      <w:r>
        <w:t xml:space="preserve"> сельсовета </w:t>
      </w:r>
      <w:r w:rsidRPr="00263C96">
        <w:t xml:space="preserve">  нет. Имеется водонапорные башни, которые частично </w:t>
      </w:r>
      <w:proofErr w:type="gramStart"/>
      <w:r w:rsidRPr="00263C96">
        <w:t>выполняют  роль</w:t>
      </w:r>
      <w:proofErr w:type="gramEnd"/>
      <w:r w:rsidRPr="00263C96">
        <w:t xml:space="preserve"> оборудования для очистки воды.</w:t>
      </w:r>
    </w:p>
    <w:p w:rsidR="009179DD" w:rsidRDefault="006D3291" w:rsidP="0089014C">
      <w:pPr>
        <w:pStyle w:val="formattexttopleveltext"/>
        <w:spacing w:after="0" w:line="276" w:lineRule="auto"/>
        <w:jc w:val="both"/>
        <w:rPr>
          <w:b/>
        </w:rPr>
      </w:pPr>
      <w:r>
        <w:rPr>
          <w:b/>
        </w:rPr>
        <w:t>3.1.6</w:t>
      </w:r>
      <w:r w:rsidR="009179DD" w:rsidRPr="00614D39">
        <w:rPr>
          <w:b/>
        </w:rPr>
        <w:t>.</w:t>
      </w:r>
      <w:r w:rsidR="009179DD">
        <w:rPr>
          <w:b/>
        </w:rPr>
        <w:t xml:space="preserve"> </w:t>
      </w:r>
      <w:r w:rsidR="009179DD" w:rsidRPr="00614D39">
        <w:rPr>
          <w:b/>
        </w:rPr>
        <w:t xml:space="preserve">Описание состояния и функционирования водопроводных сетей систем водоснабжения, включая оценку величины износа сетей </w:t>
      </w:r>
    </w:p>
    <w:p w:rsidR="009179DD" w:rsidRDefault="009179DD" w:rsidP="009179DD">
      <w:pPr>
        <w:pStyle w:val="formattexttopleveltext"/>
        <w:spacing w:after="0" w:line="276" w:lineRule="auto"/>
        <w:jc w:val="both"/>
      </w:pPr>
      <w:r w:rsidRPr="008B38E8">
        <w:t xml:space="preserve">Водопроводные сети, проложенные по </w:t>
      </w:r>
      <w:r>
        <w:t>административному центру</w:t>
      </w:r>
      <w:r w:rsidRPr="008B38E8">
        <w:t xml:space="preserve">, имеют срок службы  от </w:t>
      </w:r>
      <w:r>
        <w:t>43</w:t>
      </w:r>
      <w:r w:rsidRPr="008B38E8">
        <w:t xml:space="preserve"> до 5</w:t>
      </w:r>
      <w:r>
        <w:t>5</w:t>
      </w:r>
      <w:r w:rsidRPr="008B38E8">
        <w:t xml:space="preserve"> лет. Все водоводы, за исключением  водовода  </w:t>
      </w:r>
      <w:r w:rsidR="00BF0B0F">
        <w:t xml:space="preserve"> из полиэтилена</w:t>
      </w:r>
      <w:r w:rsidRPr="008B38E8">
        <w:t>, имеют износ до  100%.</w:t>
      </w:r>
      <w:r w:rsidR="00BF0B0F">
        <w:t xml:space="preserve"> 86% труб  имеют материал ас</w:t>
      </w:r>
      <w:r>
        <w:t>бест и чугун. Более детальная характеристика  водопроводов  представлена в таблицах</w:t>
      </w:r>
      <w:r w:rsidR="006D3291">
        <w:t xml:space="preserve"> 3.14 и 3.15</w:t>
      </w:r>
      <w:r>
        <w:t>.</w:t>
      </w:r>
    </w:p>
    <w:p w:rsidR="009179DD" w:rsidRDefault="009179DD" w:rsidP="009179DD">
      <w:pPr>
        <w:pStyle w:val="formattexttopleveltext"/>
        <w:spacing w:after="0" w:line="276" w:lineRule="auto"/>
        <w:rPr>
          <w:b/>
          <w:bCs/>
          <w:color w:val="000000"/>
          <w:sz w:val="20"/>
          <w:szCs w:val="20"/>
        </w:rPr>
      </w:pPr>
      <w:r w:rsidRPr="00910CF3">
        <w:rPr>
          <w:b/>
          <w:bCs/>
          <w:sz w:val="22"/>
          <w:szCs w:val="22"/>
        </w:rPr>
        <w:t xml:space="preserve">Таблица </w:t>
      </w:r>
      <w:r w:rsidR="006D3291">
        <w:rPr>
          <w:b/>
          <w:bCs/>
          <w:sz w:val="22"/>
          <w:szCs w:val="22"/>
        </w:rPr>
        <w:t>3.14</w:t>
      </w:r>
      <w:r w:rsidRPr="00910CF3">
        <w:rPr>
          <w:b/>
          <w:bCs/>
          <w:sz w:val="22"/>
          <w:szCs w:val="22"/>
        </w:rPr>
        <w:t xml:space="preserve">. Характеристика водопроводных сетей системы водоснабжения по протяженности и материалу стен в </w:t>
      </w:r>
      <w:r w:rsidRPr="00910CF3">
        <w:rPr>
          <w:b/>
          <w:bCs/>
          <w:color w:val="000000"/>
          <w:sz w:val="20"/>
          <w:szCs w:val="20"/>
        </w:rPr>
        <w:t>с. Верхняя Грайворонка</w:t>
      </w:r>
    </w:p>
    <w:tbl>
      <w:tblPr>
        <w:tblW w:w="10035" w:type="dxa"/>
        <w:jc w:val="center"/>
        <w:tblLook w:val="04A0" w:firstRow="1" w:lastRow="0" w:firstColumn="1" w:lastColumn="0" w:noHBand="0" w:noVBand="1"/>
      </w:tblPr>
      <w:tblGrid>
        <w:gridCol w:w="219"/>
        <w:gridCol w:w="493"/>
        <w:gridCol w:w="1711"/>
        <w:gridCol w:w="1841"/>
        <w:gridCol w:w="266"/>
        <w:gridCol w:w="1324"/>
        <w:gridCol w:w="615"/>
        <w:gridCol w:w="655"/>
        <w:gridCol w:w="1187"/>
        <w:gridCol w:w="332"/>
        <w:gridCol w:w="1338"/>
        <w:gridCol w:w="55"/>
      </w:tblGrid>
      <w:tr w:rsidR="009179DD" w:rsidRPr="003B136E" w:rsidTr="00825E29">
        <w:trPr>
          <w:gridBefore w:val="1"/>
          <w:gridAfter w:val="1"/>
          <w:wBefore w:w="222" w:type="dxa"/>
          <w:wAfter w:w="55" w:type="dxa"/>
          <w:trHeight w:val="915"/>
          <w:jc w:val="center"/>
        </w:trPr>
        <w:tc>
          <w:tcPr>
            <w:tcW w:w="2204"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rsidR="009179DD" w:rsidRPr="003B136E" w:rsidRDefault="009179DD" w:rsidP="00825E29">
            <w:pPr>
              <w:jc w:val="center"/>
              <w:rPr>
                <w:sz w:val="22"/>
                <w:szCs w:val="22"/>
              </w:rPr>
            </w:pPr>
            <w:r w:rsidRPr="003B136E">
              <w:rPr>
                <w:sz w:val="22"/>
                <w:szCs w:val="22"/>
              </w:rPr>
              <w:t>Водопроводные сети, в том числе</w:t>
            </w:r>
          </w:p>
        </w:tc>
        <w:tc>
          <w:tcPr>
            <w:tcW w:w="2107"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rsidR="009179DD" w:rsidRPr="003B136E" w:rsidRDefault="009179DD" w:rsidP="00825E29">
            <w:pPr>
              <w:jc w:val="center"/>
              <w:rPr>
                <w:sz w:val="22"/>
                <w:szCs w:val="22"/>
              </w:rPr>
            </w:pPr>
            <w:r w:rsidRPr="003B136E">
              <w:rPr>
                <w:sz w:val="22"/>
                <w:szCs w:val="22"/>
              </w:rPr>
              <w:t>Протяженность, км</w:t>
            </w:r>
          </w:p>
        </w:tc>
        <w:tc>
          <w:tcPr>
            <w:tcW w:w="1939"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rsidR="009179DD" w:rsidRPr="003B136E" w:rsidRDefault="009179DD" w:rsidP="00825E29">
            <w:pPr>
              <w:jc w:val="center"/>
              <w:rPr>
                <w:sz w:val="22"/>
                <w:szCs w:val="22"/>
              </w:rPr>
            </w:pPr>
            <w:r w:rsidRPr="003B136E">
              <w:rPr>
                <w:sz w:val="22"/>
                <w:szCs w:val="22"/>
              </w:rPr>
              <w:t>Материал сети</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D6E3BC"/>
            <w:vAlign w:val="center"/>
          </w:tcPr>
          <w:p w:rsidR="009179DD" w:rsidRPr="003B136E" w:rsidRDefault="009179DD" w:rsidP="00825E29">
            <w:pPr>
              <w:jc w:val="center"/>
              <w:rPr>
                <w:sz w:val="22"/>
                <w:szCs w:val="22"/>
              </w:rPr>
            </w:pPr>
            <w:r w:rsidRPr="00D369B0">
              <w:rPr>
                <w:color w:val="000000"/>
                <w:sz w:val="22"/>
                <w:szCs w:val="22"/>
              </w:rPr>
              <w:t>Год строительства</w:t>
            </w:r>
          </w:p>
        </w:tc>
        <w:tc>
          <w:tcPr>
            <w:tcW w:w="1666"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rsidR="009179DD" w:rsidRPr="003B136E" w:rsidRDefault="009179DD" w:rsidP="00825E29">
            <w:pPr>
              <w:jc w:val="center"/>
              <w:rPr>
                <w:sz w:val="22"/>
                <w:szCs w:val="22"/>
              </w:rPr>
            </w:pPr>
            <w:r w:rsidRPr="00D369B0">
              <w:rPr>
                <w:color w:val="000000"/>
                <w:sz w:val="22"/>
                <w:szCs w:val="22"/>
              </w:rPr>
              <w:t>Общий износ в %</w:t>
            </w:r>
          </w:p>
        </w:tc>
      </w:tr>
      <w:tr w:rsidR="009179DD" w:rsidRPr="003B136E" w:rsidTr="00825E29">
        <w:trPr>
          <w:gridBefore w:val="1"/>
          <w:gridAfter w:val="1"/>
          <w:wBefore w:w="222" w:type="dxa"/>
          <w:wAfter w:w="55" w:type="dxa"/>
          <w:trHeight w:val="207"/>
          <w:jc w:val="center"/>
        </w:trPr>
        <w:tc>
          <w:tcPr>
            <w:tcW w:w="22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179DD" w:rsidRPr="003B136E" w:rsidRDefault="009179DD" w:rsidP="00825E29">
            <w:pPr>
              <w:jc w:val="center"/>
              <w:rPr>
                <w:sz w:val="22"/>
                <w:szCs w:val="22"/>
              </w:rPr>
            </w:pPr>
            <w:r>
              <w:rPr>
                <w:rFonts w:ascii="Calibri" w:hAnsi="Calibri" w:cs="Calibri"/>
                <w:sz w:val="22"/>
                <w:szCs w:val="22"/>
              </w:rPr>
              <w:t>Ø</w:t>
            </w:r>
            <w:r>
              <w:rPr>
                <w:sz w:val="22"/>
                <w:szCs w:val="22"/>
              </w:rPr>
              <w:t xml:space="preserve">  до 50  до 108мм</w:t>
            </w:r>
          </w:p>
        </w:tc>
        <w:tc>
          <w:tcPr>
            <w:tcW w:w="2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179DD" w:rsidRPr="003B136E" w:rsidRDefault="009179DD" w:rsidP="00825E29">
            <w:pPr>
              <w:jc w:val="center"/>
              <w:rPr>
                <w:sz w:val="22"/>
                <w:szCs w:val="22"/>
              </w:rPr>
            </w:pPr>
            <w:r>
              <w:rPr>
                <w:sz w:val="22"/>
                <w:szCs w:val="22"/>
              </w:rPr>
              <w:t>3,6</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179DD" w:rsidRPr="003B136E" w:rsidRDefault="009179DD" w:rsidP="00825E29">
            <w:pPr>
              <w:jc w:val="center"/>
              <w:rPr>
                <w:sz w:val="22"/>
                <w:szCs w:val="22"/>
              </w:rPr>
            </w:pPr>
            <w:r>
              <w:rPr>
                <w:sz w:val="22"/>
                <w:szCs w:val="22"/>
              </w:rPr>
              <w:t>металлические</w:t>
            </w:r>
          </w:p>
        </w:tc>
        <w:tc>
          <w:tcPr>
            <w:tcW w:w="1842" w:type="dxa"/>
            <w:gridSpan w:val="2"/>
            <w:tcBorders>
              <w:top w:val="single" w:sz="4" w:space="0" w:color="auto"/>
              <w:left w:val="single" w:sz="4" w:space="0" w:color="auto"/>
              <w:bottom w:val="single" w:sz="4" w:space="0" w:color="auto"/>
              <w:right w:val="single" w:sz="4" w:space="0" w:color="auto"/>
            </w:tcBorders>
            <w:vAlign w:val="bottom"/>
          </w:tcPr>
          <w:p w:rsidR="009179DD" w:rsidRPr="003B136E" w:rsidRDefault="009179DD" w:rsidP="00825E29">
            <w:pPr>
              <w:jc w:val="center"/>
              <w:rPr>
                <w:sz w:val="22"/>
                <w:szCs w:val="22"/>
              </w:rPr>
            </w:pPr>
            <w:r>
              <w:rPr>
                <w:sz w:val="22"/>
                <w:szCs w:val="22"/>
              </w:rPr>
              <w:t>1967</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79DD" w:rsidRPr="003B136E" w:rsidRDefault="009179DD" w:rsidP="00825E29">
            <w:pPr>
              <w:jc w:val="center"/>
              <w:rPr>
                <w:sz w:val="22"/>
                <w:szCs w:val="22"/>
              </w:rPr>
            </w:pPr>
            <w:r>
              <w:rPr>
                <w:sz w:val="22"/>
                <w:szCs w:val="22"/>
              </w:rPr>
              <w:t>100</w:t>
            </w:r>
          </w:p>
        </w:tc>
      </w:tr>
      <w:tr w:rsidR="009179DD" w:rsidRPr="003B136E" w:rsidTr="00825E29">
        <w:trPr>
          <w:gridBefore w:val="1"/>
          <w:gridAfter w:val="1"/>
          <w:wBefore w:w="222" w:type="dxa"/>
          <w:wAfter w:w="55" w:type="dxa"/>
          <w:trHeight w:val="391"/>
          <w:jc w:val="center"/>
        </w:trPr>
        <w:tc>
          <w:tcPr>
            <w:tcW w:w="220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9179DD" w:rsidRPr="003B136E" w:rsidRDefault="009179DD" w:rsidP="00825E29">
            <w:pPr>
              <w:jc w:val="center"/>
              <w:rPr>
                <w:sz w:val="22"/>
                <w:szCs w:val="22"/>
              </w:rPr>
            </w:pPr>
            <w:r>
              <w:rPr>
                <w:rFonts w:ascii="Calibri" w:hAnsi="Calibri" w:cs="Calibri"/>
                <w:sz w:val="22"/>
                <w:szCs w:val="22"/>
              </w:rPr>
              <w:t>Ø</w:t>
            </w:r>
            <w:r>
              <w:rPr>
                <w:sz w:val="22"/>
                <w:szCs w:val="22"/>
              </w:rPr>
              <w:t xml:space="preserve">  от 50  до 108 мм</w:t>
            </w:r>
          </w:p>
        </w:tc>
        <w:tc>
          <w:tcPr>
            <w:tcW w:w="21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79DD" w:rsidRPr="003B136E" w:rsidRDefault="009179DD" w:rsidP="00825E29">
            <w:pPr>
              <w:jc w:val="center"/>
              <w:rPr>
                <w:sz w:val="22"/>
                <w:szCs w:val="22"/>
              </w:rPr>
            </w:pPr>
            <w:r>
              <w:rPr>
                <w:sz w:val="22"/>
                <w:szCs w:val="22"/>
              </w:rPr>
              <w:t>1,2</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79DD" w:rsidRPr="003B136E" w:rsidRDefault="009179DD" w:rsidP="00825E29">
            <w:pPr>
              <w:jc w:val="center"/>
              <w:rPr>
                <w:sz w:val="22"/>
                <w:szCs w:val="22"/>
              </w:rPr>
            </w:pPr>
            <w:r>
              <w:rPr>
                <w:sz w:val="22"/>
                <w:szCs w:val="22"/>
              </w:rPr>
              <w:t>полиэтилен</w:t>
            </w:r>
          </w:p>
        </w:tc>
        <w:tc>
          <w:tcPr>
            <w:tcW w:w="1842" w:type="dxa"/>
            <w:gridSpan w:val="2"/>
            <w:tcBorders>
              <w:top w:val="single" w:sz="4" w:space="0" w:color="auto"/>
              <w:left w:val="single" w:sz="4" w:space="0" w:color="auto"/>
              <w:bottom w:val="single" w:sz="4" w:space="0" w:color="auto"/>
              <w:right w:val="single" w:sz="4" w:space="0" w:color="auto"/>
            </w:tcBorders>
            <w:vAlign w:val="bottom"/>
          </w:tcPr>
          <w:p w:rsidR="009179DD" w:rsidRPr="003B136E" w:rsidRDefault="009179DD" w:rsidP="00825E29">
            <w:pPr>
              <w:jc w:val="center"/>
              <w:rPr>
                <w:sz w:val="22"/>
                <w:szCs w:val="22"/>
              </w:rPr>
            </w:pPr>
            <w:r>
              <w:rPr>
                <w:sz w:val="22"/>
                <w:szCs w:val="22"/>
              </w:rPr>
              <w:t>1975</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79DD" w:rsidRPr="003B136E" w:rsidRDefault="009179DD" w:rsidP="00825E29">
            <w:pPr>
              <w:jc w:val="center"/>
              <w:rPr>
                <w:sz w:val="22"/>
                <w:szCs w:val="22"/>
              </w:rPr>
            </w:pPr>
            <w:r>
              <w:rPr>
                <w:sz w:val="22"/>
                <w:szCs w:val="22"/>
              </w:rPr>
              <w:t>70</w:t>
            </w:r>
          </w:p>
        </w:tc>
      </w:tr>
      <w:tr w:rsidR="009179DD" w:rsidRPr="003B136E" w:rsidTr="00825E29">
        <w:trPr>
          <w:gridBefore w:val="1"/>
          <w:gridAfter w:val="1"/>
          <w:wBefore w:w="222" w:type="dxa"/>
          <w:wAfter w:w="55" w:type="dxa"/>
          <w:trHeight w:val="319"/>
          <w:jc w:val="center"/>
        </w:trPr>
        <w:tc>
          <w:tcPr>
            <w:tcW w:w="220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9179DD" w:rsidRPr="003B136E" w:rsidRDefault="009179DD" w:rsidP="00825E29">
            <w:pPr>
              <w:jc w:val="center"/>
              <w:rPr>
                <w:sz w:val="22"/>
                <w:szCs w:val="22"/>
              </w:rPr>
            </w:pPr>
            <w:r>
              <w:rPr>
                <w:rFonts w:ascii="Calibri" w:hAnsi="Calibri" w:cs="Calibri"/>
                <w:sz w:val="22"/>
                <w:szCs w:val="22"/>
              </w:rPr>
              <w:t>Ø</w:t>
            </w:r>
            <w:r>
              <w:rPr>
                <w:sz w:val="22"/>
                <w:szCs w:val="22"/>
              </w:rPr>
              <w:t xml:space="preserve">  от 108  до 250 мм</w:t>
            </w:r>
          </w:p>
        </w:tc>
        <w:tc>
          <w:tcPr>
            <w:tcW w:w="21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79DD" w:rsidRDefault="009179DD" w:rsidP="00825E29">
            <w:pPr>
              <w:jc w:val="center"/>
              <w:rPr>
                <w:sz w:val="22"/>
                <w:szCs w:val="22"/>
              </w:rPr>
            </w:pPr>
            <w:r>
              <w:rPr>
                <w:sz w:val="22"/>
                <w:szCs w:val="22"/>
              </w:rPr>
              <w:t>4,1</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79DD" w:rsidRPr="003B136E" w:rsidRDefault="009179DD" w:rsidP="00825E29">
            <w:pPr>
              <w:jc w:val="center"/>
              <w:rPr>
                <w:sz w:val="22"/>
                <w:szCs w:val="22"/>
              </w:rPr>
            </w:pPr>
            <w:r>
              <w:rPr>
                <w:sz w:val="22"/>
                <w:szCs w:val="22"/>
              </w:rPr>
              <w:t>асбестовые</w:t>
            </w:r>
          </w:p>
        </w:tc>
        <w:tc>
          <w:tcPr>
            <w:tcW w:w="1842" w:type="dxa"/>
            <w:gridSpan w:val="2"/>
            <w:tcBorders>
              <w:top w:val="single" w:sz="4" w:space="0" w:color="auto"/>
              <w:left w:val="single" w:sz="4" w:space="0" w:color="auto"/>
              <w:bottom w:val="single" w:sz="4" w:space="0" w:color="auto"/>
              <w:right w:val="single" w:sz="4" w:space="0" w:color="auto"/>
            </w:tcBorders>
            <w:vAlign w:val="bottom"/>
          </w:tcPr>
          <w:p w:rsidR="009179DD" w:rsidRDefault="009179DD" w:rsidP="00825E29">
            <w:pPr>
              <w:jc w:val="center"/>
            </w:pPr>
            <w:r>
              <w:rPr>
                <w:sz w:val="22"/>
                <w:szCs w:val="22"/>
              </w:rPr>
              <w:t>1978</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79DD" w:rsidRPr="003B136E" w:rsidRDefault="009179DD" w:rsidP="00825E29">
            <w:pPr>
              <w:jc w:val="center"/>
              <w:rPr>
                <w:sz w:val="22"/>
                <w:szCs w:val="22"/>
              </w:rPr>
            </w:pPr>
            <w:r>
              <w:rPr>
                <w:sz w:val="22"/>
                <w:szCs w:val="22"/>
              </w:rPr>
              <w:t>100</w:t>
            </w:r>
          </w:p>
        </w:tc>
      </w:tr>
      <w:tr w:rsidR="009179DD" w:rsidRPr="003B136E" w:rsidTr="00825E29">
        <w:trPr>
          <w:gridBefore w:val="1"/>
          <w:gridAfter w:val="1"/>
          <w:wBefore w:w="222" w:type="dxa"/>
          <w:wAfter w:w="55" w:type="dxa"/>
          <w:trHeight w:val="375"/>
          <w:jc w:val="center"/>
        </w:trPr>
        <w:tc>
          <w:tcPr>
            <w:tcW w:w="2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179DD" w:rsidRPr="003B136E" w:rsidRDefault="009179DD" w:rsidP="00825E29">
            <w:pPr>
              <w:jc w:val="center"/>
              <w:rPr>
                <w:sz w:val="22"/>
                <w:szCs w:val="22"/>
              </w:rPr>
            </w:pPr>
            <w:r>
              <w:rPr>
                <w:sz w:val="22"/>
                <w:szCs w:val="22"/>
              </w:rPr>
              <w:t>Итого</w:t>
            </w:r>
          </w:p>
        </w:tc>
        <w:tc>
          <w:tcPr>
            <w:tcW w:w="2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9DD" w:rsidRPr="003B136E" w:rsidRDefault="009179DD" w:rsidP="00825E29">
            <w:pPr>
              <w:jc w:val="center"/>
              <w:rPr>
                <w:sz w:val="22"/>
                <w:szCs w:val="22"/>
              </w:rPr>
            </w:pPr>
            <w:r>
              <w:rPr>
                <w:sz w:val="22"/>
                <w:szCs w:val="22"/>
              </w:rPr>
              <w:t>8,9</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9DD" w:rsidRPr="003B136E" w:rsidRDefault="009179DD" w:rsidP="00825E29">
            <w:pPr>
              <w:jc w:val="center"/>
              <w:rPr>
                <w:sz w:val="22"/>
                <w:szCs w:val="22"/>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179DD" w:rsidRDefault="009179DD" w:rsidP="00825E29">
            <w:pPr>
              <w:jc w:val="cente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79DD" w:rsidRPr="003B136E" w:rsidRDefault="009179DD" w:rsidP="00825E29">
            <w:pPr>
              <w:jc w:val="center"/>
              <w:rPr>
                <w:sz w:val="22"/>
                <w:szCs w:val="22"/>
              </w:rPr>
            </w:pPr>
          </w:p>
        </w:tc>
      </w:tr>
      <w:tr w:rsidR="009179DD" w:rsidRPr="00CB0218" w:rsidTr="00825E29">
        <w:tblPrEx>
          <w:jc w:val="left"/>
        </w:tblPrEx>
        <w:trPr>
          <w:trHeight w:val="299"/>
        </w:trPr>
        <w:tc>
          <w:tcPr>
            <w:tcW w:w="10035" w:type="dxa"/>
            <w:gridSpan w:val="12"/>
            <w:tcBorders>
              <w:top w:val="nil"/>
              <w:left w:val="nil"/>
              <w:bottom w:val="single" w:sz="8" w:space="0" w:color="auto"/>
              <w:right w:val="nil"/>
            </w:tcBorders>
            <w:shd w:val="clear" w:color="auto" w:fill="auto"/>
            <w:vAlign w:val="center"/>
          </w:tcPr>
          <w:p w:rsidR="009179DD" w:rsidRPr="00CB0218" w:rsidRDefault="009179DD" w:rsidP="00825E29">
            <w:pPr>
              <w:pStyle w:val="formattexttopleveltext"/>
              <w:spacing w:after="0" w:line="276" w:lineRule="auto"/>
              <w:jc w:val="both"/>
              <w:rPr>
                <w:b/>
                <w:bCs/>
                <w:sz w:val="20"/>
                <w:szCs w:val="20"/>
              </w:rPr>
            </w:pPr>
          </w:p>
          <w:p w:rsidR="009179DD" w:rsidRPr="00D84639" w:rsidRDefault="009179DD" w:rsidP="00825E29">
            <w:pPr>
              <w:pStyle w:val="formattexttopleveltext"/>
              <w:spacing w:after="0" w:line="276" w:lineRule="auto"/>
              <w:jc w:val="both"/>
              <w:rPr>
                <w:b/>
                <w:bCs/>
                <w:sz w:val="22"/>
                <w:szCs w:val="22"/>
              </w:rPr>
            </w:pPr>
            <w:r w:rsidRPr="00D84639">
              <w:rPr>
                <w:b/>
                <w:bCs/>
                <w:sz w:val="22"/>
                <w:szCs w:val="22"/>
              </w:rPr>
              <w:t xml:space="preserve">Таблица </w:t>
            </w:r>
            <w:r w:rsidR="006D3291">
              <w:rPr>
                <w:b/>
                <w:bCs/>
                <w:sz w:val="22"/>
                <w:szCs w:val="22"/>
              </w:rPr>
              <w:t>3.15</w:t>
            </w:r>
            <w:r w:rsidRPr="00D84639">
              <w:rPr>
                <w:b/>
                <w:bCs/>
                <w:sz w:val="22"/>
                <w:szCs w:val="22"/>
              </w:rPr>
              <w:t xml:space="preserve">.Детальная характеристика водопроводных сетей системы водоснабжения в </w:t>
            </w:r>
            <w:r w:rsidRPr="00D84639">
              <w:rPr>
                <w:b/>
                <w:bCs/>
                <w:color w:val="000000"/>
                <w:sz w:val="22"/>
                <w:szCs w:val="22"/>
              </w:rPr>
              <w:t>с. Верхняя Грайворонка</w:t>
            </w:r>
            <w:r w:rsidRPr="00D84639">
              <w:rPr>
                <w:b/>
                <w:bCs/>
                <w:sz w:val="22"/>
                <w:szCs w:val="22"/>
              </w:rPr>
              <w:t xml:space="preserve"> </w:t>
            </w:r>
          </w:p>
          <w:tbl>
            <w:tblPr>
              <w:tblW w:w="9799" w:type="dxa"/>
              <w:jc w:val="center"/>
              <w:tblLook w:val="04A0" w:firstRow="1" w:lastRow="0" w:firstColumn="1" w:lastColumn="0" w:noHBand="0" w:noVBand="1"/>
            </w:tblPr>
            <w:tblGrid>
              <w:gridCol w:w="630"/>
              <w:gridCol w:w="3373"/>
              <w:gridCol w:w="1830"/>
              <w:gridCol w:w="730"/>
              <w:gridCol w:w="792"/>
              <w:gridCol w:w="1100"/>
              <w:gridCol w:w="1344"/>
            </w:tblGrid>
            <w:tr w:rsidR="009179DD" w:rsidRPr="00CB0218" w:rsidTr="00825E29">
              <w:trPr>
                <w:trHeight w:val="429"/>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9DD" w:rsidRPr="00CB0218" w:rsidRDefault="009179DD" w:rsidP="00825E29">
                  <w:pPr>
                    <w:jc w:val="center"/>
                    <w:rPr>
                      <w:sz w:val="20"/>
                    </w:rPr>
                  </w:pPr>
                  <w:r w:rsidRPr="00CB0218">
                    <w:rPr>
                      <w:sz w:val="20"/>
                    </w:rPr>
                    <w:t>№ п/п</w:t>
                  </w:r>
                </w:p>
              </w:tc>
              <w:tc>
                <w:tcPr>
                  <w:tcW w:w="3373" w:type="dxa"/>
                  <w:tcBorders>
                    <w:top w:val="single" w:sz="4" w:space="0" w:color="auto"/>
                    <w:left w:val="nil"/>
                    <w:bottom w:val="single" w:sz="4" w:space="0" w:color="auto"/>
                    <w:right w:val="single" w:sz="4" w:space="0" w:color="auto"/>
                  </w:tcBorders>
                  <w:shd w:val="clear" w:color="auto" w:fill="auto"/>
                  <w:vAlign w:val="center"/>
                  <w:hideMark/>
                </w:tcPr>
                <w:p w:rsidR="009179DD" w:rsidRPr="00CB0218" w:rsidRDefault="009179DD" w:rsidP="00825E29">
                  <w:pPr>
                    <w:jc w:val="center"/>
                    <w:rPr>
                      <w:sz w:val="20"/>
                    </w:rPr>
                  </w:pPr>
                  <w:r w:rsidRPr="00CB0218">
                    <w:rPr>
                      <w:sz w:val="20"/>
                    </w:rPr>
                    <w:t>Материал труб</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9179DD" w:rsidRPr="00CB0218" w:rsidRDefault="009179DD" w:rsidP="00825E29">
                  <w:pPr>
                    <w:jc w:val="center"/>
                    <w:rPr>
                      <w:sz w:val="20"/>
                    </w:rPr>
                  </w:pPr>
                  <w:r w:rsidRPr="00CB0218">
                    <w:rPr>
                      <w:sz w:val="20"/>
                    </w:rPr>
                    <w:t>протяженность, п.м.</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9179DD" w:rsidRPr="00CB0218" w:rsidRDefault="009179DD" w:rsidP="00825E29">
                  <w:pPr>
                    <w:jc w:val="center"/>
                    <w:rPr>
                      <w:sz w:val="20"/>
                    </w:rPr>
                  </w:pPr>
                  <w:r w:rsidRPr="00CB0218">
                    <w:rPr>
                      <w:sz w:val="20"/>
                    </w:rPr>
                    <w:t>Доля в %</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9179DD" w:rsidRPr="00CB0218" w:rsidRDefault="009179DD" w:rsidP="00825E29">
                  <w:pPr>
                    <w:jc w:val="center"/>
                    <w:rPr>
                      <w:sz w:val="20"/>
                    </w:rPr>
                  </w:pPr>
                  <w:r w:rsidRPr="00CB0218">
                    <w:rPr>
                      <w:sz w:val="20"/>
                    </w:rPr>
                    <w:t>Год ввода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179DD" w:rsidRPr="00CB0218" w:rsidRDefault="009179DD" w:rsidP="00825E29">
                  <w:pPr>
                    <w:jc w:val="center"/>
                    <w:rPr>
                      <w:sz w:val="20"/>
                    </w:rPr>
                  </w:pPr>
                  <w:r w:rsidRPr="00CB0218">
                    <w:rPr>
                      <w:sz w:val="20"/>
                    </w:rPr>
                    <w:t>Износ,%</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9179DD" w:rsidRPr="00CB0218" w:rsidRDefault="009179DD" w:rsidP="00825E29">
                  <w:pPr>
                    <w:jc w:val="center"/>
                    <w:rPr>
                      <w:sz w:val="20"/>
                    </w:rPr>
                  </w:pPr>
                  <w:r w:rsidRPr="00CB0218">
                    <w:rPr>
                      <w:sz w:val="20"/>
                    </w:rPr>
                    <w:t>Поллежат замене</w:t>
                  </w:r>
                  <w:proofErr w:type="gramStart"/>
                  <w:r w:rsidRPr="00CB0218">
                    <w:rPr>
                      <w:sz w:val="20"/>
                    </w:rPr>
                    <w:t>,к</w:t>
                  </w:r>
                  <w:proofErr w:type="gramEnd"/>
                  <w:r w:rsidRPr="00CB0218">
                    <w:rPr>
                      <w:sz w:val="20"/>
                    </w:rPr>
                    <w:t>м</w:t>
                  </w:r>
                </w:p>
              </w:tc>
            </w:tr>
            <w:tr w:rsidR="009179DD" w:rsidRPr="00CB0218" w:rsidTr="00825E29">
              <w:trPr>
                <w:trHeight w:val="315"/>
                <w:jc w:val="center"/>
              </w:trPr>
              <w:tc>
                <w:tcPr>
                  <w:tcW w:w="630" w:type="dxa"/>
                  <w:tcBorders>
                    <w:top w:val="nil"/>
                    <w:left w:val="single" w:sz="4" w:space="0" w:color="auto"/>
                    <w:bottom w:val="single" w:sz="4" w:space="0" w:color="auto"/>
                    <w:right w:val="single" w:sz="4" w:space="0" w:color="auto"/>
                  </w:tcBorders>
                  <w:shd w:val="clear" w:color="auto" w:fill="auto"/>
                  <w:hideMark/>
                </w:tcPr>
                <w:p w:rsidR="009179DD" w:rsidRPr="00CB0218" w:rsidRDefault="009179DD" w:rsidP="00825E29">
                  <w:pPr>
                    <w:jc w:val="center"/>
                    <w:rPr>
                      <w:sz w:val="20"/>
                    </w:rPr>
                  </w:pPr>
                  <w:r w:rsidRPr="00CB0218">
                    <w:rPr>
                      <w:sz w:val="20"/>
                    </w:rPr>
                    <w:t>1.</w:t>
                  </w:r>
                </w:p>
              </w:tc>
              <w:tc>
                <w:tcPr>
                  <w:tcW w:w="3373" w:type="dxa"/>
                  <w:tcBorders>
                    <w:top w:val="nil"/>
                    <w:left w:val="nil"/>
                    <w:bottom w:val="single" w:sz="4" w:space="0" w:color="auto"/>
                    <w:right w:val="single" w:sz="4" w:space="0" w:color="auto"/>
                  </w:tcBorders>
                  <w:shd w:val="clear" w:color="auto" w:fill="auto"/>
                  <w:hideMark/>
                </w:tcPr>
                <w:p w:rsidR="009179DD" w:rsidRPr="00CB0218" w:rsidRDefault="009179DD" w:rsidP="00825E29">
                  <w:pPr>
                    <w:rPr>
                      <w:sz w:val="20"/>
                    </w:rPr>
                  </w:pPr>
                  <w:r w:rsidRPr="00CB0218">
                    <w:rPr>
                      <w:sz w:val="20"/>
                    </w:rPr>
                    <w:t>Чугунные</w:t>
                  </w:r>
                </w:p>
              </w:tc>
              <w:tc>
                <w:tcPr>
                  <w:tcW w:w="1830" w:type="dxa"/>
                  <w:tcBorders>
                    <w:top w:val="nil"/>
                    <w:left w:val="nil"/>
                    <w:bottom w:val="single" w:sz="4" w:space="0" w:color="auto"/>
                    <w:right w:val="single" w:sz="4" w:space="0" w:color="auto"/>
                  </w:tcBorders>
                  <w:shd w:val="clear" w:color="auto" w:fill="auto"/>
                  <w:hideMark/>
                </w:tcPr>
                <w:p w:rsidR="009179DD" w:rsidRPr="00CB0218" w:rsidRDefault="009179DD" w:rsidP="00825E29">
                  <w:pPr>
                    <w:jc w:val="center"/>
                    <w:rPr>
                      <w:sz w:val="20"/>
                    </w:rPr>
                  </w:pPr>
                  <w:r w:rsidRPr="00CB0218">
                    <w:rPr>
                      <w:sz w:val="20"/>
                    </w:rPr>
                    <w:t>1,8</w:t>
                  </w:r>
                </w:p>
              </w:tc>
              <w:tc>
                <w:tcPr>
                  <w:tcW w:w="730"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20,2</w:t>
                  </w:r>
                </w:p>
              </w:tc>
              <w:tc>
                <w:tcPr>
                  <w:tcW w:w="792"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1967</w:t>
                  </w:r>
                </w:p>
              </w:tc>
              <w:tc>
                <w:tcPr>
                  <w:tcW w:w="1100"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100</w:t>
                  </w:r>
                </w:p>
              </w:tc>
              <w:tc>
                <w:tcPr>
                  <w:tcW w:w="1344"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1,8</w:t>
                  </w:r>
                </w:p>
              </w:tc>
            </w:tr>
            <w:tr w:rsidR="009179DD" w:rsidRPr="00CB0218" w:rsidTr="00825E29">
              <w:trPr>
                <w:trHeight w:val="315"/>
                <w:jc w:val="center"/>
              </w:trPr>
              <w:tc>
                <w:tcPr>
                  <w:tcW w:w="630" w:type="dxa"/>
                  <w:tcBorders>
                    <w:top w:val="nil"/>
                    <w:left w:val="single" w:sz="4" w:space="0" w:color="auto"/>
                    <w:bottom w:val="single" w:sz="4" w:space="0" w:color="auto"/>
                    <w:right w:val="single" w:sz="4" w:space="0" w:color="auto"/>
                  </w:tcBorders>
                  <w:shd w:val="clear" w:color="auto" w:fill="auto"/>
                  <w:hideMark/>
                </w:tcPr>
                <w:p w:rsidR="009179DD" w:rsidRPr="00CB0218" w:rsidRDefault="009179DD" w:rsidP="00825E29">
                  <w:pPr>
                    <w:jc w:val="center"/>
                    <w:rPr>
                      <w:sz w:val="20"/>
                    </w:rPr>
                  </w:pPr>
                  <w:r w:rsidRPr="00CB0218">
                    <w:rPr>
                      <w:sz w:val="20"/>
                    </w:rPr>
                    <w:t>2.</w:t>
                  </w:r>
                </w:p>
              </w:tc>
              <w:tc>
                <w:tcPr>
                  <w:tcW w:w="3373" w:type="dxa"/>
                  <w:tcBorders>
                    <w:top w:val="nil"/>
                    <w:left w:val="nil"/>
                    <w:bottom w:val="single" w:sz="4" w:space="0" w:color="auto"/>
                    <w:right w:val="single" w:sz="4" w:space="0" w:color="auto"/>
                  </w:tcBorders>
                  <w:shd w:val="clear" w:color="auto" w:fill="auto"/>
                  <w:hideMark/>
                </w:tcPr>
                <w:p w:rsidR="009179DD" w:rsidRPr="00CB0218" w:rsidRDefault="009179DD" w:rsidP="00825E29">
                  <w:pPr>
                    <w:rPr>
                      <w:sz w:val="20"/>
                    </w:rPr>
                  </w:pPr>
                  <w:r w:rsidRPr="00CB0218">
                    <w:rPr>
                      <w:sz w:val="20"/>
                    </w:rPr>
                    <w:t>Стальные</w:t>
                  </w:r>
                </w:p>
              </w:tc>
              <w:tc>
                <w:tcPr>
                  <w:tcW w:w="1830" w:type="dxa"/>
                  <w:tcBorders>
                    <w:top w:val="nil"/>
                    <w:left w:val="nil"/>
                    <w:bottom w:val="single" w:sz="4" w:space="0" w:color="auto"/>
                    <w:right w:val="single" w:sz="4" w:space="0" w:color="auto"/>
                  </w:tcBorders>
                  <w:shd w:val="clear" w:color="auto" w:fill="auto"/>
                  <w:hideMark/>
                </w:tcPr>
                <w:p w:rsidR="009179DD" w:rsidRPr="00CB0218" w:rsidRDefault="009179DD" w:rsidP="00825E29">
                  <w:pPr>
                    <w:jc w:val="center"/>
                    <w:rPr>
                      <w:sz w:val="20"/>
                    </w:rPr>
                  </w:pPr>
                  <w:r w:rsidRPr="00CB0218">
                    <w:rPr>
                      <w:sz w:val="20"/>
                    </w:rPr>
                    <w:t>2,7</w:t>
                  </w:r>
                </w:p>
              </w:tc>
              <w:tc>
                <w:tcPr>
                  <w:tcW w:w="730"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30,3</w:t>
                  </w:r>
                </w:p>
              </w:tc>
              <w:tc>
                <w:tcPr>
                  <w:tcW w:w="792"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1975</w:t>
                  </w:r>
                </w:p>
              </w:tc>
              <w:tc>
                <w:tcPr>
                  <w:tcW w:w="1100"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100</w:t>
                  </w:r>
                </w:p>
              </w:tc>
              <w:tc>
                <w:tcPr>
                  <w:tcW w:w="1344"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2,7</w:t>
                  </w:r>
                </w:p>
              </w:tc>
            </w:tr>
            <w:tr w:rsidR="009179DD" w:rsidRPr="00CB0218" w:rsidTr="00825E29">
              <w:trPr>
                <w:trHeight w:val="321"/>
                <w:jc w:val="center"/>
              </w:trPr>
              <w:tc>
                <w:tcPr>
                  <w:tcW w:w="630" w:type="dxa"/>
                  <w:tcBorders>
                    <w:top w:val="nil"/>
                    <w:left w:val="single" w:sz="4" w:space="0" w:color="auto"/>
                    <w:bottom w:val="single" w:sz="4" w:space="0" w:color="auto"/>
                    <w:right w:val="single" w:sz="4" w:space="0" w:color="auto"/>
                  </w:tcBorders>
                  <w:shd w:val="clear" w:color="auto" w:fill="auto"/>
                  <w:hideMark/>
                </w:tcPr>
                <w:p w:rsidR="009179DD" w:rsidRPr="00CB0218" w:rsidRDefault="009179DD" w:rsidP="00825E29">
                  <w:pPr>
                    <w:jc w:val="center"/>
                    <w:rPr>
                      <w:sz w:val="20"/>
                    </w:rPr>
                  </w:pPr>
                  <w:r w:rsidRPr="00CB0218">
                    <w:rPr>
                      <w:sz w:val="20"/>
                    </w:rPr>
                    <w:t>3.</w:t>
                  </w:r>
                </w:p>
              </w:tc>
              <w:tc>
                <w:tcPr>
                  <w:tcW w:w="3373" w:type="dxa"/>
                  <w:tcBorders>
                    <w:top w:val="nil"/>
                    <w:left w:val="nil"/>
                    <w:bottom w:val="single" w:sz="4" w:space="0" w:color="auto"/>
                    <w:right w:val="single" w:sz="4" w:space="0" w:color="auto"/>
                  </w:tcBorders>
                  <w:shd w:val="clear" w:color="auto" w:fill="auto"/>
                  <w:hideMark/>
                </w:tcPr>
                <w:p w:rsidR="009179DD" w:rsidRPr="00CB0218" w:rsidRDefault="009179DD" w:rsidP="00825E29">
                  <w:pPr>
                    <w:rPr>
                      <w:sz w:val="20"/>
                    </w:rPr>
                  </w:pPr>
                  <w:r w:rsidRPr="00CB0218">
                    <w:rPr>
                      <w:sz w:val="20"/>
                    </w:rPr>
                    <w:t>Асбестоцементные</w:t>
                  </w:r>
                </w:p>
              </w:tc>
              <w:tc>
                <w:tcPr>
                  <w:tcW w:w="1830" w:type="dxa"/>
                  <w:tcBorders>
                    <w:top w:val="nil"/>
                    <w:left w:val="nil"/>
                    <w:bottom w:val="single" w:sz="4" w:space="0" w:color="auto"/>
                    <w:right w:val="single" w:sz="4" w:space="0" w:color="auto"/>
                  </w:tcBorders>
                  <w:shd w:val="clear" w:color="auto" w:fill="auto"/>
                  <w:hideMark/>
                </w:tcPr>
                <w:p w:rsidR="009179DD" w:rsidRPr="00CB0218" w:rsidRDefault="009179DD" w:rsidP="00825E29">
                  <w:pPr>
                    <w:jc w:val="center"/>
                    <w:rPr>
                      <w:sz w:val="20"/>
                    </w:rPr>
                  </w:pPr>
                  <w:r w:rsidRPr="00CB0218">
                    <w:rPr>
                      <w:sz w:val="20"/>
                    </w:rPr>
                    <w:t>3,2</w:t>
                  </w:r>
                </w:p>
              </w:tc>
              <w:tc>
                <w:tcPr>
                  <w:tcW w:w="730"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36,0</w:t>
                  </w:r>
                </w:p>
              </w:tc>
              <w:tc>
                <w:tcPr>
                  <w:tcW w:w="792"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1967</w:t>
                  </w:r>
                </w:p>
              </w:tc>
              <w:tc>
                <w:tcPr>
                  <w:tcW w:w="1100"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100</w:t>
                  </w:r>
                </w:p>
              </w:tc>
              <w:tc>
                <w:tcPr>
                  <w:tcW w:w="1344"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3,2</w:t>
                  </w:r>
                </w:p>
              </w:tc>
            </w:tr>
            <w:tr w:rsidR="009179DD" w:rsidRPr="00CB0218" w:rsidTr="00825E29">
              <w:trPr>
                <w:trHeight w:val="269"/>
                <w:jc w:val="center"/>
              </w:trPr>
              <w:tc>
                <w:tcPr>
                  <w:tcW w:w="630" w:type="dxa"/>
                  <w:tcBorders>
                    <w:top w:val="nil"/>
                    <w:left w:val="single" w:sz="4" w:space="0" w:color="auto"/>
                    <w:bottom w:val="single" w:sz="4" w:space="0" w:color="auto"/>
                    <w:right w:val="single" w:sz="4" w:space="0" w:color="auto"/>
                  </w:tcBorders>
                  <w:shd w:val="clear" w:color="auto" w:fill="auto"/>
                  <w:hideMark/>
                </w:tcPr>
                <w:p w:rsidR="009179DD" w:rsidRPr="00CB0218" w:rsidRDefault="009179DD" w:rsidP="00825E29">
                  <w:pPr>
                    <w:jc w:val="center"/>
                    <w:rPr>
                      <w:sz w:val="20"/>
                    </w:rPr>
                  </w:pPr>
                  <w:r w:rsidRPr="00CB0218">
                    <w:rPr>
                      <w:sz w:val="20"/>
                    </w:rPr>
                    <w:t>4.</w:t>
                  </w:r>
                </w:p>
              </w:tc>
              <w:tc>
                <w:tcPr>
                  <w:tcW w:w="3373" w:type="dxa"/>
                  <w:tcBorders>
                    <w:top w:val="nil"/>
                    <w:left w:val="nil"/>
                    <w:bottom w:val="single" w:sz="4" w:space="0" w:color="auto"/>
                    <w:right w:val="single" w:sz="4" w:space="0" w:color="auto"/>
                  </w:tcBorders>
                  <w:shd w:val="clear" w:color="auto" w:fill="auto"/>
                  <w:hideMark/>
                </w:tcPr>
                <w:p w:rsidR="009179DD" w:rsidRPr="00CB0218" w:rsidRDefault="009179DD" w:rsidP="00825E29">
                  <w:pPr>
                    <w:rPr>
                      <w:sz w:val="20"/>
                    </w:rPr>
                  </w:pPr>
                  <w:r w:rsidRPr="00CB0218">
                    <w:rPr>
                      <w:sz w:val="20"/>
                    </w:rPr>
                    <w:t>Полиэтиленовые</w:t>
                  </w:r>
                </w:p>
              </w:tc>
              <w:tc>
                <w:tcPr>
                  <w:tcW w:w="1830" w:type="dxa"/>
                  <w:tcBorders>
                    <w:top w:val="nil"/>
                    <w:left w:val="nil"/>
                    <w:bottom w:val="single" w:sz="4" w:space="0" w:color="auto"/>
                    <w:right w:val="single" w:sz="4" w:space="0" w:color="auto"/>
                  </w:tcBorders>
                  <w:shd w:val="clear" w:color="auto" w:fill="auto"/>
                  <w:hideMark/>
                </w:tcPr>
                <w:p w:rsidR="009179DD" w:rsidRPr="00CB0218" w:rsidRDefault="009179DD" w:rsidP="00825E29">
                  <w:pPr>
                    <w:jc w:val="center"/>
                    <w:rPr>
                      <w:sz w:val="20"/>
                    </w:rPr>
                  </w:pPr>
                  <w:r w:rsidRPr="00CB0218">
                    <w:rPr>
                      <w:sz w:val="20"/>
                    </w:rPr>
                    <w:t>1,2</w:t>
                  </w:r>
                </w:p>
              </w:tc>
              <w:tc>
                <w:tcPr>
                  <w:tcW w:w="730"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13,5</w:t>
                  </w:r>
                </w:p>
              </w:tc>
              <w:tc>
                <w:tcPr>
                  <w:tcW w:w="792"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1978</w:t>
                  </w:r>
                </w:p>
              </w:tc>
              <w:tc>
                <w:tcPr>
                  <w:tcW w:w="1100"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70</w:t>
                  </w:r>
                </w:p>
              </w:tc>
              <w:tc>
                <w:tcPr>
                  <w:tcW w:w="1344"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0</w:t>
                  </w:r>
                </w:p>
              </w:tc>
            </w:tr>
            <w:tr w:rsidR="009179DD" w:rsidRPr="00CB0218" w:rsidTr="00825E29">
              <w:trPr>
                <w:trHeight w:val="315"/>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p>
              </w:tc>
              <w:tc>
                <w:tcPr>
                  <w:tcW w:w="3373" w:type="dxa"/>
                  <w:tcBorders>
                    <w:top w:val="nil"/>
                    <w:left w:val="nil"/>
                    <w:bottom w:val="single" w:sz="4" w:space="0" w:color="auto"/>
                    <w:right w:val="single" w:sz="4" w:space="0" w:color="auto"/>
                  </w:tcBorders>
                  <w:shd w:val="clear" w:color="auto" w:fill="auto"/>
                  <w:hideMark/>
                </w:tcPr>
                <w:p w:rsidR="009179DD" w:rsidRPr="00CB0218" w:rsidRDefault="009179DD" w:rsidP="00825E29">
                  <w:pPr>
                    <w:jc w:val="center"/>
                    <w:rPr>
                      <w:sz w:val="20"/>
                    </w:rPr>
                  </w:pPr>
                  <w:r w:rsidRPr="00CB0218">
                    <w:rPr>
                      <w:sz w:val="20"/>
                    </w:rPr>
                    <w:t>ИТОГО</w:t>
                  </w:r>
                </w:p>
              </w:tc>
              <w:tc>
                <w:tcPr>
                  <w:tcW w:w="1830" w:type="dxa"/>
                  <w:tcBorders>
                    <w:top w:val="nil"/>
                    <w:left w:val="nil"/>
                    <w:bottom w:val="single" w:sz="4" w:space="0" w:color="auto"/>
                    <w:right w:val="single" w:sz="4" w:space="0" w:color="auto"/>
                  </w:tcBorders>
                  <w:shd w:val="clear" w:color="auto" w:fill="auto"/>
                  <w:hideMark/>
                </w:tcPr>
                <w:p w:rsidR="009179DD" w:rsidRPr="00CB0218" w:rsidRDefault="009179DD" w:rsidP="00825E29">
                  <w:pPr>
                    <w:jc w:val="center"/>
                    <w:rPr>
                      <w:sz w:val="20"/>
                    </w:rPr>
                  </w:pPr>
                  <w:r w:rsidRPr="00CB0218">
                    <w:rPr>
                      <w:sz w:val="20"/>
                    </w:rPr>
                    <w:t>8,9</w:t>
                  </w:r>
                </w:p>
              </w:tc>
              <w:tc>
                <w:tcPr>
                  <w:tcW w:w="730"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p>
              </w:tc>
              <w:tc>
                <w:tcPr>
                  <w:tcW w:w="792"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p>
              </w:tc>
              <w:tc>
                <w:tcPr>
                  <w:tcW w:w="1100"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p>
              </w:tc>
              <w:tc>
                <w:tcPr>
                  <w:tcW w:w="1344" w:type="dxa"/>
                  <w:tcBorders>
                    <w:top w:val="nil"/>
                    <w:left w:val="nil"/>
                    <w:bottom w:val="single" w:sz="4" w:space="0" w:color="auto"/>
                    <w:right w:val="single" w:sz="4" w:space="0" w:color="auto"/>
                  </w:tcBorders>
                  <w:shd w:val="clear" w:color="auto" w:fill="auto"/>
                  <w:noWrap/>
                  <w:vAlign w:val="bottom"/>
                  <w:hideMark/>
                </w:tcPr>
                <w:p w:rsidR="009179DD" w:rsidRPr="00CB0218" w:rsidRDefault="009179DD" w:rsidP="00825E29">
                  <w:pPr>
                    <w:jc w:val="center"/>
                    <w:rPr>
                      <w:rFonts w:ascii="Calibri" w:hAnsi="Calibri" w:cs="Calibri"/>
                      <w:color w:val="000000"/>
                      <w:sz w:val="20"/>
                    </w:rPr>
                  </w:pPr>
                  <w:r w:rsidRPr="00CB0218">
                    <w:rPr>
                      <w:rFonts w:ascii="Calibri" w:hAnsi="Calibri" w:cs="Calibri"/>
                      <w:color w:val="000000"/>
                      <w:sz w:val="20"/>
                    </w:rPr>
                    <w:t>7,7</w:t>
                  </w:r>
                </w:p>
              </w:tc>
            </w:tr>
          </w:tbl>
          <w:p w:rsidR="009179DD" w:rsidRPr="00CB0218" w:rsidRDefault="009179DD" w:rsidP="00825E29">
            <w:pPr>
              <w:jc w:val="center"/>
              <w:rPr>
                <w:b/>
                <w:bCs/>
                <w:color w:val="000000"/>
                <w:sz w:val="20"/>
              </w:rPr>
            </w:pPr>
          </w:p>
          <w:p w:rsidR="009179DD" w:rsidRPr="00CB0218" w:rsidRDefault="009179DD" w:rsidP="00825E29">
            <w:pPr>
              <w:jc w:val="center"/>
              <w:rPr>
                <w:b/>
                <w:bCs/>
                <w:color w:val="000000"/>
                <w:sz w:val="20"/>
              </w:rPr>
            </w:pPr>
          </w:p>
          <w:p w:rsidR="009179DD" w:rsidRPr="00CB0218" w:rsidRDefault="009179DD" w:rsidP="00825E29">
            <w:pPr>
              <w:jc w:val="center"/>
              <w:rPr>
                <w:b/>
                <w:bCs/>
                <w:color w:val="000000"/>
                <w:sz w:val="20"/>
              </w:rPr>
            </w:pPr>
          </w:p>
        </w:tc>
      </w:tr>
      <w:tr w:rsidR="009179DD" w:rsidRPr="002D5A9B" w:rsidTr="00825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5" w:type="dxa"/>
          <w:trHeight w:val="391"/>
          <w:jc w:val="center"/>
        </w:trPr>
        <w:tc>
          <w:tcPr>
            <w:tcW w:w="9758" w:type="dxa"/>
            <w:gridSpan w:val="10"/>
            <w:shd w:val="clear" w:color="auto" w:fill="auto"/>
            <w:vAlign w:val="center"/>
            <w:hideMark/>
          </w:tcPr>
          <w:p w:rsidR="009179DD" w:rsidRPr="00031AB4" w:rsidRDefault="009179DD" w:rsidP="006D3291">
            <w:pPr>
              <w:jc w:val="center"/>
              <w:rPr>
                <w:b/>
                <w:bCs/>
                <w:color w:val="000000"/>
                <w:sz w:val="22"/>
                <w:szCs w:val="22"/>
              </w:rPr>
            </w:pPr>
            <w:r w:rsidRPr="00031AB4">
              <w:rPr>
                <w:b/>
                <w:bCs/>
                <w:color w:val="000000"/>
                <w:sz w:val="22"/>
                <w:szCs w:val="22"/>
              </w:rPr>
              <w:t xml:space="preserve">Таблица </w:t>
            </w:r>
            <w:r w:rsidR="006D3291">
              <w:rPr>
                <w:b/>
                <w:bCs/>
                <w:color w:val="000000"/>
                <w:sz w:val="22"/>
                <w:szCs w:val="22"/>
              </w:rPr>
              <w:t>3.16</w:t>
            </w:r>
            <w:r w:rsidRPr="00031AB4">
              <w:rPr>
                <w:b/>
                <w:bCs/>
                <w:color w:val="000000"/>
                <w:sz w:val="22"/>
                <w:szCs w:val="22"/>
              </w:rPr>
              <w:t xml:space="preserve">. </w:t>
            </w:r>
            <w:r>
              <w:rPr>
                <w:b/>
                <w:bCs/>
                <w:color w:val="000000"/>
                <w:sz w:val="22"/>
                <w:szCs w:val="22"/>
              </w:rPr>
              <w:t>Динамика п</w:t>
            </w:r>
            <w:r w:rsidRPr="00031AB4">
              <w:rPr>
                <w:b/>
                <w:bCs/>
                <w:color w:val="000000"/>
                <w:sz w:val="22"/>
                <w:szCs w:val="22"/>
              </w:rPr>
              <w:t>ротяженност</w:t>
            </w:r>
            <w:r>
              <w:rPr>
                <w:b/>
                <w:bCs/>
                <w:color w:val="000000"/>
                <w:sz w:val="22"/>
                <w:szCs w:val="22"/>
              </w:rPr>
              <w:t>и</w:t>
            </w:r>
            <w:r w:rsidRPr="00031AB4">
              <w:rPr>
                <w:b/>
                <w:bCs/>
                <w:color w:val="000000"/>
                <w:sz w:val="22"/>
                <w:szCs w:val="22"/>
              </w:rPr>
              <w:t xml:space="preserve"> водопроводных сетей по </w:t>
            </w:r>
            <w:r w:rsidRPr="00031AB4">
              <w:rPr>
                <w:b/>
                <w:bCs/>
              </w:rPr>
              <w:t xml:space="preserve">Верхнеграйворонскому </w:t>
            </w:r>
            <w:r w:rsidRPr="00031AB4">
              <w:rPr>
                <w:b/>
                <w:bCs/>
                <w:color w:val="000000"/>
                <w:sz w:val="22"/>
                <w:szCs w:val="22"/>
              </w:rPr>
              <w:t xml:space="preserve"> </w:t>
            </w:r>
            <w:proofErr w:type="gramStart"/>
            <w:r w:rsidRPr="00031AB4">
              <w:rPr>
                <w:b/>
                <w:bCs/>
                <w:color w:val="000000"/>
                <w:sz w:val="22"/>
                <w:szCs w:val="22"/>
              </w:rPr>
              <w:t>с</w:t>
            </w:r>
            <w:proofErr w:type="gramEnd"/>
            <w:r w:rsidRPr="00031AB4">
              <w:rPr>
                <w:b/>
                <w:bCs/>
                <w:color w:val="000000"/>
                <w:sz w:val="22"/>
                <w:szCs w:val="22"/>
              </w:rPr>
              <w:t>/с</w:t>
            </w:r>
          </w:p>
        </w:tc>
      </w:tr>
      <w:tr w:rsidR="009179DD" w:rsidRPr="002D5A9B" w:rsidTr="00825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1" w:type="dxa"/>
          <w:trHeight w:val="433"/>
          <w:jc w:val="center"/>
        </w:trPr>
        <w:tc>
          <w:tcPr>
            <w:tcW w:w="493" w:type="dxa"/>
            <w:shd w:val="clear" w:color="auto" w:fill="auto"/>
            <w:noWrap/>
            <w:vAlign w:val="center"/>
            <w:hideMark/>
          </w:tcPr>
          <w:p w:rsidR="009179DD" w:rsidRPr="002D5A9B" w:rsidRDefault="009179DD" w:rsidP="00825E29">
            <w:pPr>
              <w:jc w:val="center"/>
              <w:rPr>
                <w:rFonts w:ascii="Calibri" w:hAnsi="Calibri" w:cs="Calibri"/>
                <w:color w:val="000000"/>
                <w:sz w:val="22"/>
                <w:szCs w:val="22"/>
              </w:rPr>
            </w:pPr>
            <w:r w:rsidRPr="002D5A9B">
              <w:rPr>
                <w:rFonts w:ascii="Calibri" w:hAnsi="Calibri" w:cs="Calibri"/>
                <w:color w:val="000000"/>
                <w:sz w:val="22"/>
                <w:szCs w:val="22"/>
              </w:rPr>
              <w:t>№</w:t>
            </w:r>
          </w:p>
        </w:tc>
        <w:tc>
          <w:tcPr>
            <w:tcW w:w="3552" w:type="dxa"/>
            <w:gridSpan w:val="2"/>
            <w:shd w:val="clear" w:color="auto" w:fill="auto"/>
            <w:vAlign w:val="center"/>
            <w:hideMark/>
          </w:tcPr>
          <w:p w:rsidR="009179DD" w:rsidRPr="002D5A9B" w:rsidRDefault="009179DD" w:rsidP="00825E29">
            <w:pPr>
              <w:jc w:val="center"/>
              <w:rPr>
                <w:color w:val="000000"/>
                <w:sz w:val="22"/>
                <w:szCs w:val="22"/>
              </w:rPr>
            </w:pPr>
            <w:r w:rsidRPr="002D5A9B">
              <w:rPr>
                <w:color w:val="000000"/>
                <w:sz w:val="22"/>
                <w:szCs w:val="22"/>
              </w:rPr>
              <w:t>Наименование  населённых пунктов</w:t>
            </w:r>
          </w:p>
        </w:tc>
        <w:tc>
          <w:tcPr>
            <w:tcW w:w="1590" w:type="dxa"/>
            <w:gridSpan w:val="2"/>
            <w:shd w:val="clear" w:color="auto" w:fill="auto"/>
            <w:vAlign w:val="center"/>
            <w:hideMark/>
          </w:tcPr>
          <w:p w:rsidR="009179DD" w:rsidRPr="002D5A9B" w:rsidRDefault="009179DD" w:rsidP="00825E29">
            <w:pPr>
              <w:jc w:val="center"/>
              <w:rPr>
                <w:color w:val="000000"/>
                <w:sz w:val="22"/>
                <w:szCs w:val="22"/>
              </w:rPr>
            </w:pPr>
            <w:r w:rsidRPr="002D5A9B">
              <w:rPr>
                <w:color w:val="000000"/>
                <w:sz w:val="22"/>
                <w:szCs w:val="22"/>
              </w:rPr>
              <w:t>Ед.изм.</w:t>
            </w:r>
          </w:p>
        </w:tc>
        <w:tc>
          <w:tcPr>
            <w:tcW w:w="1270" w:type="dxa"/>
            <w:gridSpan w:val="2"/>
            <w:shd w:val="clear" w:color="auto" w:fill="auto"/>
            <w:noWrap/>
            <w:vAlign w:val="center"/>
            <w:hideMark/>
          </w:tcPr>
          <w:p w:rsidR="009179DD" w:rsidRPr="002D5A9B" w:rsidRDefault="009179DD" w:rsidP="00825E29">
            <w:pPr>
              <w:jc w:val="center"/>
              <w:rPr>
                <w:color w:val="000000"/>
                <w:sz w:val="22"/>
                <w:szCs w:val="22"/>
              </w:rPr>
            </w:pPr>
            <w:r w:rsidRPr="002D5A9B">
              <w:rPr>
                <w:color w:val="000000"/>
                <w:sz w:val="22"/>
                <w:szCs w:val="22"/>
              </w:rPr>
              <w:t>201</w:t>
            </w:r>
            <w:r>
              <w:rPr>
                <w:color w:val="000000"/>
                <w:sz w:val="22"/>
                <w:szCs w:val="22"/>
              </w:rPr>
              <w:t>9</w:t>
            </w:r>
          </w:p>
        </w:tc>
        <w:tc>
          <w:tcPr>
            <w:tcW w:w="1519" w:type="dxa"/>
            <w:gridSpan w:val="2"/>
            <w:shd w:val="clear" w:color="auto" w:fill="auto"/>
            <w:noWrap/>
            <w:vAlign w:val="center"/>
            <w:hideMark/>
          </w:tcPr>
          <w:p w:rsidR="009179DD" w:rsidRPr="002D5A9B" w:rsidRDefault="009179DD" w:rsidP="00825E29">
            <w:pPr>
              <w:jc w:val="center"/>
              <w:rPr>
                <w:color w:val="000000"/>
                <w:sz w:val="22"/>
                <w:szCs w:val="22"/>
              </w:rPr>
            </w:pPr>
            <w:r w:rsidRPr="002D5A9B">
              <w:rPr>
                <w:color w:val="000000"/>
                <w:sz w:val="22"/>
                <w:szCs w:val="22"/>
              </w:rPr>
              <w:t>20</w:t>
            </w:r>
            <w:r>
              <w:rPr>
                <w:color w:val="000000"/>
                <w:sz w:val="22"/>
                <w:szCs w:val="22"/>
              </w:rPr>
              <w:t>20</w:t>
            </w:r>
          </w:p>
        </w:tc>
        <w:tc>
          <w:tcPr>
            <w:tcW w:w="1338" w:type="dxa"/>
            <w:shd w:val="clear" w:color="auto" w:fill="auto"/>
            <w:noWrap/>
            <w:vAlign w:val="center"/>
            <w:hideMark/>
          </w:tcPr>
          <w:p w:rsidR="009179DD" w:rsidRPr="002D5A9B" w:rsidRDefault="009179DD" w:rsidP="00825E29">
            <w:pPr>
              <w:jc w:val="center"/>
              <w:rPr>
                <w:color w:val="000000"/>
                <w:sz w:val="22"/>
                <w:szCs w:val="22"/>
              </w:rPr>
            </w:pPr>
            <w:r w:rsidRPr="002D5A9B">
              <w:rPr>
                <w:color w:val="000000"/>
                <w:sz w:val="22"/>
                <w:szCs w:val="22"/>
              </w:rPr>
              <w:t>202</w:t>
            </w:r>
            <w:r>
              <w:rPr>
                <w:color w:val="000000"/>
                <w:sz w:val="22"/>
                <w:szCs w:val="22"/>
              </w:rPr>
              <w:t>1</w:t>
            </w:r>
          </w:p>
        </w:tc>
      </w:tr>
      <w:tr w:rsidR="009179DD" w:rsidRPr="002D5A9B" w:rsidTr="00825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1" w:type="dxa"/>
          <w:trHeight w:val="300"/>
          <w:jc w:val="center"/>
        </w:trPr>
        <w:tc>
          <w:tcPr>
            <w:tcW w:w="493" w:type="dxa"/>
            <w:shd w:val="clear" w:color="auto" w:fill="auto"/>
            <w:vAlign w:val="center"/>
            <w:hideMark/>
          </w:tcPr>
          <w:p w:rsidR="009179DD" w:rsidRPr="002D5A9B" w:rsidRDefault="009179DD" w:rsidP="00825E29">
            <w:pPr>
              <w:jc w:val="center"/>
              <w:rPr>
                <w:color w:val="000000"/>
                <w:sz w:val="22"/>
                <w:szCs w:val="22"/>
              </w:rPr>
            </w:pPr>
            <w:r w:rsidRPr="002D5A9B">
              <w:rPr>
                <w:color w:val="000000"/>
                <w:sz w:val="22"/>
                <w:szCs w:val="22"/>
              </w:rPr>
              <w:t>1</w:t>
            </w:r>
          </w:p>
        </w:tc>
        <w:tc>
          <w:tcPr>
            <w:tcW w:w="3552" w:type="dxa"/>
            <w:gridSpan w:val="2"/>
            <w:shd w:val="clear" w:color="auto" w:fill="auto"/>
            <w:vAlign w:val="center"/>
            <w:hideMark/>
          </w:tcPr>
          <w:p w:rsidR="009179DD" w:rsidRPr="002D5A9B" w:rsidRDefault="009179DD" w:rsidP="00825E29">
            <w:pPr>
              <w:jc w:val="center"/>
              <w:rPr>
                <w:color w:val="000000"/>
                <w:sz w:val="22"/>
                <w:szCs w:val="22"/>
              </w:rPr>
            </w:pPr>
            <w:r w:rsidRPr="00E253F0">
              <w:rPr>
                <w:color w:val="000000"/>
                <w:sz w:val="22"/>
                <w:szCs w:val="22"/>
              </w:rPr>
              <w:t xml:space="preserve">Водозабор в </w:t>
            </w:r>
            <w:r w:rsidRPr="00910CF3">
              <w:rPr>
                <w:b/>
                <w:bCs/>
                <w:color w:val="000000"/>
                <w:sz w:val="20"/>
              </w:rPr>
              <w:t xml:space="preserve">с. </w:t>
            </w:r>
            <w:r w:rsidRPr="00910CF3">
              <w:rPr>
                <w:color w:val="000000"/>
                <w:sz w:val="20"/>
              </w:rPr>
              <w:t>Верхняя Грайворонка</w:t>
            </w:r>
            <w:r>
              <w:rPr>
                <w:color w:val="000000"/>
                <w:sz w:val="22"/>
                <w:szCs w:val="22"/>
              </w:rPr>
              <w:t>, всего</w:t>
            </w:r>
          </w:p>
        </w:tc>
        <w:tc>
          <w:tcPr>
            <w:tcW w:w="1590" w:type="dxa"/>
            <w:gridSpan w:val="2"/>
            <w:shd w:val="clear" w:color="auto" w:fill="auto"/>
            <w:vAlign w:val="center"/>
            <w:hideMark/>
          </w:tcPr>
          <w:p w:rsidR="009179DD" w:rsidRPr="002D5A9B" w:rsidRDefault="009179DD" w:rsidP="00825E29">
            <w:pPr>
              <w:jc w:val="center"/>
              <w:rPr>
                <w:color w:val="000000"/>
                <w:sz w:val="22"/>
                <w:szCs w:val="22"/>
              </w:rPr>
            </w:pPr>
            <w:r w:rsidRPr="002D5A9B">
              <w:rPr>
                <w:color w:val="000000"/>
                <w:sz w:val="22"/>
                <w:szCs w:val="22"/>
              </w:rPr>
              <w:t>п.м.</w:t>
            </w:r>
          </w:p>
        </w:tc>
        <w:tc>
          <w:tcPr>
            <w:tcW w:w="1270" w:type="dxa"/>
            <w:gridSpan w:val="2"/>
            <w:shd w:val="clear" w:color="auto" w:fill="auto"/>
            <w:noWrap/>
            <w:vAlign w:val="center"/>
            <w:hideMark/>
          </w:tcPr>
          <w:p w:rsidR="009179DD" w:rsidRPr="002D5A9B" w:rsidRDefault="009179DD" w:rsidP="00825E29">
            <w:pPr>
              <w:jc w:val="center"/>
              <w:rPr>
                <w:color w:val="000000"/>
                <w:sz w:val="22"/>
                <w:szCs w:val="22"/>
              </w:rPr>
            </w:pPr>
            <w:r>
              <w:rPr>
                <w:color w:val="000000"/>
                <w:sz w:val="22"/>
                <w:szCs w:val="22"/>
              </w:rPr>
              <w:t>8900</w:t>
            </w:r>
          </w:p>
        </w:tc>
        <w:tc>
          <w:tcPr>
            <w:tcW w:w="1519" w:type="dxa"/>
            <w:gridSpan w:val="2"/>
            <w:shd w:val="clear" w:color="auto" w:fill="auto"/>
            <w:noWrap/>
            <w:vAlign w:val="center"/>
            <w:hideMark/>
          </w:tcPr>
          <w:p w:rsidR="009179DD" w:rsidRPr="002D5A9B" w:rsidRDefault="009179DD" w:rsidP="00825E29">
            <w:pPr>
              <w:jc w:val="center"/>
              <w:rPr>
                <w:color w:val="000000"/>
                <w:sz w:val="22"/>
                <w:szCs w:val="22"/>
              </w:rPr>
            </w:pPr>
            <w:r>
              <w:rPr>
                <w:color w:val="000000"/>
                <w:sz w:val="22"/>
                <w:szCs w:val="22"/>
              </w:rPr>
              <w:t>8900</w:t>
            </w:r>
          </w:p>
        </w:tc>
        <w:tc>
          <w:tcPr>
            <w:tcW w:w="1338" w:type="dxa"/>
            <w:shd w:val="clear" w:color="000000" w:fill="FFFFFF"/>
            <w:noWrap/>
            <w:vAlign w:val="center"/>
            <w:hideMark/>
          </w:tcPr>
          <w:p w:rsidR="009179DD" w:rsidRPr="002D5A9B" w:rsidRDefault="009179DD" w:rsidP="00825E29">
            <w:pPr>
              <w:jc w:val="center"/>
              <w:rPr>
                <w:color w:val="000000"/>
                <w:sz w:val="22"/>
                <w:szCs w:val="22"/>
              </w:rPr>
            </w:pPr>
            <w:r>
              <w:rPr>
                <w:color w:val="000000"/>
                <w:sz w:val="22"/>
                <w:szCs w:val="22"/>
              </w:rPr>
              <w:t>8900</w:t>
            </w:r>
          </w:p>
        </w:tc>
      </w:tr>
      <w:tr w:rsidR="009179DD" w:rsidRPr="002D5A9B" w:rsidTr="00825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1" w:type="dxa"/>
          <w:trHeight w:val="300"/>
          <w:jc w:val="center"/>
        </w:trPr>
        <w:tc>
          <w:tcPr>
            <w:tcW w:w="493" w:type="dxa"/>
            <w:shd w:val="clear" w:color="auto" w:fill="auto"/>
            <w:vAlign w:val="center"/>
            <w:hideMark/>
          </w:tcPr>
          <w:p w:rsidR="009179DD" w:rsidRPr="002D5A9B" w:rsidRDefault="009179DD" w:rsidP="00825E29">
            <w:pPr>
              <w:jc w:val="center"/>
              <w:rPr>
                <w:color w:val="000000"/>
                <w:sz w:val="22"/>
                <w:szCs w:val="22"/>
              </w:rPr>
            </w:pPr>
          </w:p>
        </w:tc>
        <w:tc>
          <w:tcPr>
            <w:tcW w:w="3552" w:type="dxa"/>
            <w:gridSpan w:val="2"/>
            <w:shd w:val="clear" w:color="auto" w:fill="auto"/>
            <w:vAlign w:val="bottom"/>
            <w:hideMark/>
          </w:tcPr>
          <w:p w:rsidR="009179DD" w:rsidRPr="002D5A9B" w:rsidRDefault="009179DD" w:rsidP="0089014C">
            <w:pPr>
              <w:rPr>
                <w:color w:val="000000"/>
                <w:sz w:val="22"/>
                <w:szCs w:val="22"/>
              </w:rPr>
            </w:pPr>
            <w:r>
              <w:rPr>
                <w:rFonts w:ascii="Calibri" w:hAnsi="Calibri" w:cs="Calibri"/>
                <w:sz w:val="22"/>
                <w:szCs w:val="22"/>
              </w:rPr>
              <w:t>Ø</w:t>
            </w:r>
            <w:r>
              <w:rPr>
                <w:sz w:val="22"/>
                <w:szCs w:val="22"/>
              </w:rPr>
              <w:t xml:space="preserve">  до 50  до 108мм</w:t>
            </w:r>
          </w:p>
        </w:tc>
        <w:tc>
          <w:tcPr>
            <w:tcW w:w="1590" w:type="dxa"/>
            <w:gridSpan w:val="2"/>
            <w:shd w:val="clear" w:color="auto" w:fill="auto"/>
            <w:vAlign w:val="center"/>
            <w:hideMark/>
          </w:tcPr>
          <w:p w:rsidR="009179DD" w:rsidRPr="002D5A9B" w:rsidRDefault="009179DD" w:rsidP="00825E29">
            <w:pPr>
              <w:jc w:val="center"/>
              <w:rPr>
                <w:color w:val="000000"/>
                <w:sz w:val="22"/>
                <w:szCs w:val="22"/>
              </w:rPr>
            </w:pPr>
            <w:r w:rsidRPr="002D5A9B">
              <w:rPr>
                <w:color w:val="000000"/>
                <w:sz w:val="22"/>
                <w:szCs w:val="22"/>
              </w:rPr>
              <w:t>п.м.</w:t>
            </w:r>
          </w:p>
        </w:tc>
        <w:tc>
          <w:tcPr>
            <w:tcW w:w="1270" w:type="dxa"/>
            <w:gridSpan w:val="2"/>
            <w:shd w:val="clear" w:color="auto" w:fill="auto"/>
            <w:noWrap/>
            <w:vAlign w:val="bottom"/>
            <w:hideMark/>
          </w:tcPr>
          <w:p w:rsidR="009179DD" w:rsidRPr="002D5A9B" w:rsidRDefault="009179DD" w:rsidP="00825E29">
            <w:pPr>
              <w:jc w:val="center"/>
              <w:rPr>
                <w:color w:val="000000"/>
                <w:sz w:val="22"/>
                <w:szCs w:val="22"/>
              </w:rPr>
            </w:pPr>
            <w:r>
              <w:rPr>
                <w:sz w:val="22"/>
                <w:szCs w:val="22"/>
              </w:rPr>
              <w:t>3600</w:t>
            </w:r>
          </w:p>
        </w:tc>
        <w:tc>
          <w:tcPr>
            <w:tcW w:w="1519" w:type="dxa"/>
            <w:gridSpan w:val="2"/>
            <w:shd w:val="clear" w:color="auto" w:fill="auto"/>
            <w:noWrap/>
            <w:vAlign w:val="bottom"/>
            <w:hideMark/>
          </w:tcPr>
          <w:p w:rsidR="009179DD" w:rsidRPr="002D5A9B" w:rsidRDefault="009179DD" w:rsidP="00825E29">
            <w:pPr>
              <w:jc w:val="center"/>
              <w:rPr>
                <w:color w:val="000000"/>
                <w:sz w:val="22"/>
                <w:szCs w:val="22"/>
              </w:rPr>
            </w:pPr>
            <w:r>
              <w:rPr>
                <w:sz w:val="22"/>
                <w:szCs w:val="22"/>
              </w:rPr>
              <w:t>3600</w:t>
            </w:r>
          </w:p>
        </w:tc>
        <w:tc>
          <w:tcPr>
            <w:tcW w:w="1338" w:type="dxa"/>
            <w:shd w:val="clear" w:color="000000" w:fill="FFFFFF"/>
            <w:noWrap/>
            <w:vAlign w:val="bottom"/>
            <w:hideMark/>
          </w:tcPr>
          <w:p w:rsidR="009179DD" w:rsidRPr="002D5A9B" w:rsidRDefault="009179DD" w:rsidP="00825E29">
            <w:pPr>
              <w:jc w:val="center"/>
              <w:rPr>
                <w:color w:val="000000"/>
                <w:sz w:val="22"/>
                <w:szCs w:val="22"/>
              </w:rPr>
            </w:pPr>
            <w:r>
              <w:rPr>
                <w:sz w:val="22"/>
                <w:szCs w:val="22"/>
              </w:rPr>
              <w:t>3600</w:t>
            </w:r>
          </w:p>
        </w:tc>
      </w:tr>
      <w:tr w:rsidR="009179DD" w:rsidRPr="002D5A9B" w:rsidTr="00825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1" w:type="dxa"/>
          <w:trHeight w:val="300"/>
          <w:jc w:val="center"/>
        </w:trPr>
        <w:tc>
          <w:tcPr>
            <w:tcW w:w="493" w:type="dxa"/>
            <w:shd w:val="clear" w:color="auto" w:fill="auto"/>
            <w:vAlign w:val="center"/>
          </w:tcPr>
          <w:p w:rsidR="009179DD" w:rsidRPr="002D5A9B" w:rsidRDefault="009179DD" w:rsidP="00825E29">
            <w:pPr>
              <w:jc w:val="center"/>
              <w:rPr>
                <w:color w:val="000000"/>
                <w:sz w:val="22"/>
                <w:szCs w:val="22"/>
              </w:rPr>
            </w:pPr>
          </w:p>
        </w:tc>
        <w:tc>
          <w:tcPr>
            <w:tcW w:w="3552" w:type="dxa"/>
            <w:gridSpan w:val="2"/>
            <w:shd w:val="clear" w:color="auto" w:fill="auto"/>
            <w:vAlign w:val="bottom"/>
          </w:tcPr>
          <w:p w:rsidR="009179DD" w:rsidRPr="002D5A9B" w:rsidRDefault="009179DD" w:rsidP="0089014C">
            <w:pPr>
              <w:rPr>
                <w:color w:val="000000"/>
                <w:sz w:val="22"/>
                <w:szCs w:val="22"/>
              </w:rPr>
            </w:pPr>
            <w:r>
              <w:rPr>
                <w:rFonts w:ascii="Calibri" w:hAnsi="Calibri" w:cs="Calibri"/>
                <w:sz w:val="22"/>
                <w:szCs w:val="22"/>
              </w:rPr>
              <w:t>Ø</w:t>
            </w:r>
            <w:r>
              <w:rPr>
                <w:sz w:val="22"/>
                <w:szCs w:val="22"/>
              </w:rPr>
              <w:t xml:space="preserve">  от 50  до 108 мм</w:t>
            </w:r>
          </w:p>
        </w:tc>
        <w:tc>
          <w:tcPr>
            <w:tcW w:w="1590" w:type="dxa"/>
            <w:gridSpan w:val="2"/>
            <w:shd w:val="clear" w:color="auto" w:fill="auto"/>
            <w:vAlign w:val="center"/>
          </w:tcPr>
          <w:p w:rsidR="009179DD" w:rsidRPr="002D5A9B" w:rsidRDefault="009179DD" w:rsidP="00825E29">
            <w:pPr>
              <w:jc w:val="center"/>
              <w:rPr>
                <w:color w:val="000000"/>
                <w:sz w:val="22"/>
                <w:szCs w:val="22"/>
              </w:rPr>
            </w:pPr>
            <w:r>
              <w:rPr>
                <w:color w:val="000000"/>
                <w:sz w:val="22"/>
                <w:szCs w:val="22"/>
              </w:rPr>
              <w:t>п.м.</w:t>
            </w:r>
          </w:p>
        </w:tc>
        <w:tc>
          <w:tcPr>
            <w:tcW w:w="1270" w:type="dxa"/>
            <w:gridSpan w:val="2"/>
            <w:shd w:val="clear" w:color="auto" w:fill="auto"/>
            <w:noWrap/>
            <w:vAlign w:val="bottom"/>
          </w:tcPr>
          <w:p w:rsidR="009179DD" w:rsidRPr="002D5A9B" w:rsidRDefault="009179DD" w:rsidP="00825E29">
            <w:pPr>
              <w:jc w:val="center"/>
              <w:rPr>
                <w:color w:val="000000"/>
                <w:sz w:val="22"/>
                <w:szCs w:val="22"/>
              </w:rPr>
            </w:pPr>
            <w:r>
              <w:rPr>
                <w:sz w:val="22"/>
                <w:szCs w:val="22"/>
              </w:rPr>
              <w:t>1200</w:t>
            </w:r>
          </w:p>
        </w:tc>
        <w:tc>
          <w:tcPr>
            <w:tcW w:w="1519" w:type="dxa"/>
            <w:gridSpan w:val="2"/>
            <w:shd w:val="clear" w:color="auto" w:fill="auto"/>
            <w:noWrap/>
            <w:vAlign w:val="bottom"/>
          </w:tcPr>
          <w:p w:rsidR="009179DD" w:rsidRPr="002D5A9B" w:rsidRDefault="009179DD" w:rsidP="00825E29">
            <w:pPr>
              <w:jc w:val="center"/>
              <w:rPr>
                <w:color w:val="000000"/>
                <w:sz w:val="22"/>
                <w:szCs w:val="22"/>
              </w:rPr>
            </w:pPr>
            <w:r>
              <w:rPr>
                <w:sz w:val="22"/>
                <w:szCs w:val="22"/>
              </w:rPr>
              <w:t>1200</w:t>
            </w:r>
          </w:p>
        </w:tc>
        <w:tc>
          <w:tcPr>
            <w:tcW w:w="1338" w:type="dxa"/>
            <w:shd w:val="clear" w:color="000000" w:fill="FFFFFF"/>
            <w:noWrap/>
            <w:vAlign w:val="bottom"/>
          </w:tcPr>
          <w:p w:rsidR="009179DD" w:rsidRPr="002D5A9B" w:rsidRDefault="009179DD" w:rsidP="00825E29">
            <w:pPr>
              <w:jc w:val="center"/>
              <w:rPr>
                <w:color w:val="000000"/>
                <w:sz w:val="22"/>
                <w:szCs w:val="22"/>
              </w:rPr>
            </w:pPr>
            <w:r>
              <w:rPr>
                <w:sz w:val="22"/>
                <w:szCs w:val="22"/>
              </w:rPr>
              <w:t>1200</w:t>
            </w:r>
          </w:p>
        </w:tc>
      </w:tr>
      <w:tr w:rsidR="009179DD" w:rsidRPr="002D5A9B" w:rsidTr="00825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1" w:type="dxa"/>
          <w:trHeight w:val="300"/>
          <w:jc w:val="center"/>
        </w:trPr>
        <w:tc>
          <w:tcPr>
            <w:tcW w:w="493" w:type="dxa"/>
            <w:shd w:val="clear" w:color="auto" w:fill="auto"/>
            <w:vAlign w:val="center"/>
            <w:hideMark/>
          </w:tcPr>
          <w:p w:rsidR="009179DD" w:rsidRPr="002D5A9B" w:rsidRDefault="009179DD" w:rsidP="00825E29">
            <w:pPr>
              <w:jc w:val="center"/>
              <w:rPr>
                <w:color w:val="000000"/>
                <w:sz w:val="22"/>
                <w:szCs w:val="22"/>
              </w:rPr>
            </w:pPr>
          </w:p>
        </w:tc>
        <w:tc>
          <w:tcPr>
            <w:tcW w:w="3552" w:type="dxa"/>
            <w:gridSpan w:val="2"/>
            <w:shd w:val="clear" w:color="auto" w:fill="auto"/>
            <w:vAlign w:val="bottom"/>
            <w:hideMark/>
          </w:tcPr>
          <w:p w:rsidR="009179DD" w:rsidRPr="002D5A9B" w:rsidRDefault="009179DD" w:rsidP="0089014C">
            <w:pPr>
              <w:rPr>
                <w:i/>
                <w:iCs/>
                <w:color w:val="000000"/>
                <w:sz w:val="22"/>
                <w:szCs w:val="22"/>
              </w:rPr>
            </w:pPr>
            <w:r>
              <w:rPr>
                <w:rFonts w:ascii="Calibri" w:hAnsi="Calibri" w:cs="Calibri"/>
                <w:sz w:val="22"/>
                <w:szCs w:val="22"/>
              </w:rPr>
              <w:t>Ø</w:t>
            </w:r>
            <w:r>
              <w:rPr>
                <w:sz w:val="22"/>
                <w:szCs w:val="22"/>
              </w:rPr>
              <w:t xml:space="preserve">  от 108  до 250 мм</w:t>
            </w:r>
          </w:p>
        </w:tc>
        <w:tc>
          <w:tcPr>
            <w:tcW w:w="1590" w:type="dxa"/>
            <w:gridSpan w:val="2"/>
            <w:shd w:val="clear" w:color="auto" w:fill="auto"/>
            <w:vAlign w:val="center"/>
            <w:hideMark/>
          </w:tcPr>
          <w:p w:rsidR="009179DD" w:rsidRPr="002D5A9B" w:rsidRDefault="009179DD" w:rsidP="00825E29">
            <w:pPr>
              <w:jc w:val="center"/>
              <w:rPr>
                <w:color w:val="000000"/>
                <w:sz w:val="22"/>
                <w:szCs w:val="22"/>
              </w:rPr>
            </w:pPr>
            <w:r w:rsidRPr="002D5A9B">
              <w:rPr>
                <w:color w:val="000000"/>
                <w:sz w:val="22"/>
                <w:szCs w:val="22"/>
              </w:rPr>
              <w:t>п.м.</w:t>
            </w:r>
          </w:p>
        </w:tc>
        <w:tc>
          <w:tcPr>
            <w:tcW w:w="1270" w:type="dxa"/>
            <w:gridSpan w:val="2"/>
            <w:shd w:val="clear" w:color="auto" w:fill="auto"/>
            <w:noWrap/>
            <w:vAlign w:val="bottom"/>
          </w:tcPr>
          <w:p w:rsidR="009179DD" w:rsidRPr="002D5A9B" w:rsidRDefault="009179DD" w:rsidP="00825E29">
            <w:pPr>
              <w:jc w:val="center"/>
              <w:rPr>
                <w:color w:val="000000"/>
                <w:sz w:val="22"/>
                <w:szCs w:val="22"/>
              </w:rPr>
            </w:pPr>
            <w:r>
              <w:rPr>
                <w:sz w:val="22"/>
                <w:szCs w:val="22"/>
              </w:rPr>
              <w:t>4100</w:t>
            </w:r>
          </w:p>
        </w:tc>
        <w:tc>
          <w:tcPr>
            <w:tcW w:w="1519" w:type="dxa"/>
            <w:gridSpan w:val="2"/>
            <w:shd w:val="clear" w:color="auto" w:fill="auto"/>
            <w:noWrap/>
            <w:vAlign w:val="bottom"/>
          </w:tcPr>
          <w:p w:rsidR="009179DD" w:rsidRPr="002D5A9B" w:rsidRDefault="009179DD" w:rsidP="00825E29">
            <w:pPr>
              <w:jc w:val="center"/>
              <w:rPr>
                <w:color w:val="000000"/>
                <w:sz w:val="22"/>
                <w:szCs w:val="22"/>
              </w:rPr>
            </w:pPr>
            <w:r>
              <w:rPr>
                <w:sz w:val="22"/>
                <w:szCs w:val="22"/>
              </w:rPr>
              <w:t>4100</w:t>
            </w:r>
          </w:p>
        </w:tc>
        <w:tc>
          <w:tcPr>
            <w:tcW w:w="1338" w:type="dxa"/>
            <w:shd w:val="clear" w:color="000000" w:fill="FFFFFF"/>
            <w:noWrap/>
            <w:vAlign w:val="bottom"/>
          </w:tcPr>
          <w:p w:rsidR="009179DD" w:rsidRPr="002D5A9B" w:rsidRDefault="009179DD" w:rsidP="00825E29">
            <w:pPr>
              <w:jc w:val="center"/>
              <w:rPr>
                <w:color w:val="000000"/>
                <w:sz w:val="22"/>
                <w:szCs w:val="22"/>
              </w:rPr>
            </w:pPr>
            <w:r>
              <w:rPr>
                <w:sz w:val="22"/>
                <w:szCs w:val="22"/>
              </w:rPr>
              <w:t>4100</w:t>
            </w:r>
          </w:p>
        </w:tc>
      </w:tr>
    </w:tbl>
    <w:p w:rsidR="009179DD" w:rsidRDefault="009179DD" w:rsidP="009179DD">
      <w:pPr>
        <w:pStyle w:val="formattexttopleveltext"/>
        <w:spacing w:before="0" w:beforeAutospacing="0" w:after="0" w:line="276" w:lineRule="auto"/>
        <w:jc w:val="both"/>
        <w:rPr>
          <w:b/>
        </w:rPr>
      </w:pPr>
    </w:p>
    <w:p w:rsidR="009179DD" w:rsidRPr="00981D18" w:rsidRDefault="006D3291" w:rsidP="009179DD">
      <w:pPr>
        <w:pStyle w:val="formattexttopleveltext"/>
        <w:spacing w:before="0" w:beforeAutospacing="0"/>
        <w:jc w:val="both"/>
        <w:rPr>
          <w:b/>
        </w:rPr>
      </w:pPr>
      <w:r>
        <w:rPr>
          <w:b/>
        </w:rPr>
        <w:t>3.1.7</w:t>
      </w:r>
      <w:r w:rsidR="009179DD">
        <w:rPr>
          <w:b/>
        </w:rPr>
        <w:t>.</w:t>
      </w:r>
      <w:r w:rsidR="009179DD" w:rsidRPr="00981D18">
        <w:rPr>
          <w:b/>
        </w:rPr>
        <w:t>Описание существующих технических и технологических проблем, возникающих при водоснабжении МО, анализ исполнения предписаний органов, осуществляющих государственный надзор и  муниципальный контроль</w:t>
      </w:r>
    </w:p>
    <w:p w:rsidR="009179DD" w:rsidRPr="00263C96" w:rsidRDefault="009179DD" w:rsidP="009179DD">
      <w:pPr>
        <w:pStyle w:val="formattexttopleveltext"/>
        <w:spacing w:before="0" w:beforeAutospacing="0" w:after="0" w:line="276" w:lineRule="auto"/>
        <w:jc w:val="both"/>
      </w:pPr>
      <w:r w:rsidRPr="00263C96">
        <w:t>К существующим техническим и технологическим проблемам, возникающих при водоснабжении  МО следует отнести:</w:t>
      </w:r>
    </w:p>
    <w:p w:rsidR="009179DD" w:rsidRPr="00263C96" w:rsidRDefault="009179DD" w:rsidP="00455B87">
      <w:pPr>
        <w:numPr>
          <w:ilvl w:val="0"/>
          <w:numId w:val="15"/>
        </w:numPr>
        <w:suppressAutoHyphens/>
        <w:spacing w:line="276" w:lineRule="auto"/>
        <w:ind w:left="0" w:firstLine="0"/>
        <w:jc w:val="both"/>
      </w:pPr>
      <w:r w:rsidRPr="00263C96">
        <w:rPr>
          <w:color w:val="292929"/>
        </w:rPr>
        <w:t xml:space="preserve">Низкие темпы </w:t>
      </w:r>
      <w:r w:rsidRPr="00263C96">
        <w:t>реконструкция водопроводных сетей и систем водозабора;</w:t>
      </w:r>
    </w:p>
    <w:p w:rsidR="009179DD" w:rsidRPr="00263C96" w:rsidRDefault="009179DD" w:rsidP="00455B87">
      <w:pPr>
        <w:numPr>
          <w:ilvl w:val="0"/>
          <w:numId w:val="15"/>
        </w:numPr>
        <w:suppressAutoHyphens/>
        <w:spacing w:line="276" w:lineRule="auto"/>
        <w:ind w:left="0" w:firstLine="0"/>
        <w:jc w:val="both"/>
      </w:pPr>
      <w:r w:rsidRPr="00263C96">
        <w:t>Повышенное содержание в питьевой воде железа и марганца;</w:t>
      </w:r>
    </w:p>
    <w:p w:rsidR="009179DD" w:rsidRPr="00263C96" w:rsidRDefault="009179DD" w:rsidP="00455B87">
      <w:pPr>
        <w:numPr>
          <w:ilvl w:val="0"/>
          <w:numId w:val="15"/>
        </w:numPr>
        <w:suppressAutoHyphens/>
        <w:spacing w:line="276" w:lineRule="auto"/>
        <w:ind w:left="0" w:firstLine="0"/>
        <w:jc w:val="both"/>
      </w:pPr>
      <w:r w:rsidRPr="00263C96">
        <w:t>Подбор мест водозаборов не обеспечивает оптимальную себестоимость добычи и транспортировки питьевой воды;</w:t>
      </w:r>
    </w:p>
    <w:p w:rsidR="009179DD" w:rsidRDefault="009179DD" w:rsidP="00455B87">
      <w:pPr>
        <w:numPr>
          <w:ilvl w:val="0"/>
          <w:numId w:val="15"/>
        </w:numPr>
        <w:suppressAutoHyphens/>
        <w:spacing w:line="276" w:lineRule="auto"/>
        <w:ind w:left="0" w:firstLine="0"/>
        <w:jc w:val="both"/>
      </w:pPr>
      <w:r w:rsidRPr="00263C96">
        <w:t xml:space="preserve">Высокая потребность в строительстве уличных водопроводных сетей на жилых территориях </w:t>
      </w:r>
      <w:r>
        <w:t>населённых пунктов</w:t>
      </w:r>
      <w:r w:rsidRPr="00263C96">
        <w:t xml:space="preserve">, необорудованных уличным водопроводом </w:t>
      </w:r>
    </w:p>
    <w:p w:rsidR="009179DD" w:rsidRPr="00263C96" w:rsidRDefault="009179DD" w:rsidP="00455B87">
      <w:pPr>
        <w:numPr>
          <w:ilvl w:val="0"/>
          <w:numId w:val="15"/>
        </w:numPr>
        <w:suppressAutoHyphens/>
        <w:spacing w:line="276" w:lineRule="auto"/>
        <w:ind w:left="0" w:firstLine="0"/>
        <w:jc w:val="both"/>
      </w:pPr>
      <w:r>
        <w:rPr>
          <w:rFonts w:eastAsia="Arial"/>
        </w:rPr>
        <w:t>Ф</w:t>
      </w:r>
      <w:r w:rsidRPr="00194CE3">
        <w:rPr>
          <w:rFonts w:eastAsia="Arial"/>
        </w:rPr>
        <w:t>актический износ основных фондов объектов ВКХ по состоянию на 01.01.20</w:t>
      </w:r>
      <w:r>
        <w:rPr>
          <w:rFonts w:eastAsia="Arial"/>
        </w:rPr>
        <w:t>21</w:t>
      </w:r>
      <w:r w:rsidRPr="00194CE3">
        <w:rPr>
          <w:rFonts w:eastAsia="Arial"/>
        </w:rPr>
        <w:t>г составляет более  70%.;</w:t>
      </w:r>
    </w:p>
    <w:p w:rsidR="009179DD" w:rsidRPr="00134B3A" w:rsidRDefault="009179DD" w:rsidP="00455B87">
      <w:pPr>
        <w:numPr>
          <w:ilvl w:val="0"/>
          <w:numId w:val="15"/>
        </w:numPr>
        <w:suppressAutoHyphens/>
        <w:spacing w:line="276" w:lineRule="auto"/>
        <w:ind w:left="0" w:firstLine="0"/>
        <w:jc w:val="both"/>
      </w:pPr>
      <w:r>
        <w:rPr>
          <w:rFonts w:eastAsia="Arial"/>
        </w:rPr>
        <w:t>Общи</w:t>
      </w:r>
      <w:r w:rsidR="00BF0B0F" w:rsidRPr="00BF0B0F">
        <w:rPr>
          <w:rFonts w:eastAsia="Arial"/>
          <w:color w:val="C00000"/>
        </w:rPr>
        <w:t>й</w:t>
      </w:r>
      <w:r>
        <w:rPr>
          <w:rFonts w:eastAsia="Arial"/>
        </w:rPr>
        <w:tab/>
        <w:t xml:space="preserve"> износ сетей  составляет 94,6</w:t>
      </w:r>
      <w:r w:rsidRPr="00134B3A">
        <w:rPr>
          <w:rFonts w:eastAsia="Arial"/>
        </w:rPr>
        <w:t>%;</w:t>
      </w:r>
    </w:p>
    <w:p w:rsidR="009179DD" w:rsidRPr="002145F3" w:rsidRDefault="009179DD" w:rsidP="00455B87">
      <w:pPr>
        <w:numPr>
          <w:ilvl w:val="0"/>
          <w:numId w:val="15"/>
        </w:numPr>
        <w:suppressAutoHyphens/>
        <w:spacing w:line="276" w:lineRule="auto"/>
        <w:ind w:left="0" w:firstLine="0"/>
        <w:jc w:val="both"/>
      </w:pPr>
      <w:r w:rsidRPr="002145F3">
        <w:rPr>
          <w:rFonts w:eastAsia="Arial"/>
        </w:rPr>
        <w:t xml:space="preserve">Аварийность на сетях ВКХ </w:t>
      </w:r>
      <w:r w:rsidRPr="002145F3">
        <w:t>поселка</w:t>
      </w:r>
      <w:r w:rsidRPr="002145F3">
        <w:rPr>
          <w:rFonts w:eastAsia="Arial"/>
        </w:rPr>
        <w:t xml:space="preserve"> на </w:t>
      </w:r>
      <w:smartTag w:uri="urn:schemas-microsoft-com:office:smarttags" w:element="metricconverter">
        <w:smartTagPr>
          <w:attr w:name="ProductID" w:val="1 км"/>
        </w:smartTagPr>
        <w:r w:rsidRPr="002145F3">
          <w:rPr>
            <w:rFonts w:eastAsia="Arial"/>
          </w:rPr>
          <w:t>1 км</w:t>
        </w:r>
      </w:smartTag>
      <w:r w:rsidRPr="002145F3">
        <w:rPr>
          <w:rFonts w:eastAsia="Arial"/>
        </w:rPr>
        <w:t xml:space="preserve"> сети составляет </w:t>
      </w:r>
      <w:r>
        <w:rPr>
          <w:rFonts w:eastAsia="Arial"/>
        </w:rPr>
        <w:t>0,79</w:t>
      </w:r>
      <w:r w:rsidRPr="002145F3">
        <w:rPr>
          <w:rFonts w:eastAsia="Arial"/>
        </w:rPr>
        <w:t xml:space="preserve"> случаев в год;</w:t>
      </w:r>
    </w:p>
    <w:p w:rsidR="009179DD" w:rsidRDefault="009179DD" w:rsidP="00455B87">
      <w:pPr>
        <w:numPr>
          <w:ilvl w:val="0"/>
          <w:numId w:val="15"/>
        </w:numPr>
        <w:spacing w:line="276" w:lineRule="auto"/>
        <w:ind w:left="0" w:firstLine="0"/>
        <w:jc w:val="both"/>
        <w:rPr>
          <w:rFonts w:eastAsia="Arial"/>
          <w:shd w:val="clear" w:color="auto" w:fill="FFFFFF"/>
        </w:rPr>
      </w:pPr>
      <w:r w:rsidRPr="00263C96">
        <w:rPr>
          <w:rFonts w:eastAsia="Arial"/>
        </w:rPr>
        <w:t xml:space="preserve">Доля проб питьевой воды, соответствующих требованиям САН ПиН 2.1.1074-01, к общему количеству проб, отобранных в распределительной сети МО, составляет 97%. </w:t>
      </w:r>
      <w:r w:rsidRPr="00263C96">
        <w:rPr>
          <w:rFonts w:eastAsia="Arial"/>
          <w:shd w:val="clear" w:color="auto" w:fill="FFFFFF"/>
        </w:rPr>
        <w:t>Доля анализов сбрасываемых сточных вод, соответствующих требованиям нормативов, составляет более 90%.</w:t>
      </w:r>
    </w:p>
    <w:p w:rsidR="009179DD" w:rsidRDefault="009179DD" w:rsidP="009179DD">
      <w:pPr>
        <w:spacing w:line="276" w:lineRule="auto"/>
        <w:jc w:val="both"/>
        <w:rPr>
          <w:rFonts w:eastAsia="Arial"/>
          <w:shd w:val="clear" w:color="auto" w:fill="FFFFFF"/>
        </w:rPr>
      </w:pPr>
    </w:p>
    <w:p w:rsidR="009179DD" w:rsidRPr="008A215E" w:rsidRDefault="009179DD" w:rsidP="009179DD">
      <w:pPr>
        <w:pStyle w:val="formattexttopleveltext"/>
        <w:spacing w:before="0" w:beforeAutospacing="0" w:after="0" w:line="276" w:lineRule="auto"/>
        <w:jc w:val="both"/>
        <w:rPr>
          <w:rFonts w:eastAsia="Arial"/>
          <w:b/>
          <w:bCs/>
          <w:shd w:val="clear" w:color="auto" w:fill="FFFFFF"/>
        </w:rPr>
      </w:pPr>
      <w:r w:rsidRPr="008A215E">
        <w:rPr>
          <w:b/>
          <w:bCs/>
          <w:sz w:val="22"/>
          <w:szCs w:val="22"/>
        </w:rPr>
        <w:t xml:space="preserve">Таблица </w:t>
      </w:r>
      <w:r w:rsidR="006D3291">
        <w:rPr>
          <w:b/>
          <w:bCs/>
          <w:sz w:val="22"/>
          <w:szCs w:val="22"/>
        </w:rPr>
        <w:t>3.17</w:t>
      </w:r>
      <w:r w:rsidRPr="008A215E">
        <w:rPr>
          <w:b/>
          <w:bCs/>
          <w:sz w:val="22"/>
          <w:szCs w:val="22"/>
        </w:rPr>
        <w:t>. Хара</w:t>
      </w:r>
      <w:r w:rsidR="00BF0B0F">
        <w:rPr>
          <w:b/>
          <w:bCs/>
          <w:sz w:val="22"/>
          <w:szCs w:val="22"/>
        </w:rPr>
        <w:t xml:space="preserve">ктеристика водопроводной </w:t>
      </w:r>
      <w:r w:rsidRPr="008A215E">
        <w:rPr>
          <w:b/>
          <w:bCs/>
          <w:sz w:val="22"/>
          <w:szCs w:val="22"/>
        </w:rPr>
        <w:t xml:space="preserve"> системы водоснабжения  </w:t>
      </w:r>
      <w:r w:rsidRPr="008A215E">
        <w:rPr>
          <w:b/>
          <w:bCs/>
        </w:rPr>
        <w:t xml:space="preserve">Верхнеграйворонского </w:t>
      </w:r>
      <w:r w:rsidRPr="008A215E">
        <w:rPr>
          <w:b/>
          <w:bCs/>
          <w:sz w:val="22"/>
          <w:szCs w:val="22"/>
        </w:rPr>
        <w:t xml:space="preserve"> сельсовета по протяженности и износу </w:t>
      </w:r>
    </w:p>
    <w:tbl>
      <w:tblPr>
        <w:tblW w:w="9818" w:type="dxa"/>
        <w:jc w:val="center"/>
        <w:tblLook w:val="04A0" w:firstRow="1" w:lastRow="0" w:firstColumn="1" w:lastColumn="0" w:noHBand="0" w:noVBand="1"/>
      </w:tblPr>
      <w:tblGrid>
        <w:gridCol w:w="738"/>
        <w:gridCol w:w="2494"/>
        <w:gridCol w:w="3135"/>
        <w:gridCol w:w="1734"/>
        <w:gridCol w:w="1649"/>
        <w:gridCol w:w="68"/>
      </w:tblGrid>
      <w:tr w:rsidR="009179DD" w:rsidRPr="009B6E73" w:rsidTr="00825E29">
        <w:trPr>
          <w:trHeight w:val="300"/>
          <w:jc w:val="center"/>
        </w:trPr>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№п/п</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Наименование населенного пункта</w:t>
            </w:r>
          </w:p>
        </w:tc>
        <w:tc>
          <w:tcPr>
            <w:tcW w:w="6586" w:type="dxa"/>
            <w:gridSpan w:val="4"/>
            <w:tcBorders>
              <w:top w:val="single" w:sz="4" w:space="0" w:color="auto"/>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Текущее состояние</w:t>
            </w:r>
          </w:p>
        </w:tc>
      </w:tr>
      <w:tr w:rsidR="009179DD" w:rsidRPr="009B6E73" w:rsidTr="00825E29">
        <w:trPr>
          <w:gridAfter w:val="1"/>
          <w:wAfter w:w="68" w:type="dxa"/>
          <w:trHeight w:val="600"/>
          <w:jc w:val="center"/>
        </w:trPr>
        <w:tc>
          <w:tcPr>
            <w:tcW w:w="738" w:type="dxa"/>
            <w:vMerge/>
            <w:tcBorders>
              <w:top w:val="single" w:sz="4" w:space="0" w:color="auto"/>
              <w:left w:val="single" w:sz="4" w:space="0" w:color="auto"/>
              <w:bottom w:val="single" w:sz="4" w:space="0" w:color="000000"/>
              <w:right w:val="single" w:sz="4" w:space="0" w:color="auto"/>
            </w:tcBorders>
            <w:vAlign w:val="center"/>
            <w:hideMark/>
          </w:tcPr>
          <w:p w:rsidR="009179DD" w:rsidRPr="009B6E73" w:rsidRDefault="009179DD" w:rsidP="00825E29">
            <w:pPr>
              <w:rPr>
                <w:color w:val="000000"/>
                <w:sz w:val="22"/>
                <w:szCs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rsidR="009179DD" w:rsidRPr="009B6E73" w:rsidRDefault="009179DD" w:rsidP="00825E29">
            <w:pPr>
              <w:rPr>
                <w:color w:val="000000"/>
                <w:sz w:val="22"/>
                <w:szCs w:val="22"/>
              </w:rPr>
            </w:pPr>
          </w:p>
        </w:tc>
        <w:tc>
          <w:tcPr>
            <w:tcW w:w="3135" w:type="dxa"/>
            <w:tcBorders>
              <w:top w:val="nil"/>
              <w:left w:val="nil"/>
              <w:bottom w:val="nil"/>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Кол-во</w:t>
            </w:r>
          </w:p>
        </w:tc>
        <w:tc>
          <w:tcPr>
            <w:tcW w:w="1734" w:type="dxa"/>
            <w:tcBorders>
              <w:top w:val="nil"/>
              <w:left w:val="nil"/>
              <w:bottom w:val="nil"/>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Год ввода</w:t>
            </w:r>
          </w:p>
        </w:tc>
        <w:tc>
          <w:tcPr>
            <w:tcW w:w="1649"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Уровень износа (%)</w:t>
            </w:r>
          </w:p>
        </w:tc>
      </w:tr>
      <w:tr w:rsidR="009179DD" w:rsidRPr="009B6E73" w:rsidTr="00825E29">
        <w:trPr>
          <w:trHeight w:val="300"/>
          <w:jc w:val="center"/>
        </w:trPr>
        <w:tc>
          <w:tcPr>
            <w:tcW w:w="9818" w:type="dxa"/>
            <w:gridSpan w:val="6"/>
            <w:tcBorders>
              <w:top w:val="nil"/>
              <w:left w:val="nil"/>
              <w:bottom w:val="single" w:sz="4" w:space="0" w:color="auto"/>
              <w:right w:val="nil"/>
            </w:tcBorders>
            <w:shd w:val="clear" w:color="000000" w:fill="FFFF00"/>
            <w:noWrap/>
            <w:vAlign w:val="bottom"/>
            <w:hideMark/>
          </w:tcPr>
          <w:p w:rsidR="009179DD" w:rsidRPr="009B6E73" w:rsidRDefault="009179DD" w:rsidP="00825E29">
            <w:pPr>
              <w:jc w:val="center"/>
              <w:rPr>
                <w:color w:val="000000"/>
                <w:sz w:val="22"/>
                <w:szCs w:val="22"/>
              </w:rPr>
            </w:pPr>
            <w:r w:rsidRPr="009B6E73">
              <w:rPr>
                <w:color w:val="000000"/>
                <w:sz w:val="22"/>
                <w:szCs w:val="22"/>
              </w:rPr>
              <w:t>а)Артскважины</w:t>
            </w:r>
          </w:p>
        </w:tc>
      </w:tr>
      <w:tr w:rsidR="009179DD" w:rsidRPr="009B6E73" w:rsidTr="00825E29">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w:t>
            </w:r>
          </w:p>
        </w:tc>
        <w:tc>
          <w:tcPr>
            <w:tcW w:w="2494"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rPr>
                <w:color w:val="000000"/>
                <w:sz w:val="22"/>
                <w:szCs w:val="22"/>
              </w:rPr>
            </w:pPr>
            <w:r w:rsidRPr="00160D78">
              <w:rPr>
                <w:color w:val="000000"/>
                <w:sz w:val="20"/>
              </w:rPr>
              <w:t>Водозаборная скважина № 4049</w:t>
            </w:r>
          </w:p>
        </w:tc>
        <w:tc>
          <w:tcPr>
            <w:tcW w:w="3135"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rFonts w:ascii="Calibri" w:hAnsi="Calibri"/>
                <w:color w:val="000000"/>
                <w:sz w:val="20"/>
              </w:rPr>
              <w:t>1967</w:t>
            </w:r>
          </w:p>
        </w:tc>
        <w:tc>
          <w:tcPr>
            <w:tcW w:w="1717"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color w:val="000000"/>
                <w:sz w:val="22"/>
                <w:szCs w:val="22"/>
              </w:rPr>
              <w:t>90</w:t>
            </w:r>
          </w:p>
        </w:tc>
      </w:tr>
      <w:tr w:rsidR="009179DD" w:rsidRPr="009B6E73" w:rsidTr="00825E29">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2</w:t>
            </w:r>
          </w:p>
        </w:tc>
        <w:tc>
          <w:tcPr>
            <w:tcW w:w="2494"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rPr>
                <w:color w:val="000000"/>
                <w:sz w:val="22"/>
                <w:szCs w:val="22"/>
              </w:rPr>
            </w:pPr>
            <w:r w:rsidRPr="00160D78">
              <w:rPr>
                <w:color w:val="000000"/>
                <w:sz w:val="20"/>
              </w:rPr>
              <w:t>Водозаборная скважина №6162</w:t>
            </w:r>
          </w:p>
        </w:tc>
        <w:tc>
          <w:tcPr>
            <w:tcW w:w="3135"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rFonts w:ascii="Calibri" w:hAnsi="Calibri"/>
                <w:color w:val="000000"/>
                <w:sz w:val="20"/>
              </w:rPr>
              <w:t>1975</w:t>
            </w:r>
          </w:p>
        </w:tc>
        <w:tc>
          <w:tcPr>
            <w:tcW w:w="1717"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color w:val="000000"/>
                <w:sz w:val="22"/>
                <w:szCs w:val="22"/>
              </w:rPr>
              <w:t>90</w:t>
            </w:r>
          </w:p>
        </w:tc>
      </w:tr>
      <w:tr w:rsidR="009179DD" w:rsidRPr="009B6E73" w:rsidTr="00825E29">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3</w:t>
            </w:r>
          </w:p>
        </w:tc>
        <w:tc>
          <w:tcPr>
            <w:tcW w:w="2494"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rPr>
                <w:color w:val="000000"/>
                <w:sz w:val="22"/>
                <w:szCs w:val="22"/>
              </w:rPr>
            </w:pPr>
            <w:r w:rsidRPr="00160D78">
              <w:rPr>
                <w:color w:val="000000"/>
                <w:sz w:val="20"/>
              </w:rPr>
              <w:t>Водозаборная скважина №6868</w:t>
            </w:r>
          </w:p>
        </w:tc>
        <w:tc>
          <w:tcPr>
            <w:tcW w:w="3135"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rFonts w:ascii="Calibri" w:hAnsi="Calibri"/>
                <w:color w:val="000000"/>
                <w:sz w:val="20"/>
              </w:rPr>
              <w:t>1978</w:t>
            </w:r>
          </w:p>
        </w:tc>
        <w:tc>
          <w:tcPr>
            <w:tcW w:w="1717" w:type="dxa"/>
            <w:gridSpan w:val="2"/>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90</w:t>
            </w:r>
          </w:p>
        </w:tc>
      </w:tr>
      <w:tr w:rsidR="009179DD" w:rsidRPr="009B6E73" w:rsidTr="00825E29">
        <w:trPr>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b/>
                <w:bCs/>
                <w:color w:val="000000"/>
                <w:sz w:val="22"/>
                <w:szCs w:val="22"/>
              </w:rPr>
            </w:pPr>
            <w:r w:rsidRPr="009B6E73">
              <w:rPr>
                <w:b/>
                <w:bCs/>
                <w:color w:val="000000"/>
                <w:sz w:val="22"/>
                <w:szCs w:val="22"/>
              </w:rPr>
              <w:t> </w:t>
            </w:r>
          </w:p>
        </w:tc>
        <w:tc>
          <w:tcPr>
            <w:tcW w:w="2494"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snapToGrid w:val="0"/>
                <w:color w:val="000000"/>
                <w:sz w:val="22"/>
                <w:szCs w:val="22"/>
              </w:rPr>
              <w:t>Итого по МО</w:t>
            </w:r>
          </w:p>
        </w:tc>
        <w:tc>
          <w:tcPr>
            <w:tcW w:w="3135"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color w:val="000000"/>
                <w:sz w:val="22"/>
                <w:szCs w:val="22"/>
              </w:rPr>
              <w:t>3</w:t>
            </w:r>
          </w:p>
        </w:tc>
        <w:tc>
          <w:tcPr>
            <w:tcW w:w="1734"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p>
        </w:tc>
        <w:tc>
          <w:tcPr>
            <w:tcW w:w="1717"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p>
        </w:tc>
      </w:tr>
      <w:tr w:rsidR="009179DD" w:rsidRPr="009B6E73" w:rsidTr="00825E29">
        <w:trPr>
          <w:trHeight w:val="300"/>
          <w:jc w:val="center"/>
        </w:trPr>
        <w:tc>
          <w:tcPr>
            <w:tcW w:w="9818" w:type="dxa"/>
            <w:gridSpan w:val="6"/>
            <w:tcBorders>
              <w:top w:val="single" w:sz="4" w:space="0" w:color="auto"/>
              <w:left w:val="single" w:sz="4" w:space="0" w:color="auto"/>
              <w:bottom w:val="single" w:sz="4" w:space="0" w:color="auto"/>
              <w:right w:val="nil"/>
            </w:tcBorders>
            <w:shd w:val="clear" w:color="000000" w:fill="FFFF00"/>
            <w:noWrap/>
            <w:vAlign w:val="center"/>
            <w:hideMark/>
          </w:tcPr>
          <w:p w:rsidR="009179DD" w:rsidRPr="009B6E73" w:rsidRDefault="009179DD" w:rsidP="00825E29">
            <w:pPr>
              <w:jc w:val="center"/>
              <w:rPr>
                <w:color w:val="000000"/>
                <w:sz w:val="22"/>
                <w:szCs w:val="22"/>
              </w:rPr>
            </w:pPr>
            <w:r w:rsidRPr="009B6E73">
              <w:rPr>
                <w:color w:val="000000"/>
                <w:sz w:val="22"/>
              </w:rPr>
              <w:t xml:space="preserve">Б) Водонапорные башни </w:t>
            </w:r>
          </w:p>
        </w:tc>
      </w:tr>
      <w:tr w:rsidR="009179DD" w:rsidRPr="009B6E73" w:rsidTr="00825E29">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w:t>
            </w:r>
          </w:p>
        </w:tc>
        <w:tc>
          <w:tcPr>
            <w:tcW w:w="2494" w:type="dxa"/>
            <w:tcBorders>
              <w:top w:val="nil"/>
              <w:left w:val="nil"/>
              <w:bottom w:val="single" w:sz="4" w:space="0" w:color="auto"/>
              <w:right w:val="single" w:sz="4" w:space="0" w:color="auto"/>
            </w:tcBorders>
            <w:shd w:val="clear" w:color="auto" w:fill="auto"/>
            <w:hideMark/>
          </w:tcPr>
          <w:p w:rsidR="009179DD" w:rsidRPr="009B6E73" w:rsidRDefault="009179DD" w:rsidP="00825E29">
            <w:pPr>
              <w:rPr>
                <w:color w:val="000000"/>
                <w:sz w:val="22"/>
                <w:szCs w:val="22"/>
              </w:rPr>
            </w:pPr>
            <w:r w:rsidRPr="00DD6272">
              <w:rPr>
                <w:color w:val="000000"/>
                <w:sz w:val="22"/>
              </w:rPr>
              <w:t>Водонапорн</w:t>
            </w:r>
            <w:r>
              <w:rPr>
                <w:color w:val="000000"/>
                <w:sz w:val="22"/>
              </w:rPr>
              <w:t>ая</w:t>
            </w:r>
            <w:r w:rsidRPr="00DD6272">
              <w:rPr>
                <w:color w:val="000000"/>
                <w:sz w:val="22"/>
              </w:rPr>
              <w:t xml:space="preserve"> башн</w:t>
            </w:r>
            <w:r>
              <w:rPr>
                <w:color w:val="000000"/>
                <w:sz w:val="22"/>
              </w:rPr>
              <w:t>я</w:t>
            </w:r>
            <w:r w:rsidRPr="00DD6272">
              <w:rPr>
                <w:color w:val="000000"/>
                <w:sz w:val="22"/>
              </w:rPr>
              <w:t xml:space="preserve"> </w:t>
            </w:r>
          </w:p>
        </w:tc>
        <w:tc>
          <w:tcPr>
            <w:tcW w:w="3135"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jc w:val="center"/>
              <w:rPr>
                <w:color w:val="000000"/>
                <w:sz w:val="22"/>
                <w:szCs w:val="22"/>
              </w:rPr>
            </w:pPr>
            <w:r>
              <w:rPr>
                <w:sz w:val="22"/>
                <w:szCs w:val="22"/>
              </w:rPr>
              <w:t>1967</w:t>
            </w:r>
          </w:p>
        </w:tc>
        <w:tc>
          <w:tcPr>
            <w:tcW w:w="1717"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100</w:t>
            </w:r>
          </w:p>
        </w:tc>
      </w:tr>
      <w:tr w:rsidR="009179DD" w:rsidRPr="009B6E73" w:rsidTr="00825E29">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2</w:t>
            </w:r>
          </w:p>
        </w:tc>
        <w:tc>
          <w:tcPr>
            <w:tcW w:w="2494" w:type="dxa"/>
            <w:tcBorders>
              <w:top w:val="nil"/>
              <w:left w:val="nil"/>
              <w:bottom w:val="single" w:sz="4" w:space="0" w:color="auto"/>
              <w:right w:val="single" w:sz="4" w:space="0" w:color="auto"/>
            </w:tcBorders>
            <w:shd w:val="clear" w:color="auto" w:fill="auto"/>
            <w:hideMark/>
          </w:tcPr>
          <w:p w:rsidR="009179DD" w:rsidRPr="009B6E73" w:rsidRDefault="009179DD" w:rsidP="00825E29">
            <w:pPr>
              <w:rPr>
                <w:color w:val="000000"/>
                <w:sz w:val="22"/>
                <w:szCs w:val="22"/>
              </w:rPr>
            </w:pPr>
            <w:r w:rsidRPr="00BF4EBF">
              <w:rPr>
                <w:color w:val="000000"/>
                <w:sz w:val="22"/>
              </w:rPr>
              <w:t xml:space="preserve">Водонапорная башня </w:t>
            </w:r>
          </w:p>
        </w:tc>
        <w:tc>
          <w:tcPr>
            <w:tcW w:w="3135"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jc w:val="center"/>
              <w:rPr>
                <w:color w:val="000000"/>
                <w:sz w:val="22"/>
                <w:szCs w:val="22"/>
              </w:rPr>
            </w:pPr>
            <w:r>
              <w:rPr>
                <w:sz w:val="22"/>
                <w:szCs w:val="22"/>
              </w:rPr>
              <w:t>1975</w:t>
            </w:r>
          </w:p>
        </w:tc>
        <w:tc>
          <w:tcPr>
            <w:tcW w:w="1717"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100</w:t>
            </w:r>
          </w:p>
        </w:tc>
      </w:tr>
      <w:tr w:rsidR="009179DD" w:rsidRPr="009B6E73" w:rsidTr="00825E29">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3</w:t>
            </w:r>
          </w:p>
        </w:tc>
        <w:tc>
          <w:tcPr>
            <w:tcW w:w="2494" w:type="dxa"/>
            <w:tcBorders>
              <w:top w:val="nil"/>
              <w:left w:val="nil"/>
              <w:bottom w:val="single" w:sz="4" w:space="0" w:color="auto"/>
              <w:right w:val="single" w:sz="4" w:space="0" w:color="auto"/>
            </w:tcBorders>
            <w:shd w:val="clear" w:color="auto" w:fill="auto"/>
          </w:tcPr>
          <w:p w:rsidR="009179DD" w:rsidRPr="009B6E73" w:rsidRDefault="009179DD" w:rsidP="00825E29">
            <w:pPr>
              <w:rPr>
                <w:color w:val="000000"/>
                <w:sz w:val="22"/>
                <w:szCs w:val="22"/>
              </w:rPr>
            </w:pPr>
            <w:r w:rsidRPr="00BF4EBF">
              <w:rPr>
                <w:color w:val="000000"/>
                <w:sz w:val="22"/>
              </w:rPr>
              <w:t xml:space="preserve">Водонапорная башня </w:t>
            </w:r>
          </w:p>
        </w:tc>
        <w:tc>
          <w:tcPr>
            <w:tcW w:w="3135"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bottom"/>
          </w:tcPr>
          <w:p w:rsidR="009179DD" w:rsidRPr="009B6E73" w:rsidRDefault="009179DD" w:rsidP="00825E29">
            <w:pPr>
              <w:jc w:val="center"/>
              <w:rPr>
                <w:color w:val="000000"/>
                <w:sz w:val="22"/>
                <w:szCs w:val="22"/>
              </w:rPr>
            </w:pPr>
            <w:r>
              <w:rPr>
                <w:sz w:val="22"/>
                <w:szCs w:val="22"/>
              </w:rPr>
              <w:t>1978</w:t>
            </w:r>
          </w:p>
        </w:tc>
        <w:tc>
          <w:tcPr>
            <w:tcW w:w="1717" w:type="dxa"/>
            <w:gridSpan w:val="2"/>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100</w:t>
            </w:r>
          </w:p>
        </w:tc>
      </w:tr>
      <w:tr w:rsidR="00BF0B0F" w:rsidRPr="009B6E73" w:rsidTr="00825E29">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BF0B0F" w:rsidRPr="00426C86" w:rsidRDefault="00BF0B0F" w:rsidP="00825E29">
            <w:pPr>
              <w:jc w:val="center"/>
              <w:rPr>
                <w:color w:val="262626" w:themeColor="text1" w:themeTint="D9"/>
                <w:sz w:val="22"/>
                <w:szCs w:val="22"/>
              </w:rPr>
            </w:pPr>
            <w:r w:rsidRPr="00426C86">
              <w:rPr>
                <w:color w:val="262626" w:themeColor="text1" w:themeTint="D9"/>
                <w:sz w:val="22"/>
                <w:szCs w:val="22"/>
              </w:rPr>
              <w:t>4</w:t>
            </w:r>
          </w:p>
        </w:tc>
        <w:tc>
          <w:tcPr>
            <w:tcW w:w="2494" w:type="dxa"/>
            <w:tcBorders>
              <w:top w:val="nil"/>
              <w:left w:val="nil"/>
              <w:bottom w:val="single" w:sz="4" w:space="0" w:color="auto"/>
              <w:right w:val="single" w:sz="4" w:space="0" w:color="auto"/>
            </w:tcBorders>
            <w:shd w:val="clear" w:color="auto" w:fill="auto"/>
          </w:tcPr>
          <w:p w:rsidR="00BF0B0F" w:rsidRPr="00426C86" w:rsidRDefault="00BF0B0F" w:rsidP="00825E29">
            <w:pPr>
              <w:rPr>
                <w:color w:val="262626" w:themeColor="text1" w:themeTint="D9"/>
                <w:sz w:val="22"/>
              </w:rPr>
            </w:pPr>
            <w:r w:rsidRPr="00426C86">
              <w:rPr>
                <w:color w:val="262626" w:themeColor="text1" w:themeTint="D9"/>
                <w:sz w:val="22"/>
              </w:rPr>
              <w:t>Водонапорная башня</w:t>
            </w:r>
          </w:p>
        </w:tc>
        <w:tc>
          <w:tcPr>
            <w:tcW w:w="3135" w:type="dxa"/>
            <w:tcBorders>
              <w:top w:val="nil"/>
              <w:left w:val="nil"/>
              <w:bottom w:val="single" w:sz="4" w:space="0" w:color="auto"/>
              <w:right w:val="single" w:sz="4" w:space="0" w:color="auto"/>
            </w:tcBorders>
            <w:shd w:val="clear" w:color="auto" w:fill="auto"/>
            <w:vAlign w:val="center"/>
          </w:tcPr>
          <w:p w:rsidR="00BF0B0F" w:rsidRPr="00426C86" w:rsidRDefault="00BF0B0F" w:rsidP="00825E29">
            <w:pPr>
              <w:jc w:val="center"/>
              <w:rPr>
                <w:color w:val="262626" w:themeColor="text1" w:themeTint="D9"/>
                <w:sz w:val="22"/>
                <w:szCs w:val="22"/>
              </w:rPr>
            </w:pPr>
            <w:r w:rsidRPr="00426C86">
              <w:rPr>
                <w:color w:val="262626" w:themeColor="text1" w:themeTint="D9"/>
                <w:sz w:val="22"/>
                <w:szCs w:val="22"/>
              </w:rPr>
              <w:t>1</w:t>
            </w:r>
          </w:p>
        </w:tc>
        <w:tc>
          <w:tcPr>
            <w:tcW w:w="1734" w:type="dxa"/>
            <w:tcBorders>
              <w:top w:val="nil"/>
              <w:left w:val="nil"/>
              <w:bottom w:val="single" w:sz="4" w:space="0" w:color="auto"/>
              <w:right w:val="single" w:sz="4" w:space="0" w:color="auto"/>
            </w:tcBorders>
            <w:shd w:val="clear" w:color="auto" w:fill="auto"/>
            <w:vAlign w:val="bottom"/>
          </w:tcPr>
          <w:p w:rsidR="00BF0B0F" w:rsidRPr="00426C86" w:rsidRDefault="00BF0B0F" w:rsidP="00825E29">
            <w:pPr>
              <w:jc w:val="center"/>
              <w:rPr>
                <w:color w:val="262626" w:themeColor="text1" w:themeTint="D9"/>
                <w:sz w:val="22"/>
                <w:szCs w:val="22"/>
              </w:rPr>
            </w:pPr>
            <w:r w:rsidRPr="00426C86">
              <w:rPr>
                <w:color w:val="262626" w:themeColor="text1" w:themeTint="D9"/>
                <w:sz w:val="22"/>
                <w:szCs w:val="22"/>
              </w:rPr>
              <w:t>1975</w:t>
            </w:r>
          </w:p>
        </w:tc>
        <w:tc>
          <w:tcPr>
            <w:tcW w:w="1717" w:type="dxa"/>
            <w:gridSpan w:val="2"/>
            <w:tcBorders>
              <w:top w:val="nil"/>
              <w:left w:val="nil"/>
              <w:bottom w:val="single" w:sz="4" w:space="0" w:color="auto"/>
              <w:right w:val="single" w:sz="4" w:space="0" w:color="auto"/>
            </w:tcBorders>
            <w:shd w:val="clear" w:color="auto" w:fill="auto"/>
            <w:vAlign w:val="center"/>
          </w:tcPr>
          <w:p w:rsidR="00BF0B0F" w:rsidRPr="00426C86" w:rsidRDefault="00BF0B0F" w:rsidP="00825E29">
            <w:pPr>
              <w:jc w:val="center"/>
              <w:rPr>
                <w:color w:val="262626" w:themeColor="text1" w:themeTint="D9"/>
                <w:sz w:val="22"/>
                <w:szCs w:val="22"/>
              </w:rPr>
            </w:pPr>
            <w:r w:rsidRPr="00426C86">
              <w:rPr>
                <w:color w:val="262626" w:themeColor="text1" w:themeTint="D9"/>
                <w:sz w:val="22"/>
                <w:szCs w:val="22"/>
              </w:rPr>
              <w:t>100</w:t>
            </w:r>
          </w:p>
        </w:tc>
      </w:tr>
      <w:tr w:rsidR="009179DD" w:rsidRPr="009B6E73" w:rsidTr="00825E29">
        <w:trPr>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 </w:t>
            </w:r>
          </w:p>
        </w:tc>
        <w:tc>
          <w:tcPr>
            <w:tcW w:w="2494"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snapToGrid w:val="0"/>
                <w:color w:val="000000"/>
                <w:sz w:val="22"/>
                <w:szCs w:val="22"/>
              </w:rPr>
              <w:t>Итого по МО</w:t>
            </w:r>
          </w:p>
        </w:tc>
        <w:tc>
          <w:tcPr>
            <w:tcW w:w="3135" w:type="dxa"/>
            <w:tcBorders>
              <w:top w:val="nil"/>
              <w:left w:val="nil"/>
              <w:bottom w:val="single" w:sz="4" w:space="0" w:color="auto"/>
              <w:right w:val="single" w:sz="4" w:space="0" w:color="auto"/>
            </w:tcBorders>
            <w:shd w:val="clear" w:color="auto" w:fill="auto"/>
            <w:vAlign w:val="center"/>
            <w:hideMark/>
          </w:tcPr>
          <w:p w:rsidR="009179DD" w:rsidRPr="009B6E73" w:rsidRDefault="00BF0B0F" w:rsidP="00825E29">
            <w:pPr>
              <w:jc w:val="center"/>
              <w:rPr>
                <w:color w:val="000000"/>
                <w:sz w:val="22"/>
                <w:szCs w:val="22"/>
              </w:rPr>
            </w:pPr>
            <w:r w:rsidRPr="00426C86">
              <w:rPr>
                <w:color w:val="262626" w:themeColor="text1" w:themeTint="D9"/>
                <w:sz w:val="22"/>
                <w:szCs w:val="22"/>
              </w:rPr>
              <w:t>4</w:t>
            </w:r>
          </w:p>
        </w:tc>
        <w:tc>
          <w:tcPr>
            <w:tcW w:w="1734"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p>
        </w:tc>
        <w:tc>
          <w:tcPr>
            <w:tcW w:w="1717" w:type="dxa"/>
            <w:gridSpan w:val="2"/>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p>
        </w:tc>
      </w:tr>
      <w:tr w:rsidR="009179DD" w:rsidRPr="009B6E73" w:rsidTr="00825E29">
        <w:trPr>
          <w:trHeight w:val="300"/>
          <w:jc w:val="center"/>
        </w:trPr>
        <w:tc>
          <w:tcPr>
            <w:tcW w:w="9818" w:type="dxa"/>
            <w:gridSpan w:val="6"/>
            <w:tcBorders>
              <w:top w:val="single" w:sz="4" w:space="0" w:color="auto"/>
              <w:left w:val="single" w:sz="4" w:space="0" w:color="auto"/>
              <w:bottom w:val="single" w:sz="4" w:space="0" w:color="auto"/>
              <w:right w:val="nil"/>
            </w:tcBorders>
            <w:shd w:val="clear" w:color="000000" w:fill="FFFF00"/>
            <w:noWrap/>
            <w:vAlign w:val="center"/>
            <w:hideMark/>
          </w:tcPr>
          <w:p w:rsidR="009179DD" w:rsidRPr="009B6E73" w:rsidRDefault="009179DD" w:rsidP="00825E29">
            <w:pPr>
              <w:jc w:val="center"/>
              <w:rPr>
                <w:color w:val="000000"/>
                <w:sz w:val="22"/>
                <w:szCs w:val="22"/>
              </w:rPr>
            </w:pPr>
            <w:r w:rsidRPr="009B6E73">
              <w:rPr>
                <w:color w:val="000000"/>
                <w:sz w:val="22"/>
              </w:rPr>
              <w:t>В) Водопроводные сети</w:t>
            </w:r>
          </w:p>
        </w:tc>
      </w:tr>
      <w:tr w:rsidR="009179DD" w:rsidRPr="009B6E73" w:rsidTr="00825E29">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lastRenderedPageBreak/>
              <w:t>1</w:t>
            </w:r>
          </w:p>
        </w:tc>
        <w:tc>
          <w:tcPr>
            <w:tcW w:w="2494"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rPr>
                <w:color w:val="000000"/>
                <w:sz w:val="22"/>
                <w:szCs w:val="22"/>
              </w:rPr>
            </w:pPr>
            <w:r>
              <w:rPr>
                <w:rFonts w:ascii="Calibri" w:hAnsi="Calibri" w:cs="Calibri"/>
                <w:sz w:val="22"/>
                <w:szCs w:val="22"/>
              </w:rPr>
              <w:t>Ø</w:t>
            </w:r>
            <w:r>
              <w:rPr>
                <w:sz w:val="22"/>
                <w:szCs w:val="22"/>
              </w:rPr>
              <w:t xml:space="preserve">  до 50  до 108мм</w:t>
            </w:r>
          </w:p>
        </w:tc>
        <w:tc>
          <w:tcPr>
            <w:tcW w:w="3135"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jc w:val="center"/>
              <w:rPr>
                <w:color w:val="000000"/>
                <w:sz w:val="22"/>
                <w:szCs w:val="22"/>
              </w:rPr>
            </w:pPr>
            <w:r>
              <w:rPr>
                <w:sz w:val="22"/>
                <w:szCs w:val="22"/>
              </w:rPr>
              <w:t>3,6</w:t>
            </w:r>
            <w:r w:rsidRPr="002A22E5">
              <w:rPr>
                <w:sz w:val="22"/>
                <w:szCs w:val="22"/>
              </w:rPr>
              <w:t xml:space="preserve"> </w:t>
            </w:r>
            <w:r>
              <w:rPr>
                <w:sz w:val="22"/>
                <w:szCs w:val="22"/>
              </w:rPr>
              <w:t>(</w:t>
            </w:r>
            <w:r w:rsidRPr="002A22E5">
              <w:rPr>
                <w:sz w:val="22"/>
                <w:szCs w:val="22"/>
              </w:rPr>
              <w:t>металлические</w:t>
            </w:r>
            <w:r>
              <w:rPr>
                <w:sz w:val="22"/>
                <w:szCs w:val="22"/>
              </w:rPr>
              <w:t>)</w:t>
            </w:r>
          </w:p>
        </w:tc>
        <w:tc>
          <w:tcPr>
            <w:tcW w:w="1734"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jc w:val="center"/>
              <w:rPr>
                <w:color w:val="000000"/>
                <w:sz w:val="22"/>
                <w:szCs w:val="22"/>
              </w:rPr>
            </w:pPr>
            <w:r>
              <w:rPr>
                <w:sz w:val="22"/>
                <w:szCs w:val="22"/>
              </w:rPr>
              <w:t>1967</w:t>
            </w:r>
          </w:p>
        </w:tc>
        <w:tc>
          <w:tcPr>
            <w:tcW w:w="1717"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100</w:t>
            </w:r>
          </w:p>
        </w:tc>
      </w:tr>
      <w:tr w:rsidR="009179DD" w:rsidRPr="009B6E73" w:rsidTr="00825E29">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2</w:t>
            </w:r>
          </w:p>
        </w:tc>
        <w:tc>
          <w:tcPr>
            <w:tcW w:w="2494"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rPr>
                <w:color w:val="000000"/>
                <w:sz w:val="22"/>
                <w:szCs w:val="22"/>
              </w:rPr>
            </w:pPr>
            <w:r>
              <w:rPr>
                <w:rFonts w:ascii="Calibri" w:hAnsi="Calibri" w:cs="Calibri"/>
                <w:sz w:val="22"/>
                <w:szCs w:val="22"/>
              </w:rPr>
              <w:t>Ø</w:t>
            </w:r>
            <w:r>
              <w:rPr>
                <w:sz w:val="22"/>
                <w:szCs w:val="22"/>
              </w:rPr>
              <w:t xml:space="preserve">  от 50  до 108 мм</w:t>
            </w:r>
          </w:p>
        </w:tc>
        <w:tc>
          <w:tcPr>
            <w:tcW w:w="3135"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jc w:val="center"/>
              <w:rPr>
                <w:color w:val="000000"/>
                <w:sz w:val="22"/>
                <w:szCs w:val="22"/>
              </w:rPr>
            </w:pPr>
            <w:r>
              <w:rPr>
                <w:sz w:val="22"/>
                <w:szCs w:val="22"/>
              </w:rPr>
              <w:t>1,2</w:t>
            </w:r>
            <w:r w:rsidRPr="002A22E5">
              <w:rPr>
                <w:sz w:val="22"/>
                <w:szCs w:val="22"/>
              </w:rPr>
              <w:t xml:space="preserve"> </w:t>
            </w:r>
            <w:r>
              <w:rPr>
                <w:sz w:val="22"/>
                <w:szCs w:val="22"/>
              </w:rPr>
              <w:t>(</w:t>
            </w:r>
            <w:r w:rsidRPr="002A22E5">
              <w:rPr>
                <w:sz w:val="22"/>
                <w:szCs w:val="22"/>
              </w:rPr>
              <w:t>полиэтилен</w:t>
            </w:r>
            <w:r>
              <w:rPr>
                <w:sz w:val="22"/>
                <w:szCs w:val="22"/>
              </w:rPr>
              <w:t>)</w:t>
            </w:r>
          </w:p>
        </w:tc>
        <w:tc>
          <w:tcPr>
            <w:tcW w:w="1734" w:type="dxa"/>
            <w:tcBorders>
              <w:top w:val="nil"/>
              <w:left w:val="nil"/>
              <w:bottom w:val="single" w:sz="4" w:space="0" w:color="auto"/>
              <w:right w:val="single" w:sz="4" w:space="0" w:color="auto"/>
            </w:tcBorders>
            <w:shd w:val="clear" w:color="auto" w:fill="auto"/>
            <w:vAlign w:val="bottom"/>
            <w:hideMark/>
          </w:tcPr>
          <w:p w:rsidR="009179DD" w:rsidRPr="009B6E73" w:rsidRDefault="009179DD" w:rsidP="00825E29">
            <w:pPr>
              <w:jc w:val="center"/>
              <w:rPr>
                <w:color w:val="000000"/>
                <w:sz w:val="22"/>
                <w:szCs w:val="22"/>
              </w:rPr>
            </w:pPr>
            <w:r>
              <w:rPr>
                <w:sz w:val="22"/>
                <w:szCs w:val="22"/>
              </w:rPr>
              <w:t>1975</w:t>
            </w:r>
          </w:p>
        </w:tc>
        <w:tc>
          <w:tcPr>
            <w:tcW w:w="1717" w:type="dxa"/>
            <w:gridSpan w:val="2"/>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Pr>
                <w:color w:val="000000"/>
                <w:sz w:val="22"/>
                <w:szCs w:val="22"/>
              </w:rPr>
              <w:t>60</w:t>
            </w:r>
          </w:p>
        </w:tc>
      </w:tr>
      <w:tr w:rsidR="009179DD" w:rsidRPr="009B6E73" w:rsidTr="00825E29">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3</w:t>
            </w:r>
          </w:p>
        </w:tc>
        <w:tc>
          <w:tcPr>
            <w:tcW w:w="2494" w:type="dxa"/>
            <w:tcBorders>
              <w:top w:val="nil"/>
              <w:left w:val="nil"/>
              <w:bottom w:val="single" w:sz="4" w:space="0" w:color="auto"/>
              <w:right w:val="single" w:sz="4" w:space="0" w:color="auto"/>
            </w:tcBorders>
            <w:shd w:val="clear" w:color="auto" w:fill="auto"/>
            <w:vAlign w:val="bottom"/>
          </w:tcPr>
          <w:p w:rsidR="009179DD" w:rsidRPr="009B6E73" w:rsidRDefault="009179DD" w:rsidP="00825E29">
            <w:pPr>
              <w:rPr>
                <w:color w:val="000000"/>
                <w:sz w:val="22"/>
                <w:szCs w:val="22"/>
              </w:rPr>
            </w:pPr>
            <w:r>
              <w:rPr>
                <w:rFonts w:ascii="Calibri" w:hAnsi="Calibri" w:cs="Calibri"/>
                <w:sz w:val="22"/>
                <w:szCs w:val="22"/>
              </w:rPr>
              <w:t>Ø</w:t>
            </w:r>
            <w:r>
              <w:rPr>
                <w:sz w:val="22"/>
                <w:szCs w:val="22"/>
              </w:rPr>
              <w:t xml:space="preserve">  от 108  до 250 мм</w:t>
            </w:r>
          </w:p>
        </w:tc>
        <w:tc>
          <w:tcPr>
            <w:tcW w:w="3135" w:type="dxa"/>
            <w:tcBorders>
              <w:top w:val="nil"/>
              <w:left w:val="nil"/>
              <w:bottom w:val="single" w:sz="4" w:space="0" w:color="auto"/>
              <w:right w:val="single" w:sz="4" w:space="0" w:color="auto"/>
            </w:tcBorders>
            <w:shd w:val="clear" w:color="auto" w:fill="auto"/>
            <w:vAlign w:val="bottom"/>
          </w:tcPr>
          <w:p w:rsidR="009179DD" w:rsidRPr="009B6E73" w:rsidRDefault="009179DD" w:rsidP="00825E29">
            <w:pPr>
              <w:jc w:val="center"/>
              <w:rPr>
                <w:color w:val="000000"/>
                <w:sz w:val="22"/>
                <w:szCs w:val="22"/>
              </w:rPr>
            </w:pPr>
            <w:r>
              <w:rPr>
                <w:sz w:val="22"/>
                <w:szCs w:val="22"/>
              </w:rPr>
              <w:t>4,1</w:t>
            </w:r>
            <w:r w:rsidRPr="002A22E5">
              <w:rPr>
                <w:sz w:val="22"/>
                <w:szCs w:val="22"/>
              </w:rPr>
              <w:t xml:space="preserve"> </w:t>
            </w:r>
            <w:r>
              <w:rPr>
                <w:sz w:val="22"/>
                <w:szCs w:val="22"/>
              </w:rPr>
              <w:t>(</w:t>
            </w:r>
            <w:r w:rsidRPr="002A22E5">
              <w:rPr>
                <w:sz w:val="22"/>
                <w:szCs w:val="22"/>
              </w:rPr>
              <w:t>асбестовые</w:t>
            </w:r>
            <w:r>
              <w:rPr>
                <w:sz w:val="22"/>
                <w:szCs w:val="22"/>
              </w:rPr>
              <w:t>)</w:t>
            </w:r>
          </w:p>
        </w:tc>
        <w:tc>
          <w:tcPr>
            <w:tcW w:w="1734" w:type="dxa"/>
            <w:tcBorders>
              <w:top w:val="nil"/>
              <w:left w:val="nil"/>
              <w:bottom w:val="single" w:sz="4" w:space="0" w:color="auto"/>
              <w:right w:val="single" w:sz="4" w:space="0" w:color="auto"/>
            </w:tcBorders>
            <w:shd w:val="clear" w:color="auto" w:fill="auto"/>
            <w:vAlign w:val="bottom"/>
          </w:tcPr>
          <w:p w:rsidR="009179DD" w:rsidRPr="009B6E73" w:rsidRDefault="009179DD" w:rsidP="00825E29">
            <w:pPr>
              <w:jc w:val="center"/>
              <w:rPr>
                <w:color w:val="000000"/>
                <w:sz w:val="22"/>
                <w:szCs w:val="22"/>
              </w:rPr>
            </w:pPr>
            <w:r>
              <w:rPr>
                <w:sz w:val="22"/>
                <w:szCs w:val="22"/>
              </w:rPr>
              <w:t>1978</w:t>
            </w:r>
          </w:p>
        </w:tc>
        <w:tc>
          <w:tcPr>
            <w:tcW w:w="1717" w:type="dxa"/>
            <w:gridSpan w:val="2"/>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r>
              <w:rPr>
                <w:color w:val="000000"/>
                <w:sz w:val="22"/>
                <w:szCs w:val="22"/>
              </w:rPr>
              <w:t>100</w:t>
            </w:r>
          </w:p>
        </w:tc>
      </w:tr>
      <w:tr w:rsidR="009179DD" w:rsidRPr="009B6E73" w:rsidTr="00825E29">
        <w:trPr>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rPr>
              <w:t> </w:t>
            </w:r>
          </w:p>
        </w:tc>
        <w:tc>
          <w:tcPr>
            <w:tcW w:w="2494"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snapToGrid w:val="0"/>
                <w:color w:val="000000"/>
                <w:sz w:val="22"/>
                <w:szCs w:val="22"/>
              </w:rPr>
              <w:t>Итого по МО</w:t>
            </w:r>
          </w:p>
        </w:tc>
        <w:tc>
          <w:tcPr>
            <w:tcW w:w="3135" w:type="dxa"/>
            <w:tcBorders>
              <w:top w:val="nil"/>
              <w:left w:val="nil"/>
              <w:bottom w:val="single" w:sz="4" w:space="0" w:color="auto"/>
              <w:right w:val="single" w:sz="4" w:space="0" w:color="auto"/>
            </w:tcBorders>
            <w:shd w:val="clear" w:color="auto" w:fill="auto"/>
            <w:vAlign w:val="center"/>
            <w:hideMark/>
          </w:tcPr>
          <w:p w:rsidR="009179DD" w:rsidRPr="009B6E73" w:rsidRDefault="009179DD" w:rsidP="00825E29">
            <w:pPr>
              <w:jc w:val="center"/>
              <w:rPr>
                <w:color w:val="000000"/>
                <w:sz w:val="22"/>
                <w:szCs w:val="22"/>
              </w:rPr>
            </w:pPr>
            <w:r w:rsidRPr="009B6E73">
              <w:rPr>
                <w:color w:val="000000"/>
                <w:sz w:val="22"/>
                <w:szCs w:val="22"/>
              </w:rPr>
              <w:t>8,</w:t>
            </w:r>
            <w:r>
              <w:rPr>
                <w:color w:val="000000"/>
                <w:sz w:val="22"/>
                <w:szCs w:val="22"/>
              </w:rPr>
              <w:t>9</w:t>
            </w:r>
          </w:p>
        </w:tc>
        <w:tc>
          <w:tcPr>
            <w:tcW w:w="1734" w:type="dxa"/>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p>
        </w:tc>
        <w:tc>
          <w:tcPr>
            <w:tcW w:w="1717" w:type="dxa"/>
            <w:gridSpan w:val="2"/>
            <w:tcBorders>
              <w:top w:val="nil"/>
              <w:left w:val="nil"/>
              <w:bottom w:val="single" w:sz="4" w:space="0" w:color="auto"/>
              <w:right w:val="single" w:sz="4" w:space="0" w:color="auto"/>
            </w:tcBorders>
            <w:shd w:val="clear" w:color="auto" w:fill="auto"/>
            <w:vAlign w:val="center"/>
          </w:tcPr>
          <w:p w:rsidR="009179DD" w:rsidRPr="009B6E73" w:rsidRDefault="009179DD" w:rsidP="00825E29">
            <w:pPr>
              <w:jc w:val="center"/>
              <w:rPr>
                <w:color w:val="000000"/>
                <w:sz w:val="22"/>
                <w:szCs w:val="22"/>
              </w:rPr>
            </w:pPr>
          </w:p>
        </w:tc>
      </w:tr>
    </w:tbl>
    <w:p w:rsidR="009179DD" w:rsidRDefault="009179DD" w:rsidP="009179DD"/>
    <w:p w:rsidR="009179DD" w:rsidRDefault="009179DD" w:rsidP="009179DD"/>
    <w:p w:rsidR="00014B09" w:rsidRPr="0089014C" w:rsidRDefault="003331AA" w:rsidP="00386100">
      <w:pPr>
        <w:pStyle w:val="2"/>
        <w:jc w:val="both"/>
        <w:rPr>
          <w:b w:val="0"/>
          <w:i w:val="0"/>
          <w:iCs/>
          <w:szCs w:val="28"/>
        </w:rPr>
      </w:pPr>
      <w:bookmarkStart w:id="48" w:name="_Toc170478895"/>
      <w:r w:rsidRPr="0089014C">
        <w:rPr>
          <w:i w:val="0"/>
          <w:iCs/>
          <w:szCs w:val="28"/>
        </w:rPr>
        <w:t>3.2. Характеристика состояния и проблем  в системе электроснабжения</w:t>
      </w:r>
      <w:bookmarkEnd w:id="48"/>
    </w:p>
    <w:p w:rsidR="0088118C" w:rsidRDefault="0088118C" w:rsidP="0088118C">
      <w:pPr>
        <w:pStyle w:val="3"/>
        <w:rPr>
          <w:b w:val="0"/>
        </w:rPr>
      </w:pPr>
      <w:bookmarkStart w:id="49" w:name="_Toc163328273"/>
      <w:bookmarkStart w:id="50" w:name="_Toc170478896"/>
      <w:r>
        <w:t>3.2.1. Общ</w:t>
      </w:r>
      <w:r w:rsidR="00F33847">
        <w:t>ие сведения</w:t>
      </w:r>
      <w:bookmarkEnd w:id="49"/>
      <w:bookmarkEnd w:id="50"/>
      <w:r>
        <w:t xml:space="preserve"> </w:t>
      </w:r>
    </w:p>
    <w:p w:rsidR="0088118C" w:rsidRDefault="0088118C" w:rsidP="0088118C">
      <w:pPr>
        <w:rPr>
          <w:b/>
          <w:sz w:val="22"/>
          <w:szCs w:val="22"/>
        </w:rPr>
      </w:pPr>
    </w:p>
    <w:p w:rsidR="0089014C" w:rsidRPr="00A37A8B" w:rsidRDefault="0089014C" w:rsidP="0089014C">
      <w:pPr>
        <w:tabs>
          <w:tab w:val="num" w:pos="0"/>
        </w:tabs>
        <w:jc w:val="both"/>
        <w:rPr>
          <w:szCs w:val="24"/>
        </w:rPr>
      </w:pPr>
      <w:r>
        <w:rPr>
          <w:szCs w:val="24"/>
        </w:rPr>
        <w:t xml:space="preserve">Объекты электроэнергетики, расположенные на территории МО «Верхнеграйворонский сельсовет», относятся к энергосистеме Касторенского района Курской области, которая в свою очередь входит в состав </w:t>
      </w:r>
      <w:r w:rsidRPr="00A37A8B">
        <w:rPr>
          <w:szCs w:val="24"/>
        </w:rPr>
        <w:t>филиала АО МРСК Центра «Курс</w:t>
      </w:r>
      <w:r>
        <w:rPr>
          <w:szCs w:val="24"/>
        </w:rPr>
        <w:t>к</w:t>
      </w:r>
      <w:r w:rsidRPr="00A37A8B">
        <w:rPr>
          <w:szCs w:val="24"/>
        </w:rPr>
        <w:t>энерго»</w:t>
      </w:r>
      <w:r>
        <w:rPr>
          <w:szCs w:val="24"/>
        </w:rPr>
        <w:t xml:space="preserve"> и обслуживается </w:t>
      </w:r>
      <w:r w:rsidRPr="00354E2E">
        <w:rPr>
          <w:rFonts w:eastAsia="SimSun"/>
          <w:color w:val="000000"/>
          <w:szCs w:val="24"/>
          <w:lang w:eastAsia="zh-CN" w:bidi="ar"/>
        </w:rPr>
        <w:t xml:space="preserve"> Касторенски</w:t>
      </w:r>
      <w:r>
        <w:rPr>
          <w:rFonts w:eastAsia="SimSun"/>
          <w:color w:val="000000"/>
          <w:szCs w:val="24"/>
          <w:lang w:eastAsia="zh-CN" w:bidi="ar"/>
        </w:rPr>
        <w:t>ми</w:t>
      </w:r>
      <w:r w:rsidRPr="00354E2E">
        <w:rPr>
          <w:rFonts w:eastAsia="SimSun"/>
          <w:color w:val="000000"/>
          <w:szCs w:val="24"/>
          <w:lang w:eastAsia="zh-CN" w:bidi="ar"/>
        </w:rPr>
        <w:t xml:space="preserve"> районны</w:t>
      </w:r>
      <w:r>
        <w:rPr>
          <w:rFonts w:eastAsia="SimSun"/>
          <w:color w:val="000000"/>
          <w:szCs w:val="24"/>
          <w:lang w:eastAsia="zh-CN" w:bidi="ar"/>
        </w:rPr>
        <w:t>ми</w:t>
      </w:r>
      <w:r w:rsidRPr="00354E2E">
        <w:rPr>
          <w:rFonts w:eastAsia="SimSun"/>
          <w:color w:val="000000"/>
          <w:szCs w:val="24"/>
          <w:lang w:eastAsia="zh-CN" w:bidi="ar"/>
        </w:rPr>
        <w:t xml:space="preserve"> электрически</w:t>
      </w:r>
      <w:r>
        <w:rPr>
          <w:rFonts w:eastAsia="SimSun"/>
          <w:color w:val="000000"/>
          <w:szCs w:val="24"/>
          <w:lang w:eastAsia="zh-CN" w:bidi="ar"/>
        </w:rPr>
        <w:t>ми</w:t>
      </w:r>
      <w:r w:rsidRPr="00354E2E">
        <w:rPr>
          <w:rFonts w:eastAsia="SimSun"/>
          <w:color w:val="000000"/>
          <w:szCs w:val="24"/>
          <w:lang w:eastAsia="zh-CN" w:bidi="ar"/>
        </w:rPr>
        <w:t xml:space="preserve"> сет</w:t>
      </w:r>
      <w:r>
        <w:rPr>
          <w:rFonts w:eastAsia="SimSun"/>
          <w:color w:val="000000"/>
          <w:szCs w:val="24"/>
          <w:lang w:eastAsia="zh-CN" w:bidi="ar"/>
        </w:rPr>
        <w:t>ями.</w:t>
      </w:r>
    </w:p>
    <w:p w:rsidR="0089014C" w:rsidRDefault="0089014C" w:rsidP="0089014C">
      <w:pPr>
        <w:jc w:val="both"/>
        <w:rPr>
          <w:szCs w:val="24"/>
        </w:rPr>
      </w:pPr>
      <w:r>
        <w:rPr>
          <w:b/>
          <w:bCs/>
          <w:szCs w:val="24"/>
        </w:rPr>
        <w:t xml:space="preserve">Правовая основа оптового </w:t>
      </w:r>
      <w:r>
        <w:rPr>
          <w:szCs w:val="24"/>
        </w:rPr>
        <w:t>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Реализация электроэнергии потребителю производится на розничном рынке электроэнергии.</w:t>
      </w:r>
    </w:p>
    <w:p w:rsidR="0089014C" w:rsidRDefault="0089014C" w:rsidP="0089014C">
      <w:pPr>
        <w:jc w:val="both"/>
      </w:pPr>
      <w:r>
        <w:t xml:space="preserve">     Правила функционирования розничного рынка электроэнергии регламентированы постановлением Правительства РФ №442 от 04.05.2012г. «О функционировании розничных рынков электрической энергии, полном и (или) частичном ограничении режима потребления электрической энергии». </w:t>
      </w:r>
    </w:p>
    <w:p w:rsidR="0089014C" w:rsidRDefault="0089014C" w:rsidP="0089014C">
      <w:pPr>
        <w:ind w:firstLine="720"/>
        <w:jc w:val="both"/>
        <w:rPr>
          <w:szCs w:val="24"/>
        </w:rPr>
      </w:pPr>
      <w:r>
        <w:rPr>
          <w:szCs w:val="24"/>
        </w:rPr>
        <w:t>Техническое состояние электросетей - удовлетворительное. Сети 6кВ  кабельные и воздушные только за пределами жилой зоны.</w:t>
      </w:r>
    </w:p>
    <w:p w:rsidR="0089014C" w:rsidRDefault="0089014C" w:rsidP="0089014C">
      <w:pPr>
        <w:ind w:firstLine="720"/>
        <w:jc w:val="both"/>
      </w:pPr>
      <w:r>
        <w:rPr>
          <w:szCs w:val="24"/>
        </w:rPr>
        <w:t xml:space="preserve">Техническое состояние электросетей - удовлетворительное. Подстанция имеет свободные мощности. </w:t>
      </w:r>
      <w:r>
        <w:t xml:space="preserve">  Передача электроэнергии осуществляется от энергосистемы ОАО «МРСК Центра» - «Курскэнерго» через ряд подстанций.</w:t>
      </w:r>
    </w:p>
    <w:p w:rsidR="0089014C" w:rsidRPr="001749F1" w:rsidRDefault="0089014C" w:rsidP="0089014C"/>
    <w:p w:rsidR="0089014C" w:rsidRPr="00636BE4" w:rsidRDefault="0089014C" w:rsidP="0089014C">
      <w:pPr>
        <w:tabs>
          <w:tab w:val="left" w:pos="709"/>
        </w:tabs>
        <w:jc w:val="both"/>
      </w:pPr>
      <w:r w:rsidRPr="00636BE4">
        <w:t>Электроснабжение потребителей муниципального образования «</w:t>
      </w:r>
      <w:r>
        <w:t>Верхнеграйворонс</w:t>
      </w:r>
      <w:r w:rsidRPr="00636BE4">
        <w:t xml:space="preserve">кий сельсовет» предусмотрено от электрических сетей филиала ОАО «МРСК Центр» - «Курскэнерго», транспортирующего электрическую энергию по кабельным и воздушным линиям до конечного потребителя. </w:t>
      </w:r>
    </w:p>
    <w:p w:rsidR="0089014C" w:rsidRDefault="0089014C" w:rsidP="0089014C">
      <w:pPr>
        <w:tabs>
          <w:tab w:val="left" w:pos="709"/>
        </w:tabs>
        <w:jc w:val="both"/>
      </w:pPr>
      <w:r w:rsidRPr="00636BE4">
        <w:t xml:space="preserve">Электроснабжение сельсовета образования осуществляется от ПС </w:t>
      </w:r>
      <w:r>
        <w:t>35</w:t>
      </w:r>
      <w:r w:rsidRPr="00636BE4">
        <w:t>/10 «</w:t>
      </w:r>
      <w:r>
        <w:t>Жерновец</w:t>
      </w:r>
      <w:r w:rsidRPr="00636BE4">
        <w:t>»</w:t>
      </w:r>
      <w:r>
        <w:t>.</w:t>
      </w:r>
      <w:r w:rsidRPr="004A2FCF">
        <w:t xml:space="preserve"> </w:t>
      </w:r>
      <w:r w:rsidRPr="00F919EE">
        <w:t>Протяженность ЛЭП-</w:t>
      </w:r>
      <w:r>
        <w:t>35</w:t>
      </w:r>
      <w:r w:rsidRPr="00F919EE">
        <w:t xml:space="preserve"> кВ</w:t>
      </w:r>
      <w:r>
        <w:t xml:space="preserve"> составляет 9,9 км.</w:t>
      </w:r>
    </w:p>
    <w:p w:rsidR="0089014C" w:rsidRDefault="0089014C" w:rsidP="0089014C">
      <w:pPr>
        <w:tabs>
          <w:tab w:val="left" w:pos="709"/>
        </w:tabs>
        <w:jc w:val="both"/>
      </w:pPr>
    </w:p>
    <w:p w:rsidR="0089014C" w:rsidRPr="004C5A9B" w:rsidRDefault="0089014C" w:rsidP="0089014C">
      <w:pPr>
        <w:pStyle w:val="af2"/>
        <w:keepNext/>
        <w:tabs>
          <w:tab w:val="left" w:pos="709"/>
        </w:tabs>
        <w:rPr>
          <w:color w:val="auto"/>
          <w:sz w:val="20"/>
        </w:rPr>
      </w:pPr>
      <w:r w:rsidRPr="004C5A9B">
        <w:rPr>
          <w:color w:val="auto"/>
          <w:sz w:val="20"/>
        </w:rPr>
        <w:t xml:space="preserve">Таблица </w:t>
      </w:r>
      <w:r w:rsidR="006D3291">
        <w:rPr>
          <w:color w:val="auto"/>
          <w:sz w:val="20"/>
        </w:rPr>
        <w:t>3.18.</w:t>
      </w:r>
      <w:r w:rsidRPr="004C5A9B">
        <w:rPr>
          <w:color w:val="auto"/>
          <w:sz w:val="20"/>
        </w:rPr>
        <w:t xml:space="preserve"> Основные сведения по подстанциям</w:t>
      </w:r>
    </w:p>
    <w:tbl>
      <w:tblPr>
        <w:tblW w:w="49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910"/>
        <w:gridCol w:w="1247"/>
        <w:gridCol w:w="1556"/>
        <w:gridCol w:w="2046"/>
        <w:gridCol w:w="1501"/>
        <w:gridCol w:w="1069"/>
      </w:tblGrid>
      <w:tr w:rsidR="0089014C" w:rsidRPr="003266FD" w:rsidTr="00D64BFA">
        <w:trPr>
          <w:cantSplit/>
          <w:trHeight w:val="758"/>
        </w:trPr>
        <w:tc>
          <w:tcPr>
            <w:tcW w:w="872" w:type="pct"/>
            <w:vAlign w:val="center"/>
          </w:tcPr>
          <w:p w:rsidR="0089014C" w:rsidRPr="003266FD" w:rsidRDefault="0089014C" w:rsidP="00D64BFA">
            <w:pPr>
              <w:tabs>
                <w:tab w:val="left" w:pos="709"/>
              </w:tabs>
              <w:jc w:val="center"/>
              <w:rPr>
                <w:bCs/>
                <w:sz w:val="20"/>
              </w:rPr>
            </w:pPr>
            <w:r w:rsidRPr="003266FD">
              <w:rPr>
                <w:bCs/>
                <w:sz w:val="20"/>
              </w:rPr>
              <w:t>Наименование подстанции</w:t>
            </w:r>
          </w:p>
        </w:tc>
        <w:tc>
          <w:tcPr>
            <w:tcW w:w="451" w:type="pct"/>
            <w:vAlign w:val="center"/>
          </w:tcPr>
          <w:p w:rsidR="0089014C" w:rsidRPr="003266FD" w:rsidRDefault="0089014C" w:rsidP="00D64BFA">
            <w:pPr>
              <w:tabs>
                <w:tab w:val="left" w:pos="709"/>
              </w:tabs>
              <w:jc w:val="center"/>
              <w:rPr>
                <w:bCs/>
                <w:sz w:val="20"/>
              </w:rPr>
            </w:pPr>
            <w:r w:rsidRPr="003266FD">
              <w:rPr>
                <w:bCs/>
                <w:sz w:val="20"/>
              </w:rPr>
              <w:t>U ном, кВ</w:t>
            </w:r>
          </w:p>
        </w:tc>
        <w:tc>
          <w:tcPr>
            <w:tcW w:w="618" w:type="pct"/>
            <w:vAlign w:val="center"/>
          </w:tcPr>
          <w:p w:rsidR="0089014C" w:rsidRPr="003266FD" w:rsidRDefault="0089014C" w:rsidP="00D64BFA">
            <w:pPr>
              <w:tabs>
                <w:tab w:val="left" w:pos="709"/>
              </w:tabs>
              <w:jc w:val="center"/>
              <w:rPr>
                <w:bCs/>
                <w:sz w:val="20"/>
              </w:rPr>
            </w:pPr>
            <w:r w:rsidRPr="003266FD">
              <w:rPr>
                <w:bCs/>
                <w:sz w:val="20"/>
              </w:rPr>
              <w:t>Год ввода в эксплуатацию</w:t>
            </w:r>
          </w:p>
        </w:tc>
        <w:tc>
          <w:tcPr>
            <w:tcW w:w="771" w:type="pct"/>
            <w:vAlign w:val="center"/>
          </w:tcPr>
          <w:p w:rsidR="0089014C" w:rsidRPr="003266FD" w:rsidRDefault="0089014C" w:rsidP="00D64BFA">
            <w:pPr>
              <w:tabs>
                <w:tab w:val="left" w:pos="709"/>
              </w:tabs>
              <w:jc w:val="center"/>
              <w:rPr>
                <w:bCs/>
                <w:sz w:val="20"/>
              </w:rPr>
            </w:pPr>
            <w:r w:rsidRPr="003266FD">
              <w:rPr>
                <w:bCs/>
                <w:sz w:val="20"/>
              </w:rPr>
              <w:t>Процент износа ПС (по амортизации)</w:t>
            </w:r>
          </w:p>
        </w:tc>
        <w:tc>
          <w:tcPr>
            <w:tcW w:w="1014" w:type="pct"/>
            <w:vAlign w:val="center"/>
          </w:tcPr>
          <w:p w:rsidR="0089014C" w:rsidRPr="003266FD" w:rsidRDefault="0089014C" w:rsidP="00D64BFA">
            <w:pPr>
              <w:tabs>
                <w:tab w:val="left" w:pos="709"/>
              </w:tabs>
              <w:jc w:val="center"/>
              <w:rPr>
                <w:bCs/>
                <w:sz w:val="20"/>
              </w:rPr>
            </w:pPr>
            <w:r w:rsidRPr="003266FD">
              <w:rPr>
                <w:bCs/>
                <w:sz w:val="20"/>
              </w:rPr>
              <w:t>Мощность установленных трансформаторов., МВА</w:t>
            </w:r>
          </w:p>
        </w:tc>
        <w:tc>
          <w:tcPr>
            <w:tcW w:w="744" w:type="pct"/>
            <w:vAlign w:val="center"/>
          </w:tcPr>
          <w:p w:rsidR="0089014C" w:rsidRPr="003266FD" w:rsidRDefault="0089014C" w:rsidP="00D64BFA">
            <w:pPr>
              <w:tabs>
                <w:tab w:val="left" w:pos="709"/>
              </w:tabs>
              <w:jc w:val="center"/>
              <w:rPr>
                <w:bCs/>
                <w:sz w:val="20"/>
              </w:rPr>
            </w:pPr>
            <w:r w:rsidRPr="003266FD">
              <w:rPr>
                <w:bCs/>
                <w:sz w:val="20"/>
              </w:rPr>
              <w:t>Режимный день зимнего максимума 2005 год</w:t>
            </w:r>
          </w:p>
        </w:tc>
        <w:tc>
          <w:tcPr>
            <w:tcW w:w="530" w:type="pct"/>
            <w:vAlign w:val="center"/>
          </w:tcPr>
          <w:p w:rsidR="0089014C" w:rsidRPr="003266FD" w:rsidRDefault="0089014C" w:rsidP="00D64BFA">
            <w:pPr>
              <w:tabs>
                <w:tab w:val="left" w:pos="709"/>
              </w:tabs>
              <w:jc w:val="center"/>
              <w:rPr>
                <w:bCs/>
                <w:sz w:val="20"/>
              </w:rPr>
            </w:pPr>
            <w:r w:rsidRPr="003266FD">
              <w:rPr>
                <w:bCs/>
                <w:sz w:val="20"/>
              </w:rPr>
              <w:t>% загрузки</w:t>
            </w:r>
          </w:p>
        </w:tc>
      </w:tr>
      <w:tr w:rsidR="0089014C" w:rsidRPr="004A2FCF" w:rsidTr="00D64BFA">
        <w:trPr>
          <w:trHeight w:val="86"/>
        </w:trPr>
        <w:tc>
          <w:tcPr>
            <w:tcW w:w="872" w:type="pct"/>
            <w:vAlign w:val="center"/>
          </w:tcPr>
          <w:p w:rsidR="0089014C" w:rsidRPr="004A2FCF" w:rsidRDefault="0089014C" w:rsidP="00D64BFA">
            <w:pPr>
              <w:tabs>
                <w:tab w:val="left" w:pos="709"/>
              </w:tabs>
              <w:jc w:val="center"/>
              <w:rPr>
                <w:sz w:val="20"/>
              </w:rPr>
            </w:pPr>
            <w:r w:rsidRPr="004A2FCF">
              <w:rPr>
                <w:sz w:val="20"/>
              </w:rPr>
              <w:t>Жерновец</w:t>
            </w:r>
          </w:p>
        </w:tc>
        <w:tc>
          <w:tcPr>
            <w:tcW w:w="451" w:type="pct"/>
            <w:vAlign w:val="center"/>
          </w:tcPr>
          <w:p w:rsidR="0089014C" w:rsidRPr="004A2FCF" w:rsidRDefault="0089014C" w:rsidP="00D64BFA">
            <w:pPr>
              <w:tabs>
                <w:tab w:val="left" w:pos="709"/>
              </w:tabs>
              <w:jc w:val="center"/>
              <w:rPr>
                <w:sz w:val="20"/>
              </w:rPr>
            </w:pPr>
            <w:r w:rsidRPr="004A2FCF">
              <w:rPr>
                <w:sz w:val="20"/>
              </w:rPr>
              <w:t>35/10</w:t>
            </w:r>
          </w:p>
        </w:tc>
        <w:tc>
          <w:tcPr>
            <w:tcW w:w="618" w:type="pct"/>
            <w:vAlign w:val="center"/>
          </w:tcPr>
          <w:p w:rsidR="0089014C" w:rsidRPr="004A2FCF" w:rsidRDefault="0089014C" w:rsidP="00D64BFA">
            <w:pPr>
              <w:tabs>
                <w:tab w:val="left" w:pos="709"/>
              </w:tabs>
              <w:jc w:val="center"/>
              <w:rPr>
                <w:sz w:val="20"/>
              </w:rPr>
            </w:pPr>
            <w:r w:rsidRPr="004A2FCF">
              <w:rPr>
                <w:sz w:val="20"/>
              </w:rPr>
              <w:t>1965</w:t>
            </w:r>
          </w:p>
        </w:tc>
        <w:tc>
          <w:tcPr>
            <w:tcW w:w="771" w:type="pct"/>
            <w:vAlign w:val="center"/>
          </w:tcPr>
          <w:p w:rsidR="0089014C" w:rsidRPr="004A2FCF" w:rsidRDefault="0089014C" w:rsidP="00D64BFA">
            <w:pPr>
              <w:tabs>
                <w:tab w:val="left" w:pos="709"/>
              </w:tabs>
              <w:jc w:val="center"/>
              <w:rPr>
                <w:sz w:val="20"/>
              </w:rPr>
            </w:pPr>
            <w:r w:rsidRPr="004A2FCF">
              <w:rPr>
                <w:sz w:val="20"/>
              </w:rPr>
              <w:t>99,8</w:t>
            </w:r>
          </w:p>
        </w:tc>
        <w:tc>
          <w:tcPr>
            <w:tcW w:w="1014" w:type="pct"/>
            <w:vAlign w:val="center"/>
          </w:tcPr>
          <w:p w:rsidR="0089014C" w:rsidRPr="004A2FCF" w:rsidRDefault="0089014C" w:rsidP="00D64BFA">
            <w:pPr>
              <w:tabs>
                <w:tab w:val="left" w:pos="709"/>
              </w:tabs>
              <w:jc w:val="center"/>
              <w:rPr>
                <w:sz w:val="20"/>
              </w:rPr>
            </w:pPr>
            <w:r w:rsidRPr="004A2FCF">
              <w:rPr>
                <w:sz w:val="20"/>
              </w:rPr>
              <w:t>2 х 2,5</w:t>
            </w:r>
          </w:p>
        </w:tc>
        <w:tc>
          <w:tcPr>
            <w:tcW w:w="744" w:type="pct"/>
            <w:vAlign w:val="center"/>
          </w:tcPr>
          <w:p w:rsidR="0089014C" w:rsidRPr="004A2FCF" w:rsidRDefault="0089014C" w:rsidP="00D64BFA">
            <w:pPr>
              <w:tabs>
                <w:tab w:val="left" w:pos="709"/>
              </w:tabs>
              <w:jc w:val="center"/>
              <w:rPr>
                <w:sz w:val="20"/>
              </w:rPr>
            </w:pPr>
            <w:r w:rsidRPr="004A2FCF">
              <w:rPr>
                <w:sz w:val="20"/>
              </w:rPr>
              <w:t>0,1</w:t>
            </w:r>
          </w:p>
        </w:tc>
        <w:tc>
          <w:tcPr>
            <w:tcW w:w="530" w:type="pct"/>
            <w:vAlign w:val="center"/>
          </w:tcPr>
          <w:p w:rsidR="0089014C" w:rsidRPr="004A2FCF" w:rsidRDefault="0089014C" w:rsidP="00D64BFA">
            <w:pPr>
              <w:tabs>
                <w:tab w:val="left" w:pos="709"/>
              </w:tabs>
              <w:jc w:val="center"/>
              <w:rPr>
                <w:sz w:val="20"/>
              </w:rPr>
            </w:pPr>
            <w:r w:rsidRPr="004A2FCF">
              <w:rPr>
                <w:sz w:val="20"/>
              </w:rPr>
              <w:t>2,2</w:t>
            </w:r>
          </w:p>
        </w:tc>
      </w:tr>
    </w:tbl>
    <w:p w:rsidR="0089014C" w:rsidRDefault="0089014C" w:rsidP="0089014C">
      <w:pPr>
        <w:tabs>
          <w:tab w:val="left" w:pos="709"/>
        </w:tabs>
        <w:jc w:val="both"/>
      </w:pPr>
    </w:p>
    <w:p w:rsidR="0089014C" w:rsidRPr="00F919EE" w:rsidRDefault="0089014C" w:rsidP="0089014C">
      <w:pPr>
        <w:tabs>
          <w:tab w:val="left" w:pos="709"/>
        </w:tabs>
        <w:jc w:val="both"/>
      </w:pPr>
      <w:r w:rsidRPr="00F919EE">
        <w:t>Распределение электроэнергии производится по воздушным линиям 10 кВ до распределительных подстанций 10/0,4 кВ, расположенных в населенн</w:t>
      </w:r>
      <w:r>
        <w:t>ом</w:t>
      </w:r>
      <w:r w:rsidRPr="00F919EE">
        <w:t xml:space="preserve"> пункт</w:t>
      </w:r>
      <w:r>
        <w:t>е</w:t>
      </w:r>
      <w:r w:rsidRPr="00F919EE">
        <w:t xml:space="preserve"> муниципального образования, от них по воздушным и кабельным сетям 0,4 кВ до объектов потребления. </w:t>
      </w:r>
    </w:p>
    <w:p w:rsidR="0089014C" w:rsidRPr="004A2FCF" w:rsidRDefault="0089014C" w:rsidP="0089014C">
      <w:pPr>
        <w:tabs>
          <w:tab w:val="left" w:pos="709"/>
        </w:tabs>
        <w:jc w:val="both"/>
      </w:pPr>
      <w:r w:rsidRPr="004A2FCF">
        <w:t>Протяженность ЛЭП-10 кВ составляет 10,41 км, ЛЭП-0,4 кВ – 14,12 км.</w:t>
      </w:r>
      <w:r>
        <w:t xml:space="preserve"> </w:t>
      </w:r>
      <w:r w:rsidRPr="004A2FCF">
        <w:t xml:space="preserve">Количество действующих трансформаторных подстанций 3 единиц, общей мощностью 2860 кВА. Мощности действующих трансформаторных подстанций для обеспечения электрической </w:t>
      </w:r>
      <w:r w:rsidRPr="004A2FCF">
        <w:lastRenderedPageBreak/>
        <w:t xml:space="preserve">энергией жилищного фонда и объектов социальной и производственной сферы поселения на текущий момент достаточно. </w:t>
      </w:r>
    </w:p>
    <w:p w:rsidR="0089014C" w:rsidRPr="004A2FCF" w:rsidRDefault="0089014C" w:rsidP="0089014C">
      <w:pPr>
        <w:tabs>
          <w:tab w:val="left" w:pos="709"/>
        </w:tabs>
        <w:jc w:val="both"/>
      </w:pPr>
      <w:r w:rsidRPr="004A2FCF">
        <w:t>Все объекты потребления электроэнергии обеспечены приборами учета. Расчетная номинальная электрическая нагрузка в целом по муниципальному образованию составляет  около 500 кВт, в том числе на жилищно-коммунальные нужды 250  кВт.</w:t>
      </w:r>
    </w:p>
    <w:p w:rsidR="0089014C" w:rsidRPr="00636BE4" w:rsidRDefault="0089014C" w:rsidP="0089014C">
      <w:pPr>
        <w:tabs>
          <w:tab w:val="left" w:pos="709"/>
        </w:tabs>
      </w:pPr>
      <w:r w:rsidRPr="001D7878">
        <w:t>В муниципальной собственности объектов электроснабжения не имеется</w:t>
      </w:r>
      <w:r>
        <w:t xml:space="preserve"> кроме линий уличного освещения</w:t>
      </w:r>
      <w:r w:rsidRPr="001D7878">
        <w:t>.</w:t>
      </w:r>
    </w:p>
    <w:p w:rsidR="0089014C" w:rsidRDefault="0089014C" w:rsidP="0089014C">
      <w:pPr>
        <w:tabs>
          <w:tab w:val="left" w:pos="709"/>
        </w:tabs>
        <w:jc w:val="both"/>
      </w:pPr>
      <w:r w:rsidRPr="00636BE4">
        <w:t>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89014C" w:rsidRDefault="0089014C" w:rsidP="0089014C">
      <w:pPr>
        <w:tabs>
          <w:tab w:val="left" w:pos="709"/>
        </w:tabs>
        <w:jc w:val="both"/>
      </w:pPr>
    </w:p>
    <w:p w:rsidR="0089014C" w:rsidRDefault="0089014C" w:rsidP="0089014C">
      <w:pPr>
        <w:rPr>
          <w:b/>
          <w:bCs/>
          <w:color w:val="000000"/>
          <w:sz w:val="22"/>
          <w:szCs w:val="22"/>
        </w:rPr>
      </w:pPr>
    </w:p>
    <w:p w:rsidR="0089014C" w:rsidRDefault="0089014C" w:rsidP="0089014C">
      <w:pPr>
        <w:tabs>
          <w:tab w:val="left" w:pos="709"/>
        </w:tabs>
        <w:jc w:val="both"/>
      </w:pPr>
      <w:r>
        <w:rPr>
          <w:b/>
          <w:bCs/>
          <w:color w:val="000000"/>
          <w:sz w:val="22"/>
          <w:szCs w:val="22"/>
        </w:rPr>
        <w:t>Таблица 3.</w:t>
      </w:r>
      <w:r w:rsidR="006D3291">
        <w:rPr>
          <w:b/>
          <w:bCs/>
          <w:color w:val="000000"/>
          <w:sz w:val="22"/>
          <w:szCs w:val="22"/>
        </w:rPr>
        <w:t>19</w:t>
      </w:r>
      <w:r>
        <w:rPr>
          <w:b/>
          <w:bCs/>
          <w:color w:val="000000"/>
          <w:sz w:val="22"/>
          <w:szCs w:val="22"/>
        </w:rPr>
        <w:t>. Структура расчетной нагрузки на систему электроснабжения в 2023-2024 году, МВт</w:t>
      </w:r>
    </w:p>
    <w:tbl>
      <w:tblPr>
        <w:tblW w:w="9929" w:type="dxa"/>
        <w:jc w:val="center"/>
        <w:tblLook w:val="04A0" w:firstRow="1" w:lastRow="0" w:firstColumn="1" w:lastColumn="0" w:noHBand="0" w:noVBand="1"/>
      </w:tblPr>
      <w:tblGrid>
        <w:gridCol w:w="2480"/>
        <w:gridCol w:w="1206"/>
        <w:gridCol w:w="1279"/>
        <w:gridCol w:w="4964"/>
      </w:tblGrid>
      <w:tr w:rsidR="0089014C" w:rsidTr="00B015AC">
        <w:trPr>
          <w:trHeight w:val="555"/>
          <w:jc w:val="center"/>
        </w:trPr>
        <w:tc>
          <w:tcPr>
            <w:tcW w:w="2480" w:type="dxa"/>
            <w:vMerge w:val="restart"/>
            <w:tcBorders>
              <w:top w:val="single" w:sz="4" w:space="0" w:color="auto"/>
              <w:left w:val="single" w:sz="4" w:space="0" w:color="auto"/>
              <w:bottom w:val="single" w:sz="4" w:space="0" w:color="auto"/>
              <w:right w:val="single" w:sz="4" w:space="0" w:color="auto"/>
            </w:tcBorders>
            <w:noWrap/>
            <w:vAlign w:val="center"/>
            <w:hideMark/>
          </w:tcPr>
          <w:p w:rsidR="0089014C" w:rsidRDefault="0089014C" w:rsidP="00D64BFA">
            <w:pPr>
              <w:rPr>
                <w:b/>
                <w:bCs/>
                <w:color w:val="000000"/>
                <w:sz w:val="22"/>
                <w:szCs w:val="22"/>
              </w:rPr>
            </w:pPr>
            <w:r>
              <w:rPr>
                <w:b/>
                <w:bCs/>
                <w:color w:val="000000"/>
                <w:sz w:val="22"/>
                <w:szCs w:val="22"/>
              </w:rPr>
              <w:t>Наименование показателя</w:t>
            </w:r>
          </w:p>
        </w:tc>
        <w:tc>
          <w:tcPr>
            <w:tcW w:w="2485" w:type="dxa"/>
            <w:gridSpan w:val="2"/>
            <w:tcBorders>
              <w:top w:val="single" w:sz="4" w:space="0" w:color="auto"/>
              <w:left w:val="nil"/>
              <w:bottom w:val="single" w:sz="4" w:space="0" w:color="auto"/>
              <w:right w:val="single" w:sz="4" w:space="0" w:color="auto"/>
            </w:tcBorders>
            <w:vAlign w:val="center"/>
            <w:hideMark/>
          </w:tcPr>
          <w:p w:rsidR="0089014C" w:rsidRDefault="0089014C" w:rsidP="00D64BFA">
            <w:pPr>
              <w:jc w:val="center"/>
              <w:rPr>
                <w:color w:val="000000"/>
                <w:sz w:val="22"/>
                <w:szCs w:val="22"/>
              </w:rPr>
            </w:pPr>
            <w:r>
              <w:rPr>
                <w:color w:val="000000"/>
                <w:sz w:val="22"/>
                <w:szCs w:val="22"/>
              </w:rPr>
              <w:t>Расчетные нагрузки на систему электроснабжения, МВт</w:t>
            </w:r>
          </w:p>
        </w:tc>
        <w:tc>
          <w:tcPr>
            <w:tcW w:w="4964" w:type="dxa"/>
            <w:vMerge w:val="restart"/>
            <w:tcBorders>
              <w:top w:val="single" w:sz="4" w:space="0" w:color="auto"/>
              <w:left w:val="single" w:sz="4" w:space="0" w:color="auto"/>
              <w:bottom w:val="single" w:sz="4" w:space="0" w:color="auto"/>
              <w:right w:val="single" w:sz="4" w:space="0" w:color="auto"/>
            </w:tcBorders>
            <w:vAlign w:val="center"/>
            <w:hideMark/>
          </w:tcPr>
          <w:p w:rsidR="0089014C" w:rsidRDefault="0089014C" w:rsidP="00D64BFA">
            <w:pPr>
              <w:jc w:val="center"/>
              <w:rPr>
                <w:color w:val="000000"/>
                <w:sz w:val="22"/>
                <w:szCs w:val="22"/>
              </w:rPr>
            </w:pPr>
            <w:r>
              <w:rPr>
                <w:color w:val="000000"/>
                <w:sz w:val="22"/>
                <w:szCs w:val="22"/>
              </w:rPr>
              <w:t>Источник подключения</w:t>
            </w:r>
          </w:p>
        </w:tc>
      </w:tr>
      <w:tr w:rsidR="0089014C" w:rsidTr="00B015AC">
        <w:trPr>
          <w:trHeight w:val="300"/>
          <w:jc w:val="center"/>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89014C" w:rsidRDefault="0089014C" w:rsidP="00D64BFA">
            <w:pPr>
              <w:rPr>
                <w:b/>
                <w:bCs/>
                <w:color w:val="000000"/>
                <w:sz w:val="22"/>
                <w:szCs w:val="22"/>
              </w:rPr>
            </w:pPr>
          </w:p>
        </w:tc>
        <w:tc>
          <w:tcPr>
            <w:tcW w:w="1206" w:type="dxa"/>
            <w:tcBorders>
              <w:top w:val="single" w:sz="4" w:space="0" w:color="auto"/>
              <w:left w:val="nil"/>
              <w:bottom w:val="single" w:sz="4" w:space="0" w:color="auto"/>
              <w:right w:val="single" w:sz="4" w:space="0" w:color="auto"/>
            </w:tcBorders>
            <w:noWrap/>
            <w:vAlign w:val="center"/>
            <w:hideMark/>
          </w:tcPr>
          <w:p w:rsidR="0089014C" w:rsidRDefault="0089014C" w:rsidP="00D64BFA">
            <w:pPr>
              <w:jc w:val="center"/>
              <w:rPr>
                <w:rFonts w:ascii="Calibri" w:hAnsi="Calibri" w:cs="Calibri"/>
                <w:color w:val="000000"/>
                <w:sz w:val="22"/>
                <w:szCs w:val="22"/>
              </w:rPr>
            </w:pPr>
            <w:r>
              <w:rPr>
                <w:rFonts w:ascii="Calibri" w:hAnsi="Calibri" w:cs="Calibri"/>
                <w:color w:val="000000"/>
                <w:sz w:val="22"/>
                <w:szCs w:val="22"/>
              </w:rPr>
              <w:t>2023год</w:t>
            </w:r>
          </w:p>
        </w:tc>
        <w:tc>
          <w:tcPr>
            <w:tcW w:w="1279" w:type="dxa"/>
            <w:tcBorders>
              <w:top w:val="single" w:sz="4" w:space="0" w:color="auto"/>
              <w:left w:val="nil"/>
              <w:bottom w:val="single" w:sz="4" w:space="0" w:color="auto"/>
              <w:right w:val="single" w:sz="4" w:space="0" w:color="auto"/>
            </w:tcBorders>
            <w:noWrap/>
            <w:vAlign w:val="center"/>
            <w:hideMark/>
          </w:tcPr>
          <w:p w:rsidR="0089014C" w:rsidRDefault="0089014C" w:rsidP="00D64BFA">
            <w:pPr>
              <w:jc w:val="center"/>
              <w:rPr>
                <w:rFonts w:ascii="Calibri" w:hAnsi="Calibri" w:cs="Calibri"/>
                <w:color w:val="000000"/>
                <w:sz w:val="22"/>
                <w:szCs w:val="22"/>
              </w:rPr>
            </w:pPr>
            <w:r>
              <w:rPr>
                <w:rFonts w:ascii="Calibri" w:hAnsi="Calibri" w:cs="Calibri"/>
                <w:color w:val="000000"/>
                <w:sz w:val="22"/>
                <w:szCs w:val="22"/>
              </w:rPr>
              <w:t>2024год</w:t>
            </w:r>
          </w:p>
        </w:tc>
        <w:tc>
          <w:tcPr>
            <w:tcW w:w="4964" w:type="dxa"/>
            <w:vMerge/>
            <w:tcBorders>
              <w:top w:val="single" w:sz="4" w:space="0" w:color="auto"/>
              <w:left w:val="single" w:sz="4" w:space="0" w:color="auto"/>
              <w:bottom w:val="single" w:sz="4" w:space="0" w:color="auto"/>
              <w:right w:val="single" w:sz="4" w:space="0" w:color="auto"/>
            </w:tcBorders>
            <w:vAlign w:val="center"/>
            <w:hideMark/>
          </w:tcPr>
          <w:p w:rsidR="0089014C" w:rsidRDefault="0089014C" w:rsidP="00D64BFA">
            <w:pPr>
              <w:rPr>
                <w:color w:val="000000"/>
                <w:sz w:val="22"/>
                <w:szCs w:val="22"/>
              </w:rPr>
            </w:pPr>
          </w:p>
        </w:tc>
      </w:tr>
      <w:tr w:rsidR="0089014C" w:rsidTr="00B015AC">
        <w:trPr>
          <w:trHeight w:val="300"/>
          <w:jc w:val="center"/>
        </w:trPr>
        <w:tc>
          <w:tcPr>
            <w:tcW w:w="4965"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89014C" w:rsidRDefault="00A42179" w:rsidP="00D64BFA">
            <w:pPr>
              <w:jc w:val="center"/>
              <w:rPr>
                <w:b/>
                <w:bCs/>
                <w:color w:val="000000"/>
                <w:sz w:val="22"/>
                <w:szCs w:val="22"/>
              </w:rPr>
            </w:pPr>
            <w:r w:rsidRPr="001749F1">
              <w:rPr>
                <w:b/>
                <w:bCs/>
                <w:color w:val="000000"/>
                <w:sz w:val="22"/>
                <w:szCs w:val="22"/>
              </w:rPr>
              <w:t>Верхнеграйворонский сельсовет</w:t>
            </w:r>
          </w:p>
        </w:tc>
        <w:tc>
          <w:tcPr>
            <w:tcW w:w="4964" w:type="dxa"/>
            <w:tcBorders>
              <w:top w:val="single" w:sz="4" w:space="0" w:color="auto"/>
              <w:left w:val="nil"/>
              <w:bottom w:val="single" w:sz="4" w:space="0" w:color="auto"/>
              <w:right w:val="single" w:sz="4" w:space="0" w:color="auto"/>
            </w:tcBorders>
            <w:shd w:val="clear" w:color="auto" w:fill="FFFF00"/>
            <w:noWrap/>
            <w:vAlign w:val="bottom"/>
            <w:hideMark/>
          </w:tcPr>
          <w:p w:rsidR="0089014C" w:rsidRDefault="0089014C" w:rsidP="00D64BFA">
            <w:pPr>
              <w:rPr>
                <w:rFonts w:ascii="Calibri" w:hAnsi="Calibri" w:cs="Calibri"/>
                <w:color w:val="000000"/>
                <w:sz w:val="22"/>
                <w:szCs w:val="22"/>
              </w:rPr>
            </w:pPr>
            <w:r>
              <w:rPr>
                <w:rFonts w:ascii="Calibri" w:hAnsi="Calibri" w:cs="Calibri"/>
                <w:color w:val="000000"/>
                <w:sz w:val="22"/>
                <w:szCs w:val="22"/>
              </w:rPr>
              <w:t> </w:t>
            </w:r>
          </w:p>
        </w:tc>
      </w:tr>
      <w:tr w:rsidR="0089014C" w:rsidTr="00B015AC">
        <w:trPr>
          <w:trHeight w:val="600"/>
          <w:jc w:val="center"/>
        </w:trPr>
        <w:tc>
          <w:tcPr>
            <w:tcW w:w="2480" w:type="dxa"/>
            <w:tcBorders>
              <w:top w:val="single" w:sz="4" w:space="0" w:color="auto"/>
              <w:left w:val="single" w:sz="4" w:space="0" w:color="auto"/>
              <w:bottom w:val="single" w:sz="4" w:space="0" w:color="auto"/>
              <w:right w:val="single" w:sz="4" w:space="0" w:color="auto"/>
            </w:tcBorders>
            <w:vAlign w:val="center"/>
            <w:hideMark/>
          </w:tcPr>
          <w:p w:rsidR="0089014C" w:rsidRDefault="0089014C" w:rsidP="00D64BFA">
            <w:pPr>
              <w:rPr>
                <w:color w:val="000000"/>
                <w:sz w:val="22"/>
                <w:szCs w:val="22"/>
              </w:rPr>
            </w:pPr>
            <w:r>
              <w:rPr>
                <w:color w:val="000000"/>
                <w:sz w:val="22"/>
                <w:szCs w:val="22"/>
              </w:rPr>
              <w:t>Население</w:t>
            </w:r>
          </w:p>
        </w:tc>
        <w:tc>
          <w:tcPr>
            <w:tcW w:w="1206" w:type="dxa"/>
            <w:tcBorders>
              <w:top w:val="single" w:sz="4" w:space="0" w:color="auto"/>
              <w:left w:val="nil"/>
              <w:bottom w:val="single" w:sz="4" w:space="0" w:color="auto"/>
              <w:right w:val="single" w:sz="4" w:space="0" w:color="auto"/>
            </w:tcBorders>
            <w:noWrap/>
            <w:vAlign w:val="center"/>
          </w:tcPr>
          <w:p w:rsidR="0089014C" w:rsidRDefault="0089014C" w:rsidP="00D64BFA">
            <w:pPr>
              <w:jc w:val="center"/>
              <w:rPr>
                <w:color w:val="000000"/>
                <w:sz w:val="22"/>
                <w:szCs w:val="22"/>
              </w:rPr>
            </w:pPr>
            <w:r>
              <w:rPr>
                <w:color w:val="000000"/>
                <w:sz w:val="22"/>
                <w:szCs w:val="22"/>
              </w:rPr>
              <w:t>0,163</w:t>
            </w:r>
          </w:p>
        </w:tc>
        <w:tc>
          <w:tcPr>
            <w:tcW w:w="1279" w:type="dxa"/>
            <w:tcBorders>
              <w:top w:val="single" w:sz="4" w:space="0" w:color="auto"/>
              <w:left w:val="nil"/>
              <w:bottom w:val="single" w:sz="4" w:space="0" w:color="auto"/>
              <w:right w:val="single" w:sz="4" w:space="0" w:color="auto"/>
            </w:tcBorders>
            <w:vAlign w:val="center"/>
          </w:tcPr>
          <w:p w:rsidR="0089014C" w:rsidRDefault="0089014C" w:rsidP="00D64BFA">
            <w:pPr>
              <w:jc w:val="center"/>
              <w:rPr>
                <w:color w:val="000000"/>
                <w:sz w:val="22"/>
                <w:szCs w:val="22"/>
              </w:rPr>
            </w:pPr>
            <w:r>
              <w:rPr>
                <w:color w:val="000000"/>
                <w:sz w:val="22"/>
                <w:szCs w:val="22"/>
              </w:rPr>
              <w:t>0,166</w:t>
            </w:r>
          </w:p>
        </w:tc>
        <w:tc>
          <w:tcPr>
            <w:tcW w:w="4964" w:type="dxa"/>
            <w:tcBorders>
              <w:top w:val="single" w:sz="4" w:space="0" w:color="auto"/>
              <w:left w:val="nil"/>
              <w:bottom w:val="single" w:sz="4" w:space="0" w:color="auto"/>
              <w:right w:val="single" w:sz="4" w:space="0" w:color="auto"/>
            </w:tcBorders>
            <w:vAlign w:val="center"/>
            <w:hideMark/>
          </w:tcPr>
          <w:p w:rsidR="0089014C" w:rsidRDefault="0089014C" w:rsidP="00D64BFA">
            <w:pPr>
              <w:rPr>
                <w:color w:val="000000"/>
                <w:sz w:val="22"/>
                <w:szCs w:val="22"/>
              </w:rPr>
            </w:pPr>
            <w:r>
              <w:rPr>
                <w:color w:val="000000"/>
                <w:sz w:val="22"/>
                <w:szCs w:val="22"/>
              </w:rPr>
              <w:t>ПАО "Россети Центр", филиал "Курскэнерго" "Касторенские районные электрические сети"</w:t>
            </w:r>
          </w:p>
        </w:tc>
      </w:tr>
      <w:tr w:rsidR="0089014C" w:rsidTr="00B015AC">
        <w:trPr>
          <w:trHeight w:val="600"/>
          <w:jc w:val="center"/>
        </w:trPr>
        <w:tc>
          <w:tcPr>
            <w:tcW w:w="2480" w:type="dxa"/>
            <w:tcBorders>
              <w:top w:val="single" w:sz="4" w:space="0" w:color="auto"/>
              <w:left w:val="single" w:sz="4" w:space="0" w:color="auto"/>
              <w:bottom w:val="single" w:sz="4" w:space="0" w:color="auto"/>
              <w:right w:val="single" w:sz="4" w:space="0" w:color="auto"/>
            </w:tcBorders>
            <w:vAlign w:val="center"/>
            <w:hideMark/>
          </w:tcPr>
          <w:p w:rsidR="0089014C" w:rsidRDefault="0089014C" w:rsidP="00D64BFA">
            <w:pPr>
              <w:rPr>
                <w:color w:val="000000"/>
                <w:sz w:val="22"/>
                <w:szCs w:val="22"/>
              </w:rPr>
            </w:pPr>
            <w:r>
              <w:rPr>
                <w:color w:val="000000"/>
                <w:sz w:val="22"/>
                <w:szCs w:val="22"/>
              </w:rPr>
              <w:t>Бюджетные потребители</w:t>
            </w:r>
          </w:p>
        </w:tc>
        <w:tc>
          <w:tcPr>
            <w:tcW w:w="1206" w:type="dxa"/>
            <w:tcBorders>
              <w:top w:val="single" w:sz="4" w:space="0" w:color="auto"/>
              <w:left w:val="nil"/>
              <w:bottom w:val="single" w:sz="4" w:space="0" w:color="auto"/>
              <w:right w:val="single" w:sz="4" w:space="0" w:color="auto"/>
            </w:tcBorders>
            <w:noWrap/>
            <w:vAlign w:val="center"/>
          </w:tcPr>
          <w:p w:rsidR="0089014C" w:rsidRDefault="0089014C" w:rsidP="00D64BFA">
            <w:pPr>
              <w:jc w:val="center"/>
              <w:rPr>
                <w:color w:val="000000"/>
                <w:sz w:val="22"/>
                <w:szCs w:val="22"/>
              </w:rPr>
            </w:pPr>
            <w:r>
              <w:rPr>
                <w:color w:val="000000"/>
                <w:sz w:val="22"/>
                <w:szCs w:val="22"/>
              </w:rPr>
              <w:t>0,013</w:t>
            </w:r>
          </w:p>
        </w:tc>
        <w:tc>
          <w:tcPr>
            <w:tcW w:w="1279" w:type="dxa"/>
            <w:tcBorders>
              <w:top w:val="single" w:sz="4" w:space="0" w:color="auto"/>
              <w:left w:val="nil"/>
              <w:bottom w:val="single" w:sz="4" w:space="0" w:color="auto"/>
              <w:right w:val="single" w:sz="4" w:space="0" w:color="auto"/>
            </w:tcBorders>
            <w:vAlign w:val="center"/>
          </w:tcPr>
          <w:p w:rsidR="0089014C" w:rsidRDefault="0089014C" w:rsidP="00D64BFA">
            <w:pPr>
              <w:jc w:val="center"/>
              <w:rPr>
                <w:color w:val="000000"/>
                <w:sz w:val="22"/>
                <w:szCs w:val="22"/>
              </w:rPr>
            </w:pPr>
            <w:r>
              <w:rPr>
                <w:color w:val="000000"/>
                <w:sz w:val="22"/>
                <w:szCs w:val="22"/>
              </w:rPr>
              <w:t>0,013</w:t>
            </w:r>
          </w:p>
        </w:tc>
        <w:tc>
          <w:tcPr>
            <w:tcW w:w="4964" w:type="dxa"/>
            <w:tcBorders>
              <w:top w:val="single" w:sz="4" w:space="0" w:color="auto"/>
              <w:left w:val="nil"/>
              <w:bottom w:val="single" w:sz="4" w:space="0" w:color="auto"/>
              <w:right w:val="single" w:sz="4" w:space="0" w:color="auto"/>
            </w:tcBorders>
            <w:vAlign w:val="center"/>
            <w:hideMark/>
          </w:tcPr>
          <w:p w:rsidR="0089014C" w:rsidRDefault="0089014C" w:rsidP="00D64BFA">
            <w:pPr>
              <w:rPr>
                <w:color w:val="000000"/>
                <w:sz w:val="22"/>
                <w:szCs w:val="22"/>
              </w:rPr>
            </w:pPr>
            <w:r>
              <w:rPr>
                <w:color w:val="000000"/>
                <w:sz w:val="22"/>
                <w:szCs w:val="22"/>
              </w:rPr>
              <w:t>ПАО "Россети Центр", филиал "Курскэнерго" "Касторенские районные электрические сети"</w:t>
            </w:r>
          </w:p>
        </w:tc>
      </w:tr>
      <w:tr w:rsidR="0089014C" w:rsidTr="00B015AC">
        <w:trPr>
          <w:trHeight w:val="600"/>
          <w:jc w:val="center"/>
        </w:trPr>
        <w:tc>
          <w:tcPr>
            <w:tcW w:w="2480" w:type="dxa"/>
            <w:tcBorders>
              <w:top w:val="single" w:sz="4" w:space="0" w:color="auto"/>
              <w:left w:val="single" w:sz="4" w:space="0" w:color="auto"/>
              <w:bottom w:val="single" w:sz="4" w:space="0" w:color="auto"/>
              <w:right w:val="single" w:sz="4" w:space="0" w:color="auto"/>
            </w:tcBorders>
            <w:vAlign w:val="center"/>
            <w:hideMark/>
          </w:tcPr>
          <w:p w:rsidR="0089014C" w:rsidRDefault="0089014C" w:rsidP="00D64BFA">
            <w:pPr>
              <w:rPr>
                <w:color w:val="000000"/>
                <w:sz w:val="22"/>
                <w:szCs w:val="22"/>
              </w:rPr>
            </w:pPr>
            <w:r>
              <w:rPr>
                <w:color w:val="000000"/>
                <w:sz w:val="22"/>
                <w:szCs w:val="22"/>
              </w:rPr>
              <w:t>Прочие потребители</w:t>
            </w:r>
          </w:p>
        </w:tc>
        <w:tc>
          <w:tcPr>
            <w:tcW w:w="1206" w:type="dxa"/>
            <w:tcBorders>
              <w:top w:val="single" w:sz="4" w:space="0" w:color="auto"/>
              <w:left w:val="nil"/>
              <w:bottom w:val="single" w:sz="4" w:space="0" w:color="auto"/>
              <w:right w:val="single" w:sz="4" w:space="0" w:color="auto"/>
            </w:tcBorders>
            <w:noWrap/>
            <w:vAlign w:val="center"/>
          </w:tcPr>
          <w:p w:rsidR="0089014C" w:rsidRDefault="0089014C" w:rsidP="00D64BFA">
            <w:pPr>
              <w:jc w:val="center"/>
              <w:rPr>
                <w:rFonts w:ascii="Calibri" w:hAnsi="Calibri" w:cs="Calibri"/>
                <w:color w:val="000000"/>
                <w:sz w:val="22"/>
                <w:szCs w:val="22"/>
              </w:rPr>
            </w:pPr>
            <w:r>
              <w:rPr>
                <w:rFonts w:ascii="Calibri" w:hAnsi="Calibri" w:cs="Calibri"/>
                <w:color w:val="000000"/>
                <w:sz w:val="22"/>
                <w:szCs w:val="22"/>
              </w:rPr>
              <w:t>0,079</w:t>
            </w:r>
          </w:p>
        </w:tc>
        <w:tc>
          <w:tcPr>
            <w:tcW w:w="1279" w:type="dxa"/>
            <w:tcBorders>
              <w:top w:val="single" w:sz="4" w:space="0" w:color="auto"/>
              <w:left w:val="nil"/>
              <w:bottom w:val="single" w:sz="4" w:space="0" w:color="auto"/>
              <w:right w:val="single" w:sz="4" w:space="0" w:color="auto"/>
            </w:tcBorders>
            <w:vAlign w:val="center"/>
          </w:tcPr>
          <w:p w:rsidR="0089014C" w:rsidRDefault="0089014C" w:rsidP="00D64BFA">
            <w:pPr>
              <w:jc w:val="center"/>
              <w:rPr>
                <w:color w:val="000000"/>
                <w:sz w:val="22"/>
                <w:szCs w:val="22"/>
              </w:rPr>
            </w:pPr>
            <w:r>
              <w:rPr>
                <w:color w:val="000000"/>
                <w:sz w:val="22"/>
                <w:szCs w:val="22"/>
              </w:rPr>
              <w:t>0,08</w:t>
            </w:r>
          </w:p>
        </w:tc>
        <w:tc>
          <w:tcPr>
            <w:tcW w:w="4964" w:type="dxa"/>
            <w:tcBorders>
              <w:top w:val="single" w:sz="4" w:space="0" w:color="auto"/>
              <w:left w:val="nil"/>
              <w:bottom w:val="single" w:sz="4" w:space="0" w:color="auto"/>
              <w:right w:val="single" w:sz="4" w:space="0" w:color="auto"/>
            </w:tcBorders>
            <w:vAlign w:val="center"/>
            <w:hideMark/>
          </w:tcPr>
          <w:p w:rsidR="0089014C" w:rsidRDefault="0089014C" w:rsidP="00D64BFA">
            <w:pPr>
              <w:rPr>
                <w:color w:val="000000"/>
                <w:sz w:val="22"/>
                <w:szCs w:val="22"/>
              </w:rPr>
            </w:pPr>
            <w:r>
              <w:rPr>
                <w:color w:val="000000"/>
                <w:sz w:val="22"/>
                <w:szCs w:val="22"/>
              </w:rPr>
              <w:t>ПАО "Россети Центр", филиал "Курскэнерго" "Касторенские районные электрические сети"</w:t>
            </w:r>
          </w:p>
        </w:tc>
      </w:tr>
      <w:tr w:rsidR="0089014C" w:rsidTr="00B015AC">
        <w:trPr>
          <w:trHeight w:val="600"/>
          <w:jc w:val="center"/>
        </w:trPr>
        <w:tc>
          <w:tcPr>
            <w:tcW w:w="2480" w:type="dxa"/>
            <w:tcBorders>
              <w:top w:val="single" w:sz="4" w:space="0" w:color="auto"/>
              <w:left w:val="single" w:sz="4" w:space="0" w:color="auto"/>
              <w:bottom w:val="single" w:sz="4" w:space="0" w:color="auto"/>
              <w:right w:val="single" w:sz="4" w:space="0" w:color="auto"/>
            </w:tcBorders>
            <w:vAlign w:val="center"/>
          </w:tcPr>
          <w:p w:rsidR="0089014C" w:rsidRDefault="0089014C" w:rsidP="00D64BFA">
            <w:pPr>
              <w:rPr>
                <w:color w:val="000000"/>
                <w:sz w:val="22"/>
                <w:szCs w:val="22"/>
              </w:rPr>
            </w:pPr>
            <w:r>
              <w:rPr>
                <w:color w:val="000000"/>
                <w:sz w:val="22"/>
                <w:szCs w:val="22"/>
              </w:rPr>
              <w:t>Итого</w:t>
            </w:r>
          </w:p>
        </w:tc>
        <w:tc>
          <w:tcPr>
            <w:tcW w:w="1206" w:type="dxa"/>
            <w:tcBorders>
              <w:top w:val="single" w:sz="4" w:space="0" w:color="auto"/>
              <w:left w:val="nil"/>
              <w:bottom w:val="single" w:sz="4" w:space="0" w:color="auto"/>
              <w:right w:val="single" w:sz="4" w:space="0" w:color="auto"/>
            </w:tcBorders>
            <w:noWrap/>
            <w:vAlign w:val="center"/>
          </w:tcPr>
          <w:p w:rsidR="0089014C" w:rsidRDefault="0089014C" w:rsidP="00D64BFA">
            <w:pPr>
              <w:jc w:val="center"/>
              <w:rPr>
                <w:rFonts w:ascii="Calibri" w:hAnsi="Calibri"/>
                <w:color w:val="000000"/>
                <w:sz w:val="22"/>
                <w:szCs w:val="22"/>
              </w:rPr>
            </w:pPr>
            <w:r>
              <w:rPr>
                <w:rFonts w:ascii="Calibri" w:hAnsi="Calibri" w:cs="Calibri"/>
                <w:color w:val="000000"/>
                <w:sz w:val="22"/>
                <w:szCs w:val="22"/>
              </w:rPr>
              <w:t>0,255</w:t>
            </w:r>
          </w:p>
        </w:tc>
        <w:tc>
          <w:tcPr>
            <w:tcW w:w="1279" w:type="dxa"/>
            <w:tcBorders>
              <w:top w:val="single" w:sz="4" w:space="0" w:color="auto"/>
              <w:left w:val="nil"/>
              <w:bottom w:val="single" w:sz="4" w:space="0" w:color="auto"/>
              <w:right w:val="single" w:sz="4" w:space="0" w:color="auto"/>
            </w:tcBorders>
            <w:vAlign w:val="center"/>
          </w:tcPr>
          <w:p w:rsidR="0089014C" w:rsidRDefault="0089014C" w:rsidP="00D64BFA">
            <w:pPr>
              <w:jc w:val="center"/>
              <w:rPr>
                <w:color w:val="000000"/>
                <w:sz w:val="22"/>
                <w:szCs w:val="22"/>
              </w:rPr>
            </w:pPr>
            <w:r>
              <w:rPr>
                <w:rFonts w:ascii="Calibri" w:hAnsi="Calibri" w:cs="Calibri"/>
                <w:color w:val="000000"/>
                <w:sz w:val="22"/>
                <w:szCs w:val="22"/>
              </w:rPr>
              <w:t>0,259</w:t>
            </w:r>
          </w:p>
        </w:tc>
        <w:tc>
          <w:tcPr>
            <w:tcW w:w="4964" w:type="dxa"/>
            <w:tcBorders>
              <w:top w:val="single" w:sz="4" w:space="0" w:color="auto"/>
              <w:left w:val="nil"/>
              <w:bottom w:val="single" w:sz="4" w:space="0" w:color="auto"/>
              <w:right w:val="single" w:sz="4" w:space="0" w:color="auto"/>
            </w:tcBorders>
            <w:vAlign w:val="center"/>
          </w:tcPr>
          <w:p w:rsidR="0089014C" w:rsidRDefault="0089014C" w:rsidP="00D64BFA">
            <w:pPr>
              <w:rPr>
                <w:color w:val="000000"/>
                <w:sz w:val="22"/>
                <w:szCs w:val="22"/>
              </w:rPr>
            </w:pPr>
            <w:r>
              <w:rPr>
                <w:color w:val="000000"/>
                <w:sz w:val="22"/>
                <w:szCs w:val="22"/>
              </w:rPr>
              <w:t>ПАО "Россети Центр", филиал "Курскэнерго" "Касторенские районные электрические сети"</w:t>
            </w:r>
          </w:p>
        </w:tc>
      </w:tr>
    </w:tbl>
    <w:p w:rsidR="0089014C" w:rsidRPr="00636BE4" w:rsidRDefault="0089014C" w:rsidP="0089014C">
      <w:pPr>
        <w:tabs>
          <w:tab w:val="left" w:pos="709"/>
        </w:tabs>
      </w:pPr>
    </w:p>
    <w:p w:rsidR="0089014C" w:rsidRPr="003036A5" w:rsidRDefault="0089014C" w:rsidP="0089014C">
      <w:pPr>
        <w:autoSpaceDE w:val="0"/>
        <w:autoSpaceDN w:val="0"/>
        <w:adjustRightInd w:val="0"/>
        <w:jc w:val="both"/>
        <w:rPr>
          <w:b/>
          <w:color w:val="000000" w:themeColor="text1"/>
          <w:sz w:val="22"/>
          <w:szCs w:val="22"/>
        </w:rPr>
      </w:pPr>
      <w:r w:rsidRPr="003036A5">
        <w:rPr>
          <w:b/>
          <w:color w:val="000000" w:themeColor="text1"/>
          <w:sz w:val="22"/>
          <w:szCs w:val="22"/>
        </w:rPr>
        <w:t xml:space="preserve">Таблица </w:t>
      </w:r>
      <w:r w:rsidR="006D3291">
        <w:rPr>
          <w:b/>
          <w:color w:val="000000" w:themeColor="text1"/>
          <w:sz w:val="22"/>
          <w:szCs w:val="22"/>
        </w:rPr>
        <w:t>3.20</w:t>
      </w:r>
      <w:r>
        <w:rPr>
          <w:b/>
          <w:color w:val="000000" w:themeColor="text1"/>
          <w:sz w:val="22"/>
          <w:szCs w:val="22"/>
        </w:rPr>
        <w:t>.</w:t>
      </w:r>
      <w:r w:rsidRPr="003036A5">
        <w:rPr>
          <w:b/>
          <w:color w:val="000000" w:themeColor="text1"/>
          <w:sz w:val="22"/>
          <w:szCs w:val="22"/>
        </w:rPr>
        <w:t xml:space="preserve"> Фактическое потребление  электроэнергии  крупными потребителями за 2023 год</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474"/>
        <w:gridCol w:w="960"/>
        <w:gridCol w:w="960"/>
        <w:gridCol w:w="960"/>
      </w:tblGrid>
      <w:tr w:rsidR="0089014C" w:rsidRPr="001749F1" w:rsidTr="00D64BFA">
        <w:trPr>
          <w:trHeight w:val="315"/>
          <w:jc w:val="center"/>
        </w:trPr>
        <w:tc>
          <w:tcPr>
            <w:tcW w:w="557" w:type="dxa"/>
          </w:tcPr>
          <w:p w:rsidR="0089014C" w:rsidRPr="001749F1" w:rsidRDefault="0089014C" w:rsidP="00D64BFA">
            <w:pPr>
              <w:rPr>
                <w:b/>
                <w:bCs/>
                <w:color w:val="000000"/>
                <w:sz w:val="22"/>
                <w:szCs w:val="22"/>
              </w:rPr>
            </w:pPr>
            <w:r>
              <w:rPr>
                <w:b/>
                <w:bCs/>
                <w:color w:val="000000"/>
                <w:sz w:val="22"/>
                <w:szCs w:val="22"/>
              </w:rPr>
              <w:t>№</w:t>
            </w:r>
          </w:p>
        </w:tc>
        <w:tc>
          <w:tcPr>
            <w:tcW w:w="6474" w:type="dxa"/>
            <w:shd w:val="clear" w:color="auto" w:fill="auto"/>
            <w:noWrap/>
            <w:vAlign w:val="center"/>
            <w:hideMark/>
          </w:tcPr>
          <w:p w:rsidR="0089014C" w:rsidRPr="001749F1" w:rsidRDefault="0089014C" w:rsidP="00D64BFA">
            <w:pPr>
              <w:rPr>
                <w:b/>
                <w:bCs/>
                <w:color w:val="000000"/>
                <w:sz w:val="22"/>
                <w:szCs w:val="22"/>
              </w:rPr>
            </w:pPr>
            <w:r w:rsidRPr="001749F1">
              <w:rPr>
                <w:b/>
                <w:bCs/>
                <w:color w:val="000000"/>
                <w:sz w:val="22"/>
                <w:szCs w:val="22"/>
              </w:rPr>
              <w:t>Наименование показателя</w:t>
            </w:r>
          </w:p>
        </w:tc>
        <w:tc>
          <w:tcPr>
            <w:tcW w:w="960" w:type="dxa"/>
            <w:shd w:val="clear" w:color="auto" w:fill="auto"/>
            <w:noWrap/>
            <w:vAlign w:val="center"/>
            <w:hideMark/>
          </w:tcPr>
          <w:p w:rsidR="0089014C" w:rsidRPr="001749F1" w:rsidRDefault="0089014C" w:rsidP="00D64BFA">
            <w:pPr>
              <w:rPr>
                <w:b/>
                <w:bCs/>
                <w:color w:val="000000"/>
                <w:sz w:val="22"/>
                <w:szCs w:val="22"/>
              </w:rPr>
            </w:pPr>
            <w:r w:rsidRPr="001749F1">
              <w:rPr>
                <w:b/>
                <w:bCs/>
                <w:color w:val="000000"/>
                <w:sz w:val="22"/>
                <w:szCs w:val="22"/>
              </w:rPr>
              <w:t>2021</w:t>
            </w:r>
          </w:p>
        </w:tc>
        <w:tc>
          <w:tcPr>
            <w:tcW w:w="960" w:type="dxa"/>
            <w:shd w:val="clear" w:color="auto" w:fill="auto"/>
            <w:noWrap/>
            <w:vAlign w:val="center"/>
            <w:hideMark/>
          </w:tcPr>
          <w:p w:rsidR="0089014C" w:rsidRPr="001749F1" w:rsidRDefault="0089014C" w:rsidP="00D64BFA">
            <w:pPr>
              <w:rPr>
                <w:b/>
                <w:bCs/>
                <w:color w:val="000000"/>
                <w:sz w:val="22"/>
                <w:szCs w:val="22"/>
              </w:rPr>
            </w:pPr>
            <w:r w:rsidRPr="001749F1">
              <w:rPr>
                <w:b/>
                <w:bCs/>
                <w:color w:val="000000"/>
                <w:sz w:val="22"/>
                <w:szCs w:val="22"/>
              </w:rPr>
              <w:t>2022</w:t>
            </w:r>
          </w:p>
        </w:tc>
        <w:tc>
          <w:tcPr>
            <w:tcW w:w="960" w:type="dxa"/>
            <w:shd w:val="clear" w:color="auto" w:fill="auto"/>
            <w:noWrap/>
            <w:vAlign w:val="center"/>
            <w:hideMark/>
          </w:tcPr>
          <w:p w:rsidR="0089014C" w:rsidRPr="001749F1" w:rsidRDefault="0089014C" w:rsidP="00D64BFA">
            <w:pPr>
              <w:rPr>
                <w:b/>
                <w:bCs/>
                <w:color w:val="000000"/>
                <w:sz w:val="22"/>
                <w:szCs w:val="22"/>
              </w:rPr>
            </w:pPr>
            <w:r w:rsidRPr="001749F1">
              <w:rPr>
                <w:b/>
                <w:bCs/>
                <w:color w:val="000000"/>
                <w:sz w:val="22"/>
                <w:szCs w:val="22"/>
              </w:rPr>
              <w:t>2023</w:t>
            </w:r>
          </w:p>
        </w:tc>
      </w:tr>
      <w:tr w:rsidR="0089014C" w:rsidRPr="001749F1" w:rsidTr="00D64BFA">
        <w:trPr>
          <w:trHeight w:val="300"/>
          <w:jc w:val="center"/>
        </w:trPr>
        <w:tc>
          <w:tcPr>
            <w:tcW w:w="557" w:type="dxa"/>
            <w:shd w:val="clear" w:color="000000" w:fill="FFFF00"/>
          </w:tcPr>
          <w:p w:rsidR="0089014C" w:rsidRPr="001749F1" w:rsidRDefault="0089014C" w:rsidP="00D64BFA">
            <w:pPr>
              <w:jc w:val="center"/>
              <w:rPr>
                <w:b/>
                <w:bCs/>
                <w:color w:val="000000"/>
                <w:sz w:val="22"/>
                <w:szCs w:val="22"/>
              </w:rPr>
            </w:pPr>
          </w:p>
        </w:tc>
        <w:tc>
          <w:tcPr>
            <w:tcW w:w="9354" w:type="dxa"/>
            <w:gridSpan w:val="4"/>
            <w:shd w:val="clear" w:color="000000" w:fill="FFFF00"/>
            <w:noWrap/>
            <w:vAlign w:val="center"/>
            <w:hideMark/>
          </w:tcPr>
          <w:p w:rsidR="0089014C" w:rsidRPr="001749F1" w:rsidRDefault="0089014C" w:rsidP="00D64BFA">
            <w:pPr>
              <w:jc w:val="center"/>
              <w:rPr>
                <w:b/>
                <w:bCs/>
                <w:color w:val="000000"/>
                <w:sz w:val="22"/>
                <w:szCs w:val="22"/>
              </w:rPr>
            </w:pPr>
            <w:r w:rsidRPr="001749F1">
              <w:rPr>
                <w:b/>
                <w:bCs/>
                <w:color w:val="000000"/>
                <w:sz w:val="22"/>
                <w:szCs w:val="22"/>
              </w:rPr>
              <w:t>Верхнеграйворонский сельсовет</w:t>
            </w:r>
          </w:p>
        </w:tc>
      </w:tr>
      <w:tr w:rsidR="0089014C" w:rsidRPr="001749F1" w:rsidTr="00D64BFA">
        <w:trPr>
          <w:trHeight w:val="315"/>
          <w:jc w:val="center"/>
        </w:trPr>
        <w:tc>
          <w:tcPr>
            <w:tcW w:w="557" w:type="dxa"/>
          </w:tcPr>
          <w:p w:rsidR="0089014C" w:rsidRPr="001749F1" w:rsidRDefault="0089014C" w:rsidP="00D64BFA">
            <w:pPr>
              <w:jc w:val="center"/>
              <w:rPr>
                <w:color w:val="000000"/>
                <w:sz w:val="22"/>
                <w:szCs w:val="22"/>
              </w:rPr>
            </w:pPr>
            <w:r>
              <w:rPr>
                <w:color w:val="000000"/>
                <w:sz w:val="22"/>
                <w:szCs w:val="22"/>
              </w:rPr>
              <w:t>1</w:t>
            </w:r>
          </w:p>
        </w:tc>
        <w:tc>
          <w:tcPr>
            <w:tcW w:w="6474" w:type="dxa"/>
            <w:shd w:val="clear" w:color="auto" w:fill="auto"/>
            <w:vAlign w:val="center"/>
            <w:hideMark/>
          </w:tcPr>
          <w:p w:rsidR="0089014C" w:rsidRPr="001749F1" w:rsidRDefault="0089014C" w:rsidP="00D64BFA">
            <w:pPr>
              <w:rPr>
                <w:color w:val="000000"/>
                <w:sz w:val="22"/>
                <w:szCs w:val="22"/>
              </w:rPr>
            </w:pPr>
            <w:r w:rsidRPr="001749F1">
              <w:rPr>
                <w:color w:val="000000"/>
                <w:sz w:val="22"/>
                <w:szCs w:val="22"/>
              </w:rPr>
              <w:t>Население</w:t>
            </w:r>
          </w:p>
        </w:tc>
        <w:tc>
          <w:tcPr>
            <w:tcW w:w="960" w:type="dxa"/>
            <w:shd w:val="clear" w:color="auto" w:fill="auto"/>
            <w:noWrap/>
            <w:vAlign w:val="center"/>
            <w:hideMark/>
          </w:tcPr>
          <w:p w:rsidR="0089014C" w:rsidRPr="001749F1" w:rsidRDefault="0089014C" w:rsidP="00D64BFA">
            <w:pPr>
              <w:jc w:val="center"/>
              <w:rPr>
                <w:color w:val="000000"/>
                <w:sz w:val="22"/>
                <w:szCs w:val="22"/>
              </w:rPr>
            </w:pPr>
            <w:r w:rsidRPr="001749F1">
              <w:rPr>
                <w:color w:val="000000"/>
                <w:sz w:val="22"/>
                <w:szCs w:val="22"/>
              </w:rPr>
              <w:t>406793</w:t>
            </w:r>
          </w:p>
        </w:tc>
        <w:tc>
          <w:tcPr>
            <w:tcW w:w="960" w:type="dxa"/>
            <w:shd w:val="clear" w:color="auto" w:fill="auto"/>
            <w:noWrap/>
            <w:vAlign w:val="center"/>
            <w:hideMark/>
          </w:tcPr>
          <w:p w:rsidR="0089014C" w:rsidRPr="001749F1" w:rsidRDefault="0089014C" w:rsidP="00D64BFA">
            <w:pPr>
              <w:jc w:val="center"/>
              <w:rPr>
                <w:color w:val="000000"/>
                <w:sz w:val="22"/>
                <w:szCs w:val="22"/>
              </w:rPr>
            </w:pPr>
            <w:r w:rsidRPr="001749F1">
              <w:rPr>
                <w:color w:val="000000"/>
                <w:sz w:val="22"/>
                <w:szCs w:val="22"/>
              </w:rPr>
              <w:t>385487</w:t>
            </w:r>
          </w:p>
        </w:tc>
        <w:tc>
          <w:tcPr>
            <w:tcW w:w="960" w:type="dxa"/>
            <w:shd w:val="clear" w:color="auto" w:fill="auto"/>
            <w:vAlign w:val="center"/>
            <w:hideMark/>
          </w:tcPr>
          <w:p w:rsidR="0089014C" w:rsidRPr="001749F1" w:rsidRDefault="0089014C" w:rsidP="00D64BFA">
            <w:pPr>
              <w:jc w:val="center"/>
              <w:rPr>
                <w:color w:val="000000"/>
                <w:sz w:val="22"/>
                <w:szCs w:val="22"/>
              </w:rPr>
            </w:pPr>
            <w:r w:rsidRPr="001749F1">
              <w:rPr>
                <w:color w:val="000000"/>
                <w:sz w:val="22"/>
                <w:szCs w:val="22"/>
              </w:rPr>
              <w:t>373937</w:t>
            </w:r>
          </w:p>
        </w:tc>
      </w:tr>
      <w:tr w:rsidR="0089014C" w:rsidRPr="001749F1" w:rsidTr="00D64BFA">
        <w:trPr>
          <w:trHeight w:val="315"/>
          <w:jc w:val="center"/>
        </w:trPr>
        <w:tc>
          <w:tcPr>
            <w:tcW w:w="557" w:type="dxa"/>
          </w:tcPr>
          <w:p w:rsidR="0089014C" w:rsidRPr="001749F1" w:rsidRDefault="0089014C" w:rsidP="00D64BFA">
            <w:pPr>
              <w:jc w:val="center"/>
              <w:rPr>
                <w:color w:val="000000"/>
                <w:sz w:val="22"/>
                <w:szCs w:val="22"/>
              </w:rPr>
            </w:pPr>
            <w:r>
              <w:rPr>
                <w:color w:val="000000"/>
                <w:sz w:val="22"/>
                <w:szCs w:val="22"/>
              </w:rPr>
              <w:t>2</w:t>
            </w:r>
          </w:p>
        </w:tc>
        <w:tc>
          <w:tcPr>
            <w:tcW w:w="6474" w:type="dxa"/>
            <w:shd w:val="clear" w:color="auto" w:fill="auto"/>
            <w:vAlign w:val="center"/>
            <w:hideMark/>
          </w:tcPr>
          <w:p w:rsidR="0089014C" w:rsidRPr="001749F1" w:rsidRDefault="0089014C" w:rsidP="00D64BFA">
            <w:pPr>
              <w:rPr>
                <w:color w:val="000000"/>
                <w:sz w:val="22"/>
                <w:szCs w:val="22"/>
              </w:rPr>
            </w:pPr>
            <w:r w:rsidRPr="001749F1">
              <w:rPr>
                <w:color w:val="000000"/>
                <w:sz w:val="22"/>
                <w:szCs w:val="22"/>
              </w:rPr>
              <w:t>Бюджетные потребители</w:t>
            </w:r>
          </w:p>
        </w:tc>
        <w:tc>
          <w:tcPr>
            <w:tcW w:w="960" w:type="dxa"/>
            <w:shd w:val="clear" w:color="auto" w:fill="auto"/>
            <w:noWrap/>
            <w:vAlign w:val="center"/>
            <w:hideMark/>
          </w:tcPr>
          <w:p w:rsidR="0089014C" w:rsidRPr="001749F1" w:rsidRDefault="0089014C" w:rsidP="00D64BFA">
            <w:pPr>
              <w:jc w:val="center"/>
              <w:rPr>
                <w:color w:val="000000"/>
                <w:sz w:val="22"/>
                <w:szCs w:val="22"/>
              </w:rPr>
            </w:pPr>
            <w:r w:rsidRPr="001749F1">
              <w:rPr>
                <w:color w:val="000000"/>
                <w:sz w:val="22"/>
                <w:szCs w:val="22"/>
              </w:rPr>
              <w:t>24157</w:t>
            </w:r>
          </w:p>
        </w:tc>
        <w:tc>
          <w:tcPr>
            <w:tcW w:w="960" w:type="dxa"/>
            <w:shd w:val="clear" w:color="auto" w:fill="auto"/>
            <w:noWrap/>
            <w:vAlign w:val="center"/>
            <w:hideMark/>
          </w:tcPr>
          <w:p w:rsidR="0089014C" w:rsidRPr="001749F1" w:rsidRDefault="0089014C" w:rsidP="00D64BFA">
            <w:pPr>
              <w:jc w:val="center"/>
              <w:rPr>
                <w:color w:val="000000"/>
                <w:sz w:val="22"/>
                <w:szCs w:val="22"/>
              </w:rPr>
            </w:pPr>
            <w:r w:rsidRPr="001749F1">
              <w:rPr>
                <w:color w:val="000000"/>
                <w:sz w:val="22"/>
                <w:szCs w:val="22"/>
              </w:rPr>
              <w:t>22581</w:t>
            </w:r>
          </w:p>
        </w:tc>
        <w:tc>
          <w:tcPr>
            <w:tcW w:w="960" w:type="dxa"/>
            <w:shd w:val="clear" w:color="auto" w:fill="auto"/>
            <w:vAlign w:val="center"/>
            <w:hideMark/>
          </w:tcPr>
          <w:p w:rsidR="0089014C" w:rsidRPr="001749F1" w:rsidRDefault="0089014C" w:rsidP="00D64BFA">
            <w:pPr>
              <w:jc w:val="center"/>
              <w:rPr>
                <w:color w:val="000000"/>
                <w:sz w:val="22"/>
                <w:szCs w:val="22"/>
              </w:rPr>
            </w:pPr>
            <w:r w:rsidRPr="001749F1">
              <w:rPr>
                <w:color w:val="000000"/>
                <w:sz w:val="22"/>
                <w:szCs w:val="22"/>
              </w:rPr>
              <w:t>21329</w:t>
            </w:r>
          </w:p>
        </w:tc>
      </w:tr>
      <w:tr w:rsidR="0089014C" w:rsidRPr="001749F1" w:rsidTr="00D64BFA">
        <w:trPr>
          <w:trHeight w:val="315"/>
          <w:jc w:val="center"/>
        </w:trPr>
        <w:tc>
          <w:tcPr>
            <w:tcW w:w="557" w:type="dxa"/>
          </w:tcPr>
          <w:p w:rsidR="0089014C" w:rsidRPr="001749F1" w:rsidRDefault="0089014C" w:rsidP="00D64BFA">
            <w:pPr>
              <w:jc w:val="center"/>
              <w:rPr>
                <w:color w:val="000000"/>
                <w:sz w:val="22"/>
                <w:szCs w:val="22"/>
              </w:rPr>
            </w:pPr>
            <w:r>
              <w:rPr>
                <w:color w:val="000000"/>
                <w:sz w:val="22"/>
                <w:szCs w:val="22"/>
              </w:rPr>
              <w:t>3</w:t>
            </w:r>
          </w:p>
        </w:tc>
        <w:tc>
          <w:tcPr>
            <w:tcW w:w="6474" w:type="dxa"/>
            <w:shd w:val="clear" w:color="auto" w:fill="auto"/>
            <w:vAlign w:val="center"/>
            <w:hideMark/>
          </w:tcPr>
          <w:p w:rsidR="0089014C" w:rsidRPr="001749F1" w:rsidRDefault="0089014C" w:rsidP="00D64BFA">
            <w:pPr>
              <w:rPr>
                <w:color w:val="000000"/>
                <w:sz w:val="22"/>
                <w:szCs w:val="22"/>
              </w:rPr>
            </w:pPr>
            <w:r w:rsidRPr="001749F1">
              <w:rPr>
                <w:color w:val="000000"/>
                <w:sz w:val="22"/>
                <w:szCs w:val="22"/>
              </w:rPr>
              <w:t>Прочие потребители</w:t>
            </w:r>
          </w:p>
        </w:tc>
        <w:tc>
          <w:tcPr>
            <w:tcW w:w="960" w:type="dxa"/>
            <w:shd w:val="clear" w:color="auto" w:fill="auto"/>
            <w:noWrap/>
            <w:vAlign w:val="bottom"/>
            <w:hideMark/>
          </w:tcPr>
          <w:p w:rsidR="0089014C" w:rsidRPr="001749F1" w:rsidRDefault="0089014C" w:rsidP="00D64BFA">
            <w:pPr>
              <w:jc w:val="center"/>
              <w:rPr>
                <w:rFonts w:ascii="Calibri" w:hAnsi="Calibri" w:cs="Calibri"/>
                <w:color w:val="000000"/>
                <w:sz w:val="22"/>
                <w:szCs w:val="22"/>
              </w:rPr>
            </w:pPr>
            <w:r w:rsidRPr="001749F1">
              <w:rPr>
                <w:rFonts w:ascii="Calibri" w:hAnsi="Calibri" w:cs="Calibri"/>
                <w:color w:val="000000"/>
                <w:sz w:val="22"/>
                <w:szCs w:val="22"/>
              </w:rPr>
              <w:t>192057</w:t>
            </w:r>
          </w:p>
        </w:tc>
        <w:tc>
          <w:tcPr>
            <w:tcW w:w="960" w:type="dxa"/>
            <w:shd w:val="clear" w:color="auto" w:fill="auto"/>
            <w:noWrap/>
            <w:vAlign w:val="bottom"/>
            <w:hideMark/>
          </w:tcPr>
          <w:p w:rsidR="0089014C" w:rsidRPr="001749F1" w:rsidRDefault="0089014C" w:rsidP="00D64BFA">
            <w:pPr>
              <w:jc w:val="center"/>
              <w:rPr>
                <w:rFonts w:ascii="Calibri" w:hAnsi="Calibri" w:cs="Calibri"/>
                <w:color w:val="000000"/>
                <w:sz w:val="22"/>
                <w:szCs w:val="22"/>
              </w:rPr>
            </w:pPr>
            <w:r w:rsidRPr="001749F1">
              <w:rPr>
                <w:rFonts w:ascii="Calibri" w:hAnsi="Calibri" w:cs="Calibri"/>
                <w:color w:val="000000"/>
                <w:sz w:val="22"/>
                <w:szCs w:val="22"/>
              </w:rPr>
              <w:t>201620</w:t>
            </w:r>
          </w:p>
        </w:tc>
        <w:tc>
          <w:tcPr>
            <w:tcW w:w="960" w:type="dxa"/>
            <w:shd w:val="clear" w:color="auto" w:fill="auto"/>
            <w:noWrap/>
            <w:vAlign w:val="bottom"/>
            <w:hideMark/>
          </w:tcPr>
          <w:p w:rsidR="0089014C" w:rsidRPr="001749F1" w:rsidRDefault="0089014C" w:rsidP="00D64BFA">
            <w:pPr>
              <w:jc w:val="center"/>
              <w:rPr>
                <w:rFonts w:ascii="Calibri" w:hAnsi="Calibri" w:cs="Calibri"/>
                <w:color w:val="000000"/>
                <w:sz w:val="22"/>
                <w:szCs w:val="22"/>
              </w:rPr>
            </w:pPr>
            <w:r w:rsidRPr="001749F1">
              <w:rPr>
                <w:rFonts w:ascii="Calibri" w:hAnsi="Calibri" w:cs="Calibri"/>
                <w:color w:val="000000"/>
                <w:sz w:val="22"/>
                <w:szCs w:val="22"/>
              </w:rPr>
              <w:t>206337</w:t>
            </w:r>
          </w:p>
        </w:tc>
      </w:tr>
    </w:tbl>
    <w:p w:rsidR="0089014C" w:rsidRDefault="0089014C" w:rsidP="0089014C">
      <w:pPr>
        <w:shd w:val="clear" w:color="auto" w:fill="FFFFFF"/>
        <w:ind w:firstLine="480"/>
        <w:jc w:val="both"/>
        <w:textAlignment w:val="baseline"/>
        <w:rPr>
          <w:color w:val="444444"/>
          <w:szCs w:val="24"/>
        </w:rPr>
      </w:pPr>
    </w:p>
    <w:p w:rsidR="0089014C" w:rsidRDefault="0089014C" w:rsidP="0089014C">
      <w:pPr>
        <w:ind w:firstLine="600"/>
        <w:jc w:val="both"/>
        <w:rPr>
          <w:szCs w:val="24"/>
        </w:rPr>
      </w:pPr>
    </w:p>
    <w:p w:rsidR="0089014C" w:rsidRDefault="0089014C" w:rsidP="0089014C">
      <w:pPr>
        <w:tabs>
          <w:tab w:val="left" w:pos="0"/>
        </w:tabs>
        <w:jc w:val="both"/>
        <w:rPr>
          <w:b/>
          <w:bCs/>
          <w:szCs w:val="24"/>
        </w:rPr>
      </w:pPr>
      <w:r w:rsidRPr="00A37A8B">
        <w:rPr>
          <w:b/>
          <w:bCs/>
          <w:szCs w:val="24"/>
        </w:rPr>
        <w:t>Таблиц</w:t>
      </w:r>
      <w:r>
        <w:rPr>
          <w:b/>
          <w:bCs/>
          <w:szCs w:val="24"/>
        </w:rPr>
        <w:t>а</w:t>
      </w:r>
      <w:r w:rsidRPr="00A37A8B">
        <w:rPr>
          <w:b/>
          <w:bCs/>
          <w:szCs w:val="24"/>
        </w:rPr>
        <w:t xml:space="preserve"> </w:t>
      </w:r>
      <w:r>
        <w:rPr>
          <w:b/>
          <w:bCs/>
          <w:szCs w:val="24"/>
        </w:rPr>
        <w:t>3.2</w:t>
      </w:r>
      <w:r w:rsidR="006D3291">
        <w:rPr>
          <w:b/>
          <w:bCs/>
          <w:szCs w:val="24"/>
        </w:rPr>
        <w:t>1</w:t>
      </w:r>
      <w:r>
        <w:rPr>
          <w:b/>
          <w:bCs/>
          <w:szCs w:val="24"/>
        </w:rPr>
        <w:t>.</w:t>
      </w:r>
      <w:r w:rsidRPr="00A37A8B">
        <w:rPr>
          <w:b/>
          <w:bCs/>
          <w:szCs w:val="24"/>
        </w:rPr>
        <w:t>Общая информация   о системе электроснабжения   муниципального образования</w:t>
      </w:r>
    </w:p>
    <w:tbl>
      <w:tblPr>
        <w:tblW w:w="9906" w:type="dxa"/>
        <w:jc w:val="center"/>
        <w:tblLook w:val="04A0" w:firstRow="1" w:lastRow="0" w:firstColumn="1" w:lastColumn="0" w:noHBand="0" w:noVBand="1"/>
      </w:tblPr>
      <w:tblGrid>
        <w:gridCol w:w="562"/>
        <w:gridCol w:w="6716"/>
        <w:gridCol w:w="1688"/>
        <w:gridCol w:w="940"/>
      </w:tblGrid>
      <w:tr w:rsidR="0089014C" w:rsidRPr="00D37BA0" w:rsidTr="00B015AC">
        <w:trPr>
          <w:trHeight w:val="12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14C" w:rsidRPr="00D37BA0" w:rsidRDefault="0089014C" w:rsidP="00D64BFA">
            <w:pPr>
              <w:jc w:val="center"/>
              <w:rPr>
                <w:color w:val="000000"/>
                <w:sz w:val="20"/>
              </w:rPr>
            </w:pPr>
            <w:r w:rsidRPr="00D37BA0">
              <w:rPr>
                <w:color w:val="000000"/>
                <w:sz w:val="20"/>
              </w:rPr>
              <w:t>№</w:t>
            </w:r>
          </w:p>
        </w:tc>
        <w:tc>
          <w:tcPr>
            <w:tcW w:w="6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14C" w:rsidRPr="00D37BA0" w:rsidRDefault="0089014C" w:rsidP="00D64BFA">
            <w:pPr>
              <w:jc w:val="center"/>
              <w:rPr>
                <w:color w:val="000000"/>
                <w:sz w:val="20"/>
              </w:rPr>
            </w:pPr>
            <w:r w:rsidRPr="00D37BA0">
              <w:rPr>
                <w:color w:val="000000"/>
                <w:sz w:val="20"/>
              </w:rPr>
              <w:t>Показатель</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14C" w:rsidRPr="00D37BA0" w:rsidRDefault="0089014C" w:rsidP="00D64BFA">
            <w:pPr>
              <w:jc w:val="center"/>
              <w:rPr>
                <w:color w:val="000000"/>
                <w:sz w:val="20"/>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14C" w:rsidRPr="00D37BA0" w:rsidRDefault="0089014C" w:rsidP="00D64BFA">
            <w:pPr>
              <w:jc w:val="center"/>
              <w:rPr>
                <w:rFonts w:ascii="Calibri" w:hAnsi="Calibri"/>
                <w:color w:val="000000"/>
                <w:sz w:val="22"/>
                <w:szCs w:val="22"/>
              </w:rPr>
            </w:pPr>
          </w:p>
        </w:tc>
      </w:tr>
      <w:tr w:rsidR="0089014C" w:rsidRPr="00D37BA0" w:rsidTr="00B015AC">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014C" w:rsidRPr="00D37BA0" w:rsidRDefault="0089014C" w:rsidP="00D64BFA">
            <w:pPr>
              <w:rPr>
                <w:color w:val="000000"/>
                <w:sz w:val="20"/>
              </w:rPr>
            </w:pPr>
          </w:p>
        </w:tc>
        <w:tc>
          <w:tcPr>
            <w:tcW w:w="6716" w:type="dxa"/>
            <w:vMerge/>
            <w:tcBorders>
              <w:top w:val="single" w:sz="4" w:space="0" w:color="auto"/>
              <w:left w:val="single" w:sz="4" w:space="0" w:color="auto"/>
              <w:bottom w:val="single" w:sz="4" w:space="0" w:color="auto"/>
              <w:right w:val="single" w:sz="4" w:space="0" w:color="auto"/>
            </w:tcBorders>
            <w:vAlign w:val="center"/>
            <w:hideMark/>
          </w:tcPr>
          <w:p w:rsidR="0089014C" w:rsidRPr="00D37BA0" w:rsidRDefault="0089014C" w:rsidP="00D64BFA">
            <w:pPr>
              <w:rPr>
                <w:color w:val="000000"/>
                <w:sz w:val="20"/>
              </w:rPr>
            </w:pP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89014C" w:rsidRPr="00D37BA0" w:rsidRDefault="0089014C" w:rsidP="00D64BFA">
            <w:pPr>
              <w:jc w:val="center"/>
              <w:rPr>
                <w:color w:val="000000"/>
                <w:sz w:val="20"/>
              </w:rPr>
            </w:pPr>
            <w:r w:rsidRPr="00D37BA0">
              <w:rPr>
                <w:color w:val="000000"/>
                <w:sz w:val="20"/>
              </w:rPr>
              <w:t>ед.изм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89014C" w:rsidRPr="00D37BA0" w:rsidRDefault="0089014C" w:rsidP="00D64BFA">
            <w:pPr>
              <w:jc w:val="center"/>
              <w:rPr>
                <w:color w:val="000000"/>
                <w:sz w:val="18"/>
                <w:szCs w:val="18"/>
              </w:rPr>
            </w:pPr>
            <w:r w:rsidRPr="00D37BA0">
              <w:rPr>
                <w:color w:val="000000"/>
                <w:sz w:val="18"/>
                <w:szCs w:val="18"/>
              </w:rPr>
              <w:t>2023</w:t>
            </w:r>
          </w:p>
        </w:tc>
      </w:tr>
      <w:tr w:rsidR="0089014C" w:rsidRPr="00D37BA0" w:rsidTr="00B015AC">
        <w:trPr>
          <w:trHeight w:val="49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14C" w:rsidRPr="006F06C2" w:rsidRDefault="0089014C" w:rsidP="00D64BFA">
            <w:pPr>
              <w:jc w:val="right"/>
              <w:rPr>
                <w:rFonts w:ascii="Calibri" w:hAnsi="Calibri"/>
                <w:color w:val="000000"/>
                <w:sz w:val="22"/>
                <w:szCs w:val="22"/>
              </w:rPr>
            </w:pPr>
            <w:r w:rsidRPr="006F06C2">
              <w:rPr>
                <w:rFonts w:ascii="Calibri" w:hAnsi="Calibri" w:cs="Calibri"/>
                <w:color w:val="000000"/>
                <w:sz w:val="22"/>
                <w:szCs w:val="22"/>
              </w:rPr>
              <w:t>1</w:t>
            </w:r>
          </w:p>
        </w:tc>
        <w:tc>
          <w:tcPr>
            <w:tcW w:w="6716" w:type="dxa"/>
            <w:tcBorders>
              <w:top w:val="single" w:sz="4" w:space="0" w:color="auto"/>
              <w:left w:val="nil"/>
              <w:bottom w:val="single" w:sz="4" w:space="0" w:color="auto"/>
              <w:right w:val="single" w:sz="4" w:space="0" w:color="auto"/>
            </w:tcBorders>
            <w:shd w:val="clear" w:color="auto" w:fill="auto"/>
            <w:vAlign w:val="center"/>
            <w:hideMark/>
          </w:tcPr>
          <w:p w:rsidR="0089014C" w:rsidRPr="006F06C2" w:rsidRDefault="0089014C" w:rsidP="00D64BFA">
            <w:pPr>
              <w:rPr>
                <w:color w:val="000000"/>
                <w:sz w:val="22"/>
                <w:szCs w:val="22"/>
              </w:rPr>
            </w:pPr>
            <w:r w:rsidRPr="006F06C2">
              <w:rPr>
                <w:color w:val="000000"/>
                <w:sz w:val="22"/>
                <w:szCs w:val="22"/>
              </w:rPr>
              <w:t>Численность населения, пользующая  услугами  электроснабжения</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89014C" w:rsidRPr="006F06C2" w:rsidRDefault="0089014C" w:rsidP="00D64BFA">
            <w:pPr>
              <w:jc w:val="center"/>
              <w:rPr>
                <w:color w:val="000000"/>
                <w:sz w:val="22"/>
                <w:szCs w:val="22"/>
              </w:rPr>
            </w:pPr>
            <w:r w:rsidRPr="006F06C2">
              <w:rPr>
                <w:color w:val="000000"/>
                <w:sz w:val="22"/>
                <w:szCs w:val="22"/>
              </w:rPr>
              <w:t>чел</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89014C" w:rsidRPr="006F06C2" w:rsidRDefault="0089014C" w:rsidP="00D64BFA">
            <w:pPr>
              <w:jc w:val="center"/>
              <w:rPr>
                <w:rFonts w:ascii="Calibri" w:hAnsi="Calibri"/>
                <w:color w:val="000000"/>
                <w:sz w:val="22"/>
                <w:szCs w:val="22"/>
              </w:rPr>
            </w:pPr>
            <w:r w:rsidRPr="00BD62A3">
              <w:rPr>
                <w:sz w:val="22"/>
                <w:szCs w:val="22"/>
              </w:rPr>
              <w:t>371</w:t>
            </w:r>
          </w:p>
        </w:tc>
      </w:tr>
      <w:tr w:rsidR="0089014C" w:rsidRPr="00D37BA0" w:rsidTr="00B015AC">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14C" w:rsidRPr="006F06C2" w:rsidRDefault="0089014C" w:rsidP="00D64BFA">
            <w:pPr>
              <w:jc w:val="right"/>
              <w:rPr>
                <w:rFonts w:ascii="Calibri" w:hAnsi="Calibri"/>
                <w:color w:val="000000"/>
                <w:sz w:val="22"/>
                <w:szCs w:val="22"/>
              </w:rPr>
            </w:pPr>
            <w:r w:rsidRPr="006F06C2">
              <w:rPr>
                <w:rFonts w:ascii="Calibri" w:hAnsi="Calibri" w:cs="Calibri"/>
                <w:color w:val="000000"/>
                <w:sz w:val="22"/>
                <w:szCs w:val="22"/>
              </w:rPr>
              <w:t>2</w:t>
            </w:r>
          </w:p>
        </w:tc>
        <w:tc>
          <w:tcPr>
            <w:tcW w:w="6716" w:type="dxa"/>
            <w:tcBorders>
              <w:top w:val="single" w:sz="4" w:space="0" w:color="auto"/>
              <w:left w:val="nil"/>
              <w:bottom w:val="single" w:sz="4" w:space="0" w:color="auto"/>
              <w:right w:val="single" w:sz="4" w:space="0" w:color="auto"/>
            </w:tcBorders>
            <w:shd w:val="clear" w:color="auto" w:fill="auto"/>
            <w:vAlign w:val="center"/>
            <w:hideMark/>
          </w:tcPr>
          <w:p w:rsidR="0089014C" w:rsidRPr="006F06C2" w:rsidRDefault="0089014C" w:rsidP="00D64BFA">
            <w:pPr>
              <w:rPr>
                <w:color w:val="000000"/>
                <w:sz w:val="22"/>
                <w:szCs w:val="22"/>
              </w:rPr>
            </w:pPr>
            <w:r w:rsidRPr="006F06C2">
              <w:rPr>
                <w:color w:val="000000"/>
                <w:sz w:val="22"/>
                <w:szCs w:val="22"/>
              </w:rPr>
              <w:t>Потребление электроэнергии населением</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89014C" w:rsidRPr="006F06C2" w:rsidRDefault="0089014C" w:rsidP="00D64BFA">
            <w:pPr>
              <w:jc w:val="center"/>
              <w:rPr>
                <w:color w:val="000000"/>
                <w:sz w:val="22"/>
                <w:szCs w:val="22"/>
              </w:rPr>
            </w:pPr>
            <w:r w:rsidRPr="006F06C2">
              <w:rPr>
                <w:color w:val="000000"/>
                <w:sz w:val="22"/>
                <w:szCs w:val="22"/>
              </w:rPr>
              <w:t>тыс.кВт*час</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89014C" w:rsidRPr="006F06C2" w:rsidRDefault="0089014C" w:rsidP="00D64BFA">
            <w:pPr>
              <w:jc w:val="center"/>
              <w:rPr>
                <w:color w:val="000000"/>
                <w:sz w:val="22"/>
                <w:szCs w:val="22"/>
              </w:rPr>
            </w:pPr>
            <w:r w:rsidRPr="001749F1">
              <w:rPr>
                <w:color w:val="000000"/>
                <w:sz w:val="22"/>
                <w:szCs w:val="22"/>
              </w:rPr>
              <w:t>373</w:t>
            </w:r>
            <w:r>
              <w:rPr>
                <w:color w:val="000000"/>
                <w:sz w:val="22"/>
                <w:szCs w:val="22"/>
              </w:rPr>
              <w:t>,</w:t>
            </w:r>
            <w:r w:rsidRPr="001749F1">
              <w:rPr>
                <w:color w:val="000000"/>
                <w:sz w:val="22"/>
                <w:szCs w:val="22"/>
              </w:rPr>
              <w:t>937</w:t>
            </w:r>
          </w:p>
        </w:tc>
      </w:tr>
      <w:tr w:rsidR="0089014C" w:rsidRPr="00D37BA0" w:rsidTr="00B015AC">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9014C" w:rsidRPr="006F06C2" w:rsidRDefault="0089014C" w:rsidP="00D64BFA">
            <w:pPr>
              <w:jc w:val="right"/>
              <w:rPr>
                <w:rFonts w:ascii="Calibri" w:hAnsi="Calibri"/>
                <w:color w:val="000000"/>
                <w:sz w:val="22"/>
                <w:szCs w:val="22"/>
              </w:rPr>
            </w:pPr>
            <w:r w:rsidRPr="006F06C2">
              <w:rPr>
                <w:rFonts w:ascii="Calibri" w:hAnsi="Calibri" w:cs="Calibri"/>
                <w:color w:val="000000"/>
                <w:sz w:val="22"/>
                <w:szCs w:val="22"/>
              </w:rPr>
              <w:t>3</w:t>
            </w:r>
          </w:p>
        </w:tc>
        <w:tc>
          <w:tcPr>
            <w:tcW w:w="6716" w:type="dxa"/>
            <w:tcBorders>
              <w:top w:val="nil"/>
              <w:left w:val="nil"/>
              <w:bottom w:val="single" w:sz="4" w:space="0" w:color="auto"/>
              <w:right w:val="single" w:sz="4" w:space="0" w:color="auto"/>
            </w:tcBorders>
            <w:shd w:val="clear" w:color="auto" w:fill="auto"/>
            <w:vAlign w:val="center"/>
            <w:hideMark/>
          </w:tcPr>
          <w:p w:rsidR="0089014C" w:rsidRPr="006F06C2" w:rsidRDefault="0089014C" w:rsidP="00D64BFA">
            <w:pPr>
              <w:rPr>
                <w:color w:val="000000"/>
                <w:sz w:val="22"/>
                <w:szCs w:val="22"/>
              </w:rPr>
            </w:pPr>
            <w:r w:rsidRPr="006F06C2">
              <w:rPr>
                <w:color w:val="000000"/>
                <w:sz w:val="22"/>
                <w:szCs w:val="22"/>
              </w:rPr>
              <w:t>Удельное потребление электроэнергии населением</w:t>
            </w:r>
          </w:p>
        </w:tc>
        <w:tc>
          <w:tcPr>
            <w:tcW w:w="1688" w:type="dxa"/>
            <w:tcBorders>
              <w:top w:val="nil"/>
              <w:left w:val="nil"/>
              <w:bottom w:val="single" w:sz="4" w:space="0" w:color="auto"/>
              <w:right w:val="single" w:sz="4" w:space="0" w:color="auto"/>
            </w:tcBorders>
            <w:shd w:val="clear" w:color="auto" w:fill="auto"/>
            <w:vAlign w:val="center"/>
            <w:hideMark/>
          </w:tcPr>
          <w:p w:rsidR="0089014C" w:rsidRPr="006F06C2" w:rsidRDefault="0089014C" w:rsidP="00D64BFA">
            <w:pPr>
              <w:jc w:val="center"/>
              <w:rPr>
                <w:color w:val="000000"/>
                <w:sz w:val="22"/>
                <w:szCs w:val="22"/>
              </w:rPr>
            </w:pPr>
            <w:r w:rsidRPr="006F06C2">
              <w:rPr>
                <w:color w:val="000000"/>
                <w:sz w:val="22"/>
                <w:szCs w:val="22"/>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rsidR="0089014C" w:rsidRPr="006F06C2" w:rsidRDefault="0089014C" w:rsidP="00D64BFA">
            <w:pPr>
              <w:jc w:val="center"/>
              <w:rPr>
                <w:color w:val="000000"/>
                <w:sz w:val="22"/>
                <w:szCs w:val="22"/>
              </w:rPr>
            </w:pPr>
            <w:r w:rsidRPr="006F06C2">
              <w:rPr>
                <w:color w:val="000000"/>
                <w:sz w:val="22"/>
                <w:szCs w:val="22"/>
              </w:rPr>
              <w:t>840,0</w:t>
            </w:r>
          </w:p>
        </w:tc>
      </w:tr>
      <w:tr w:rsidR="0089014C" w:rsidRPr="00D37BA0" w:rsidTr="00B015AC">
        <w:trPr>
          <w:trHeight w:val="34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9014C" w:rsidRPr="006F06C2" w:rsidRDefault="0089014C" w:rsidP="00D64BFA">
            <w:pPr>
              <w:jc w:val="right"/>
              <w:rPr>
                <w:rFonts w:ascii="Calibri" w:hAnsi="Calibri"/>
                <w:color w:val="000000"/>
                <w:sz w:val="22"/>
                <w:szCs w:val="22"/>
              </w:rPr>
            </w:pPr>
            <w:r w:rsidRPr="006F06C2">
              <w:rPr>
                <w:rFonts w:ascii="Calibri" w:hAnsi="Calibri" w:cs="Calibri"/>
                <w:color w:val="000000"/>
                <w:sz w:val="22"/>
                <w:szCs w:val="22"/>
              </w:rPr>
              <w:t>4</w:t>
            </w:r>
          </w:p>
        </w:tc>
        <w:tc>
          <w:tcPr>
            <w:tcW w:w="6716" w:type="dxa"/>
            <w:tcBorders>
              <w:top w:val="nil"/>
              <w:left w:val="nil"/>
              <w:bottom w:val="single" w:sz="4" w:space="0" w:color="auto"/>
              <w:right w:val="single" w:sz="4" w:space="0" w:color="auto"/>
            </w:tcBorders>
            <w:shd w:val="clear" w:color="auto" w:fill="auto"/>
            <w:vAlign w:val="center"/>
            <w:hideMark/>
          </w:tcPr>
          <w:p w:rsidR="0089014C" w:rsidRPr="006F06C2" w:rsidRDefault="0089014C" w:rsidP="00D64BFA">
            <w:pPr>
              <w:rPr>
                <w:color w:val="000000"/>
                <w:sz w:val="22"/>
                <w:szCs w:val="22"/>
              </w:rPr>
            </w:pPr>
            <w:r w:rsidRPr="006F06C2">
              <w:rPr>
                <w:color w:val="000000"/>
                <w:sz w:val="22"/>
                <w:szCs w:val="22"/>
              </w:rPr>
              <w:t>Рекомендуемый Тариф на электроснабжение   для населения МО</w:t>
            </w:r>
          </w:p>
        </w:tc>
        <w:tc>
          <w:tcPr>
            <w:tcW w:w="1688" w:type="dxa"/>
            <w:tcBorders>
              <w:top w:val="nil"/>
              <w:left w:val="nil"/>
              <w:bottom w:val="single" w:sz="4" w:space="0" w:color="auto"/>
              <w:right w:val="single" w:sz="4" w:space="0" w:color="auto"/>
            </w:tcBorders>
            <w:shd w:val="clear" w:color="auto" w:fill="auto"/>
            <w:noWrap/>
            <w:vAlign w:val="center"/>
            <w:hideMark/>
          </w:tcPr>
          <w:p w:rsidR="0089014C" w:rsidRPr="006F06C2" w:rsidRDefault="0089014C" w:rsidP="00D64BFA">
            <w:pPr>
              <w:jc w:val="center"/>
              <w:rPr>
                <w:color w:val="000000"/>
                <w:sz w:val="22"/>
                <w:szCs w:val="22"/>
              </w:rPr>
            </w:pPr>
            <w:r w:rsidRPr="006F06C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89014C" w:rsidRPr="006F06C2" w:rsidRDefault="0089014C" w:rsidP="00D64BFA">
            <w:pPr>
              <w:jc w:val="center"/>
              <w:rPr>
                <w:color w:val="000000"/>
                <w:sz w:val="22"/>
                <w:szCs w:val="22"/>
              </w:rPr>
            </w:pPr>
            <w:r w:rsidRPr="006F06C2">
              <w:rPr>
                <w:color w:val="000000"/>
                <w:sz w:val="22"/>
                <w:szCs w:val="22"/>
              </w:rPr>
              <w:t> </w:t>
            </w:r>
          </w:p>
        </w:tc>
      </w:tr>
      <w:tr w:rsidR="0089014C" w:rsidRPr="00D37BA0" w:rsidTr="00B015AC">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9014C" w:rsidRPr="006F06C2" w:rsidRDefault="0089014C" w:rsidP="00D64BFA">
            <w:pPr>
              <w:rPr>
                <w:rFonts w:ascii="Calibri" w:hAnsi="Calibri"/>
                <w:color w:val="000000"/>
                <w:sz w:val="22"/>
                <w:szCs w:val="22"/>
              </w:rPr>
            </w:pPr>
            <w:r w:rsidRPr="006F06C2">
              <w:rPr>
                <w:rFonts w:ascii="Calibri" w:hAnsi="Calibri" w:cs="Calibri"/>
                <w:color w:val="000000"/>
                <w:sz w:val="22"/>
                <w:szCs w:val="22"/>
              </w:rPr>
              <w:t>.4.1</w:t>
            </w:r>
          </w:p>
        </w:tc>
        <w:tc>
          <w:tcPr>
            <w:tcW w:w="6716" w:type="dxa"/>
            <w:tcBorders>
              <w:top w:val="nil"/>
              <w:left w:val="nil"/>
              <w:bottom w:val="single" w:sz="4" w:space="0" w:color="auto"/>
              <w:right w:val="single" w:sz="4" w:space="0" w:color="auto"/>
            </w:tcBorders>
            <w:shd w:val="clear" w:color="auto" w:fill="auto"/>
            <w:vAlign w:val="center"/>
            <w:hideMark/>
          </w:tcPr>
          <w:p w:rsidR="0089014C" w:rsidRPr="006F06C2" w:rsidRDefault="0089014C" w:rsidP="00D64BFA">
            <w:pPr>
              <w:rPr>
                <w:i/>
                <w:iCs/>
                <w:color w:val="000000"/>
                <w:sz w:val="22"/>
                <w:szCs w:val="22"/>
              </w:rPr>
            </w:pPr>
            <w:r w:rsidRPr="006F06C2">
              <w:rPr>
                <w:i/>
                <w:iCs/>
                <w:color w:val="000000"/>
                <w:sz w:val="22"/>
                <w:szCs w:val="22"/>
              </w:rPr>
              <w:t>в домах с газовыми плитами, руб./кВт/час</w:t>
            </w:r>
          </w:p>
        </w:tc>
        <w:tc>
          <w:tcPr>
            <w:tcW w:w="1688" w:type="dxa"/>
            <w:tcBorders>
              <w:top w:val="nil"/>
              <w:left w:val="nil"/>
              <w:bottom w:val="single" w:sz="4" w:space="0" w:color="auto"/>
              <w:right w:val="single" w:sz="4" w:space="0" w:color="auto"/>
            </w:tcBorders>
            <w:shd w:val="clear" w:color="auto" w:fill="auto"/>
            <w:vAlign w:val="center"/>
            <w:hideMark/>
          </w:tcPr>
          <w:p w:rsidR="0089014C" w:rsidRPr="006F06C2" w:rsidRDefault="0089014C" w:rsidP="00D64BFA">
            <w:pPr>
              <w:jc w:val="center"/>
              <w:rPr>
                <w:color w:val="000000"/>
                <w:sz w:val="22"/>
                <w:szCs w:val="22"/>
              </w:rPr>
            </w:pPr>
            <w:r w:rsidRPr="006F06C2">
              <w:rPr>
                <w:color w:val="000000"/>
                <w:sz w:val="22"/>
                <w:szCs w:val="22"/>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rsidR="0089014C" w:rsidRPr="006F06C2" w:rsidRDefault="0089014C" w:rsidP="00D64BFA">
            <w:pPr>
              <w:jc w:val="center"/>
              <w:rPr>
                <w:color w:val="000000"/>
                <w:sz w:val="22"/>
                <w:szCs w:val="22"/>
              </w:rPr>
            </w:pPr>
            <w:r w:rsidRPr="006F06C2">
              <w:rPr>
                <w:color w:val="000000"/>
                <w:sz w:val="22"/>
                <w:szCs w:val="22"/>
              </w:rPr>
              <w:t>3,35</w:t>
            </w:r>
          </w:p>
        </w:tc>
      </w:tr>
      <w:tr w:rsidR="0089014C" w:rsidRPr="00D37BA0" w:rsidTr="00B015AC">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9014C" w:rsidRPr="006F06C2" w:rsidRDefault="0089014C" w:rsidP="00D64BFA">
            <w:pPr>
              <w:rPr>
                <w:rFonts w:ascii="Calibri" w:hAnsi="Calibri"/>
                <w:color w:val="000000"/>
                <w:sz w:val="22"/>
                <w:szCs w:val="22"/>
              </w:rPr>
            </w:pPr>
            <w:r w:rsidRPr="006F06C2">
              <w:rPr>
                <w:rFonts w:ascii="Calibri" w:hAnsi="Calibri" w:cs="Calibri"/>
                <w:color w:val="000000"/>
                <w:sz w:val="22"/>
                <w:szCs w:val="22"/>
              </w:rPr>
              <w:lastRenderedPageBreak/>
              <w:t>.4.2</w:t>
            </w:r>
          </w:p>
        </w:tc>
        <w:tc>
          <w:tcPr>
            <w:tcW w:w="6716" w:type="dxa"/>
            <w:tcBorders>
              <w:top w:val="nil"/>
              <w:left w:val="nil"/>
              <w:bottom w:val="single" w:sz="4" w:space="0" w:color="auto"/>
              <w:right w:val="single" w:sz="4" w:space="0" w:color="auto"/>
            </w:tcBorders>
            <w:shd w:val="clear" w:color="auto" w:fill="auto"/>
            <w:vAlign w:val="center"/>
            <w:hideMark/>
          </w:tcPr>
          <w:p w:rsidR="0089014C" w:rsidRPr="006F06C2" w:rsidRDefault="0089014C" w:rsidP="00D64BFA">
            <w:pPr>
              <w:rPr>
                <w:i/>
                <w:iCs/>
                <w:color w:val="000000"/>
                <w:sz w:val="22"/>
                <w:szCs w:val="22"/>
              </w:rPr>
            </w:pPr>
            <w:r w:rsidRPr="006F06C2">
              <w:rPr>
                <w:i/>
                <w:iCs/>
                <w:color w:val="000000"/>
                <w:sz w:val="22"/>
                <w:szCs w:val="22"/>
              </w:rPr>
              <w:t>в домах с электро-плитами, руб./кВт/час</w:t>
            </w:r>
          </w:p>
        </w:tc>
        <w:tc>
          <w:tcPr>
            <w:tcW w:w="1688" w:type="dxa"/>
            <w:tcBorders>
              <w:top w:val="nil"/>
              <w:left w:val="nil"/>
              <w:bottom w:val="single" w:sz="4" w:space="0" w:color="auto"/>
              <w:right w:val="single" w:sz="4" w:space="0" w:color="auto"/>
            </w:tcBorders>
            <w:shd w:val="clear" w:color="auto" w:fill="auto"/>
            <w:vAlign w:val="center"/>
            <w:hideMark/>
          </w:tcPr>
          <w:p w:rsidR="0089014C" w:rsidRPr="006F06C2" w:rsidRDefault="0089014C" w:rsidP="00D64BFA">
            <w:pPr>
              <w:jc w:val="center"/>
              <w:rPr>
                <w:color w:val="000000"/>
                <w:sz w:val="22"/>
                <w:szCs w:val="22"/>
              </w:rPr>
            </w:pPr>
            <w:r w:rsidRPr="006F06C2">
              <w:rPr>
                <w:color w:val="000000"/>
                <w:sz w:val="22"/>
                <w:szCs w:val="22"/>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rsidR="0089014C" w:rsidRPr="006F06C2" w:rsidRDefault="0089014C" w:rsidP="00D64BFA">
            <w:pPr>
              <w:jc w:val="center"/>
              <w:rPr>
                <w:color w:val="000000"/>
                <w:sz w:val="22"/>
                <w:szCs w:val="22"/>
              </w:rPr>
            </w:pPr>
            <w:r w:rsidRPr="006F06C2">
              <w:rPr>
                <w:color w:val="000000"/>
                <w:sz w:val="22"/>
                <w:szCs w:val="22"/>
              </w:rPr>
              <w:t>2,47</w:t>
            </w:r>
          </w:p>
        </w:tc>
      </w:tr>
    </w:tbl>
    <w:p w:rsidR="0089014C" w:rsidRDefault="0089014C" w:rsidP="0088118C">
      <w:pPr>
        <w:tabs>
          <w:tab w:val="left" w:pos="0"/>
        </w:tabs>
        <w:outlineLvl w:val="0"/>
        <w:rPr>
          <w:b/>
          <w:iCs/>
          <w:sz w:val="22"/>
          <w:szCs w:val="22"/>
        </w:rPr>
      </w:pPr>
    </w:p>
    <w:p w:rsidR="0088118C" w:rsidRPr="00E468F6" w:rsidRDefault="0088118C" w:rsidP="0088118C">
      <w:pPr>
        <w:pStyle w:val="3"/>
        <w:rPr>
          <w:rFonts w:ascii="Times New Roman" w:hAnsi="Times New Roman"/>
          <w:b w:val="0"/>
          <w:bCs/>
          <w:color w:val="000000"/>
          <w:szCs w:val="24"/>
        </w:rPr>
      </w:pPr>
      <w:bookmarkStart w:id="51" w:name="_Toc163328276"/>
      <w:bookmarkStart w:id="52" w:name="_Toc170478897"/>
      <w:r>
        <w:rPr>
          <w:rFonts w:ascii="Times New Roman" w:hAnsi="Times New Roman"/>
          <w:bCs/>
          <w:color w:val="000000"/>
          <w:szCs w:val="24"/>
        </w:rPr>
        <w:t>3</w:t>
      </w:r>
      <w:r w:rsidRPr="00E468F6">
        <w:rPr>
          <w:rFonts w:ascii="Times New Roman" w:hAnsi="Times New Roman"/>
          <w:bCs/>
          <w:color w:val="000000"/>
          <w:szCs w:val="24"/>
        </w:rPr>
        <w:t>.2.</w:t>
      </w:r>
      <w:r w:rsidR="00181A01">
        <w:rPr>
          <w:rFonts w:ascii="Times New Roman" w:hAnsi="Times New Roman"/>
          <w:bCs/>
          <w:color w:val="000000"/>
          <w:szCs w:val="24"/>
        </w:rPr>
        <w:t>2</w:t>
      </w:r>
      <w:r w:rsidRPr="00E468F6">
        <w:rPr>
          <w:rFonts w:ascii="Times New Roman" w:hAnsi="Times New Roman"/>
          <w:bCs/>
          <w:color w:val="000000"/>
          <w:szCs w:val="24"/>
        </w:rPr>
        <w:t>. Существующие  проблемы  в электроснабжении  и направления их решения</w:t>
      </w:r>
      <w:bookmarkEnd w:id="51"/>
      <w:bookmarkEnd w:id="52"/>
      <w:r w:rsidRPr="00E468F6">
        <w:rPr>
          <w:rFonts w:ascii="Times New Roman" w:hAnsi="Times New Roman"/>
          <w:bCs/>
          <w:color w:val="000000"/>
          <w:szCs w:val="24"/>
        </w:rPr>
        <w:t xml:space="preserve"> </w:t>
      </w:r>
    </w:p>
    <w:p w:rsidR="0088118C" w:rsidRDefault="0088118C" w:rsidP="0088118C">
      <w:pPr>
        <w:autoSpaceDE w:val="0"/>
        <w:autoSpaceDN w:val="0"/>
        <w:adjustRightInd w:val="0"/>
        <w:jc w:val="both"/>
        <w:rPr>
          <w:szCs w:val="24"/>
        </w:rPr>
      </w:pPr>
    </w:p>
    <w:p w:rsidR="0088118C" w:rsidRDefault="0088118C" w:rsidP="0088118C">
      <w:pPr>
        <w:autoSpaceDE w:val="0"/>
        <w:autoSpaceDN w:val="0"/>
        <w:adjustRightInd w:val="0"/>
        <w:jc w:val="both"/>
        <w:rPr>
          <w:szCs w:val="24"/>
        </w:rPr>
      </w:pPr>
      <w:r>
        <w:rPr>
          <w:szCs w:val="24"/>
        </w:rPr>
        <w:t xml:space="preserve">На сельских подстанциях  имеются резервы мощности. Вместе с тем, износ ЛЭП составляет около 80%. Старение материала конструкции опор, проводов, арматуры и изоляторов вызывают увеличение повреждаемости ВЛ и рост количество отказов. </w:t>
      </w:r>
    </w:p>
    <w:p w:rsidR="0088118C" w:rsidRDefault="0088118C" w:rsidP="0088118C">
      <w:pPr>
        <w:jc w:val="both"/>
        <w:rPr>
          <w:szCs w:val="24"/>
        </w:rPr>
      </w:pPr>
      <w:r>
        <w:rPr>
          <w:szCs w:val="24"/>
        </w:rPr>
        <w:t>Большинство используемых силовых трансформаторов на подстанциях физически устарели, их степень износа составляет 80 % и более. Они имеют значения потерь холостого хода и короткого замыкания, значительно уступающие характеристикам современных трансформаторов, что увеличивает годовые потери электроэнергии. Старение основных производственных фондов является общей проблемой топливно-энергетических комплексов в условиях увеличения потребностей энергопотребления, что является источником повышенного риска возникновения крупных аварий. Недостаточное инвестирование на обновление, техническое перевооружение основных производственных фондов генерирующих мощностей, подстанционного оборудования, магистральных и распределительных электрических сетей, а также продление срока эксплуатации оборудования в энергетической области посредством экспертизы промышленной безопасности, технического освидетельствования имеет массовый характер и еще более усугубляет ситуацию. Для снижения риска возникновения аварийных ситуаций и уменьшения уровня технологических потерь в энергосистеме необходима реконструкция и техническое перевооружение основных фондов электроэнергетики.</w:t>
      </w:r>
    </w:p>
    <w:p w:rsidR="0088118C" w:rsidRDefault="0088118C" w:rsidP="0088118C">
      <w:pPr>
        <w:rPr>
          <w:sz w:val="26"/>
          <w:szCs w:val="26"/>
        </w:rPr>
      </w:pPr>
    </w:p>
    <w:p w:rsidR="0088118C" w:rsidRDefault="0088118C" w:rsidP="0088118C">
      <w:pPr>
        <w:autoSpaceDE w:val="0"/>
        <w:autoSpaceDN w:val="0"/>
        <w:adjustRightInd w:val="0"/>
        <w:ind w:firstLine="540"/>
        <w:jc w:val="both"/>
      </w:pPr>
      <w:r>
        <w:t xml:space="preserve">  Основными проблемами системы передачи электроэнергии муниципального образования являются:</w:t>
      </w:r>
    </w:p>
    <w:p w:rsidR="0088118C" w:rsidRDefault="0088118C" w:rsidP="0088118C">
      <w:pPr>
        <w:autoSpaceDE w:val="0"/>
        <w:autoSpaceDN w:val="0"/>
        <w:adjustRightInd w:val="0"/>
        <w:ind w:firstLine="540"/>
        <w:jc w:val="both"/>
      </w:pPr>
      <w:r>
        <w:t xml:space="preserve">  1. Рост износа оборудования и сетей электроснабжения;</w:t>
      </w:r>
    </w:p>
    <w:p w:rsidR="0088118C" w:rsidRDefault="0088118C" w:rsidP="0088118C">
      <w:pPr>
        <w:autoSpaceDE w:val="0"/>
        <w:autoSpaceDN w:val="0"/>
        <w:adjustRightInd w:val="0"/>
        <w:ind w:firstLine="540"/>
        <w:jc w:val="both"/>
      </w:pPr>
      <w:r>
        <w:t xml:space="preserve">  2. Высокая потребляемая мощность лампами уличного освещения;</w:t>
      </w:r>
    </w:p>
    <w:p w:rsidR="0088118C" w:rsidRDefault="0088118C" w:rsidP="0088118C">
      <w:pPr>
        <w:autoSpaceDE w:val="0"/>
        <w:autoSpaceDN w:val="0"/>
        <w:adjustRightInd w:val="0"/>
        <w:ind w:firstLine="540"/>
        <w:jc w:val="both"/>
      </w:pPr>
      <w:r>
        <w:t xml:space="preserve">  3. Отсутствие электрических сетей в некоторых районах частной застройки сельсовета;</w:t>
      </w:r>
    </w:p>
    <w:p w:rsidR="0088118C" w:rsidRDefault="0088118C" w:rsidP="0088118C">
      <w:pPr>
        <w:autoSpaceDE w:val="0"/>
        <w:autoSpaceDN w:val="0"/>
        <w:adjustRightInd w:val="0"/>
        <w:ind w:firstLine="540"/>
        <w:jc w:val="both"/>
      </w:pPr>
      <w:r>
        <w:t xml:space="preserve">  4.Отсутствие приборов учета электрической энергии на части объектов электропотребления;</w:t>
      </w:r>
    </w:p>
    <w:p w:rsidR="0088118C" w:rsidRDefault="0088118C" w:rsidP="0088118C">
      <w:pPr>
        <w:autoSpaceDE w:val="0"/>
        <w:autoSpaceDN w:val="0"/>
        <w:adjustRightInd w:val="0"/>
        <w:ind w:firstLine="540"/>
        <w:jc w:val="both"/>
      </w:pPr>
      <w:r>
        <w:t xml:space="preserve">  5. Наличие на рынке объектов электроснабжения недобросовестных потребителей электроэнергии;</w:t>
      </w:r>
    </w:p>
    <w:p w:rsidR="0088118C" w:rsidRDefault="0088118C" w:rsidP="0088118C">
      <w:pPr>
        <w:autoSpaceDE w:val="0"/>
        <w:autoSpaceDN w:val="0"/>
        <w:adjustRightInd w:val="0"/>
        <w:ind w:firstLine="540"/>
        <w:jc w:val="both"/>
      </w:pPr>
      <w:r>
        <w:t xml:space="preserve">  6. Недостаток финансовых ресурсов  для проведения  реконструкции  энергетического оборудования   и электрических сетей.</w:t>
      </w:r>
    </w:p>
    <w:p w:rsidR="0088118C" w:rsidRDefault="0088118C" w:rsidP="0088118C">
      <w:pPr>
        <w:autoSpaceDE w:val="0"/>
        <w:autoSpaceDN w:val="0"/>
        <w:adjustRightInd w:val="0"/>
        <w:rPr>
          <w:b/>
          <w:bCs/>
          <w:color w:val="000000"/>
          <w:szCs w:val="24"/>
        </w:rPr>
      </w:pPr>
    </w:p>
    <w:p w:rsidR="0088118C" w:rsidRPr="00E468F6" w:rsidRDefault="0088118C" w:rsidP="0088118C">
      <w:pPr>
        <w:pStyle w:val="3"/>
        <w:rPr>
          <w:rFonts w:ascii="Times New Roman" w:hAnsi="Times New Roman"/>
          <w:color w:val="000000"/>
          <w:szCs w:val="24"/>
        </w:rPr>
      </w:pPr>
      <w:bookmarkStart w:id="53" w:name="_Toc163328277"/>
      <w:bookmarkStart w:id="54" w:name="_Toc170478898"/>
      <w:r>
        <w:rPr>
          <w:rFonts w:ascii="Times New Roman" w:hAnsi="Times New Roman"/>
          <w:bCs/>
          <w:color w:val="000000"/>
          <w:szCs w:val="24"/>
        </w:rPr>
        <w:t>3</w:t>
      </w:r>
      <w:r w:rsidRPr="00E468F6">
        <w:rPr>
          <w:rFonts w:ascii="Times New Roman" w:hAnsi="Times New Roman"/>
          <w:bCs/>
          <w:color w:val="000000"/>
          <w:szCs w:val="24"/>
        </w:rPr>
        <w:t>.2.</w:t>
      </w:r>
      <w:r w:rsidR="00181A01">
        <w:rPr>
          <w:rFonts w:ascii="Times New Roman" w:hAnsi="Times New Roman"/>
          <w:bCs/>
          <w:color w:val="000000"/>
          <w:szCs w:val="24"/>
        </w:rPr>
        <w:t>3</w:t>
      </w:r>
      <w:r w:rsidRPr="00E468F6">
        <w:rPr>
          <w:rFonts w:ascii="Times New Roman" w:hAnsi="Times New Roman"/>
          <w:bCs/>
          <w:color w:val="000000"/>
          <w:szCs w:val="24"/>
        </w:rPr>
        <w:t>.Воздействие на окружающую среду</w:t>
      </w:r>
      <w:bookmarkEnd w:id="53"/>
      <w:bookmarkEnd w:id="54"/>
      <w:r w:rsidRPr="00E468F6">
        <w:rPr>
          <w:rFonts w:ascii="Times New Roman" w:hAnsi="Times New Roman"/>
          <w:bCs/>
          <w:color w:val="000000"/>
          <w:szCs w:val="24"/>
        </w:rPr>
        <w:t xml:space="preserve"> </w:t>
      </w:r>
    </w:p>
    <w:p w:rsidR="0088118C" w:rsidRDefault="0088118C" w:rsidP="0088118C">
      <w:pPr>
        <w:autoSpaceDE w:val="0"/>
        <w:autoSpaceDN w:val="0"/>
        <w:adjustRightInd w:val="0"/>
        <w:rPr>
          <w:color w:val="000000"/>
          <w:szCs w:val="24"/>
        </w:rPr>
      </w:pPr>
    </w:p>
    <w:p w:rsidR="0088118C" w:rsidRDefault="0088118C" w:rsidP="0088118C">
      <w:pPr>
        <w:autoSpaceDE w:val="0"/>
        <w:autoSpaceDN w:val="0"/>
        <w:adjustRightInd w:val="0"/>
        <w:rPr>
          <w:color w:val="000000"/>
          <w:szCs w:val="24"/>
        </w:rPr>
      </w:pPr>
      <w:r>
        <w:rPr>
          <w:color w:val="000000"/>
          <w:szCs w:val="24"/>
        </w:rPr>
        <w:t xml:space="preserve">Элементы системы электроснабжения, оказывающие воздействие на окружающую среду после истечения нормативного срока эксплуатации: </w:t>
      </w:r>
    </w:p>
    <w:p w:rsidR="0088118C" w:rsidRDefault="0088118C" w:rsidP="0088118C">
      <w:pPr>
        <w:autoSpaceDE w:val="0"/>
        <w:autoSpaceDN w:val="0"/>
        <w:adjustRightInd w:val="0"/>
        <w:spacing w:after="127"/>
        <w:rPr>
          <w:color w:val="000000"/>
          <w:szCs w:val="24"/>
        </w:rPr>
      </w:pPr>
      <w:r>
        <w:rPr>
          <w:color w:val="000000"/>
          <w:szCs w:val="24"/>
        </w:rPr>
        <w:t xml:space="preserve"> масляные силовые трансформаторы и высоковольтные масляные выключатели, </w:t>
      </w:r>
    </w:p>
    <w:p w:rsidR="0088118C" w:rsidRDefault="0088118C" w:rsidP="0088118C">
      <w:pPr>
        <w:autoSpaceDE w:val="0"/>
        <w:autoSpaceDN w:val="0"/>
        <w:adjustRightInd w:val="0"/>
        <w:spacing w:after="127"/>
        <w:rPr>
          <w:color w:val="000000"/>
          <w:szCs w:val="24"/>
        </w:rPr>
      </w:pPr>
      <w:r>
        <w:rPr>
          <w:color w:val="000000"/>
          <w:szCs w:val="24"/>
        </w:rPr>
        <w:t xml:space="preserve"> аккумуляторные батареи, </w:t>
      </w:r>
    </w:p>
    <w:p w:rsidR="0088118C" w:rsidRDefault="0088118C" w:rsidP="0088118C">
      <w:pPr>
        <w:autoSpaceDE w:val="0"/>
        <w:autoSpaceDN w:val="0"/>
        <w:adjustRightInd w:val="0"/>
        <w:rPr>
          <w:color w:val="000000"/>
          <w:szCs w:val="24"/>
        </w:rPr>
      </w:pPr>
      <w:r>
        <w:rPr>
          <w:color w:val="000000"/>
          <w:szCs w:val="24"/>
        </w:rPr>
        <w:t xml:space="preserve"> масляные кабели. </w:t>
      </w:r>
    </w:p>
    <w:p w:rsidR="0088118C" w:rsidRDefault="0088118C" w:rsidP="0088118C">
      <w:pPr>
        <w:autoSpaceDE w:val="0"/>
        <w:autoSpaceDN w:val="0"/>
        <w:adjustRightInd w:val="0"/>
        <w:jc w:val="both"/>
        <w:rPr>
          <w:color w:val="000000"/>
          <w:szCs w:val="24"/>
        </w:rPr>
      </w:pPr>
      <w:r>
        <w:rPr>
          <w:color w:val="000000"/>
          <w:szCs w:val="24"/>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 </w:t>
      </w:r>
    </w:p>
    <w:p w:rsidR="00014B09" w:rsidRDefault="0088118C" w:rsidP="0088118C">
      <w:pPr>
        <w:autoSpaceDE w:val="0"/>
        <w:autoSpaceDN w:val="0"/>
        <w:adjustRightInd w:val="0"/>
        <w:jc w:val="both"/>
        <w:rPr>
          <w:color w:val="000000"/>
          <w:szCs w:val="24"/>
        </w:rPr>
      </w:pPr>
      <w:r>
        <w:rPr>
          <w:color w:val="000000"/>
          <w:szCs w:val="24"/>
        </w:rPr>
        <w:t>Для исключения опасности нанесения ущерба окружающей среде возможно применение сухих трансформаторов и вакуумных выключателей вместо масляных</w:t>
      </w:r>
      <w:r w:rsidR="003331AA">
        <w:rPr>
          <w:color w:val="000000"/>
          <w:szCs w:val="24"/>
        </w:rPr>
        <w:t xml:space="preserve">. </w:t>
      </w:r>
    </w:p>
    <w:p w:rsidR="00014B09" w:rsidRDefault="00014B09" w:rsidP="004419F7">
      <w:pPr>
        <w:jc w:val="both"/>
      </w:pPr>
    </w:p>
    <w:p w:rsidR="00014B09" w:rsidRPr="006D3291" w:rsidRDefault="003331AA" w:rsidP="008C3896">
      <w:pPr>
        <w:pStyle w:val="2"/>
        <w:jc w:val="both"/>
        <w:rPr>
          <w:rFonts w:ascii="Times New Roman" w:hAnsi="Times New Roman"/>
          <w:b w:val="0"/>
          <w:i w:val="0"/>
          <w:szCs w:val="28"/>
        </w:rPr>
      </w:pPr>
      <w:bookmarkStart w:id="55" w:name="_Toc170478899"/>
      <w:r w:rsidRPr="006D3291">
        <w:rPr>
          <w:rFonts w:ascii="Times New Roman" w:hAnsi="Times New Roman"/>
          <w:i w:val="0"/>
          <w:szCs w:val="28"/>
        </w:rPr>
        <w:t xml:space="preserve">3.3.Характеристика состояния и проблем  системы обращения  с </w:t>
      </w:r>
      <w:r w:rsidR="008C3896" w:rsidRPr="006D3291">
        <w:rPr>
          <w:rFonts w:ascii="Times New Roman" w:hAnsi="Times New Roman"/>
          <w:i w:val="0"/>
          <w:szCs w:val="28"/>
        </w:rPr>
        <w:t>твёрдыми коммунальными отходами (ТКО)</w:t>
      </w:r>
      <w:bookmarkEnd w:id="55"/>
    </w:p>
    <w:p w:rsidR="00014B09" w:rsidRDefault="003331AA" w:rsidP="004419F7">
      <w:pPr>
        <w:pStyle w:val="3"/>
        <w:rPr>
          <w:b w:val="0"/>
        </w:rPr>
      </w:pPr>
      <w:bookmarkStart w:id="56" w:name="_Toc170478900"/>
      <w:r>
        <w:t>3.</w:t>
      </w:r>
      <w:r w:rsidR="00DD5D21">
        <w:t>3</w:t>
      </w:r>
      <w:r>
        <w:t>.1. Общ</w:t>
      </w:r>
      <w:r w:rsidR="00F33847">
        <w:t>ие сведения</w:t>
      </w:r>
      <w:bookmarkEnd w:id="56"/>
      <w:r>
        <w:t xml:space="preserve"> </w:t>
      </w:r>
    </w:p>
    <w:p w:rsidR="00014B09" w:rsidRDefault="00014B09" w:rsidP="004419F7">
      <w:pPr>
        <w:jc w:val="both"/>
      </w:pPr>
    </w:p>
    <w:p w:rsidR="00014B09" w:rsidRDefault="003331AA" w:rsidP="004419F7">
      <w:pPr>
        <w:jc w:val="both"/>
        <w:rPr>
          <w:snapToGrid w:val="0"/>
          <w:szCs w:val="24"/>
        </w:rPr>
      </w:pPr>
      <w:r>
        <w:rPr>
          <w:snapToGrid w:val="0"/>
          <w:szCs w:val="24"/>
        </w:rPr>
        <w:t xml:space="preserve">Вопросами организации сбора, транспортировки и утилизации твердых бытовых и им подобных отходов занимается специализированная организация </w:t>
      </w:r>
      <w:r>
        <w:rPr>
          <w:color w:val="646464"/>
          <w:szCs w:val="24"/>
          <w:shd w:val="clear" w:color="auto" w:fill="FFFFFF"/>
        </w:rPr>
        <w:t xml:space="preserve">региональный оператор АО «САБ по уборке г.Курска» </w:t>
      </w:r>
      <w:r>
        <w:rPr>
          <w:szCs w:val="24"/>
        </w:rPr>
        <w:t xml:space="preserve">свою деятельность на основании </w:t>
      </w:r>
      <w:r>
        <w:rPr>
          <w:bCs/>
          <w:color w:val="333333"/>
          <w:szCs w:val="24"/>
          <w:shd w:val="clear" w:color="auto" w:fill="FFFFFF"/>
        </w:rPr>
        <w:t>Лицензии</w:t>
      </w:r>
      <w:r>
        <w:rPr>
          <w:color w:val="333333"/>
          <w:szCs w:val="24"/>
          <w:shd w:val="clear" w:color="auto" w:fill="FFFFFF"/>
        </w:rPr>
        <w:t> 46-00078/П от 06 сентября 2016. (Деятельность по сбору, транспортированию, обработке, утилизации, обезвреживанию, размещению отходов I - IV классов опасности).  Выдано: Управление Росприроднадзора по </w:t>
      </w:r>
      <w:r>
        <w:rPr>
          <w:bCs/>
          <w:color w:val="333333"/>
          <w:szCs w:val="24"/>
          <w:shd w:val="clear" w:color="auto" w:fill="FFFFFF"/>
        </w:rPr>
        <w:t>Курской</w:t>
      </w:r>
      <w:r>
        <w:rPr>
          <w:color w:val="333333"/>
          <w:szCs w:val="24"/>
          <w:shd w:val="clear" w:color="auto" w:fill="FFFFFF"/>
        </w:rPr>
        <w:t> </w:t>
      </w:r>
      <w:r>
        <w:rPr>
          <w:bCs/>
          <w:color w:val="333333"/>
          <w:szCs w:val="24"/>
          <w:shd w:val="clear" w:color="auto" w:fill="FFFFFF"/>
        </w:rPr>
        <w:t>области</w:t>
      </w:r>
      <w:r>
        <w:rPr>
          <w:szCs w:val="24"/>
        </w:rPr>
        <w:t>. Виды работ (услуг), оказываемых в составе лицензируемого вида деятельности: сбор, использование, обезвреживание, транспортировка, размещение отходов I-IV классов опасности.</w:t>
      </w:r>
    </w:p>
    <w:p w:rsidR="00014B09" w:rsidRDefault="00014B09" w:rsidP="004419F7">
      <w:pPr>
        <w:jc w:val="both"/>
        <w:rPr>
          <w:rFonts w:ascii="Arial" w:hAnsi="Arial" w:cs="Arial"/>
          <w:color w:val="646464"/>
          <w:shd w:val="clear" w:color="auto" w:fill="FFFFFF"/>
        </w:rPr>
      </w:pPr>
    </w:p>
    <w:p w:rsidR="00014B09" w:rsidRDefault="003331AA" w:rsidP="004419F7">
      <w:pPr>
        <w:jc w:val="both"/>
        <w:rPr>
          <w:snapToGrid w:val="0"/>
          <w:szCs w:val="24"/>
        </w:rPr>
      </w:pPr>
      <w:r>
        <w:rPr>
          <w:shd w:val="clear" w:color="auto" w:fill="FFFFFF"/>
        </w:rPr>
        <w:t xml:space="preserve">В зону деятельности регионального оператора АО «САБ по уборке г. Курска» входит Северо-Восточная зона Курской области, которая включает и  Касторенский район. </w:t>
      </w:r>
      <w:r>
        <w:rPr>
          <w:snapToGrid w:val="0"/>
          <w:szCs w:val="24"/>
        </w:rPr>
        <w:t xml:space="preserve">Ежегодно в Касторенском районе  образуется более 27000 м3 отходов  от населения  и  104 тонн от инфраструктуры с учетом отходов сельхоз производства. </w:t>
      </w:r>
    </w:p>
    <w:p w:rsidR="00014B09" w:rsidRDefault="003331AA" w:rsidP="004419F7">
      <w:pPr>
        <w:jc w:val="both"/>
        <w:rPr>
          <w:szCs w:val="24"/>
        </w:rPr>
      </w:pPr>
      <w:proofErr w:type="gramStart"/>
      <w:r>
        <w:rPr>
          <w:szCs w:val="24"/>
        </w:rPr>
        <w:t>Согласно</w:t>
      </w:r>
      <w:proofErr w:type="gramEnd"/>
      <w:r>
        <w:rPr>
          <w:szCs w:val="24"/>
        </w:rPr>
        <w:t xml:space="preserve"> территориальной схемы  обращения с твёрдыми  коммунальными отходами  в МО  </w:t>
      </w:r>
      <w:r w:rsidRPr="00985C8A">
        <w:rPr>
          <w:szCs w:val="24"/>
        </w:rPr>
        <w:t>«</w:t>
      </w:r>
      <w:r w:rsidR="00E919CC" w:rsidRPr="00985C8A">
        <w:rPr>
          <w:bCs/>
          <w:color w:val="000000"/>
          <w:sz w:val="22"/>
          <w:szCs w:val="22"/>
        </w:rPr>
        <w:t>Верхнеграйворонский</w:t>
      </w:r>
      <w:r w:rsidR="00E919CC" w:rsidRPr="00985C8A">
        <w:rPr>
          <w:szCs w:val="24"/>
        </w:rPr>
        <w:t xml:space="preserve"> </w:t>
      </w:r>
      <w:r w:rsidRPr="00985C8A">
        <w:rPr>
          <w:szCs w:val="24"/>
        </w:rPr>
        <w:t xml:space="preserve">  сельсовет»  по состоянию на конец 2023 года   установлены </w:t>
      </w:r>
      <w:r w:rsidR="00BF0B0F" w:rsidRPr="00426C86">
        <w:rPr>
          <w:color w:val="262626" w:themeColor="text1" w:themeTint="D9"/>
          <w:szCs w:val="24"/>
        </w:rPr>
        <w:t>23</w:t>
      </w:r>
      <w:r>
        <w:rPr>
          <w:szCs w:val="24"/>
        </w:rPr>
        <w:t xml:space="preserve"> контейнер</w:t>
      </w:r>
      <w:r w:rsidR="00BF0B0F">
        <w:rPr>
          <w:szCs w:val="24"/>
        </w:rPr>
        <w:t xml:space="preserve">а, в том числе у населения – </w:t>
      </w:r>
      <w:r w:rsidR="00BF0B0F" w:rsidRPr="00426C86">
        <w:rPr>
          <w:color w:val="262626" w:themeColor="text1" w:themeTint="D9"/>
          <w:szCs w:val="24"/>
        </w:rPr>
        <w:t>21</w:t>
      </w:r>
      <w:r w:rsidR="00985C8A" w:rsidRPr="00BF0B0F">
        <w:rPr>
          <w:color w:val="C00000"/>
          <w:szCs w:val="24"/>
        </w:rPr>
        <w:t>.</w:t>
      </w:r>
      <w:r>
        <w:rPr>
          <w:szCs w:val="24"/>
        </w:rPr>
        <w:t xml:space="preserve"> </w:t>
      </w:r>
    </w:p>
    <w:p w:rsidR="00014B09" w:rsidRPr="00E24AB8" w:rsidRDefault="00014B09" w:rsidP="004419F7">
      <w:pPr>
        <w:jc w:val="both"/>
        <w:rPr>
          <w:sz w:val="22"/>
          <w:szCs w:val="22"/>
        </w:rPr>
      </w:pPr>
    </w:p>
    <w:tbl>
      <w:tblPr>
        <w:tblW w:w="9953" w:type="dxa"/>
        <w:jc w:val="center"/>
        <w:tblLook w:val="04A0" w:firstRow="1" w:lastRow="0" w:firstColumn="1" w:lastColumn="0" w:noHBand="0" w:noVBand="1"/>
      </w:tblPr>
      <w:tblGrid>
        <w:gridCol w:w="567"/>
        <w:gridCol w:w="4481"/>
        <w:gridCol w:w="1113"/>
        <w:gridCol w:w="936"/>
        <w:gridCol w:w="936"/>
        <w:gridCol w:w="960"/>
        <w:gridCol w:w="960"/>
      </w:tblGrid>
      <w:tr w:rsidR="00014B09" w:rsidRPr="00E24AB8" w:rsidTr="00B015AC">
        <w:trPr>
          <w:trHeight w:val="315"/>
          <w:jc w:val="center"/>
        </w:trPr>
        <w:tc>
          <w:tcPr>
            <w:tcW w:w="99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14B09" w:rsidRPr="00E24AB8" w:rsidRDefault="003331AA" w:rsidP="006D3291">
            <w:pPr>
              <w:rPr>
                <w:b/>
                <w:bCs/>
                <w:color w:val="000000"/>
                <w:sz w:val="22"/>
                <w:szCs w:val="22"/>
              </w:rPr>
            </w:pPr>
            <w:r w:rsidRPr="00E24AB8">
              <w:rPr>
                <w:b/>
                <w:bCs/>
                <w:color w:val="000000"/>
                <w:sz w:val="22"/>
                <w:szCs w:val="22"/>
              </w:rPr>
              <w:t xml:space="preserve">Таблица  </w:t>
            </w:r>
            <w:r w:rsidR="00DD5D21" w:rsidRPr="00E24AB8">
              <w:rPr>
                <w:b/>
                <w:bCs/>
                <w:color w:val="000000"/>
                <w:sz w:val="22"/>
                <w:szCs w:val="22"/>
              </w:rPr>
              <w:t>3.</w:t>
            </w:r>
            <w:r w:rsidR="006D3291">
              <w:rPr>
                <w:b/>
                <w:bCs/>
                <w:color w:val="000000"/>
                <w:sz w:val="22"/>
                <w:szCs w:val="22"/>
              </w:rPr>
              <w:t>2</w:t>
            </w:r>
            <w:r w:rsidR="00751AB3">
              <w:rPr>
                <w:b/>
                <w:bCs/>
                <w:color w:val="000000"/>
                <w:sz w:val="22"/>
                <w:szCs w:val="22"/>
              </w:rPr>
              <w:t>2</w:t>
            </w:r>
            <w:r w:rsidR="00DD5D21" w:rsidRPr="00E24AB8">
              <w:rPr>
                <w:b/>
                <w:bCs/>
                <w:color w:val="000000"/>
                <w:sz w:val="22"/>
                <w:szCs w:val="22"/>
              </w:rPr>
              <w:t xml:space="preserve">  О</w:t>
            </w:r>
            <w:r w:rsidRPr="00E24AB8">
              <w:rPr>
                <w:b/>
                <w:bCs/>
                <w:color w:val="000000"/>
                <w:sz w:val="22"/>
                <w:szCs w:val="22"/>
              </w:rPr>
              <w:t xml:space="preserve">бщая характеристика </w:t>
            </w:r>
            <w:r w:rsidRPr="00E24AB8">
              <w:rPr>
                <w:b/>
                <w:bCs/>
                <w:sz w:val="22"/>
                <w:szCs w:val="22"/>
              </w:rPr>
              <w:t>схемы  обращения с твёрдыми  коммунальными отходами  в МО  «</w:t>
            </w:r>
            <w:r w:rsidR="00BA4791">
              <w:rPr>
                <w:b/>
                <w:bCs/>
                <w:sz w:val="22"/>
                <w:szCs w:val="22"/>
              </w:rPr>
              <w:t>Верхнеграйворонский</w:t>
            </w:r>
            <w:r w:rsidRPr="00E24AB8">
              <w:rPr>
                <w:b/>
                <w:bCs/>
                <w:sz w:val="22"/>
                <w:szCs w:val="22"/>
              </w:rPr>
              <w:t xml:space="preserve">  сельсовет»</w:t>
            </w:r>
          </w:p>
        </w:tc>
      </w:tr>
      <w:tr w:rsidR="00014B09" w:rsidTr="00B015AC">
        <w:trPr>
          <w:trHeight w:val="469"/>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014B09" w:rsidRDefault="003331AA" w:rsidP="004419F7">
            <w:pPr>
              <w:jc w:val="center"/>
              <w:rPr>
                <w:color w:val="000000"/>
                <w:sz w:val="20"/>
              </w:rPr>
            </w:pPr>
            <w:r>
              <w:rPr>
                <w:color w:val="000000"/>
                <w:sz w:val="20"/>
              </w:rPr>
              <w:t>№ п/п</w:t>
            </w:r>
          </w:p>
        </w:tc>
        <w:tc>
          <w:tcPr>
            <w:tcW w:w="4481"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color w:val="000000"/>
                <w:sz w:val="20"/>
              </w:rPr>
            </w:pPr>
            <w:r>
              <w:rPr>
                <w:color w:val="000000"/>
                <w:sz w:val="20"/>
              </w:rPr>
              <w:t>Показатель</w:t>
            </w:r>
          </w:p>
        </w:tc>
        <w:tc>
          <w:tcPr>
            <w:tcW w:w="1113"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color w:val="000000"/>
                <w:sz w:val="20"/>
              </w:rPr>
            </w:pPr>
            <w:r>
              <w:rPr>
                <w:color w:val="000000"/>
                <w:sz w:val="20"/>
              </w:rPr>
              <w:t>Единица измерения</w:t>
            </w:r>
          </w:p>
        </w:tc>
        <w:tc>
          <w:tcPr>
            <w:tcW w:w="936"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color w:val="000000"/>
                <w:sz w:val="20"/>
              </w:rPr>
            </w:pPr>
            <w:r>
              <w:rPr>
                <w:color w:val="000000"/>
                <w:sz w:val="20"/>
              </w:rPr>
              <w:t>2021</w:t>
            </w:r>
          </w:p>
        </w:tc>
        <w:tc>
          <w:tcPr>
            <w:tcW w:w="936"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color w:val="000000"/>
                <w:sz w:val="20"/>
              </w:rPr>
            </w:pPr>
            <w:r>
              <w:rPr>
                <w:color w:val="000000"/>
                <w:sz w:val="20"/>
              </w:rPr>
              <w:t>2022</w:t>
            </w:r>
          </w:p>
        </w:tc>
        <w:tc>
          <w:tcPr>
            <w:tcW w:w="960"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color w:val="000000"/>
                <w:sz w:val="20"/>
              </w:rPr>
            </w:pPr>
            <w:r>
              <w:rPr>
                <w:color w:val="000000"/>
                <w:sz w:val="20"/>
              </w:rPr>
              <w:t>2023</w:t>
            </w:r>
          </w:p>
        </w:tc>
        <w:tc>
          <w:tcPr>
            <w:tcW w:w="960"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color w:val="000000"/>
                <w:sz w:val="20"/>
              </w:rPr>
            </w:pPr>
            <w:r>
              <w:rPr>
                <w:color w:val="000000"/>
                <w:sz w:val="20"/>
              </w:rPr>
              <w:t>2024</w:t>
            </w:r>
          </w:p>
        </w:tc>
      </w:tr>
      <w:tr w:rsidR="00014B09" w:rsidTr="00B015AC">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014B09" w:rsidRDefault="003331AA" w:rsidP="004419F7">
            <w:pPr>
              <w:jc w:val="center"/>
              <w:rPr>
                <w:color w:val="000000"/>
                <w:sz w:val="20"/>
              </w:rPr>
            </w:pPr>
            <w:r>
              <w:rPr>
                <w:color w:val="000000"/>
                <w:sz w:val="20"/>
              </w:rPr>
              <w:t>1</w:t>
            </w:r>
          </w:p>
        </w:tc>
        <w:tc>
          <w:tcPr>
            <w:tcW w:w="4481" w:type="dxa"/>
            <w:tcBorders>
              <w:top w:val="nil"/>
              <w:left w:val="nil"/>
              <w:bottom w:val="single" w:sz="4" w:space="0" w:color="auto"/>
              <w:right w:val="single" w:sz="4" w:space="0" w:color="auto"/>
            </w:tcBorders>
            <w:shd w:val="clear" w:color="auto" w:fill="auto"/>
            <w:vAlign w:val="center"/>
          </w:tcPr>
          <w:p w:rsidR="00014B09" w:rsidRDefault="003331AA" w:rsidP="004419F7">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color w:val="000000"/>
                <w:sz w:val="20"/>
              </w:rPr>
            </w:pPr>
            <w:r>
              <w:rPr>
                <w:color w:val="000000"/>
                <w:sz w:val="20"/>
              </w:rPr>
              <w:t>чел.</w:t>
            </w:r>
          </w:p>
        </w:tc>
        <w:tc>
          <w:tcPr>
            <w:tcW w:w="936" w:type="dxa"/>
            <w:tcBorders>
              <w:top w:val="nil"/>
              <w:left w:val="nil"/>
              <w:bottom w:val="single" w:sz="4" w:space="0" w:color="auto"/>
              <w:right w:val="single" w:sz="4" w:space="0" w:color="auto"/>
            </w:tcBorders>
            <w:shd w:val="clear" w:color="auto" w:fill="auto"/>
            <w:vAlign w:val="bottom"/>
          </w:tcPr>
          <w:p w:rsidR="00014B09" w:rsidRDefault="00636B82" w:rsidP="004419F7">
            <w:pPr>
              <w:jc w:val="center"/>
              <w:rPr>
                <w:color w:val="000000"/>
                <w:sz w:val="20"/>
              </w:rPr>
            </w:pPr>
            <w:r>
              <w:rPr>
                <w:rFonts w:ascii="Calibri" w:hAnsi="Calibri" w:cs="Calibri"/>
                <w:color w:val="000000"/>
                <w:sz w:val="22"/>
                <w:szCs w:val="22"/>
              </w:rPr>
              <w:t>342</w:t>
            </w:r>
          </w:p>
        </w:tc>
        <w:tc>
          <w:tcPr>
            <w:tcW w:w="936" w:type="dxa"/>
            <w:tcBorders>
              <w:top w:val="nil"/>
              <w:left w:val="nil"/>
              <w:bottom w:val="single" w:sz="4" w:space="0" w:color="auto"/>
              <w:right w:val="single" w:sz="4" w:space="0" w:color="auto"/>
            </w:tcBorders>
            <w:shd w:val="clear" w:color="auto" w:fill="auto"/>
            <w:vAlign w:val="bottom"/>
          </w:tcPr>
          <w:p w:rsidR="00014B09" w:rsidRDefault="00636B82" w:rsidP="004419F7">
            <w:pPr>
              <w:jc w:val="center"/>
              <w:rPr>
                <w:color w:val="000000"/>
                <w:sz w:val="20"/>
              </w:rPr>
            </w:pPr>
            <w:r>
              <w:rPr>
                <w:rFonts w:ascii="Calibri" w:hAnsi="Calibri" w:cs="Calibri"/>
                <w:color w:val="000000"/>
                <w:sz w:val="22"/>
                <w:szCs w:val="22"/>
              </w:rPr>
              <w:t>337</w:t>
            </w:r>
          </w:p>
        </w:tc>
        <w:tc>
          <w:tcPr>
            <w:tcW w:w="960" w:type="dxa"/>
            <w:tcBorders>
              <w:top w:val="nil"/>
              <w:left w:val="nil"/>
              <w:bottom w:val="single" w:sz="4" w:space="0" w:color="auto"/>
              <w:right w:val="single" w:sz="4" w:space="0" w:color="auto"/>
            </w:tcBorders>
            <w:shd w:val="clear" w:color="auto" w:fill="auto"/>
            <w:noWrap/>
            <w:vAlign w:val="bottom"/>
          </w:tcPr>
          <w:p w:rsidR="00014B09" w:rsidRDefault="00636B82" w:rsidP="004419F7">
            <w:pPr>
              <w:jc w:val="center"/>
              <w:rPr>
                <w:rFonts w:ascii="Calibri" w:hAnsi="Calibri" w:cs="Calibri"/>
                <w:color w:val="000000"/>
                <w:sz w:val="22"/>
                <w:szCs w:val="22"/>
              </w:rPr>
            </w:pPr>
            <w:r>
              <w:rPr>
                <w:rFonts w:ascii="Calibri" w:hAnsi="Calibri" w:cs="Calibri"/>
                <w:color w:val="000000"/>
                <w:sz w:val="22"/>
                <w:szCs w:val="22"/>
              </w:rPr>
              <w:t>336</w:t>
            </w:r>
          </w:p>
        </w:tc>
        <w:tc>
          <w:tcPr>
            <w:tcW w:w="960" w:type="dxa"/>
            <w:tcBorders>
              <w:top w:val="nil"/>
              <w:left w:val="nil"/>
              <w:bottom w:val="single" w:sz="4" w:space="0" w:color="auto"/>
              <w:right w:val="single" w:sz="4" w:space="0" w:color="auto"/>
            </w:tcBorders>
            <w:shd w:val="clear" w:color="auto" w:fill="auto"/>
            <w:noWrap/>
            <w:vAlign w:val="bottom"/>
          </w:tcPr>
          <w:p w:rsidR="00014B09" w:rsidRDefault="00636B82" w:rsidP="004419F7">
            <w:pPr>
              <w:jc w:val="center"/>
              <w:rPr>
                <w:rFonts w:ascii="Calibri" w:hAnsi="Calibri" w:cs="Calibri"/>
                <w:color w:val="000000"/>
                <w:sz w:val="22"/>
                <w:szCs w:val="22"/>
              </w:rPr>
            </w:pPr>
            <w:r>
              <w:rPr>
                <w:rFonts w:ascii="Calibri" w:hAnsi="Calibri" w:cs="Calibri"/>
                <w:color w:val="000000"/>
                <w:sz w:val="22"/>
                <w:szCs w:val="22"/>
              </w:rPr>
              <w:t>331</w:t>
            </w:r>
          </w:p>
        </w:tc>
      </w:tr>
      <w:tr w:rsidR="00636B82" w:rsidTr="00B015AC">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636B82" w:rsidRDefault="00636B82" w:rsidP="00636B82">
            <w:pPr>
              <w:jc w:val="center"/>
              <w:rPr>
                <w:color w:val="000000"/>
                <w:sz w:val="20"/>
              </w:rPr>
            </w:pPr>
            <w:r>
              <w:rPr>
                <w:color w:val="000000"/>
                <w:sz w:val="20"/>
              </w:rPr>
              <w:t>2</w:t>
            </w:r>
          </w:p>
        </w:tc>
        <w:tc>
          <w:tcPr>
            <w:tcW w:w="4481" w:type="dxa"/>
            <w:tcBorders>
              <w:top w:val="nil"/>
              <w:left w:val="nil"/>
              <w:bottom w:val="single" w:sz="4" w:space="0" w:color="auto"/>
              <w:right w:val="single" w:sz="4" w:space="0" w:color="auto"/>
            </w:tcBorders>
            <w:shd w:val="clear" w:color="auto" w:fill="auto"/>
            <w:vAlign w:val="center"/>
          </w:tcPr>
          <w:p w:rsidR="00636B82" w:rsidRDefault="00636B82" w:rsidP="00636B82">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rsidR="00636B82" w:rsidRDefault="00636B82" w:rsidP="00636B82">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bottom"/>
          </w:tcPr>
          <w:p w:rsidR="00636B82" w:rsidRDefault="00636B82" w:rsidP="00636B82">
            <w:pPr>
              <w:jc w:val="center"/>
              <w:rPr>
                <w:color w:val="000000"/>
                <w:sz w:val="20"/>
              </w:rPr>
            </w:pPr>
            <w:r>
              <w:rPr>
                <w:rFonts w:ascii="Calibri" w:hAnsi="Calibri" w:cs="Calibri"/>
                <w:color w:val="000000"/>
                <w:sz w:val="22"/>
                <w:szCs w:val="22"/>
              </w:rPr>
              <w:t>180</w:t>
            </w:r>
          </w:p>
        </w:tc>
        <w:tc>
          <w:tcPr>
            <w:tcW w:w="936" w:type="dxa"/>
            <w:tcBorders>
              <w:top w:val="nil"/>
              <w:left w:val="nil"/>
              <w:bottom w:val="single" w:sz="4" w:space="0" w:color="auto"/>
              <w:right w:val="single" w:sz="4" w:space="0" w:color="auto"/>
            </w:tcBorders>
            <w:shd w:val="clear" w:color="auto" w:fill="auto"/>
            <w:vAlign w:val="bottom"/>
          </w:tcPr>
          <w:p w:rsidR="00636B82" w:rsidRDefault="00636B82" w:rsidP="00636B82">
            <w:pPr>
              <w:jc w:val="center"/>
              <w:rPr>
                <w:color w:val="000000"/>
                <w:sz w:val="20"/>
              </w:rPr>
            </w:pPr>
            <w:r>
              <w:rPr>
                <w:rFonts w:ascii="Calibri" w:hAnsi="Calibri" w:cs="Calibri"/>
                <w:color w:val="000000"/>
                <w:sz w:val="22"/>
                <w:szCs w:val="22"/>
              </w:rPr>
              <w:t>180</w:t>
            </w:r>
          </w:p>
        </w:tc>
        <w:tc>
          <w:tcPr>
            <w:tcW w:w="960" w:type="dxa"/>
            <w:tcBorders>
              <w:top w:val="nil"/>
              <w:left w:val="nil"/>
              <w:bottom w:val="single" w:sz="4" w:space="0" w:color="auto"/>
              <w:right w:val="single" w:sz="4" w:space="0" w:color="auto"/>
            </w:tcBorders>
            <w:shd w:val="clear" w:color="auto" w:fill="auto"/>
            <w:noWrap/>
            <w:vAlign w:val="bottom"/>
          </w:tcPr>
          <w:p w:rsidR="00636B82" w:rsidRDefault="00636B82" w:rsidP="00636B82">
            <w:pPr>
              <w:jc w:val="center"/>
              <w:rPr>
                <w:rFonts w:ascii="Calibri" w:hAnsi="Calibri" w:cs="Calibri"/>
                <w:color w:val="000000"/>
                <w:sz w:val="22"/>
                <w:szCs w:val="22"/>
              </w:rPr>
            </w:pPr>
            <w:r>
              <w:rPr>
                <w:rFonts w:ascii="Calibri" w:hAnsi="Calibri" w:cs="Calibri"/>
                <w:color w:val="000000"/>
                <w:sz w:val="22"/>
                <w:szCs w:val="22"/>
              </w:rPr>
              <w:t>180</w:t>
            </w:r>
          </w:p>
        </w:tc>
        <w:tc>
          <w:tcPr>
            <w:tcW w:w="960" w:type="dxa"/>
            <w:tcBorders>
              <w:top w:val="nil"/>
              <w:left w:val="nil"/>
              <w:bottom w:val="single" w:sz="4" w:space="0" w:color="auto"/>
              <w:right w:val="single" w:sz="4" w:space="0" w:color="auto"/>
            </w:tcBorders>
            <w:shd w:val="clear" w:color="auto" w:fill="auto"/>
            <w:noWrap/>
            <w:vAlign w:val="bottom"/>
          </w:tcPr>
          <w:p w:rsidR="00636B82" w:rsidRDefault="00636B82" w:rsidP="00636B82">
            <w:pPr>
              <w:jc w:val="center"/>
              <w:rPr>
                <w:rFonts w:ascii="Calibri" w:hAnsi="Calibri" w:cs="Calibri"/>
                <w:color w:val="000000"/>
                <w:sz w:val="22"/>
                <w:szCs w:val="22"/>
              </w:rPr>
            </w:pPr>
            <w:r>
              <w:rPr>
                <w:rFonts w:ascii="Calibri" w:hAnsi="Calibri" w:cs="Calibri"/>
                <w:color w:val="000000"/>
                <w:sz w:val="22"/>
                <w:szCs w:val="22"/>
              </w:rPr>
              <w:t>180</w:t>
            </w:r>
          </w:p>
        </w:tc>
      </w:tr>
      <w:tr w:rsidR="00636B82" w:rsidTr="00B015AC">
        <w:trPr>
          <w:trHeight w:val="51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636B82" w:rsidRDefault="00636B82" w:rsidP="00636B82">
            <w:pPr>
              <w:jc w:val="center"/>
              <w:rPr>
                <w:color w:val="000000"/>
                <w:sz w:val="20"/>
              </w:rPr>
            </w:pPr>
            <w:r>
              <w:rPr>
                <w:color w:val="000000"/>
                <w:sz w:val="20"/>
              </w:rPr>
              <w:t>3</w:t>
            </w:r>
          </w:p>
        </w:tc>
        <w:tc>
          <w:tcPr>
            <w:tcW w:w="4481" w:type="dxa"/>
            <w:tcBorders>
              <w:top w:val="nil"/>
              <w:left w:val="nil"/>
              <w:bottom w:val="single" w:sz="4" w:space="0" w:color="auto"/>
              <w:right w:val="single" w:sz="4" w:space="0" w:color="auto"/>
            </w:tcBorders>
            <w:shd w:val="clear" w:color="auto" w:fill="auto"/>
            <w:vAlign w:val="center"/>
          </w:tcPr>
          <w:p w:rsidR="00636B82" w:rsidRDefault="00636B82" w:rsidP="00636B82">
            <w:pP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tcPr>
          <w:p w:rsidR="00636B82" w:rsidRDefault="00636B82" w:rsidP="00636B82">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bottom"/>
          </w:tcPr>
          <w:p w:rsidR="00636B82" w:rsidRDefault="00636B82" w:rsidP="00636B82">
            <w:pPr>
              <w:jc w:val="center"/>
              <w:rPr>
                <w:color w:val="000000"/>
                <w:sz w:val="20"/>
              </w:rPr>
            </w:pPr>
            <w:r>
              <w:rPr>
                <w:rFonts w:ascii="Calibri" w:hAnsi="Calibri" w:cs="Calibri"/>
                <w:color w:val="000000"/>
                <w:sz w:val="22"/>
                <w:szCs w:val="22"/>
              </w:rPr>
              <w:t>37</w:t>
            </w:r>
          </w:p>
        </w:tc>
        <w:tc>
          <w:tcPr>
            <w:tcW w:w="936" w:type="dxa"/>
            <w:tcBorders>
              <w:top w:val="nil"/>
              <w:left w:val="nil"/>
              <w:bottom w:val="single" w:sz="4" w:space="0" w:color="auto"/>
              <w:right w:val="single" w:sz="4" w:space="0" w:color="auto"/>
            </w:tcBorders>
            <w:shd w:val="clear" w:color="auto" w:fill="auto"/>
            <w:vAlign w:val="bottom"/>
          </w:tcPr>
          <w:p w:rsidR="00636B82" w:rsidRDefault="00636B82" w:rsidP="00636B82">
            <w:pPr>
              <w:jc w:val="center"/>
              <w:rPr>
                <w:color w:val="000000"/>
                <w:sz w:val="20"/>
              </w:rPr>
            </w:pPr>
            <w:r>
              <w:rPr>
                <w:rFonts w:ascii="Calibri" w:hAnsi="Calibri" w:cs="Calibri"/>
                <w:color w:val="000000"/>
                <w:sz w:val="22"/>
                <w:szCs w:val="22"/>
              </w:rPr>
              <w:t>37</w:t>
            </w:r>
          </w:p>
        </w:tc>
        <w:tc>
          <w:tcPr>
            <w:tcW w:w="960" w:type="dxa"/>
            <w:tcBorders>
              <w:top w:val="nil"/>
              <w:left w:val="nil"/>
              <w:bottom w:val="single" w:sz="4" w:space="0" w:color="auto"/>
              <w:right w:val="single" w:sz="4" w:space="0" w:color="auto"/>
            </w:tcBorders>
            <w:shd w:val="clear" w:color="auto" w:fill="auto"/>
            <w:noWrap/>
            <w:vAlign w:val="bottom"/>
          </w:tcPr>
          <w:p w:rsidR="00636B82" w:rsidRDefault="00BF0B0F" w:rsidP="00636B82">
            <w:pPr>
              <w:jc w:val="center"/>
              <w:rPr>
                <w:rFonts w:ascii="Calibri" w:hAnsi="Calibri" w:cs="Calibri"/>
                <w:color w:val="000000"/>
                <w:sz w:val="22"/>
                <w:szCs w:val="22"/>
              </w:rPr>
            </w:pPr>
            <w:r w:rsidRPr="00426C86">
              <w:rPr>
                <w:rFonts w:ascii="Calibri" w:hAnsi="Calibri" w:cs="Calibri"/>
                <w:color w:val="262626" w:themeColor="text1" w:themeTint="D9"/>
                <w:sz w:val="22"/>
                <w:szCs w:val="22"/>
              </w:rPr>
              <w:t>21</w:t>
            </w:r>
          </w:p>
        </w:tc>
        <w:tc>
          <w:tcPr>
            <w:tcW w:w="960" w:type="dxa"/>
            <w:tcBorders>
              <w:top w:val="nil"/>
              <w:left w:val="nil"/>
              <w:bottom w:val="single" w:sz="4" w:space="0" w:color="auto"/>
              <w:right w:val="single" w:sz="4" w:space="0" w:color="auto"/>
            </w:tcBorders>
            <w:shd w:val="clear" w:color="auto" w:fill="auto"/>
            <w:noWrap/>
            <w:vAlign w:val="bottom"/>
          </w:tcPr>
          <w:p w:rsidR="00636B82" w:rsidRDefault="00BF0B0F" w:rsidP="00636B82">
            <w:pPr>
              <w:jc w:val="center"/>
              <w:rPr>
                <w:rFonts w:ascii="Calibri" w:hAnsi="Calibri" w:cs="Calibri"/>
                <w:color w:val="000000"/>
                <w:sz w:val="22"/>
                <w:szCs w:val="22"/>
              </w:rPr>
            </w:pPr>
            <w:r w:rsidRPr="00426C86">
              <w:rPr>
                <w:rFonts w:ascii="Calibri" w:hAnsi="Calibri" w:cs="Calibri"/>
                <w:color w:val="262626" w:themeColor="text1" w:themeTint="D9"/>
                <w:sz w:val="22"/>
                <w:szCs w:val="22"/>
              </w:rPr>
              <w:t>21</w:t>
            </w:r>
          </w:p>
        </w:tc>
      </w:tr>
      <w:tr w:rsidR="00636B82" w:rsidTr="00B015AC">
        <w:trPr>
          <w:trHeight w:val="50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6B82" w:rsidRDefault="00636B82" w:rsidP="00636B82">
            <w:pPr>
              <w:jc w:val="center"/>
              <w:rPr>
                <w:color w:val="000000"/>
                <w:sz w:val="20"/>
              </w:rPr>
            </w:pPr>
            <w:r>
              <w:rPr>
                <w:color w:val="000000"/>
                <w:sz w:val="20"/>
              </w:rPr>
              <w:t>4</w:t>
            </w:r>
          </w:p>
        </w:tc>
        <w:tc>
          <w:tcPr>
            <w:tcW w:w="4481" w:type="dxa"/>
            <w:tcBorders>
              <w:top w:val="single" w:sz="4" w:space="0" w:color="auto"/>
              <w:left w:val="nil"/>
              <w:bottom w:val="single" w:sz="4" w:space="0" w:color="auto"/>
              <w:right w:val="single" w:sz="4" w:space="0" w:color="auto"/>
            </w:tcBorders>
            <w:shd w:val="clear" w:color="auto" w:fill="auto"/>
            <w:vAlign w:val="center"/>
          </w:tcPr>
          <w:p w:rsidR="00636B82" w:rsidRDefault="00636B82" w:rsidP="00636B82">
            <w:pPr>
              <w:rPr>
                <w:color w:val="000000"/>
                <w:sz w:val="20"/>
              </w:rPr>
            </w:pPr>
            <w:r>
              <w:rPr>
                <w:color w:val="000000"/>
                <w:sz w:val="20"/>
              </w:rPr>
              <w:t xml:space="preserve">Количество  контейнеров для сбора  ТКО  у прочих организаций </w:t>
            </w:r>
          </w:p>
        </w:tc>
        <w:tc>
          <w:tcPr>
            <w:tcW w:w="1113" w:type="dxa"/>
            <w:tcBorders>
              <w:top w:val="single" w:sz="4" w:space="0" w:color="auto"/>
              <w:left w:val="nil"/>
              <w:bottom w:val="single" w:sz="4" w:space="0" w:color="auto"/>
              <w:right w:val="single" w:sz="4" w:space="0" w:color="auto"/>
            </w:tcBorders>
            <w:shd w:val="clear" w:color="auto" w:fill="auto"/>
            <w:vAlign w:val="center"/>
          </w:tcPr>
          <w:p w:rsidR="00636B82" w:rsidRDefault="00636B82" w:rsidP="00636B82">
            <w:pPr>
              <w:jc w:val="center"/>
              <w:rPr>
                <w:color w:val="000000"/>
                <w:sz w:val="20"/>
              </w:rPr>
            </w:pPr>
            <w:r>
              <w:rPr>
                <w:color w:val="000000"/>
                <w:sz w:val="20"/>
              </w:rPr>
              <w:t>шт.</w:t>
            </w:r>
          </w:p>
        </w:tc>
        <w:tc>
          <w:tcPr>
            <w:tcW w:w="936" w:type="dxa"/>
            <w:tcBorders>
              <w:top w:val="single" w:sz="4" w:space="0" w:color="auto"/>
              <w:left w:val="nil"/>
              <w:bottom w:val="single" w:sz="4" w:space="0" w:color="auto"/>
              <w:right w:val="single" w:sz="4" w:space="0" w:color="auto"/>
            </w:tcBorders>
            <w:shd w:val="clear" w:color="auto" w:fill="auto"/>
            <w:vAlign w:val="bottom"/>
          </w:tcPr>
          <w:p w:rsidR="00636B82" w:rsidRDefault="00636B82" w:rsidP="00636B82">
            <w:pPr>
              <w:jc w:val="center"/>
              <w:rPr>
                <w:color w:val="000000"/>
                <w:sz w:val="20"/>
              </w:rPr>
            </w:pPr>
            <w:r>
              <w:rPr>
                <w:rFonts w:ascii="Calibri" w:hAnsi="Calibri" w:cs="Calibri"/>
                <w:color w:val="000000"/>
                <w:sz w:val="22"/>
                <w:szCs w:val="22"/>
              </w:rPr>
              <w:t>4</w:t>
            </w:r>
          </w:p>
        </w:tc>
        <w:tc>
          <w:tcPr>
            <w:tcW w:w="936" w:type="dxa"/>
            <w:tcBorders>
              <w:top w:val="single" w:sz="4" w:space="0" w:color="auto"/>
              <w:left w:val="nil"/>
              <w:bottom w:val="single" w:sz="4" w:space="0" w:color="auto"/>
              <w:right w:val="single" w:sz="4" w:space="0" w:color="auto"/>
            </w:tcBorders>
            <w:shd w:val="clear" w:color="auto" w:fill="auto"/>
            <w:vAlign w:val="bottom"/>
          </w:tcPr>
          <w:p w:rsidR="00636B82" w:rsidRDefault="00636B82" w:rsidP="00636B82">
            <w:pPr>
              <w:jc w:val="center"/>
              <w:rPr>
                <w:color w:val="000000"/>
                <w:sz w:val="20"/>
              </w:rPr>
            </w:pPr>
            <w:r>
              <w:rPr>
                <w:rFonts w:ascii="Calibri" w:hAnsi="Calibri" w:cs="Calibri"/>
                <w:color w:val="000000"/>
                <w:sz w:val="22"/>
                <w:szCs w:val="22"/>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36B82" w:rsidRDefault="00BF0B0F" w:rsidP="00636B82">
            <w:pPr>
              <w:jc w:val="center"/>
              <w:rPr>
                <w:rFonts w:ascii="Calibri" w:hAnsi="Calibri" w:cs="Calibri"/>
                <w:color w:val="000000"/>
                <w:sz w:val="22"/>
                <w:szCs w:val="22"/>
              </w:rPr>
            </w:pPr>
            <w:r w:rsidRPr="00426C86">
              <w:rPr>
                <w:rFonts w:ascii="Calibri" w:hAnsi="Calibri" w:cs="Calibri"/>
                <w:color w:val="262626" w:themeColor="text1" w:themeTint="D9"/>
                <w:sz w:val="22"/>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36B82" w:rsidRDefault="00BF0B0F" w:rsidP="00636B82">
            <w:pPr>
              <w:jc w:val="center"/>
              <w:rPr>
                <w:rFonts w:ascii="Calibri" w:hAnsi="Calibri" w:cs="Calibri"/>
                <w:color w:val="000000"/>
                <w:sz w:val="22"/>
                <w:szCs w:val="22"/>
              </w:rPr>
            </w:pPr>
            <w:r w:rsidRPr="00426C86">
              <w:rPr>
                <w:rFonts w:ascii="Calibri" w:hAnsi="Calibri" w:cs="Calibri"/>
                <w:color w:val="262626" w:themeColor="text1" w:themeTint="D9"/>
                <w:sz w:val="22"/>
                <w:szCs w:val="22"/>
              </w:rPr>
              <w:t>2</w:t>
            </w:r>
          </w:p>
        </w:tc>
      </w:tr>
      <w:tr w:rsidR="00636B82" w:rsidTr="00B015AC">
        <w:trPr>
          <w:trHeight w:val="40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6B82" w:rsidRDefault="00636B82" w:rsidP="00636B82">
            <w:pPr>
              <w:jc w:val="center"/>
              <w:rPr>
                <w:color w:val="000000"/>
                <w:sz w:val="20"/>
              </w:rPr>
            </w:pPr>
            <w:r>
              <w:rPr>
                <w:color w:val="000000"/>
                <w:sz w:val="20"/>
              </w:rPr>
              <w:t>5</w:t>
            </w:r>
          </w:p>
        </w:tc>
        <w:tc>
          <w:tcPr>
            <w:tcW w:w="4481" w:type="dxa"/>
            <w:tcBorders>
              <w:top w:val="single" w:sz="4" w:space="0" w:color="auto"/>
              <w:left w:val="nil"/>
              <w:bottom w:val="single" w:sz="4" w:space="0" w:color="auto"/>
              <w:right w:val="single" w:sz="4" w:space="0" w:color="auto"/>
            </w:tcBorders>
            <w:shd w:val="clear" w:color="auto" w:fill="auto"/>
            <w:vAlign w:val="center"/>
          </w:tcPr>
          <w:p w:rsidR="00636B82" w:rsidRDefault="00636B82" w:rsidP="00636B82">
            <w:pPr>
              <w:rPr>
                <w:color w:val="000000"/>
                <w:sz w:val="20"/>
              </w:rPr>
            </w:pPr>
            <w:r>
              <w:rPr>
                <w:color w:val="000000"/>
                <w:sz w:val="20"/>
              </w:rPr>
              <w:t>Наличие  подъездов с твёрдым покрытием к КП для вывоза ТКО</w:t>
            </w:r>
          </w:p>
        </w:tc>
        <w:tc>
          <w:tcPr>
            <w:tcW w:w="1113" w:type="dxa"/>
            <w:tcBorders>
              <w:top w:val="single" w:sz="4" w:space="0" w:color="auto"/>
              <w:left w:val="nil"/>
              <w:bottom w:val="single" w:sz="4" w:space="0" w:color="auto"/>
              <w:right w:val="single" w:sz="4" w:space="0" w:color="auto"/>
            </w:tcBorders>
            <w:shd w:val="clear" w:color="auto" w:fill="auto"/>
            <w:vAlign w:val="center"/>
          </w:tcPr>
          <w:p w:rsidR="00636B82" w:rsidRDefault="00636B82" w:rsidP="00636B82">
            <w:pPr>
              <w:jc w:val="center"/>
              <w:rPr>
                <w:color w:val="000000"/>
                <w:sz w:val="20"/>
              </w:rPr>
            </w:pPr>
            <w:r>
              <w:rPr>
                <w:color w:val="000000"/>
                <w:sz w:val="20"/>
              </w:rPr>
              <w:t>шт.</w:t>
            </w:r>
          </w:p>
        </w:tc>
        <w:tc>
          <w:tcPr>
            <w:tcW w:w="936" w:type="dxa"/>
            <w:tcBorders>
              <w:top w:val="single" w:sz="4" w:space="0" w:color="auto"/>
              <w:left w:val="nil"/>
              <w:bottom w:val="single" w:sz="4" w:space="0" w:color="auto"/>
              <w:right w:val="single" w:sz="4" w:space="0" w:color="auto"/>
            </w:tcBorders>
            <w:shd w:val="clear" w:color="auto" w:fill="auto"/>
            <w:vAlign w:val="bottom"/>
          </w:tcPr>
          <w:p w:rsidR="00636B82" w:rsidRDefault="00636B82" w:rsidP="00636B82">
            <w:pPr>
              <w:jc w:val="center"/>
              <w:rPr>
                <w:color w:val="000000"/>
                <w:sz w:val="20"/>
              </w:rPr>
            </w:pPr>
            <w:r>
              <w:rPr>
                <w:rFonts w:ascii="Calibri" w:hAnsi="Calibri" w:cs="Calibri"/>
                <w:color w:val="000000"/>
                <w:sz w:val="22"/>
                <w:szCs w:val="22"/>
              </w:rPr>
              <w:t>8</w:t>
            </w:r>
          </w:p>
        </w:tc>
        <w:tc>
          <w:tcPr>
            <w:tcW w:w="936" w:type="dxa"/>
            <w:tcBorders>
              <w:top w:val="single" w:sz="4" w:space="0" w:color="auto"/>
              <w:left w:val="nil"/>
              <w:bottom w:val="single" w:sz="4" w:space="0" w:color="auto"/>
              <w:right w:val="single" w:sz="4" w:space="0" w:color="auto"/>
            </w:tcBorders>
            <w:shd w:val="clear" w:color="auto" w:fill="auto"/>
            <w:vAlign w:val="bottom"/>
          </w:tcPr>
          <w:p w:rsidR="00636B82" w:rsidRDefault="00636B82" w:rsidP="00636B82">
            <w:pPr>
              <w:jc w:val="center"/>
              <w:rPr>
                <w:color w:val="000000"/>
                <w:sz w:val="20"/>
              </w:rPr>
            </w:pPr>
            <w:r>
              <w:rPr>
                <w:rFonts w:ascii="Calibri" w:hAnsi="Calibri" w:cs="Calibri"/>
                <w:color w:val="000000"/>
                <w:sz w:val="22"/>
                <w:szCs w:val="22"/>
              </w:rPr>
              <w:t>8</w:t>
            </w:r>
          </w:p>
        </w:tc>
        <w:tc>
          <w:tcPr>
            <w:tcW w:w="960" w:type="dxa"/>
            <w:tcBorders>
              <w:top w:val="single" w:sz="4" w:space="0" w:color="auto"/>
              <w:left w:val="nil"/>
              <w:bottom w:val="single" w:sz="4" w:space="0" w:color="auto"/>
              <w:right w:val="single" w:sz="4" w:space="0" w:color="auto"/>
            </w:tcBorders>
            <w:shd w:val="clear" w:color="auto" w:fill="auto"/>
            <w:vAlign w:val="bottom"/>
          </w:tcPr>
          <w:p w:rsidR="00636B82" w:rsidRDefault="00BF0B0F" w:rsidP="00636B82">
            <w:pPr>
              <w:jc w:val="center"/>
              <w:rPr>
                <w:color w:val="000000"/>
                <w:sz w:val="20"/>
              </w:rPr>
            </w:pPr>
            <w:r w:rsidRPr="00426C86">
              <w:rPr>
                <w:rFonts w:ascii="Calibri" w:hAnsi="Calibri" w:cs="Calibri"/>
                <w:color w:val="262626" w:themeColor="text1" w:themeTint="D9"/>
                <w:sz w:val="22"/>
                <w:szCs w:val="22"/>
              </w:rPr>
              <w:t>6</w:t>
            </w:r>
          </w:p>
        </w:tc>
        <w:tc>
          <w:tcPr>
            <w:tcW w:w="960" w:type="dxa"/>
            <w:tcBorders>
              <w:top w:val="single" w:sz="4" w:space="0" w:color="auto"/>
              <w:left w:val="nil"/>
              <w:bottom w:val="single" w:sz="4" w:space="0" w:color="auto"/>
              <w:right w:val="single" w:sz="4" w:space="0" w:color="auto"/>
            </w:tcBorders>
            <w:shd w:val="clear" w:color="auto" w:fill="auto"/>
            <w:vAlign w:val="bottom"/>
          </w:tcPr>
          <w:p w:rsidR="00636B82" w:rsidRDefault="00BF0B0F" w:rsidP="00636B82">
            <w:pPr>
              <w:jc w:val="center"/>
              <w:rPr>
                <w:color w:val="000000"/>
                <w:sz w:val="20"/>
              </w:rPr>
            </w:pPr>
            <w:r w:rsidRPr="00426C86">
              <w:rPr>
                <w:rFonts w:ascii="Calibri" w:hAnsi="Calibri" w:cs="Calibri"/>
                <w:color w:val="262626" w:themeColor="text1" w:themeTint="D9"/>
                <w:sz w:val="22"/>
                <w:szCs w:val="22"/>
              </w:rPr>
              <w:t>6</w:t>
            </w:r>
          </w:p>
        </w:tc>
      </w:tr>
      <w:tr w:rsidR="00BA4791" w:rsidTr="00B015AC">
        <w:trPr>
          <w:trHeight w:val="40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4791" w:rsidRDefault="00BA4791" w:rsidP="00BA4791">
            <w:pPr>
              <w:jc w:val="center"/>
              <w:rPr>
                <w:color w:val="000000"/>
                <w:sz w:val="20"/>
              </w:rPr>
            </w:pPr>
            <w:r>
              <w:rPr>
                <w:color w:val="000000"/>
                <w:sz w:val="20"/>
              </w:rPr>
              <w:t>6</w:t>
            </w:r>
          </w:p>
        </w:tc>
        <w:tc>
          <w:tcPr>
            <w:tcW w:w="4481" w:type="dxa"/>
            <w:tcBorders>
              <w:top w:val="single" w:sz="4" w:space="0" w:color="auto"/>
              <w:left w:val="nil"/>
              <w:bottom w:val="single" w:sz="4" w:space="0" w:color="auto"/>
              <w:right w:val="single" w:sz="4" w:space="0" w:color="auto"/>
            </w:tcBorders>
            <w:shd w:val="clear" w:color="auto" w:fill="auto"/>
            <w:vAlign w:val="center"/>
          </w:tcPr>
          <w:p w:rsidR="00BA4791" w:rsidRDefault="00BA4791" w:rsidP="00BA4791">
            <w:pPr>
              <w:rPr>
                <w:color w:val="000000"/>
                <w:sz w:val="20"/>
              </w:rPr>
            </w:pPr>
            <w:r>
              <w:rPr>
                <w:color w:val="000000"/>
                <w:sz w:val="20"/>
              </w:rPr>
              <w:t>Объём вывоза ТКО, м3</w:t>
            </w:r>
          </w:p>
        </w:tc>
        <w:tc>
          <w:tcPr>
            <w:tcW w:w="1113" w:type="dxa"/>
            <w:tcBorders>
              <w:top w:val="single" w:sz="4" w:space="0" w:color="auto"/>
              <w:left w:val="nil"/>
              <w:bottom w:val="single" w:sz="4" w:space="0" w:color="auto"/>
              <w:right w:val="single" w:sz="4" w:space="0" w:color="auto"/>
            </w:tcBorders>
            <w:shd w:val="clear" w:color="auto" w:fill="auto"/>
            <w:vAlign w:val="center"/>
          </w:tcPr>
          <w:p w:rsidR="00BA4791" w:rsidRDefault="00BA4791" w:rsidP="00BA4791">
            <w:pPr>
              <w:jc w:val="center"/>
              <w:rPr>
                <w:color w:val="000000"/>
                <w:sz w:val="20"/>
              </w:rPr>
            </w:pPr>
            <w:r>
              <w:rPr>
                <w:rFonts w:ascii="Calibri" w:hAnsi="Calibri" w:cs="Calibri"/>
                <w:color w:val="000000"/>
                <w:sz w:val="20"/>
              </w:rPr>
              <w:t>м3</w:t>
            </w:r>
          </w:p>
        </w:tc>
        <w:tc>
          <w:tcPr>
            <w:tcW w:w="936" w:type="dxa"/>
            <w:tcBorders>
              <w:top w:val="single" w:sz="4" w:space="0" w:color="auto"/>
              <w:left w:val="nil"/>
              <w:bottom w:val="single" w:sz="4" w:space="0" w:color="auto"/>
              <w:right w:val="single" w:sz="4" w:space="0" w:color="auto"/>
            </w:tcBorders>
            <w:shd w:val="clear" w:color="auto" w:fill="auto"/>
            <w:vAlign w:val="center"/>
          </w:tcPr>
          <w:p w:rsidR="00BA4791" w:rsidRDefault="00BA4791" w:rsidP="00BA4791">
            <w:pPr>
              <w:jc w:val="center"/>
              <w:rPr>
                <w:rFonts w:ascii="Calibri" w:hAnsi="Calibri" w:cs="Calibri"/>
                <w:color w:val="000000"/>
                <w:sz w:val="22"/>
                <w:szCs w:val="22"/>
              </w:rPr>
            </w:pPr>
            <w:r>
              <w:rPr>
                <w:rFonts w:ascii="Calibri" w:hAnsi="Calibri" w:cs="Calibri"/>
                <w:color w:val="000000"/>
                <w:sz w:val="22"/>
                <w:szCs w:val="22"/>
              </w:rPr>
              <w:t>673,74</w:t>
            </w:r>
          </w:p>
        </w:tc>
        <w:tc>
          <w:tcPr>
            <w:tcW w:w="936" w:type="dxa"/>
            <w:tcBorders>
              <w:top w:val="single" w:sz="4" w:space="0" w:color="auto"/>
              <w:left w:val="nil"/>
              <w:bottom w:val="single" w:sz="4" w:space="0" w:color="auto"/>
              <w:right w:val="single" w:sz="4" w:space="0" w:color="auto"/>
            </w:tcBorders>
            <w:shd w:val="clear" w:color="auto" w:fill="auto"/>
            <w:vAlign w:val="center"/>
          </w:tcPr>
          <w:p w:rsidR="00BA4791" w:rsidRDefault="00BA4791" w:rsidP="00BA4791">
            <w:pPr>
              <w:jc w:val="center"/>
              <w:rPr>
                <w:rFonts w:ascii="Calibri" w:hAnsi="Calibri" w:cs="Calibri"/>
                <w:color w:val="000000"/>
                <w:sz w:val="22"/>
                <w:szCs w:val="22"/>
              </w:rPr>
            </w:pPr>
            <w:r>
              <w:rPr>
                <w:rFonts w:ascii="Calibri" w:hAnsi="Calibri" w:cs="Calibri"/>
                <w:color w:val="000000"/>
                <w:sz w:val="22"/>
                <w:szCs w:val="22"/>
              </w:rPr>
              <w:t>663,89</w:t>
            </w:r>
          </w:p>
        </w:tc>
        <w:tc>
          <w:tcPr>
            <w:tcW w:w="960" w:type="dxa"/>
            <w:tcBorders>
              <w:top w:val="single" w:sz="4" w:space="0" w:color="auto"/>
              <w:left w:val="nil"/>
              <w:bottom w:val="single" w:sz="4" w:space="0" w:color="auto"/>
              <w:right w:val="single" w:sz="4" w:space="0" w:color="auto"/>
            </w:tcBorders>
            <w:shd w:val="clear" w:color="auto" w:fill="auto"/>
            <w:vAlign w:val="center"/>
          </w:tcPr>
          <w:p w:rsidR="00BA4791" w:rsidRDefault="00BA4791" w:rsidP="00BA4791">
            <w:pPr>
              <w:jc w:val="center"/>
              <w:rPr>
                <w:rFonts w:ascii="Calibri" w:hAnsi="Calibri" w:cs="Calibri"/>
                <w:color w:val="000000"/>
                <w:sz w:val="22"/>
                <w:szCs w:val="22"/>
              </w:rPr>
            </w:pPr>
            <w:r>
              <w:rPr>
                <w:rFonts w:ascii="Calibri" w:hAnsi="Calibri" w:cs="Calibri"/>
                <w:color w:val="000000"/>
                <w:sz w:val="22"/>
                <w:szCs w:val="22"/>
              </w:rPr>
              <w:t>661,92</w:t>
            </w:r>
          </w:p>
        </w:tc>
        <w:tc>
          <w:tcPr>
            <w:tcW w:w="960" w:type="dxa"/>
            <w:tcBorders>
              <w:top w:val="single" w:sz="4" w:space="0" w:color="auto"/>
              <w:left w:val="nil"/>
              <w:bottom w:val="single" w:sz="4" w:space="0" w:color="auto"/>
              <w:right w:val="single" w:sz="4" w:space="0" w:color="auto"/>
            </w:tcBorders>
            <w:shd w:val="clear" w:color="auto" w:fill="auto"/>
            <w:vAlign w:val="center"/>
          </w:tcPr>
          <w:p w:rsidR="00BA4791" w:rsidRDefault="00BA4791" w:rsidP="00BA4791">
            <w:pPr>
              <w:jc w:val="center"/>
              <w:rPr>
                <w:rFonts w:ascii="Calibri" w:hAnsi="Calibri" w:cs="Calibri"/>
                <w:color w:val="000000"/>
                <w:sz w:val="22"/>
                <w:szCs w:val="22"/>
              </w:rPr>
            </w:pPr>
            <w:r>
              <w:rPr>
                <w:rFonts w:ascii="Calibri" w:hAnsi="Calibri" w:cs="Calibri"/>
                <w:color w:val="000000"/>
                <w:sz w:val="22"/>
                <w:szCs w:val="22"/>
              </w:rPr>
              <w:t>652,07</w:t>
            </w:r>
          </w:p>
        </w:tc>
      </w:tr>
    </w:tbl>
    <w:p w:rsidR="00014B09" w:rsidRDefault="00014B09" w:rsidP="004419F7">
      <w:pPr>
        <w:jc w:val="both"/>
        <w:rPr>
          <w:szCs w:val="24"/>
        </w:rPr>
      </w:pPr>
    </w:p>
    <w:p w:rsidR="00BA4791" w:rsidRDefault="00BA4791" w:rsidP="004419F7">
      <w:pPr>
        <w:jc w:val="both"/>
        <w:rPr>
          <w:szCs w:val="24"/>
        </w:rPr>
      </w:pPr>
    </w:p>
    <w:p w:rsidR="00BA4791" w:rsidRDefault="00BA4791" w:rsidP="00BA4791">
      <w:pPr>
        <w:jc w:val="both"/>
        <w:rPr>
          <w:b/>
          <w:bCs/>
          <w:color w:val="000000" w:themeColor="text1"/>
          <w:sz w:val="22"/>
          <w:szCs w:val="22"/>
        </w:rPr>
      </w:pPr>
      <w:r>
        <w:rPr>
          <w:b/>
          <w:bCs/>
          <w:color w:val="000000" w:themeColor="text1"/>
          <w:sz w:val="22"/>
          <w:szCs w:val="22"/>
        </w:rPr>
        <w:t xml:space="preserve">Таблица </w:t>
      </w:r>
      <w:r w:rsidR="00985C8A">
        <w:rPr>
          <w:b/>
          <w:bCs/>
          <w:color w:val="000000" w:themeColor="text1"/>
          <w:sz w:val="22"/>
          <w:szCs w:val="22"/>
        </w:rPr>
        <w:t>3.23</w:t>
      </w:r>
      <w:r>
        <w:rPr>
          <w:b/>
          <w:bCs/>
          <w:color w:val="000000" w:themeColor="text1"/>
          <w:sz w:val="22"/>
          <w:szCs w:val="22"/>
        </w:rPr>
        <w:t>. Общая информация  по обращению  с твёрдыми коммунальными  отходами  в МО по данным регионального оператора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863"/>
        <w:gridCol w:w="956"/>
        <w:gridCol w:w="1554"/>
        <w:gridCol w:w="1140"/>
        <w:gridCol w:w="1134"/>
        <w:gridCol w:w="845"/>
      </w:tblGrid>
      <w:tr w:rsidR="00BA4791" w:rsidTr="00B015AC">
        <w:trPr>
          <w:trHeight w:val="447"/>
          <w:jc w:val="center"/>
        </w:trPr>
        <w:tc>
          <w:tcPr>
            <w:tcW w:w="425" w:type="dxa"/>
            <w:shd w:val="clear" w:color="auto" w:fill="auto"/>
            <w:vAlign w:val="center"/>
          </w:tcPr>
          <w:p w:rsidR="00BA4791" w:rsidRDefault="00BA4791" w:rsidP="00D64BFA">
            <w:pPr>
              <w:jc w:val="center"/>
              <w:rPr>
                <w:i/>
                <w:iCs/>
                <w:color w:val="000000"/>
                <w:sz w:val="20"/>
              </w:rPr>
            </w:pPr>
            <w:r>
              <w:rPr>
                <w:i/>
                <w:iCs/>
                <w:color w:val="000000"/>
                <w:sz w:val="20"/>
              </w:rPr>
              <w:t>№</w:t>
            </w:r>
          </w:p>
        </w:tc>
        <w:tc>
          <w:tcPr>
            <w:tcW w:w="3863" w:type="dxa"/>
            <w:shd w:val="clear" w:color="auto" w:fill="auto"/>
            <w:vAlign w:val="center"/>
          </w:tcPr>
          <w:p w:rsidR="00BA4791" w:rsidRDefault="00BA4791" w:rsidP="00D64BFA">
            <w:pPr>
              <w:jc w:val="center"/>
              <w:rPr>
                <w:color w:val="000000"/>
                <w:sz w:val="20"/>
              </w:rPr>
            </w:pPr>
            <w:r>
              <w:rPr>
                <w:color w:val="000000"/>
                <w:sz w:val="20"/>
              </w:rPr>
              <w:t>Наименование показателей</w:t>
            </w:r>
          </w:p>
        </w:tc>
        <w:tc>
          <w:tcPr>
            <w:tcW w:w="956" w:type="dxa"/>
            <w:shd w:val="clear" w:color="auto" w:fill="auto"/>
            <w:vAlign w:val="center"/>
          </w:tcPr>
          <w:p w:rsidR="00BA4791" w:rsidRDefault="00BA4791" w:rsidP="00D64BFA">
            <w:pPr>
              <w:jc w:val="center"/>
              <w:rPr>
                <w:color w:val="000000"/>
                <w:sz w:val="20"/>
              </w:rPr>
            </w:pPr>
            <w:r>
              <w:rPr>
                <w:color w:val="000000"/>
                <w:sz w:val="20"/>
              </w:rPr>
              <w:t>Ед.изм.</w:t>
            </w:r>
          </w:p>
        </w:tc>
        <w:tc>
          <w:tcPr>
            <w:tcW w:w="1554" w:type="dxa"/>
            <w:vAlign w:val="center"/>
          </w:tcPr>
          <w:p w:rsidR="00BA4791" w:rsidRDefault="00BA4791" w:rsidP="00D64BFA">
            <w:pPr>
              <w:jc w:val="center"/>
              <w:rPr>
                <w:color w:val="000000"/>
                <w:sz w:val="20"/>
              </w:rPr>
            </w:pPr>
            <w:r>
              <w:rPr>
                <w:color w:val="000000"/>
                <w:sz w:val="20"/>
              </w:rPr>
              <w:t>2021</w:t>
            </w:r>
          </w:p>
        </w:tc>
        <w:tc>
          <w:tcPr>
            <w:tcW w:w="1140" w:type="dxa"/>
            <w:shd w:val="clear" w:color="auto" w:fill="auto"/>
            <w:vAlign w:val="center"/>
          </w:tcPr>
          <w:p w:rsidR="00BA4791" w:rsidRDefault="00BA4791" w:rsidP="00D64BFA">
            <w:pPr>
              <w:jc w:val="center"/>
              <w:rPr>
                <w:color w:val="000000"/>
                <w:sz w:val="20"/>
              </w:rPr>
            </w:pPr>
            <w:r>
              <w:rPr>
                <w:color w:val="000000"/>
                <w:sz w:val="20"/>
              </w:rPr>
              <w:t>2022</w:t>
            </w:r>
          </w:p>
        </w:tc>
        <w:tc>
          <w:tcPr>
            <w:tcW w:w="1134" w:type="dxa"/>
            <w:shd w:val="clear" w:color="auto" w:fill="auto"/>
            <w:vAlign w:val="center"/>
          </w:tcPr>
          <w:p w:rsidR="00BA4791" w:rsidRDefault="00BA4791" w:rsidP="00D64BFA">
            <w:pPr>
              <w:jc w:val="center"/>
              <w:rPr>
                <w:color w:val="000000"/>
                <w:sz w:val="20"/>
              </w:rPr>
            </w:pPr>
            <w:r>
              <w:rPr>
                <w:color w:val="000000"/>
                <w:sz w:val="20"/>
              </w:rPr>
              <w:t>2023</w:t>
            </w:r>
          </w:p>
        </w:tc>
        <w:tc>
          <w:tcPr>
            <w:tcW w:w="845" w:type="dxa"/>
            <w:shd w:val="clear" w:color="auto" w:fill="auto"/>
            <w:vAlign w:val="center"/>
          </w:tcPr>
          <w:p w:rsidR="00BA4791" w:rsidRDefault="00BA4791" w:rsidP="00D64BFA">
            <w:pPr>
              <w:jc w:val="center"/>
              <w:rPr>
                <w:color w:val="000000"/>
                <w:sz w:val="20"/>
              </w:rPr>
            </w:pPr>
            <w:r>
              <w:rPr>
                <w:color w:val="000000"/>
                <w:sz w:val="20"/>
              </w:rPr>
              <w:t>2024</w:t>
            </w:r>
          </w:p>
        </w:tc>
      </w:tr>
      <w:tr w:rsidR="00BA4791" w:rsidTr="00B015AC">
        <w:trPr>
          <w:trHeight w:val="300"/>
          <w:jc w:val="center"/>
        </w:trPr>
        <w:tc>
          <w:tcPr>
            <w:tcW w:w="425" w:type="dxa"/>
            <w:shd w:val="clear" w:color="auto" w:fill="auto"/>
            <w:vAlign w:val="center"/>
          </w:tcPr>
          <w:p w:rsidR="00BA4791" w:rsidRDefault="00BA4791" w:rsidP="00D64BFA">
            <w:pPr>
              <w:jc w:val="center"/>
              <w:rPr>
                <w:color w:val="000000"/>
                <w:sz w:val="20"/>
              </w:rPr>
            </w:pPr>
            <w:r>
              <w:rPr>
                <w:color w:val="000000"/>
                <w:sz w:val="20"/>
              </w:rPr>
              <w:t>1</w:t>
            </w:r>
          </w:p>
        </w:tc>
        <w:tc>
          <w:tcPr>
            <w:tcW w:w="3863" w:type="dxa"/>
            <w:shd w:val="clear" w:color="auto" w:fill="auto"/>
            <w:vAlign w:val="center"/>
          </w:tcPr>
          <w:p w:rsidR="00BA4791" w:rsidRDefault="00BA4791" w:rsidP="00D64BFA">
            <w:pPr>
              <w:rPr>
                <w:color w:val="000000"/>
                <w:sz w:val="20"/>
              </w:rPr>
            </w:pPr>
            <w:r>
              <w:rPr>
                <w:color w:val="000000"/>
                <w:sz w:val="20"/>
              </w:rPr>
              <w:t>Объём вывоза ТКО, м3</w:t>
            </w:r>
          </w:p>
        </w:tc>
        <w:tc>
          <w:tcPr>
            <w:tcW w:w="956" w:type="dxa"/>
            <w:shd w:val="clear" w:color="auto" w:fill="auto"/>
            <w:vAlign w:val="center"/>
          </w:tcPr>
          <w:p w:rsidR="00BA4791" w:rsidRDefault="00BA4791" w:rsidP="00D64BFA">
            <w:pPr>
              <w:jc w:val="center"/>
              <w:rPr>
                <w:color w:val="000000"/>
                <w:sz w:val="20"/>
              </w:rPr>
            </w:pPr>
            <w:r>
              <w:rPr>
                <w:rFonts w:ascii="Calibri" w:hAnsi="Calibri" w:cs="Calibri"/>
                <w:color w:val="000000"/>
                <w:sz w:val="20"/>
              </w:rPr>
              <w:t>м3</w:t>
            </w:r>
          </w:p>
        </w:tc>
        <w:tc>
          <w:tcPr>
            <w:tcW w:w="1554" w:type="dxa"/>
            <w:vAlign w:val="center"/>
          </w:tcPr>
          <w:p w:rsidR="00BA4791" w:rsidRDefault="00BA4791" w:rsidP="00D64BFA">
            <w:pPr>
              <w:jc w:val="center"/>
              <w:rPr>
                <w:rFonts w:ascii="Calibri" w:hAnsi="Calibri" w:cs="Calibri"/>
                <w:color w:val="000000"/>
                <w:sz w:val="20"/>
              </w:rPr>
            </w:pPr>
            <w:r>
              <w:rPr>
                <w:rFonts w:ascii="Calibri" w:hAnsi="Calibri" w:cs="Calibri"/>
                <w:color w:val="000000"/>
                <w:sz w:val="22"/>
                <w:szCs w:val="22"/>
              </w:rPr>
              <w:t>673,74</w:t>
            </w:r>
          </w:p>
        </w:tc>
        <w:tc>
          <w:tcPr>
            <w:tcW w:w="1140" w:type="dxa"/>
            <w:shd w:val="clear" w:color="auto" w:fill="auto"/>
            <w:vAlign w:val="center"/>
          </w:tcPr>
          <w:p w:rsidR="00BA4791" w:rsidRDefault="00BA4791" w:rsidP="00D64BFA">
            <w:pPr>
              <w:jc w:val="center"/>
              <w:rPr>
                <w:color w:val="000000"/>
                <w:sz w:val="20"/>
              </w:rPr>
            </w:pPr>
            <w:r>
              <w:rPr>
                <w:rFonts w:ascii="Calibri" w:hAnsi="Calibri" w:cs="Calibri"/>
                <w:color w:val="000000"/>
                <w:sz w:val="22"/>
                <w:szCs w:val="22"/>
              </w:rPr>
              <w:t>663,89</w:t>
            </w:r>
          </w:p>
        </w:tc>
        <w:tc>
          <w:tcPr>
            <w:tcW w:w="1134" w:type="dxa"/>
            <w:shd w:val="clear" w:color="auto" w:fill="auto"/>
            <w:vAlign w:val="center"/>
          </w:tcPr>
          <w:p w:rsidR="00BA4791" w:rsidRDefault="00BA4791" w:rsidP="00D64BFA">
            <w:pPr>
              <w:jc w:val="center"/>
              <w:rPr>
                <w:color w:val="000000"/>
                <w:sz w:val="20"/>
              </w:rPr>
            </w:pPr>
            <w:r>
              <w:rPr>
                <w:rFonts w:ascii="Calibri" w:hAnsi="Calibri" w:cs="Calibri"/>
                <w:color w:val="000000"/>
                <w:sz w:val="22"/>
                <w:szCs w:val="22"/>
              </w:rPr>
              <w:t>661,92</w:t>
            </w:r>
          </w:p>
        </w:tc>
        <w:tc>
          <w:tcPr>
            <w:tcW w:w="845" w:type="dxa"/>
            <w:shd w:val="clear" w:color="auto" w:fill="auto"/>
            <w:vAlign w:val="center"/>
          </w:tcPr>
          <w:p w:rsidR="00BA4791" w:rsidRDefault="00BA4791" w:rsidP="00D64BFA">
            <w:pPr>
              <w:jc w:val="center"/>
              <w:rPr>
                <w:color w:val="000000"/>
                <w:sz w:val="20"/>
              </w:rPr>
            </w:pPr>
            <w:r>
              <w:rPr>
                <w:rFonts w:ascii="Calibri" w:hAnsi="Calibri" w:cs="Calibri"/>
                <w:color w:val="000000"/>
                <w:sz w:val="22"/>
                <w:szCs w:val="22"/>
              </w:rPr>
              <w:t>652,07</w:t>
            </w:r>
          </w:p>
        </w:tc>
      </w:tr>
      <w:tr w:rsidR="00BA4791" w:rsidTr="00B015AC">
        <w:trPr>
          <w:trHeight w:val="300"/>
          <w:jc w:val="center"/>
        </w:trPr>
        <w:tc>
          <w:tcPr>
            <w:tcW w:w="425" w:type="dxa"/>
            <w:shd w:val="clear" w:color="auto" w:fill="auto"/>
            <w:vAlign w:val="center"/>
          </w:tcPr>
          <w:p w:rsidR="00BA4791" w:rsidRDefault="00BA4791" w:rsidP="00D64BFA">
            <w:pPr>
              <w:jc w:val="center"/>
              <w:rPr>
                <w:color w:val="000000"/>
                <w:sz w:val="20"/>
              </w:rPr>
            </w:pPr>
            <w:r>
              <w:rPr>
                <w:color w:val="000000"/>
                <w:sz w:val="20"/>
              </w:rPr>
              <w:t>2</w:t>
            </w:r>
          </w:p>
        </w:tc>
        <w:tc>
          <w:tcPr>
            <w:tcW w:w="3863" w:type="dxa"/>
            <w:shd w:val="clear" w:color="auto" w:fill="auto"/>
            <w:vAlign w:val="center"/>
          </w:tcPr>
          <w:p w:rsidR="00BA4791" w:rsidRDefault="00BA4791" w:rsidP="00D64BFA">
            <w:pPr>
              <w:rPr>
                <w:color w:val="000000"/>
                <w:sz w:val="20"/>
              </w:rPr>
            </w:pPr>
            <w:r>
              <w:rPr>
                <w:color w:val="000000"/>
                <w:sz w:val="20"/>
              </w:rPr>
              <w:t>Уровень собираемости платежей,%</w:t>
            </w:r>
          </w:p>
        </w:tc>
        <w:tc>
          <w:tcPr>
            <w:tcW w:w="956" w:type="dxa"/>
            <w:shd w:val="clear" w:color="auto" w:fill="auto"/>
            <w:vAlign w:val="center"/>
          </w:tcPr>
          <w:p w:rsidR="00BA4791" w:rsidRDefault="00BA4791" w:rsidP="00D64BFA">
            <w:pPr>
              <w:jc w:val="center"/>
              <w:rPr>
                <w:color w:val="000000"/>
                <w:sz w:val="20"/>
              </w:rPr>
            </w:pPr>
            <w:r>
              <w:rPr>
                <w:rFonts w:ascii="Calibri" w:hAnsi="Calibri" w:cs="Calibri"/>
                <w:color w:val="000000"/>
                <w:sz w:val="20"/>
              </w:rPr>
              <w:t>%</w:t>
            </w:r>
          </w:p>
        </w:tc>
        <w:tc>
          <w:tcPr>
            <w:tcW w:w="1554" w:type="dxa"/>
            <w:vAlign w:val="center"/>
          </w:tcPr>
          <w:p w:rsidR="00BA4791" w:rsidRDefault="00BA4791" w:rsidP="00D64BFA">
            <w:pPr>
              <w:jc w:val="center"/>
              <w:rPr>
                <w:rFonts w:ascii="Calibri" w:hAnsi="Calibri" w:cs="Calibri"/>
                <w:color w:val="000000"/>
                <w:sz w:val="20"/>
              </w:rPr>
            </w:pPr>
            <w:r>
              <w:rPr>
                <w:rFonts w:ascii="Calibri" w:hAnsi="Calibri" w:cs="Calibri"/>
                <w:color w:val="000000"/>
                <w:sz w:val="20"/>
              </w:rPr>
              <w:t>85,5</w:t>
            </w:r>
          </w:p>
        </w:tc>
        <w:tc>
          <w:tcPr>
            <w:tcW w:w="1140" w:type="dxa"/>
            <w:shd w:val="clear" w:color="auto" w:fill="auto"/>
            <w:vAlign w:val="center"/>
          </w:tcPr>
          <w:p w:rsidR="00BA4791" w:rsidRDefault="00BA4791" w:rsidP="00D64BFA">
            <w:pPr>
              <w:jc w:val="center"/>
              <w:rPr>
                <w:color w:val="000000"/>
                <w:sz w:val="20"/>
              </w:rPr>
            </w:pPr>
            <w:r>
              <w:rPr>
                <w:rFonts w:ascii="Calibri" w:hAnsi="Calibri" w:cs="Calibri"/>
                <w:color w:val="000000"/>
                <w:sz w:val="20"/>
              </w:rPr>
              <w:t>85,5</w:t>
            </w:r>
          </w:p>
        </w:tc>
        <w:tc>
          <w:tcPr>
            <w:tcW w:w="1134" w:type="dxa"/>
            <w:shd w:val="clear" w:color="auto" w:fill="auto"/>
            <w:vAlign w:val="center"/>
          </w:tcPr>
          <w:p w:rsidR="00BA4791" w:rsidRDefault="00BA4791" w:rsidP="00D64BFA">
            <w:pPr>
              <w:jc w:val="center"/>
              <w:rPr>
                <w:color w:val="000000"/>
                <w:sz w:val="20"/>
              </w:rPr>
            </w:pPr>
            <w:r>
              <w:rPr>
                <w:rFonts w:ascii="Calibri" w:hAnsi="Calibri" w:cs="Calibri"/>
                <w:color w:val="000000"/>
                <w:sz w:val="20"/>
              </w:rPr>
              <w:t>88,6</w:t>
            </w:r>
          </w:p>
        </w:tc>
        <w:tc>
          <w:tcPr>
            <w:tcW w:w="845" w:type="dxa"/>
            <w:shd w:val="clear" w:color="auto" w:fill="auto"/>
            <w:vAlign w:val="center"/>
          </w:tcPr>
          <w:p w:rsidR="00BA4791" w:rsidRDefault="00BA4791" w:rsidP="00D64BFA">
            <w:pPr>
              <w:jc w:val="center"/>
              <w:rPr>
                <w:color w:val="000000"/>
                <w:sz w:val="20"/>
              </w:rPr>
            </w:pPr>
            <w:r>
              <w:rPr>
                <w:rFonts w:ascii="Calibri" w:hAnsi="Calibri" w:cs="Calibri"/>
                <w:color w:val="000000"/>
                <w:sz w:val="20"/>
              </w:rPr>
              <w:t>-</w:t>
            </w:r>
          </w:p>
        </w:tc>
      </w:tr>
      <w:tr w:rsidR="00BA4791" w:rsidTr="00B015AC">
        <w:trPr>
          <w:trHeight w:val="300"/>
          <w:jc w:val="center"/>
        </w:trPr>
        <w:tc>
          <w:tcPr>
            <w:tcW w:w="425" w:type="dxa"/>
            <w:shd w:val="clear" w:color="auto" w:fill="auto"/>
            <w:vAlign w:val="center"/>
          </w:tcPr>
          <w:p w:rsidR="00BA4791" w:rsidRDefault="00BA4791" w:rsidP="00D64BFA">
            <w:pPr>
              <w:jc w:val="center"/>
              <w:rPr>
                <w:color w:val="000000"/>
                <w:sz w:val="20"/>
              </w:rPr>
            </w:pPr>
            <w:r>
              <w:rPr>
                <w:color w:val="000000"/>
                <w:sz w:val="20"/>
              </w:rPr>
              <w:t>3</w:t>
            </w:r>
          </w:p>
        </w:tc>
        <w:tc>
          <w:tcPr>
            <w:tcW w:w="3863" w:type="dxa"/>
            <w:shd w:val="clear" w:color="auto" w:fill="auto"/>
            <w:vAlign w:val="center"/>
          </w:tcPr>
          <w:p w:rsidR="00BA4791" w:rsidRDefault="00BA4791" w:rsidP="00D64BFA">
            <w:pPr>
              <w:rPr>
                <w:color w:val="000000"/>
                <w:sz w:val="20"/>
              </w:rPr>
            </w:pPr>
            <w:r>
              <w:rPr>
                <w:color w:val="000000"/>
                <w:sz w:val="20"/>
              </w:rPr>
              <w:t>Доля собираемости  ТКО контейнерным способом</w:t>
            </w:r>
          </w:p>
        </w:tc>
        <w:tc>
          <w:tcPr>
            <w:tcW w:w="956" w:type="dxa"/>
            <w:shd w:val="clear" w:color="auto" w:fill="auto"/>
            <w:vAlign w:val="center"/>
          </w:tcPr>
          <w:p w:rsidR="00BA4791" w:rsidRDefault="00BA4791" w:rsidP="00D64BFA">
            <w:pPr>
              <w:jc w:val="center"/>
              <w:rPr>
                <w:color w:val="000000"/>
                <w:sz w:val="20"/>
              </w:rPr>
            </w:pPr>
            <w:r>
              <w:rPr>
                <w:rFonts w:ascii="Calibri" w:hAnsi="Calibri" w:cs="Calibri"/>
                <w:color w:val="000000"/>
                <w:sz w:val="20"/>
              </w:rPr>
              <w:t>%</w:t>
            </w:r>
          </w:p>
        </w:tc>
        <w:tc>
          <w:tcPr>
            <w:tcW w:w="1554" w:type="dxa"/>
            <w:vAlign w:val="center"/>
          </w:tcPr>
          <w:p w:rsidR="00BA4791" w:rsidRDefault="00BA4791" w:rsidP="00D64BFA">
            <w:pPr>
              <w:jc w:val="center"/>
              <w:rPr>
                <w:rFonts w:ascii="Calibri" w:hAnsi="Calibri" w:cs="Calibri"/>
                <w:color w:val="000000"/>
                <w:sz w:val="20"/>
              </w:rPr>
            </w:pPr>
            <w:r>
              <w:rPr>
                <w:rFonts w:ascii="Calibri" w:hAnsi="Calibri" w:cs="Calibri"/>
                <w:color w:val="000000"/>
                <w:sz w:val="22"/>
                <w:szCs w:val="22"/>
              </w:rPr>
              <w:t>83</w:t>
            </w:r>
          </w:p>
        </w:tc>
        <w:tc>
          <w:tcPr>
            <w:tcW w:w="1140" w:type="dxa"/>
            <w:shd w:val="clear" w:color="auto" w:fill="auto"/>
            <w:vAlign w:val="center"/>
          </w:tcPr>
          <w:p w:rsidR="00BA4791" w:rsidRDefault="00BA4791" w:rsidP="00D64BFA">
            <w:pPr>
              <w:jc w:val="center"/>
              <w:rPr>
                <w:color w:val="000000"/>
                <w:sz w:val="20"/>
              </w:rPr>
            </w:pPr>
            <w:r>
              <w:rPr>
                <w:rFonts w:ascii="Calibri" w:hAnsi="Calibri" w:cs="Calibri"/>
                <w:color w:val="000000"/>
                <w:sz w:val="22"/>
                <w:szCs w:val="22"/>
              </w:rPr>
              <w:t>87</w:t>
            </w:r>
          </w:p>
        </w:tc>
        <w:tc>
          <w:tcPr>
            <w:tcW w:w="1134" w:type="dxa"/>
            <w:shd w:val="clear" w:color="auto" w:fill="auto"/>
            <w:vAlign w:val="center"/>
          </w:tcPr>
          <w:p w:rsidR="00BA4791" w:rsidRDefault="00BA4791" w:rsidP="00D64BFA">
            <w:pPr>
              <w:jc w:val="center"/>
              <w:rPr>
                <w:color w:val="000000"/>
                <w:sz w:val="20"/>
              </w:rPr>
            </w:pPr>
            <w:r>
              <w:rPr>
                <w:rFonts w:ascii="Calibri" w:hAnsi="Calibri" w:cs="Calibri"/>
                <w:color w:val="000000"/>
                <w:sz w:val="22"/>
                <w:szCs w:val="22"/>
              </w:rPr>
              <w:t>100</w:t>
            </w:r>
          </w:p>
        </w:tc>
        <w:tc>
          <w:tcPr>
            <w:tcW w:w="845" w:type="dxa"/>
            <w:shd w:val="clear" w:color="auto" w:fill="auto"/>
            <w:vAlign w:val="center"/>
          </w:tcPr>
          <w:p w:rsidR="00BA4791" w:rsidRDefault="00BA4791" w:rsidP="00D64BFA">
            <w:pPr>
              <w:jc w:val="center"/>
              <w:rPr>
                <w:color w:val="000000"/>
                <w:sz w:val="20"/>
              </w:rPr>
            </w:pPr>
            <w:r>
              <w:rPr>
                <w:rFonts w:ascii="Calibri" w:hAnsi="Calibri" w:cs="Calibri"/>
                <w:color w:val="000000"/>
                <w:sz w:val="22"/>
                <w:szCs w:val="22"/>
              </w:rPr>
              <w:t>100</w:t>
            </w:r>
          </w:p>
        </w:tc>
      </w:tr>
      <w:tr w:rsidR="00BA4791" w:rsidTr="00B015AC">
        <w:trPr>
          <w:trHeight w:val="76"/>
          <w:jc w:val="center"/>
        </w:trPr>
        <w:tc>
          <w:tcPr>
            <w:tcW w:w="425" w:type="dxa"/>
            <w:shd w:val="clear" w:color="auto" w:fill="auto"/>
            <w:vAlign w:val="center"/>
          </w:tcPr>
          <w:p w:rsidR="00BA4791" w:rsidRDefault="00BA4791" w:rsidP="00D64BFA">
            <w:pPr>
              <w:jc w:val="center"/>
              <w:rPr>
                <w:color w:val="000000"/>
                <w:sz w:val="20"/>
              </w:rPr>
            </w:pPr>
            <w:r>
              <w:rPr>
                <w:color w:val="000000"/>
                <w:sz w:val="20"/>
              </w:rPr>
              <w:t>4</w:t>
            </w:r>
          </w:p>
        </w:tc>
        <w:tc>
          <w:tcPr>
            <w:tcW w:w="3863" w:type="dxa"/>
            <w:shd w:val="clear" w:color="auto" w:fill="auto"/>
            <w:vAlign w:val="center"/>
          </w:tcPr>
          <w:p w:rsidR="00BA4791" w:rsidRDefault="00BA4791" w:rsidP="00D64BFA">
            <w:pPr>
              <w:rPr>
                <w:color w:val="000000"/>
                <w:sz w:val="20"/>
              </w:rPr>
            </w:pPr>
            <w:r>
              <w:rPr>
                <w:color w:val="000000"/>
                <w:sz w:val="20"/>
              </w:rPr>
              <w:t>Доля собираемости  ТКО  не контейнерным способом (пакеты)</w:t>
            </w:r>
          </w:p>
        </w:tc>
        <w:tc>
          <w:tcPr>
            <w:tcW w:w="956" w:type="dxa"/>
            <w:shd w:val="clear" w:color="auto" w:fill="auto"/>
            <w:vAlign w:val="center"/>
          </w:tcPr>
          <w:p w:rsidR="00BA4791" w:rsidRDefault="00BA4791" w:rsidP="00D64BFA">
            <w:pPr>
              <w:jc w:val="center"/>
              <w:rPr>
                <w:color w:val="000000"/>
                <w:sz w:val="20"/>
              </w:rPr>
            </w:pPr>
            <w:r>
              <w:rPr>
                <w:rFonts w:ascii="Calibri" w:hAnsi="Calibri" w:cs="Calibri"/>
                <w:color w:val="000000"/>
                <w:sz w:val="20"/>
              </w:rPr>
              <w:t>%</w:t>
            </w:r>
          </w:p>
        </w:tc>
        <w:tc>
          <w:tcPr>
            <w:tcW w:w="1554" w:type="dxa"/>
            <w:vAlign w:val="center"/>
          </w:tcPr>
          <w:p w:rsidR="00BA4791" w:rsidRDefault="00BA4791" w:rsidP="00D64BFA">
            <w:pPr>
              <w:jc w:val="center"/>
              <w:rPr>
                <w:rFonts w:ascii="Calibri" w:hAnsi="Calibri" w:cs="Calibri"/>
                <w:color w:val="000000"/>
                <w:sz w:val="20"/>
              </w:rPr>
            </w:pPr>
            <w:r>
              <w:rPr>
                <w:rFonts w:ascii="Calibri" w:hAnsi="Calibri" w:cs="Calibri"/>
                <w:color w:val="000000"/>
                <w:sz w:val="20"/>
              </w:rPr>
              <w:t>17</w:t>
            </w:r>
          </w:p>
        </w:tc>
        <w:tc>
          <w:tcPr>
            <w:tcW w:w="1140" w:type="dxa"/>
            <w:shd w:val="clear" w:color="auto" w:fill="auto"/>
            <w:vAlign w:val="center"/>
          </w:tcPr>
          <w:p w:rsidR="00BA4791" w:rsidRDefault="00BA4791" w:rsidP="00D64BFA">
            <w:pPr>
              <w:jc w:val="center"/>
              <w:rPr>
                <w:color w:val="000000"/>
                <w:sz w:val="20"/>
              </w:rPr>
            </w:pPr>
            <w:r>
              <w:rPr>
                <w:rFonts w:ascii="Calibri" w:hAnsi="Calibri" w:cs="Calibri"/>
                <w:color w:val="000000"/>
                <w:sz w:val="20"/>
              </w:rPr>
              <w:t>13</w:t>
            </w:r>
          </w:p>
        </w:tc>
        <w:tc>
          <w:tcPr>
            <w:tcW w:w="1134" w:type="dxa"/>
            <w:shd w:val="clear" w:color="auto" w:fill="auto"/>
            <w:vAlign w:val="center"/>
          </w:tcPr>
          <w:p w:rsidR="00BA4791" w:rsidRDefault="00BA4791" w:rsidP="00D64BFA">
            <w:pPr>
              <w:jc w:val="center"/>
              <w:rPr>
                <w:color w:val="000000"/>
                <w:sz w:val="20"/>
              </w:rPr>
            </w:pPr>
            <w:r>
              <w:rPr>
                <w:rFonts w:ascii="Calibri" w:hAnsi="Calibri" w:cs="Calibri"/>
                <w:color w:val="000000"/>
                <w:sz w:val="20"/>
              </w:rPr>
              <w:t>0</w:t>
            </w:r>
          </w:p>
        </w:tc>
        <w:tc>
          <w:tcPr>
            <w:tcW w:w="845" w:type="dxa"/>
            <w:shd w:val="clear" w:color="auto" w:fill="auto"/>
            <w:vAlign w:val="center"/>
          </w:tcPr>
          <w:p w:rsidR="00BA4791" w:rsidRDefault="00BA4791" w:rsidP="00D64BFA">
            <w:pPr>
              <w:jc w:val="center"/>
              <w:rPr>
                <w:color w:val="000000"/>
                <w:sz w:val="20"/>
              </w:rPr>
            </w:pPr>
            <w:r>
              <w:rPr>
                <w:rFonts w:ascii="Calibri" w:hAnsi="Calibri" w:cs="Calibri"/>
                <w:color w:val="000000"/>
                <w:sz w:val="20"/>
              </w:rPr>
              <w:t>0</w:t>
            </w:r>
          </w:p>
        </w:tc>
      </w:tr>
      <w:tr w:rsidR="00BA4791" w:rsidTr="00B015AC">
        <w:trPr>
          <w:trHeight w:val="300"/>
          <w:jc w:val="center"/>
        </w:trPr>
        <w:tc>
          <w:tcPr>
            <w:tcW w:w="425" w:type="dxa"/>
            <w:shd w:val="clear" w:color="auto" w:fill="auto"/>
            <w:vAlign w:val="center"/>
          </w:tcPr>
          <w:p w:rsidR="00BA4791" w:rsidRDefault="00BA4791" w:rsidP="00D64BFA">
            <w:pPr>
              <w:jc w:val="center"/>
              <w:rPr>
                <w:color w:val="000000"/>
                <w:sz w:val="20"/>
              </w:rPr>
            </w:pPr>
            <w:r>
              <w:rPr>
                <w:color w:val="000000"/>
                <w:sz w:val="20"/>
              </w:rPr>
              <w:t>5</w:t>
            </w:r>
          </w:p>
        </w:tc>
        <w:tc>
          <w:tcPr>
            <w:tcW w:w="3863" w:type="dxa"/>
            <w:shd w:val="clear" w:color="auto" w:fill="auto"/>
            <w:vAlign w:val="center"/>
          </w:tcPr>
          <w:p w:rsidR="00BA4791" w:rsidRDefault="00BA4791" w:rsidP="00D64BFA">
            <w:pPr>
              <w:rPr>
                <w:color w:val="000000"/>
                <w:sz w:val="20"/>
              </w:rPr>
            </w:pPr>
            <w:r>
              <w:rPr>
                <w:color w:val="000000"/>
                <w:sz w:val="20"/>
              </w:rPr>
              <w:t>Численность населения, пользующиеся  услугами  по вывозу ТКО</w:t>
            </w:r>
          </w:p>
        </w:tc>
        <w:tc>
          <w:tcPr>
            <w:tcW w:w="956" w:type="dxa"/>
            <w:shd w:val="clear" w:color="auto" w:fill="auto"/>
            <w:vAlign w:val="center"/>
          </w:tcPr>
          <w:p w:rsidR="00BA4791" w:rsidRDefault="00BA4791" w:rsidP="00D64BFA">
            <w:pPr>
              <w:jc w:val="center"/>
              <w:rPr>
                <w:color w:val="000000"/>
                <w:sz w:val="20"/>
              </w:rPr>
            </w:pPr>
            <w:r>
              <w:rPr>
                <w:color w:val="000000"/>
                <w:sz w:val="20"/>
              </w:rPr>
              <w:t>чел.</w:t>
            </w:r>
          </w:p>
        </w:tc>
        <w:tc>
          <w:tcPr>
            <w:tcW w:w="1554" w:type="dxa"/>
            <w:vAlign w:val="center"/>
          </w:tcPr>
          <w:p w:rsidR="00BA4791" w:rsidRDefault="00BA4791" w:rsidP="00D64BFA">
            <w:pPr>
              <w:jc w:val="center"/>
              <w:rPr>
                <w:color w:val="000000"/>
                <w:sz w:val="20"/>
              </w:rPr>
            </w:pPr>
            <w:r>
              <w:rPr>
                <w:color w:val="000000"/>
                <w:sz w:val="20"/>
              </w:rPr>
              <w:t>342</w:t>
            </w:r>
          </w:p>
        </w:tc>
        <w:tc>
          <w:tcPr>
            <w:tcW w:w="1140" w:type="dxa"/>
            <w:shd w:val="clear" w:color="auto" w:fill="auto"/>
            <w:vAlign w:val="center"/>
          </w:tcPr>
          <w:p w:rsidR="00BA4791" w:rsidRDefault="00BA4791" w:rsidP="00D64BFA">
            <w:pPr>
              <w:jc w:val="center"/>
              <w:rPr>
                <w:color w:val="000000"/>
                <w:sz w:val="20"/>
              </w:rPr>
            </w:pPr>
            <w:r>
              <w:rPr>
                <w:color w:val="000000"/>
                <w:sz w:val="20"/>
              </w:rPr>
              <w:t>337</w:t>
            </w:r>
          </w:p>
        </w:tc>
        <w:tc>
          <w:tcPr>
            <w:tcW w:w="1134" w:type="dxa"/>
            <w:shd w:val="clear" w:color="auto" w:fill="auto"/>
            <w:vAlign w:val="center"/>
          </w:tcPr>
          <w:p w:rsidR="00BA4791" w:rsidRDefault="00BA4791" w:rsidP="00D64BFA">
            <w:pPr>
              <w:jc w:val="center"/>
              <w:rPr>
                <w:color w:val="000000"/>
                <w:sz w:val="20"/>
              </w:rPr>
            </w:pPr>
            <w:r>
              <w:rPr>
                <w:color w:val="000000"/>
                <w:sz w:val="20"/>
              </w:rPr>
              <w:t>336</w:t>
            </w:r>
          </w:p>
        </w:tc>
        <w:tc>
          <w:tcPr>
            <w:tcW w:w="845" w:type="dxa"/>
            <w:shd w:val="clear" w:color="auto" w:fill="auto"/>
            <w:vAlign w:val="center"/>
          </w:tcPr>
          <w:p w:rsidR="00BA4791" w:rsidRDefault="00BA4791" w:rsidP="00D64BFA">
            <w:pPr>
              <w:jc w:val="center"/>
              <w:rPr>
                <w:color w:val="000000"/>
                <w:sz w:val="20"/>
              </w:rPr>
            </w:pPr>
            <w:r>
              <w:rPr>
                <w:color w:val="000000"/>
                <w:sz w:val="20"/>
              </w:rPr>
              <w:t>331</w:t>
            </w:r>
          </w:p>
        </w:tc>
      </w:tr>
    </w:tbl>
    <w:p w:rsidR="00BA4791" w:rsidRDefault="00BA4791" w:rsidP="004419F7">
      <w:pPr>
        <w:jc w:val="both"/>
        <w:rPr>
          <w:szCs w:val="24"/>
        </w:rPr>
      </w:pPr>
    </w:p>
    <w:p w:rsidR="00014B09" w:rsidRDefault="003331AA" w:rsidP="004419F7">
      <w:pPr>
        <w:jc w:val="both"/>
        <w:rPr>
          <w:color w:val="444444"/>
          <w:szCs w:val="24"/>
        </w:rPr>
      </w:pPr>
      <w:r>
        <w:rPr>
          <w:szCs w:val="24"/>
        </w:rPr>
        <w:t>Плечо для вывоза ТКО  до мест переработки и захоронения   составляет 176 км.</w:t>
      </w:r>
    </w:p>
    <w:p w:rsidR="00014B09" w:rsidRDefault="00014B09" w:rsidP="004419F7">
      <w:pPr>
        <w:jc w:val="both"/>
      </w:pPr>
    </w:p>
    <w:p w:rsidR="00014B09" w:rsidRDefault="003331AA" w:rsidP="004419F7">
      <w:pPr>
        <w:jc w:val="both"/>
        <w:rPr>
          <w:szCs w:val="24"/>
        </w:rPr>
      </w:pPr>
      <w:r>
        <w:rPr>
          <w:snapToGrid w:val="0"/>
          <w:szCs w:val="24"/>
        </w:rPr>
        <w:t xml:space="preserve">Основными источниками образования </w:t>
      </w:r>
      <w:r>
        <w:rPr>
          <w:szCs w:val="24"/>
        </w:rPr>
        <w:t xml:space="preserve">твёрдых   коммунальных отходов   в Касторенском районе согласно территориальной схемы  обращения с твёрдыми  коммунальными отходами являются  население и объекты, представленные в  таблицах </w:t>
      </w:r>
      <w:r w:rsidR="001C7AFF">
        <w:rPr>
          <w:szCs w:val="24"/>
        </w:rPr>
        <w:t>3.33</w:t>
      </w:r>
      <w:r>
        <w:rPr>
          <w:szCs w:val="24"/>
        </w:rPr>
        <w:t>-</w:t>
      </w:r>
      <w:r w:rsidR="001C7AFF">
        <w:rPr>
          <w:szCs w:val="24"/>
        </w:rPr>
        <w:t xml:space="preserve"> 3.34</w:t>
      </w:r>
      <w:r>
        <w:rPr>
          <w:szCs w:val="24"/>
        </w:rPr>
        <w:t xml:space="preserve">. </w:t>
      </w:r>
    </w:p>
    <w:p w:rsidR="00014B09" w:rsidRDefault="00014B09" w:rsidP="004419F7">
      <w:pPr>
        <w:jc w:val="both"/>
        <w:rPr>
          <w:szCs w:val="24"/>
        </w:rPr>
      </w:pPr>
    </w:p>
    <w:p w:rsidR="00014B09" w:rsidRDefault="003331AA" w:rsidP="004419F7">
      <w:pPr>
        <w:jc w:val="both"/>
      </w:pPr>
      <w:r>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учреждений и организаций, скверы, площади, места общественного пользования, места отдыха и др. </w:t>
      </w:r>
      <w:r>
        <w:rPr>
          <w:szCs w:val="24"/>
        </w:rPr>
        <w:t>муниципального образования «</w:t>
      </w:r>
      <w:r w:rsidR="009118A5" w:rsidRPr="00636B82">
        <w:rPr>
          <w:b/>
          <w:bCs/>
          <w:color w:val="000000"/>
          <w:sz w:val="22"/>
          <w:szCs w:val="22"/>
        </w:rPr>
        <w:t>Верхнеграйворонский</w:t>
      </w:r>
      <w:r w:rsidR="009118A5">
        <w:rPr>
          <w:szCs w:val="24"/>
        </w:rPr>
        <w:t xml:space="preserve"> </w:t>
      </w:r>
      <w:r>
        <w:rPr>
          <w:szCs w:val="24"/>
        </w:rPr>
        <w:t xml:space="preserve"> сельсовет».</w:t>
      </w:r>
    </w:p>
    <w:p w:rsidR="00014B09" w:rsidRDefault="00014B09" w:rsidP="004419F7">
      <w:pPr>
        <w:rPr>
          <w:b/>
        </w:rPr>
      </w:pPr>
    </w:p>
    <w:tbl>
      <w:tblPr>
        <w:tblW w:w="10065" w:type="dxa"/>
        <w:tblInd w:w="118" w:type="dxa"/>
        <w:tblLook w:val="04A0" w:firstRow="1" w:lastRow="0" w:firstColumn="1" w:lastColumn="0" w:noHBand="0" w:noVBand="1"/>
      </w:tblPr>
      <w:tblGrid>
        <w:gridCol w:w="733"/>
        <w:gridCol w:w="4796"/>
        <w:gridCol w:w="4536"/>
      </w:tblGrid>
      <w:tr w:rsidR="00014B09" w:rsidTr="00B015AC">
        <w:trPr>
          <w:trHeight w:val="1020"/>
        </w:trPr>
        <w:tc>
          <w:tcPr>
            <w:tcW w:w="10065" w:type="dxa"/>
            <w:gridSpan w:val="3"/>
            <w:tcBorders>
              <w:top w:val="nil"/>
              <w:left w:val="nil"/>
              <w:bottom w:val="single" w:sz="8" w:space="0" w:color="000000"/>
              <w:right w:val="nil"/>
            </w:tcBorders>
            <w:shd w:val="clear" w:color="auto" w:fill="auto"/>
            <w:vAlign w:val="bottom"/>
          </w:tcPr>
          <w:p w:rsidR="00014B09" w:rsidRDefault="003331AA" w:rsidP="004419F7">
            <w:pPr>
              <w:jc w:val="both"/>
              <w:rPr>
                <w:color w:val="444444"/>
                <w:szCs w:val="24"/>
              </w:rPr>
            </w:pPr>
            <w:r>
              <w:rPr>
                <w:szCs w:val="24"/>
              </w:rPr>
              <w:t>Согласно территориальной схемы  обращения с твёрдыми  коммунальными отходами м</w:t>
            </w:r>
            <w:r>
              <w:rPr>
                <w:color w:val="444444"/>
                <w:szCs w:val="24"/>
              </w:rPr>
              <w:t xml:space="preserve">естами  накопления отработанных ртутьсодержащих ламп на территории Касторенского района определены  населённые пункты, представленные в таблице </w:t>
            </w:r>
            <w:r w:rsidR="00DD5D21">
              <w:rPr>
                <w:color w:val="444444"/>
                <w:szCs w:val="24"/>
              </w:rPr>
              <w:t>3.</w:t>
            </w:r>
            <w:r w:rsidR="00751AB3">
              <w:rPr>
                <w:color w:val="444444"/>
                <w:szCs w:val="24"/>
              </w:rPr>
              <w:t>33</w:t>
            </w:r>
            <w:r>
              <w:rPr>
                <w:color w:val="444444"/>
                <w:szCs w:val="24"/>
              </w:rPr>
              <w:t xml:space="preserve">. Местом   накопления отработанных ртутьсодержащих ламп на территории </w:t>
            </w:r>
            <w:r>
              <w:rPr>
                <w:szCs w:val="24"/>
              </w:rPr>
              <w:t>муниципального образования «</w:t>
            </w:r>
            <w:r w:rsidR="009118A5" w:rsidRPr="00636B82">
              <w:rPr>
                <w:b/>
                <w:bCs/>
                <w:color w:val="000000"/>
                <w:sz w:val="22"/>
                <w:szCs w:val="22"/>
              </w:rPr>
              <w:t>Верхнеграйворонский</w:t>
            </w:r>
            <w:r w:rsidR="009118A5">
              <w:rPr>
                <w:szCs w:val="24"/>
              </w:rPr>
              <w:t xml:space="preserve"> </w:t>
            </w:r>
            <w:r>
              <w:rPr>
                <w:szCs w:val="24"/>
              </w:rPr>
              <w:t xml:space="preserve"> сельсовет» является </w:t>
            </w:r>
            <w:r>
              <w:rPr>
                <w:b/>
                <w:bCs/>
                <w:color w:val="000000"/>
                <w:sz w:val="22"/>
                <w:szCs w:val="22"/>
              </w:rPr>
              <w:t xml:space="preserve">с. </w:t>
            </w:r>
            <w:r w:rsidR="009118A5" w:rsidRPr="00636B82">
              <w:rPr>
                <w:b/>
                <w:bCs/>
                <w:color w:val="000000"/>
                <w:sz w:val="22"/>
                <w:szCs w:val="22"/>
              </w:rPr>
              <w:t>Верхняя Грайворонка, ул. Центральная, д. 13б</w:t>
            </w:r>
            <w:r>
              <w:rPr>
                <w:b/>
                <w:color w:val="000000"/>
                <w:sz w:val="22"/>
                <w:szCs w:val="22"/>
              </w:rPr>
              <w:t>.</w:t>
            </w:r>
          </w:p>
          <w:p w:rsidR="00014B09" w:rsidRDefault="00014B09" w:rsidP="004419F7">
            <w:pPr>
              <w:jc w:val="both"/>
              <w:rPr>
                <w:szCs w:val="24"/>
              </w:rPr>
            </w:pPr>
          </w:p>
          <w:p w:rsidR="00014B09" w:rsidRDefault="003331AA" w:rsidP="00985C8A">
            <w:pPr>
              <w:jc w:val="both"/>
              <w:rPr>
                <w:b/>
                <w:bCs/>
                <w:color w:val="444444"/>
                <w:sz w:val="22"/>
                <w:szCs w:val="22"/>
              </w:rPr>
            </w:pPr>
            <w:r>
              <w:rPr>
                <w:b/>
                <w:bCs/>
                <w:color w:val="444444"/>
                <w:sz w:val="22"/>
                <w:szCs w:val="22"/>
              </w:rPr>
              <w:t xml:space="preserve">Таблица   </w:t>
            </w:r>
            <w:r w:rsidR="00DD5D21">
              <w:rPr>
                <w:b/>
                <w:bCs/>
                <w:color w:val="444444"/>
                <w:sz w:val="22"/>
                <w:szCs w:val="22"/>
              </w:rPr>
              <w:t>3.</w:t>
            </w:r>
            <w:r w:rsidR="00985C8A">
              <w:rPr>
                <w:b/>
                <w:bCs/>
                <w:color w:val="444444"/>
                <w:sz w:val="22"/>
                <w:szCs w:val="22"/>
              </w:rPr>
              <w:t>24</w:t>
            </w:r>
            <w:r>
              <w:rPr>
                <w:b/>
                <w:bCs/>
                <w:color w:val="444444"/>
                <w:sz w:val="22"/>
                <w:szCs w:val="22"/>
              </w:rPr>
              <w:t>. Места накопления отработанных ртутьсодержащих ламп на территории Касторенского района Курской области</w:t>
            </w:r>
          </w:p>
        </w:tc>
      </w:tr>
      <w:tr w:rsidR="00014B09" w:rsidTr="00B015AC">
        <w:trPr>
          <w:trHeight w:val="1024"/>
        </w:trPr>
        <w:tc>
          <w:tcPr>
            <w:tcW w:w="733" w:type="dxa"/>
            <w:tcBorders>
              <w:top w:val="nil"/>
              <w:left w:val="single" w:sz="8" w:space="0" w:color="000000"/>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sz w:val="22"/>
                <w:szCs w:val="22"/>
              </w:rPr>
              <w:t>N п/п</w:t>
            </w:r>
          </w:p>
        </w:tc>
        <w:tc>
          <w:tcPr>
            <w:tcW w:w="4796" w:type="dxa"/>
            <w:tcBorders>
              <w:top w:val="nil"/>
              <w:left w:val="nil"/>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sz w:val="22"/>
                <w:szCs w:val="22"/>
              </w:rPr>
              <w:t>Наименование муниципального района/городского поселения/ сельского поселения</w:t>
            </w:r>
          </w:p>
        </w:tc>
        <w:tc>
          <w:tcPr>
            <w:tcW w:w="4536" w:type="dxa"/>
            <w:tcBorders>
              <w:top w:val="nil"/>
              <w:left w:val="nil"/>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sz w:val="22"/>
                <w:szCs w:val="22"/>
              </w:rPr>
              <w:t>Наименование населенного пункта, улицы, номер дома/здания</w:t>
            </w:r>
          </w:p>
        </w:tc>
      </w:tr>
      <w:tr w:rsidR="00014B09" w:rsidTr="00B015AC">
        <w:trPr>
          <w:trHeight w:val="337"/>
        </w:trPr>
        <w:tc>
          <w:tcPr>
            <w:tcW w:w="733" w:type="dxa"/>
            <w:tcBorders>
              <w:top w:val="nil"/>
              <w:left w:val="single" w:sz="8" w:space="0" w:color="000000"/>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rPr>
              <w:t>1</w:t>
            </w:r>
          </w:p>
        </w:tc>
        <w:tc>
          <w:tcPr>
            <w:tcW w:w="4796" w:type="dxa"/>
            <w:tcBorders>
              <w:top w:val="nil"/>
              <w:left w:val="nil"/>
              <w:bottom w:val="single" w:sz="8" w:space="0" w:color="000000"/>
              <w:right w:val="single" w:sz="8" w:space="0" w:color="000000"/>
            </w:tcBorders>
            <w:shd w:val="clear" w:color="auto" w:fill="auto"/>
            <w:vAlign w:val="center"/>
          </w:tcPr>
          <w:p w:rsidR="00014B09" w:rsidRDefault="003331AA" w:rsidP="004419F7">
            <w:pPr>
              <w:rPr>
                <w:color w:val="000000"/>
                <w:sz w:val="22"/>
                <w:szCs w:val="22"/>
              </w:rPr>
            </w:pPr>
            <w:r>
              <w:rPr>
                <w:color w:val="000000"/>
                <w:sz w:val="22"/>
                <w:szCs w:val="22"/>
              </w:rPr>
              <w:t>Касторенский район, п. Касторное</w:t>
            </w:r>
          </w:p>
        </w:tc>
        <w:tc>
          <w:tcPr>
            <w:tcW w:w="4536" w:type="dxa"/>
            <w:tcBorders>
              <w:top w:val="nil"/>
              <w:left w:val="nil"/>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sz w:val="22"/>
                <w:szCs w:val="22"/>
              </w:rPr>
              <w:t>ул. Калинина, д. 1</w:t>
            </w:r>
          </w:p>
        </w:tc>
      </w:tr>
      <w:tr w:rsidR="00014B09" w:rsidTr="00B015AC">
        <w:trPr>
          <w:trHeight w:val="261"/>
        </w:trPr>
        <w:tc>
          <w:tcPr>
            <w:tcW w:w="733" w:type="dxa"/>
            <w:tcBorders>
              <w:top w:val="nil"/>
              <w:left w:val="single" w:sz="8" w:space="0" w:color="000000"/>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rPr>
              <w:t>2</w:t>
            </w:r>
          </w:p>
        </w:tc>
        <w:tc>
          <w:tcPr>
            <w:tcW w:w="4796" w:type="dxa"/>
            <w:tcBorders>
              <w:top w:val="nil"/>
              <w:left w:val="nil"/>
              <w:bottom w:val="single" w:sz="8" w:space="0" w:color="000000"/>
              <w:right w:val="single" w:sz="8" w:space="0" w:color="000000"/>
            </w:tcBorders>
            <w:shd w:val="clear" w:color="auto" w:fill="auto"/>
            <w:vAlign w:val="center"/>
          </w:tcPr>
          <w:p w:rsidR="00014B09" w:rsidRDefault="003331AA" w:rsidP="004419F7">
            <w:pPr>
              <w:rPr>
                <w:color w:val="000000"/>
                <w:sz w:val="22"/>
                <w:szCs w:val="22"/>
              </w:rPr>
            </w:pPr>
            <w:r>
              <w:rPr>
                <w:color w:val="000000"/>
                <w:sz w:val="22"/>
                <w:szCs w:val="22"/>
              </w:rPr>
              <w:t>Касторенский район, п. Новокасторное</w:t>
            </w:r>
          </w:p>
        </w:tc>
        <w:tc>
          <w:tcPr>
            <w:tcW w:w="4536" w:type="dxa"/>
            <w:tcBorders>
              <w:top w:val="nil"/>
              <w:left w:val="nil"/>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sz w:val="22"/>
                <w:szCs w:val="22"/>
              </w:rPr>
              <w:t>ул. Железнодорожная, д. 57</w:t>
            </w:r>
          </w:p>
        </w:tc>
      </w:tr>
      <w:tr w:rsidR="00014B09" w:rsidTr="00B015AC">
        <w:trPr>
          <w:trHeight w:val="341"/>
        </w:trPr>
        <w:tc>
          <w:tcPr>
            <w:tcW w:w="733" w:type="dxa"/>
            <w:tcBorders>
              <w:top w:val="nil"/>
              <w:left w:val="single" w:sz="8" w:space="0" w:color="000000"/>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rPr>
              <w:t>3</w:t>
            </w:r>
          </w:p>
        </w:tc>
        <w:tc>
          <w:tcPr>
            <w:tcW w:w="4796" w:type="dxa"/>
            <w:tcBorders>
              <w:top w:val="nil"/>
              <w:left w:val="nil"/>
              <w:bottom w:val="single" w:sz="8" w:space="0" w:color="000000"/>
              <w:right w:val="single" w:sz="8" w:space="0" w:color="000000"/>
            </w:tcBorders>
            <w:shd w:val="clear" w:color="auto" w:fill="auto"/>
            <w:vAlign w:val="center"/>
          </w:tcPr>
          <w:p w:rsidR="00014B09" w:rsidRDefault="003331AA" w:rsidP="004419F7">
            <w:pPr>
              <w:rPr>
                <w:color w:val="000000"/>
                <w:sz w:val="22"/>
                <w:szCs w:val="22"/>
              </w:rPr>
            </w:pPr>
            <w:r>
              <w:rPr>
                <w:color w:val="000000"/>
                <w:sz w:val="22"/>
                <w:szCs w:val="22"/>
              </w:rPr>
              <w:t>Касторенский район, п. Олымский</w:t>
            </w:r>
          </w:p>
        </w:tc>
        <w:tc>
          <w:tcPr>
            <w:tcW w:w="4536" w:type="dxa"/>
            <w:tcBorders>
              <w:top w:val="nil"/>
              <w:left w:val="nil"/>
              <w:bottom w:val="single" w:sz="8" w:space="0" w:color="000000"/>
              <w:right w:val="single" w:sz="8" w:space="0" w:color="000000"/>
            </w:tcBorders>
            <w:shd w:val="clear" w:color="auto" w:fill="auto"/>
            <w:vAlign w:val="center"/>
          </w:tcPr>
          <w:p w:rsidR="00014B09" w:rsidRDefault="003331AA" w:rsidP="004419F7">
            <w:pPr>
              <w:jc w:val="center"/>
              <w:rPr>
                <w:color w:val="000000"/>
                <w:sz w:val="22"/>
                <w:szCs w:val="22"/>
              </w:rPr>
            </w:pPr>
            <w:r>
              <w:rPr>
                <w:color w:val="000000"/>
                <w:sz w:val="22"/>
                <w:szCs w:val="22"/>
              </w:rPr>
              <w:t>ул. 20 лет Победы, д. 3</w:t>
            </w:r>
          </w:p>
        </w:tc>
      </w:tr>
      <w:tr w:rsidR="00014B09" w:rsidTr="00B015AC">
        <w:trPr>
          <w:trHeight w:val="533"/>
        </w:trPr>
        <w:tc>
          <w:tcPr>
            <w:tcW w:w="733" w:type="dxa"/>
            <w:tcBorders>
              <w:top w:val="nil"/>
              <w:left w:val="single" w:sz="8" w:space="0" w:color="000000"/>
              <w:bottom w:val="single" w:sz="8" w:space="0" w:color="000000"/>
              <w:right w:val="single" w:sz="8" w:space="0" w:color="000000"/>
            </w:tcBorders>
            <w:shd w:val="clear" w:color="auto" w:fill="auto"/>
            <w:vAlign w:val="center"/>
          </w:tcPr>
          <w:p w:rsidR="00014B09" w:rsidRPr="00636B82" w:rsidRDefault="00636B82" w:rsidP="004419F7">
            <w:pPr>
              <w:jc w:val="center"/>
              <w:rPr>
                <w:b/>
                <w:bCs/>
                <w:color w:val="000000"/>
                <w:sz w:val="22"/>
                <w:szCs w:val="22"/>
              </w:rPr>
            </w:pPr>
            <w:r>
              <w:rPr>
                <w:b/>
                <w:bCs/>
                <w:color w:val="000000"/>
              </w:rPr>
              <w:t>4</w:t>
            </w:r>
          </w:p>
        </w:tc>
        <w:tc>
          <w:tcPr>
            <w:tcW w:w="4796" w:type="dxa"/>
            <w:tcBorders>
              <w:top w:val="nil"/>
              <w:left w:val="nil"/>
              <w:bottom w:val="single" w:sz="8" w:space="0" w:color="000000"/>
              <w:right w:val="single" w:sz="8" w:space="0" w:color="000000"/>
            </w:tcBorders>
            <w:shd w:val="clear" w:color="auto" w:fill="auto"/>
            <w:vAlign w:val="center"/>
          </w:tcPr>
          <w:p w:rsidR="00014B09" w:rsidRPr="00636B82" w:rsidRDefault="003331AA" w:rsidP="004419F7">
            <w:pPr>
              <w:rPr>
                <w:b/>
                <w:bCs/>
                <w:color w:val="000000"/>
                <w:sz w:val="22"/>
                <w:szCs w:val="22"/>
              </w:rPr>
            </w:pPr>
            <w:r w:rsidRPr="00636B82">
              <w:rPr>
                <w:b/>
                <w:bCs/>
                <w:color w:val="000000"/>
                <w:sz w:val="22"/>
                <w:szCs w:val="22"/>
              </w:rPr>
              <w:t>Касторенский район, Верхнеграйворонский сельсовет</w:t>
            </w:r>
          </w:p>
        </w:tc>
        <w:tc>
          <w:tcPr>
            <w:tcW w:w="4536" w:type="dxa"/>
            <w:tcBorders>
              <w:top w:val="nil"/>
              <w:left w:val="nil"/>
              <w:bottom w:val="single" w:sz="8" w:space="0" w:color="000000"/>
              <w:right w:val="single" w:sz="8" w:space="0" w:color="000000"/>
            </w:tcBorders>
            <w:shd w:val="clear" w:color="auto" w:fill="auto"/>
            <w:vAlign w:val="center"/>
          </w:tcPr>
          <w:p w:rsidR="00014B09" w:rsidRPr="00636B82" w:rsidRDefault="003331AA" w:rsidP="004419F7">
            <w:pPr>
              <w:jc w:val="center"/>
              <w:rPr>
                <w:b/>
                <w:bCs/>
                <w:color w:val="000000"/>
                <w:sz w:val="22"/>
                <w:szCs w:val="22"/>
              </w:rPr>
            </w:pPr>
            <w:r w:rsidRPr="00636B82">
              <w:rPr>
                <w:b/>
                <w:bCs/>
                <w:color w:val="000000"/>
                <w:sz w:val="22"/>
                <w:szCs w:val="22"/>
              </w:rPr>
              <w:t>с. Верхняя Грайворонка, ул. Центральная, д. 13 б</w:t>
            </w:r>
          </w:p>
        </w:tc>
      </w:tr>
    </w:tbl>
    <w:p w:rsidR="00014B09" w:rsidRDefault="00014B09" w:rsidP="004419F7">
      <w:pPr>
        <w:jc w:val="both"/>
        <w:rPr>
          <w:snapToGrid w:val="0"/>
          <w:szCs w:val="24"/>
        </w:rPr>
      </w:pPr>
    </w:p>
    <w:p w:rsidR="00014B09" w:rsidRDefault="00014B09" w:rsidP="004419F7">
      <w:pPr>
        <w:jc w:val="both"/>
        <w:rPr>
          <w:szCs w:val="24"/>
        </w:rPr>
      </w:pPr>
    </w:p>
    <w:p w:rsidR="00014B09" w:rsidRDefault="003331AA" w:rsidP="004419F7">
      <w:pPr>
        <w:jc w:val="both"/>
        <w:rPr>
          <w:b/>
          <w:sz w:val="22"/>
          <w:szCs w:val="22"/>
        </w:rPr>
      </w:pPr>
      <w:r>
        <w:rPr>
          <w:b/>
          <w:snapToGrid w:val="0"/>
          <w:sz w:val="22"/>
          <w:szCs w:val="22"/>
        </w:rPr>
        <w:t xml:space="preserve">Таблица </w:t>
      </w:r>
      <w:r w:rsidR="00DD5D21">
        <w:rPr>
          <w:b/>
          <w:snapToGrid w:val="0"/>
          <w:sz w:val="22"/>
          <w:szCs w:val="22"/>
        </w:rPr>
        <w:t>3.</w:t>
      </w:r>
      <w:r w:rsidR="00985C8A">
        <w:rPr>
          <w:b/>
          <w:snapToGrid w:val="0"/>
          <w:sz w:val="22"/>
          <w:szCs w:val="22"/>
        </w:rPr>
        <w:t>25</w:t>
      </w:r>
      <w:r>
        <w:rPr>
          <w:b/>
          <w:snapToGrid w:val="0"/>
          <w:sz w:val="22"/>
          <w:szCs w:val="22"/>
        </w:rPr>
        <w:t xml:space="preserve">. Источники образования </w:t>
      </w:r>
      <w:r>
        <w:rPr>
          <w:b/>
          <w:sz w:val="22"/>
          <w:szCs w:val="22"/>
        </w:rPr>
        <w:t xml:space="preserve">твёрдых   коммунальных отходов   в </w:t>
      </w:r>
      <w:r w:rsidR="00BA4791">
        <w:rPr>
          <w:b/>
          <w:bCs/>
          <w:sz w:val="22"/>
          <w:szCs w:val="22"/>
        </w:rPr>
        <w:t>Верхнеграйворонск</w:t>
      </w:r>
      <w:r w:rsidR="009118A5">
        <w:rPr>
          <w:b/>
          <w:bCs/>
          <w:sz w:val="22"/>
          <w:szCs w:val="22"/>
        </w:rPr>
        <w:t xml:space="preserve">ом </w:t>
      </w:r>
      <w:r>
        <w:rPr>
          <w:b/>
          <w:sz w:val="22"/>
          <w:szCs w:val="22"/>
        </w:rPr>
        <w:t xml:space="preserve"> сельсовете Касторенского района (кроме населения)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49"/>
        <w:gridCol w:w="1276"/>
        <w:gridCol w:w="1131"/>
        <w:gridCol w:w="713"/>
        <w:gridCol w:w="1130"/>
        <w:gridCol w:w="2051"/>
      </w:tblGrid>
      <w:tr w:rsidR="00014B09" w:rsidTr="00B015AC">
        <w:trPr>
          <w:trHeight w:val="860"/>
          <w:jc w:val="center"/>
        </w:trPr>
        <w:tc>
          <w:tcPr>
            <w:tcW w:w="2268" w:type="dxa"/>
            <w:shd w:val="clear" w:color="000000" w:fill="FFFFFF"/>
            <w:vAlign w:val="center"/>
          </w:tcPr>
          <w:p w:rsidR="00014B09" w:rsidRDefault="003331AA" w:rsidP="004419F7">
            <w:pPr>
              <w:jc w:val="center"/>
              <w:rPr>
                <w:color w:val="444444"/>
                <w:sz w:val="20"/>
              </w:rPr>
            </w:pPr>
            <w:r>
              <w:rPr>
                <w:color w:val="444444"/>
                <w:sz w:val="20"/>
              </w:rPr>
              <w:t xml:space="preserve">Общеобразовательные учреждения, учащихся, мест </w:t>
            </w:r>
          </w:p>
        </w:tc>
        <w:tc>
          <w:tcPr>
            <w:tcW w:w="1349" w:type="dxa"/>
            <w:shd w:val="clear" w:color="000000" w:fill="FFFFFF"/>
            <w:vAlign w:val="center"/>
          </w:tcPr>
          <w:p w:rsidR="00014B09" w:rsidRDefault="003331AA" w:rsidP="004419F7">
            <w:pPr>
              <w:jc w:val="center"/>
              <w:rPr>
                <w:color w:val="444444"/>
                <w:sz w:val="20"/>
              </w:rPr>
            </w:pPr>
            <w:r>
              <w:rPr>
                <w:color w:val="444444"/>
                <w:sz w:val="20"/>
              </w:rPr>
              <w:t>Объекты культуры и досуга, мест</w:t>
            </w:r>
          </w:p>
        </w:tc>
        <w:tc>
          <w:tcPr>
            <w:tcW w:w="1276" w:type="dxa"/>
            <w:shd w:val="clear" w:color="000000" w:fill="FFFFFF"/>
            <w:vAlign w:val="center"/>
          </w:tcPr>
          <w:p w:rsidR="00014B09" w:rsidRDefault="003331AA" w:rsidP="004419F7">
            <w:pPr>
              <w:jc w:val="center"/>
              <w:rPr>
                <w:color w:val="444444"/>
                <w:sz w:val="20"/>
              </w:rPr>
            </w:pPr>
            <w:r>
              <w:rPr>
                <w:color w:val="444444"/>
                <w:sz w:val="20"/>
              </w:rPr>
              <w:t>Спортивные объекты, мест</w:t>
            </w:r>
          </w:p>
        </w:tc>
        <w:tc>
          <w:tcPr>
            <w:tcW w:w="1131" w:type="dxa"/>
            <w:shd w:val="clear" w:color="000000" w:fill="FFFFFF"/>
            <w:vAlign w:val="center"/>
          </w:tcPr>
          <w:p w:rsidR="00014B09" w:rsidRDefault="003331AA" w:rsidP="004419F7">
            <w:pPr>
              <w:jc w:val="center"/>
              <w:rPr>
                <w:color w:val="444444"/>
                <w:sz w:val="20"/>
              </w:rPr>
            </w:pPr>
            <w:r>
              <w:rPr>
                <w:color w:val="444444"/>
                <w:sz w:val="20"/>
              </w:rPr>
              <w:t>Магазины, м2</w:t>
            </w:r>
          </w:p>
        </w:tc>
        <w:tc>
          <w:tcPr>
            <w:tcW w:w="713" w:type="dxa"/>
            <w:shd w:val="clear" w:color="000000" w:fill="FFFFFF"/>
            <w:vAlign w:val="center"/>
          </w:tcPr>
          <w:p w:rsidR="00014B09" w:rsidRDefault="003331AA" w:rsidP="004419F7">
            <w:pPr>
              <w:jc w:val="center"/>
              <w:rPr>
                <w:color w:val="444444"/>
                <w:sz w:val="20"/>
              </w:rPr>
            </w:pPr>
            <w:r>
              <w:rPr>
                <w:color w:val="444444"/>
                <w:sz w:val="20"/>
              </w:rPr>
              <w:t>ФАП, м2</w:t>
            </w:r>
          </w:p>
        </w:tc>
        <w:tc>
          <w:tcPr>
            <w:tcW w:w="1130" w:type="dxa"/>
            <w:shd w:val="clear" w:color="000000" w:fill="FFFFFF"/>
            <w:vAlign w:val="center"/>
          </w:tcPr>
          <w:p w:rsidR="00014B09" w:rsidRDefault="003331AA" w:rsidP="004419F7">
            <w:pPr>
              <w:jc w:val="center"/>
              <w:rPr>
                <w:color w:val="444444"/>
                <w:sz w:val="20"/>
              </w:rPr>
            </w:pPr>
            <w:r>
              <w:rPr>
                <w:color w:val="444444"/>
                <w:sz w:val="20"/>
              </w:rPr>
              <w:t>Отделение связи</w:t>
            </w:r>
          </w:p>
        </w:tc>
        <w:tc>
          <w:tcPr>
            <w:tcW w:w="2051" w:type="dxa"/>
            <w:shd w:val="clear" w:color="000000" w:fill="FFFFFF"/>
            <w:vAlign w:val="center"/>
          </w:tcPr>
          <w:p w:rsidR="00014B09" w:rsidRDefault="003331AA" w:rsidP="004419F7">
            <w:pPr>
              <w:jc w:val="center"/>
              <w:rPr>
                <w:color w:val="444444"/>
                <w:sz w:val="20"/>
              </w:rPr>
            </w:pPr>
            <w:r>
              <w:rPr>
                <w:color w:val="444444"/>
                <w:sz w:val="20"/>
              </w:rPr>
              <w:t>Административные учреждения, сотрудников &lt;*&gt;</w:t>
            </w:r>
          </w:p>
        </w:tc>
      </w:tr>
      <w:tr w:rsidR="00014B09" w:rsidTr="00B015AC">
        <w:trPr>
          <w:trHeight w:val="315"/>
          <w:jc w:val="center"/>
        </w:trPr>
        <w:tc>
          <w:tcPr>
            <w:tcW w:w="2268" w:type="dxa"/>
            <w:shd w:val="clear" w:color="000000" w:fill="FFFFFF"/>
            <w:vAlign w:val="center"/>
          </w:tcPr>
          <w:p w:rsidR="00014B09" w:rsidRDefault="003331AA" w:rsidP="004419F7">
            <w:pPr>
              <w:jc w:val="center"/>
              <w:rPr>
                <w:color w:val="444444"/>
                <w:sz w:val="22"/>
                <w:szCs w:val="22"/>
              </w:rPr>
            </w:pPr>
            <w:r>
              <w:rPr>
                <w:color w:val="444444"/>
                <w:sz w:val="22"/>
                <w:szCs w:val="22"/>
              </w:rPr>
              <w:t>220</w:t>
            </w:r>
          </w:p>
        </w:tc>
        <w:tc>
          <w:tcPr>
            <w:tcW w:w="1349" w:type="dxa"/>
            <w:shd w:val="clear" w:color="000000" w:fill="FFFFFF"/>
            <w:vAlign w:val="center"/>
          </w:tcPr>
          <w:p w:rsidR="00014B09" w:rsidRDefault="003331AA" w:rsidP="004419F7">
            <w:pPr>
              <w:jc w:val="center"/>
              <w:rPr>
                <w:color w:val="444444"/>
                <w:sz w:val="22"/>
                <w:szCs w:val="22"/>
              </w:rPr>
            </w:pPr>
            <w:r>
              <w:rPr>
                <w:color w:val="444444"/>
                <w:sz w:val="22"/>
                <w:szCs w:val="22"/>
              </w:rPr>
              <w:t>370х3</w:t>
            </w:r>
          </w:p>
        </w:tc>
        <w:tc>
          <w:tcPr>
            <w:tcW w:w="1276" w:type="dxa"/>
            <w:shd w:val="clear" w:color="000000" w:fill="FFFFFF"/>
            <w:vAlign w:val="center"/>
          </w:tcPr>
          <w:p w:rsidR="00014B09" w:rsidRDefault="003331AA" w:rsidP="004419F7">
            <w:pPr>
              <w:jc w:val="center"/>
              <w:rPr>
                <w:color w:val="444444"/>
                <w:sz w:val="22"/>
                <w:szCs w:val="22"/>
              </w:rPr>
            </w:pPr>
            <w:r>
              <w:rPr>
                <w:color w:val="444444"/>
                <w:sz w:val="22"/>
                <w:szCs w:val="22"/>
              </w:rPr>
              <w:t>-</w:t>
            </w:r>
          </w:p>
        </w:tc>
        <w:tc>
          <w:tcPr>
            <w:tcW w:w="1131" w:type="dxa"/>
            <w:shd w:val="clear" w:color="000000" w:fill="FFFFFF"/>
            <w:vAlign w:val="center"/>
          </w:tcPr>
          <w:p w:rsidR="00014B09" w:rsidRDefault="003331AA" w:rsidP="004419F7">
            <w:pPr>
              <w:jc w:val="center"/>
              <w:rPr>
                <w:color w:val="444444"/>
                <w:sz w:val="22"/>
                <w:szCs w:val="22"/>
              </w:rPr>
            </w:pPr>
            <w:r>
              <w:rPr>
                <w:color w:val="444444"/>
                <w:sz w:val="22"/>
                <w:szCs w:val="22"/>
              </w:rPr>
              <w:t>75</w:t>
            </w:r>
          </w:p>
        </w:tc>
        <w:tc>
          <w:tcPr>
            <w:tcW w:w="713" w:type="dxa"/>
            <w:shd w:val="clear" w:color="000000" w:fill="FFFFFF"/>
            <w:vAlign w:val="center"/>
          </w:tcPr>
          <w:p w:rsidR="00014B09" w:rsidRDefault="003331AA" w:rsidP="004419F7">
            <w:pPr>
              <w:jc w:val="center"/>
              <w:rPr>
                <w:color w:val="444444"/>
                <w:sz w:val="22"/>
                <w:szCs w:val="22"/>
              </w:rPr>
            </w:pPr>
            <w:r>
              <w:rPr>
                <w:color w:val="444444"/>
                <w:sz w:val="22"/>
                <w:szCs w:val="22"/>
              </w:rPr>
              <w:t>45</w:t>
            </w:r>
          </w:p>
        </w:tc>
        <w:tc>
          <w:tcPr>
            <w:tcW w:w="1130" w:type="dxa"/>
            <w:shd w:val="clear" w:color="000000" w:fill="FFFFFF"/>
            <w:vAlign w:val="center"/>
          </w:tcPr>
          <w:p w:rsidR="00014B09" w:rsidRDefault="003331AA" w:rsidP="004419F7">
            <w:pPr>
              <w:jc w:val="center"/>
              <w:rPr>
                <w:color w:val="444444"/>
                <w:sz w:val="22"/>
                <w:szCs w:val="22"/>
              </w:rPr>
            </w:pPr>
            <w:r>
              <w:rPr>
                <w:color w:val="444444"/>
                <w:sz w:val="22"/>
                <w:szCs w:val="22"/>
              </w:rPr>
              <w:t>30</w:t>
            </w:r>
          </w:p>
        </w:tc>
        <w:tc>
          <w:tcPr>
            <w:tcW w:w="2051" w:type="dxa"/>
            <w:shd w:val="clear" w:color="000000" w:fill="FFFFFF"/>
            <w:vAlign w:val="center"/>
          </w:tcPr>
          <w:p w:rsidR="00014B09" w:rsidRDefault="003331AA" w:rsidP="004419F7">
            <w:pPr>
              <w:jc w:val="center"/>
              <w:rPr>
                <w:color w:val="444444"/>
                <w:sz w:val="22"/>
                <w:szCs w:val="22"/>
              </w:rPr>
            </w:pPr>
            <w:r>
              <w:rPr>
                <w:color w:val="444444"/>
                <w:sz w:val="22"/>
                <w:szCs w:val="22"/>
              </w:rPr>
              <w:t>8</w:t>
            </w:r>
          </w:p>
        </w:tc>
      </w:tr>
    </w:tbl>
    <w:p w:rsidR="00014B09" w:rsidRDefault="00014B09" w:rsidP="004419F7">
      <w:pPr>
        <w:jc w:val="both"/>
        <w:rPr>
          <w:snapToGrid w:val="0"/>
          <w:szCs w:val="24"/>
        </w:rPr>
      </w:pPr>
    </w:p>
    <w:p w:rsidR="00014B09" w:rsidRDefault="00014B09" w:rsidP="004419F7">
      <w:pPr>
        <w:jc w:val="both"/>
        <w:rPr>
          <w:snapToGrid w:val="0"/>
          <w:szCs w:val="24"/>
        </w:rPr>
      </w:pPr>
    </w:p>
    <w:p w:rsidR="00014B09" w:rsidRDefault="003331AA" w:rsidP="004419F7">
      <w:pPr>
        <w:textAlignment w:val="baseline"/>
        <w:rPr>
          <w:b/>
          <w:bCs/>
          <w:color w:val="444444"/>
          <w:sz w:val="22"/>
          <w:szCs w:val="22"/>
        </w:rPr>
      </w:pPr>
      <w:r>
        <w:rPr>
          <w:b/>
          <w:bCs/>
          <w:color w:val="444444"/>
          <w:sz w:val="22"/>
          <w:szCs w:val="22"/>
        </w:rPr>
        <w:t xml:space="preserve">Таблица  </w:t>
      </w:r>
      <w:r w:rsidR="00DD5D21">
        <w:rPr>
          <w:b/>
          <w:bCs/>
          <w:color w:val="444444"/>
          <w:sz w:val="22"/>
          <w:szCs w:val="22"/>
        </w:rPr>
        <w:t>3.</w:t>
      </w:r>
      <w:r w:rsidR="00985C8A">
        <w:rPr>
          <w:b/>
          <w:bCs/>
          <w:color w:val="444444"/>
          <w:sz w:val="22"/>
          <w:szCs w:val="22"/>
        </w:rPr>
        <w:t>26</w:t>
      </w:r>
      <w:r>
        <w:rPr>
          <w:b/>
          <w:bCs/>
          <w:color w:val="444444"/>
          <w:sz w:val="22"/>
          <w:szCs w:val="22"/>
        </w:rPr>
        <w:t>. Источники образования отходов, сгруппированные по поселениям, имеющие постоянное население по данным Курскстата</w:t>
      </w:r>
      <w:r>
        <w:rPr>
          <w:b/>
          <w:bCs/>
          <w:color w:val="444444"/>
          <w:sz w:val="22"/>
          <w:szCs w:val="22"/>
        </w:rPr>
        <w:br/>
      </w:r>
    </w:p>
    <w:tbl>
      <w:tblPr>
        <w:tblW w:w="9930" w:type="dxa"/>
        <w:jc w:val="center"/>
        <w:tblCellMar>
          <w:left w:w="0" w:type="dxa"/>
          <w:right w:w="0" w:type="dxa"/>
        </w:tblCellMar>
        <w:tblLook w:val="04A0" w:firstRow="1" w:lastRow="0" w:firstColumn="1" w:lastColumn="0" w:noHBand="0" w:noVBand="1"/>
      </w:tblPr>
      <w:tblGrid>
        <w:gridCol w:w="704"/>
        <w:gridCol w:w="2383"/>
        <w:gridCol w:w="2524"/>
        <w:gridCol w:w="1517"/>
        <w:gridCol w:w="2802"/>
      </w:tblGrid>
      <w:tr w:rsidR="00014B09" w:rsidTr="00B015A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sz w:val="22"/>
                <w:szCs w:val="22"/>
              </w:rPr>
            </w:pPr>
            <w:r>
              <w:rPr>
                <w:sz w:val="22"/>
                <w:szCs w:val="22"/>
              </w:rPr>
              <w:t>N п/п</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sz w:val="22"/>
                <w:szCs w:val="22"/>
              </w:rPr>
            </w:pPr>
            <w:r>
              <w:rPr>
                <w:sz w:val="22"/>
                <w:szCs w:val="22"/>
              </w:rPr>
              <w:t>Городской округ, муниципальный район</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sz w:val="22"/>
                <w:szCs w:val="22"/>
              </w:rPr>
            </w:pPr>
            <w:r>
              <w:rPr>
                <w:sz w:val="22"/>
                <w:szCs w:val="22"/>
              </w:rPr>
              <w:t>Муниципальное образование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sz w:val="22"/>
                <w:szCs w:val="22"/>
              </w:rPr>
            </w:pPr>
            <w:r>
              <w:rPr>
                <w:sz w:val="22"/>
                <w:szCs w:val="22"/>
              </w:rPr>
              <w:t>Код </w:t>
            </w:r>
            <w:hyperlink r:id="rId29" w:anchor="7D20K3" w:history="1">
              <w:r>
                <w:rPr>
                  <w:rStyle w:val="70"/>
                  <w:sz w:val="22"/>
                  <w:szCs w:val="22"/>
                </w:rPr>
                <w:t>ОКТМО</w:t>
              </w:r>
            </w:hyperlink>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sz w:val="22"/>
                <w:szCs w:val="22"/>
              </w:rPr>
            </w:pPr>
            <w:r>
              <w:rPr>
                <w:sz w:val="22"/>
                <w:szCs w:val="22"/>
              </w:rPr>
              <w:t>Географические координаты</w:t>
            </w:r>
          </w:p>
        </w:tc>
      </w:tr>
      <w:tr w:rsidR="00014B09" w:rsidTr="00B015AC">
        <w:tblPrEx>
          <w:shd w:val="clear" w:color="auto" w:fill="FFFFFF"/>
        </w:tblPrEx>
        <w:trPr>
          <w:trHeight w:val="30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1</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Касторенский муниципальный район</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поселок Касторное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38 614151</w:t>
            </w: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51.828765</w:t>
            </w:r>
          </w:p>
        </w:tc>
      </w:tr>
      <w:tr w:rsidR="00014B09" w:rsidTr="00B015AC">
        <w:tblPrEx>
          <w:shd w:val="clear" w:color="auto" w:fill="FFFFFF"/>
        </w:tblPrEx>
        <w:trPr>
          <w:trHeight w:val="4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color w:val="444444"/>
                <w:sz w:val="22"/>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sz w:val="22"/>
                <w:szCs w:val="22"/>
              </w:rPr>
            </w:pP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38.130519</w:t>
            </w:r>
          </w:p>
        </w:tc>
      </w:tr>
      <w:tr w:rsidR="00014B09" w:rsidTr="00B015AC">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Касторенский муниципальный район</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поселок Новокасторное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38 614153</w:t>
            </w: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51.777890</w:t>
            </w:r>
          </w:p>
        </w:tc>
      </w:tr>
      <w:tr w:rsidR="00014B09" w:rsidTr="00B015AC">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color w:val="444444"/>
                <w:sz w:val="22"/>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sz w:val="22"/>
                <w:szCs w:val="22"/>
              </w:rPr>
            </w:pP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38.129073</w:t>
            </w:r>
          </w:p>
        </w:tc>
      </w:tr>
      <w:tr w:rsidR="00014B09" w:rsidTr="00B015AC">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 xml:space="preserve">Касторенский муниципальный </w:t>
            </w:r>
            <w:r>
              <w:rPr>
                <w:color w:val="444444"/>
                <w:sz w:val="22"/>
                <w:szCs w:val="22"/>
              </w:rPr>
              <w:lastRenderedPageBreak/>
              <w:t>район</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lastRenderedPageBreak/>
              <w:t>поселок Олымский</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38 614154</w:t>
            </w: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51.771365</w:t>
            </w:r>
          </w:p>
        </w:tc>
      </w:tr>
      <w:tr w:rsidR="00014B09" w:rsidTr="00B015AC">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color w:val="444444"/>
                <w:sz w:val="22"/>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sz w:val="22"/>
                <w:szCs w:val="22"/>
              </w:rPr>
            </w:pP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014B09" w:rsidP="004419F7">
            <w:pPr>
              <w:jc w:val="center"/>
              <w:rPr>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Default="003331AA" w:rsidP="004419F7">
            <w:pPr>
              <w:jc w:val="center"/>
              <w:textAlignment w:val="baseline"/>
              <w:rPr>
                <w:color w:val="444444"/>
                <w:sz w:val="22"/>
                <w:szCs w:val="22"/>
              </w:rPr>
            </w:pPr>
            <w:r>
              <w:rPr>
                <w:color w:val="444444"/>
                <w:sz w:val="22"/>
                <w:szCs w:val="22"/>
              </w:rPr>
              <w:t>38.159472</w:t>
            </w:r>
          </w:p>
        </w:tc>
      </w:tr>
      <w:tr w:rsidR="00014B09" w:rsidTr="00B015AC">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Pr="00636B82" w:rsidRDefault="009118A5" w:rsidP="004419F7">
            <w:pPr>
              <w:jc w:val="center"/>
              <w:textAlignment w:val="baseline"/>
              <w:rPr>
                <w:b/>
                <w:bCs/>
                <w:color w:val="444444"/>
                <w:sz w:val="22"/>
                <w:szCs w:val="22"/>
              </w:rPr>
            </w:pPr>
            <w:r>
              <w:rPr>
                <w:b/>
                <w:bCs/>
                <w:color w:val="444444"/>
                <w:sz w:val="22"/>
                <w:szCs w:val="22"/>
              </w:rPr>
              <w:t>4</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Pr="00636B82" w:rsidRDefault="003331AA" w:rsidP="004419F7">
            <w:pPr>
              <w:jc w:val="center"/>
              <w:textAlignment w:val="baseline"/>
              <w:rPr>
                <w:b/>
                <w:bCs/>
                <w:color w:val="444444"/>
                <w:sz w:val="22"/>
                <w:szCs w:val="22"/>
              </w:rPr>
            </w:pPr>
            <w:r w:rsidRPr="00636B82">
              <w:rPr>
                <w:b/>
                <w:bCs/>
                <w:color w:val="444444"/>
                <w:sz w:val="22"/>
                <w:szCs w:val="22"/>
              </w:rPr>
              <w:t>Касторенский муниципальный район</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Pr="00636B82" w:rsidRDefault="003331AA" w:rsidP="004419F7">
            <w:pPr>
              <w:jc w:val="center"/>
              <w:textAlignment w:val="baseline"/>
              <w:rPr>
                <w:b/>
                <w:bCs/>
                <w:color w:val="444444"/>
                <w:sz w:val="22"/>
                <w:szCs w:val="22"/>
              </w:rPr>
            </w:pPr>
            <w:r w:rsidRPr="00636B82">
              <w:rPr>
                <w:b/>
                <w:bCs/>
                <w:color w:val="444444"/>
                <w:sz w:val="22"/>
                <w:szCs w:val="22"/>
              </w:rPr>
              <w:t>Верхнеграйворонский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Pr="00636B82" w:rsidRDefault="003331AA" w:rsidP="004419F7">
            <w:pPr>
              <w:jc w:val="center"/>
              <w:textAlignment w:val="baseline"/>
              <w:rPr>
                <w:b/>
                <w:bCs/>
                <w:color w:val="444444"/>
                <w:sz w:val="22"/>
                <w:szCs w:val="22"/>
              </w:rPr>
            </w:pPr>
            <w:r w:rsidRPr="00636B82">
              <w:rPr>
                <w:b/>
                <w:bCs/>
                <w:color w:val="444444"/>
                <w:sz w:val="22"/>
                <w:szCs w:val="22"/>
              </w:rPr>
              <w:t>38 614416</w:t>
            </w: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Pr="00636B82" w:rsidRDefault="003331AA" w:rsidP="004419F7">
            <w:pPr>
              <w:jc w:val="center"/>
              <w:textAlignment w:val="baseline"/>
              <w:rPr>
                <w:b/>
                <w:bCs/>
                <w:color w:val="444444"/>
                <w:sz w:val="22"/>
                <w:szCs w:val="22"/>
              </w:rPr>
            </w:pPr>
            <w:r w:rsidRPr="00636B82">
              <w:rPr>
                <w:b/>
                <w:bCs/>
                <w:color w:val="444444"/>
                <w:sz w:val="22"/>
                <w:szCs w:val="22"/>
              </w:rPr>
              <w:t>51.688617</w:t>
            </w:r>
          </w:p>
        </w:tc>
      </w:tr>
      <w:tr w:rsidR="00014B09" w:rsidTr="00B015AC">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Pr="00636B82" w:rsidRDefault="00014B09" w:rsidP="004419F7">
            <w:pPr>
              <w:jc w:val="center"/>
              <w:rPr>
                <w:b/>
                <w:bCs/>
                <w:color w:val="444444"/>
                <w:sz w:val="22"/>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Pr="00636B82" w:rsidRDefault="00014B09" w:rsidP="004419F7">
            <w:pPr>
              <w:jc w:val="center"/>
              <w:rPr>
                <w:b/>
                <w:bCs/>
                <w:sz w:val="22"/>
                <w:szCs w:val="22"/>
              </w:rPr>
            </w:pP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Pr="00636B82" w:rsidRDefault="00014B09" w:rsidP="004419F7">
            <w:pPr>
              <w:jc w:val="center"/>
              <w:rPr>
                <w:b/>
                <w:bCs/>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Pr="00636B82" w:rsidRDefault="00014B09" w:rsidP="004419F7">
            <w:pPr>
              <w:jc w:val="center"/>
              <w:rPr>
                <w:b/>
                <w:bCs/>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014B09" w:rsidRPr="00636B82" w:rsidRDefault="003331AA" w:rsidP="004419F7">
            <w:pPr>
              <w:jc w:val="center"/>
              <w:textAlignment w:val="baseline"/>
              <w:rPr>
                <w:b/>
                <w:bCs/>
                <w:color w:val="444444"/>
                <w:sz w:val="22"/>
                <w:szCs w:val="22"/>
              </w:rPr>
            </w:pPr>
            <w:r w:rsidRPr="00636B82">
              <w:rPr>
                <w:b/>
                <w:bCs/>
                <w:color w:val="444444"/>
                <w:sz w:val="22"/>
                <w:szCs w:val="22"/>
              </w:rPr>
              <w:t>37.799355</w:t>
            </w:r>
          </w:p>
        </w:tc>
      </w:tr>
    </w:tbl>
    <w:p w:rsidR="00014B09" w:rsidRDefault="00014B09" w:rsidP="004419F7">
      <w:pPr>
        <w:jc w:val="both"/>
        <w:rPr>
          <w:snapToGrid w:val="0"/>
          <w:szCs w:val="24"/>
        </w:rPr>
      </w:pPr>
    </w:p>
    <w:p w:rsidR="00014B09" w:rsidRDefault="003331AA" w:rsidP="004419F7">
      <w:pPr>
        <w:jc w:val="both"/>
        <w:rPr>
          <w:snapToGrid w:val="0"/>
          <w:szCs w:val="24"/>
        </w:rPr>
      </w:pPr>
      <w:r>
        <w:rPr>
          <w:snapToGrid w:val="0"/>
          <w:szCs w:val="24"/>
        </w:rPr>
        <w:t xml:space="preserve">       По состоянию на начало 2024 года вывоз ТКО осуществляется  со всех </w:t>
      </w:r>
      <w:r w:rsidR="00636B82">
        <w:rPr>
          <w:snapToGrid w:val="0"/>
          <w:szCs w:val="24"/>
        </w:rPr>
        <w:t>улиц муниципального образования</w:t>
      </w:r>
      <w:r>
        <w:rPr>
          <w:snapToGrid w:val="0"/>
          <w:szCs w:val="24"/>
        </w:rPr>
        <w:t xml:space="preserve">.  Территории данного жилого сектора  оборудованы благоустроенными площадками с твердым покрытием для сбора ТКО и крупногабаритных отходов, необходимым количеством контейнеров для сбора мусора. Вывоз отходов с мест их временного накопления организован по планово-регулярному методу, ежедневно, согласно утвержденному графику. </w:t>
      </w:r>
    </w:p>
    <w:p w:rsidR="00014B09" w:rsidRPr="0088118C" w:rsidRDefault="003331AA" w:rsidP="001C7AFF">
      <w:pPr>
        <w:pStyle w:val="affc"/>
        <w:spacing w:line="240" w:lineRule="auto"/>
        <w:ind w:left="0"/>
        <w:jc w:val="both"/>
        <w:rPr>
          <w:b w:val="0"/>
          <w:bCs/>
          <w:sz w:val="24"/>
          <w:szCs w:val="24"/>
        </w:rPr>
      </w:pPr>
      <w:r w:rsidRPr="0088118C">
        <w:rPr>
          <w:b w:val="0"/>
          <w:bCs/>
          <w:sz w:val="24"/>
          <w:szCs w:val="24"/>
        </w:rPr>
        <w:t>Для сбора отходов на территории МО  от населения  используются открытые металлические или пластиковые контейнеры объемом 0,75 м3. Раздельный сбор отходов по компонентам в МО не производился.</w:t>
      </w:r>
    </w:p>
    <w:p w:rsidR="00014B09" w:rsidRPr="0088118C" w:rsidRDefault="003331AA" w:rsidP="0088118C">
      <w:pPr>
        <w:jc w:val="both"/>
        <w:rPr>
          <w:bCs/>
          <w:snapToGrid w:val="0"/>
          <w:szCs w:val="24"/>
        </w:rPr>
      </w:pPr>
      <w:r w:rsidRPr="0088118C">
        <w:rPr>
          <w:bCs/>
          <w:snapToGrid w:val="0"/>
          <w:szCs w:val="24"/>
        </w:rPr>
        <w:t xml:space="preserve">Показатели  работы   </w:t>
      </w:r>
      <w:r w:rsidRPr="0088118C">
        <w:rPr>
          <w:bCs/>
          <w:color w:val="000000"/>
          <w:spacing w:val="2"/>
          <w:szCs w:val="24"/>
        </w:rPr>
        <w:t>по обращению с твердыми коммунальными отходами</w:t>
      </w:r>
      <w:r w:rsidRPr="0088118C">
        <w:rPr>
          <w:bCs/>
          <w:snapToGrid w:val="0"/>
          <w:szCs w:val="24"/>
        </w:rPr>
        <w:t xml:space="preserve"> по данному населённому пункту представлены  в таблице  </w:t>
      </w:r>
      <w:r w:rsidR="00EC3D38" w:rsidRPr="0088118C">
        <w:rPr>
          <w:bCs/>
          <w:snapToGrid w:val="0"/>
          <w:szCs w:val="24"/>
        </w:rPr>
        <w:t>3.3</w:t>
      </w:r>
      <w:r w:rsidR="00751AB3">
        <w:rPr>
          <w:bCs/>
          <w:snapToGrid w:val="0"/>
          <w:szCs w:val="24"/>
        </w:rPr>
        <w:t>6</w:t>
      </w:r>
      <w:r w:rsidRPr="0088118C">
        <w:rPr>
          <w:bCs/>
          <w:snapToGrid w:val="0"/>
          <w:szCs w:val="24"/>
        </w:rPr>
        <w:t>.</w:t>
      </w:r>
    </w:p>
    <w:p w:rsidR="00014B09" w:rsidRPr="0088118C" w:rsidRDefault="003331AA" w:rsidP="0088118C">
      <w:pPr>
        <w:pStyle w:val="affc"/>
        <w:spacing w:line="240" w:lineRule="auto"/>
        <w:ind w:left="0"/>
        <w:jc w:val="both"/>
        <w:rPr>
          <w:b w:val="0"/>
          <w:bCs/>
          <w:sz w:val="24"/>
          <w:szCs w:val="24"/>
        </w:rPr>
      </w:pPr>
      <w:r w:rsidRPr="0088118C">
        <w:rPr>
          <w:b w:val="0"/>
          <w:bCs/>
          <w:snapToGrid w:val="0"/>
          <w:sz w:val="24"/>
          <w:szCs w:val="24"/>
        </w:rPr>
        <w:t xml:space="preserve">Ежегодно в муниципальном образовании образуется около </w:t>
      </w:r>
      <w:r w:rsidR="009118A5">
        <w:rPr>
          <w:b w:val="0"/>
          <w:bCs/>
          <w:snapToGrid w:val="0"/>
          <w:sz w:val="24"/>
          <w:szCs w:val="24"/>
        </w:rPr>
        <w:t>670</w:t>
      </w:r>
      <w:r w:rsidRPr="0088118C">
        <w:rPr>
          <w:b w:val="0"/>
          <w:bCs/>
          <w:snapToGrid w:val="0"/>
          <w:sz w:val="24"/>
          <w:szCs w:val="24"/>
        </w:rPr>
        <w:t xml:space="preserve"> м3 отходов  производства и потребления. Более детальная информация по организации работы  </w:t>
      </w:r>
      <w:r w:rsidRPr="0088118C">
        <w:rPr>
          <w:b w:val="0"/>
          <w:bCs/>
          <w:sz w:val="24"/>
          <w:szCs w:val="24"/>
        </w:rPr>
        <w:t xml:space="preserve">по обращению  с твёрдыми коммунальными  отходами  представлена  в таблице </w:t>
      </w:r>
      <w:r w:rsidR="00DD5D21" w:rsidRPr="0088118C">
        <w:rPr>
          <w:b w:val="0"/>
          <w:bCs/>
          <w:sz w:val="24"/>
          <w:szCs w:val="24"/>
        </w:rPr>
        <w:t>3.3</w:t>
      </w:r>
      <w:r w:rsidR="00751AB3">
        <w:rPr>
          <w:b w:val="0"/>
          <w:bCs/>
          <w:sz w:val="24"/>
          <w:szCs w:val="24"/>
        </w:rPr>
        <w:t>6</w:t>
      </w:r>
      <w:r w:rsidRPr="0088118C">
        <w:rPr>
          <w:b w:val="0"/>
          <w:bCs/>
          <w:sz w:val="24"/>
          <w:szCs w:val="24"/>
        </w:rPr>
        <w:t>.</w:t>
      </w:r>
    </w:p>
    <w:p w:rsidR="00014B09" w:rsidRDefault="003331AA" w:rsidP="004419F7">
      <w:pPr>
        <w:autoSpaceDE w:val="0"/>
        <w:autoSpaceDN w:val="0"/>
        <w:adjustRightInd w:val="0"/>
        <w:jc w:val="both"/>
        <w:rPr>
          <w:szCs w:val="24"/>
        </w:rPr>
      </w:pPr>
      <w:r>
        <w:rPr>
          <w:szCs w:val="24"/>
        </w:rPr>
        <w:t xml:space="preserve">     Сведения об уровне собираемости платежей и оценка доступности стоимости ЖКУ для населения согласно Приказу Минрегионразвития №378 представлены в таблице ниже. Данные сведения получены от ресурсоснабжающих организаций, осуществляющих деятельность в сфере поставки коммунального ресурса и отображают тенденцию последних трех лет. </w:t>
      </w:r>
    </w:p>
    <w:p w:rsidR="00014B09" w:rsidRDefault="00014B09" w:rsidP="004419F7">
      <w:pPr>
        <w:jc w:val="both"/>
        <w:rPr>
          <w:snapToGrid w:val="0"/>
          <w:szCs w:val="24"/>
        </w:rPr>
      </w:pPr>
    </w:p>
    <w:p w:rsidR="00014B09" w:rsidRPr="001C7AFF" w:rsidRDefault="003331AA" w:rsidP="0088118C">
      <w:pPr>
        <w:pStyle w:val="affc"/>
        <w:spacing w:line="240" w:lineRule="auto"/>
        <w:ind w:left="0"/>
        <w:jc w:val="left"/>
        <w:rPr>
          <w:b w:val="0"/>
          <w:bCs/>
        </w:rPr>
      </w:pPr>
      <w:r w:rsidRPr="001C7AFF">
        <w:rPr>
          <w:b w:val="0"/>
          <w:bCs/>
        </w:rPr>
        <w:t xml:space="preserve">В системе обращения с отходами производства и потребления выделяются  следующие этапы: </w:t>
      </w:r>
    </w:p>
    <w:p w:rsidR="00014B09" w:rsidRPr="0088118C" w:rsidRDefault="003331AA" w:rsidP="0088118C">
      <w:pPr>
        <w:pStyle w:val="affc"/>
        <w:spacing w:line="240" w:lineRule="auto"/>
        <w:jc w:val="both"/>
        <w:rPr>
          <w:b w:val="0"/>
          <w:bCs/>
          <w:sz w:val="24"/>
          <w:szCs w:val="24"/>
        </w:rPr>
      </w:pPr>
      <w:r w:rsidRPr="0088118C">
        <w:rPr>
          <w:b w:val="0"/>
          <w:bCs/>
          <w:sz w:val="24"/>
          <w:szCs w:val="24"/>
        </w:rPr>
        <w:t>- Сбор отходов в течение определенного времени от  места их образования или накопления для обеспечения последующих работ по обращению с отходами;</w:t>
      </w:r>
    </w:p>
    <w:p w:rsidR="00014B09" w:rsidRPr="0088118C" w:rsidRDefault="003331AA" w:rsidP="0088118C">
      <w:pPr>
        <w:pStyle w:val="affc"/>
        <w:spacing w:line="240" w:lineRule="auto"/>
        <w:jc w:val="both"/>
        <w:rPr>
          <w:b w:val="0"/>
          <w:bCs/>
          <w:sz w:val="24"/>
          <w:szCs w:val="24"/>
        </w:rPr>
      </w:pPr>
      <w:r w:rsidRPr="0088118C">
        <w:rPr>
          <w:b w:val="0"/>
          <w:bCs/>
          <w:sz w:val="24"/>
          <w:szCs w:val="24"/>
        </w:rPr>
        <w:t xml:space="preserve">- Транспортирование отходов, связанная с перемещением отходов между местами или объектами их образования, накопления, хранения, утилизации, захоронения и/или уничтожения. </w:t>
      </w:r>
    </w:p>
    <w:p w:rsidR="00014B09" w:rsidRPr="00636B82" w:rsidRDefault="003331AA" w:rsidP="00636B82">
      <w:pPr>
        <w:pStyle w:val="3"/>
        <w:jc w:val="both"/>
        <w:rPr>
          <w:rFonts w:ascii="Times New Roman" w:hAnsi="Times New Roman"/>
          <w:b w:val="0"/>
        </w:rPr>
      </w:pPr>
      <w:bookmarkStart w:id="57" w:name="_Toc170478901"/>
      <w:r w:rsidRPr="00636B82">
        <w:rPr>
          <w:rFonts w:ascii="Times New Roman" w:hAnsi="Times New Roman"/>
        </w:rPr>
        <w:t>3.</w:t>
      </w:r>
      <w:r w:rsidR="00DD5D21" w:rsidRPr="00636B82">
        <w:rPr>
          <w:rFonts w:ascii="Times New Roman" w:hAnsi="Times New Roman"/>
        </w:rPr>
        <w:t>3</w:t>
      </w:r>
      <w:r w:rsidRPr="00636B82">
        <w:rPr>
          <w:rFonts w:ascii="Times New Roman" w:hAnsi="Times New Roman"/>
        </w:rPr>
        <w:t>.</w:t>
      </w:r>
      <w:r w:rsidR="00DD5D21" w:rsidRPr="00636B82">
        <w:rPr>
          <w:rFonts w:ascii="Times New Roman" w:hAnsi="Times New Roman"/>
        </w:rPr>
        <w:t>2</w:t>
      </w:r>
      <w:r w:rsidRPr="00636B82">
        <w:rPr>
          <w:rFonts w:ascii="Times New Roman" w:hAnsi="Times New Roman"/>
        </w:rPr>
        <w:t>.Основные проблемы при обращении с отходами на территории муниципального образования  и пути  их решения</w:t>
      </w:r>
      <w:bookmarkEnd w:id="57"/>
    </w:p>
    <w:p w:rsidR="00014B09" w:rsidRDefault="00014B09" w:rsidP="004419F7">
      <w:pPr>
        <w:autoSpaceDE w:val="0"/>
        <w:autoSpaceDN w:val="0"/>
        <w:adjustRightInd w:val="0"/>
        <w:jc w:val="both"/>
        <w:rPr>
          <w:sz w:val="28"/>
          <w:szCs w:val="28"/>
        </w:rPr>
      </w:pPr>
    </w:p>
    <w:p w:rsidR="00014B09" w:rsidRDefault="003331AA" w:rsidP="004419F7">
      <w:pPr>
        <w:autoSpaceDE w:val="0"/>
        <w:autoSpaceDN w:val="0"/>
        <w:adjustRightInd w:val="0"/>
        <w:jc w:val="both"/>
        <w:rPr>
          <w:color w:val="000000"/>
          <w:szCs w:val="24"/>
        </w:rPr>
      </w:pPr>
      <w:r>
        <w:rPr>
          <w:color w:val="000000"/>
          <w:szCs w:val="24"/>
        </w:rPr>
        <w:t xml:space="preserve">Основными целями развития системы коммунальной инфраструктуры МО </w:t>
      </w:r>
      <w:r w:rsidRPr="00985C8A">
        <w:rPr>
          <w:color w:val="000000"/>
          <w:szCs w:val="24"/>
        </w:rPr>
        <w:t>«</w:t>
      </w:r>
      <w:r w:rsidR="00BA4791" w:rsidRPr="00985C8A">
        <w:rPr>
          <w:bCs/>
          <w:sz w:val="22"/>
          <w:szCs w:val="22"/>
        </w:rPr>
        <w:t>Верхнеграйворонский</w:t>
      </w:r>
      <w:r w:rsidR="00BA4791">
        <w:rPr>
          <w:color w:val="000000"/>
          <w:szCs w:val="24"/>
        </w:rPr>
        <w:t xml:space="preserve"> </w:t>
      </w:r>
      <w:r>
        <w:rPr>
          <w:color w:val="000000"/>
          <w:szCs w:val="24"/>
        </w:rPr>
        <w:t xml:space="preserve"> сельсовет» в части </w:t>
      </w:r>
      <w:r>
        <w:t xml:space="preserve">обращении с отходами на территории муниципального образования  </w:t>
      </w:r>
      <w:r>
        <w:rPr>
          <w:color w:val="000000"/>
          <w:szCs w:val="24"/>
        </w:rPr>
        <w:t xml:space="preserve"> являются: </w:t>
      </w:r>
    </w:p>
    <w:p w:rsidR="00014B09" w:rsidRDefault="003331AA" w:rsidP="004419F7">
      <w:pPr>
        <w:autoSpaceDE w:val="0"/>
        <w:autoSpaceDN w:val="0"/>
        <w:adjustRightInd w:val="0"/>
        <w:jc w:val="both"/>
        <w:rPr>
          <w:color w:val="000000"/>
          <w:szCs w:val="24"/>
        </w:rPr>
      </w:pPr>
      <w:r>
        <w:rPr>
          <w:color w:val="000000"/>
          <w:szCs w:val="24"/>
        </w:rPr>
        <w:t xml:space="preserve">• улучшение экологической ситуации в муниципальном образовании  за счет уменьшения негативного влияния на окружающую среду твердых коммунальных  отходов; </w:t>
      </w:r>
    </w:p>
    <w:p w:rsidR="00014B09" w:rsidRDefault="003331AA" w:rsidP="004419F7">
      <w:pPr>
        <w:autoSpaceDE w:val="0"/>
        <w:autoSpaceDN w:val="0"/>
        <w:adjustRightInd w:val="0"/>
        <w:jc w:val="both"/>
        <w:rPr>
          <w:color w:val="000000"/>
          <w:szCs w:val="24"/>
        </w:rPr>
      </w:pPr>
      <w:r>
        <w:rPr>
          <w:color w:val="000000"/>
          <w:szCs w:val="24"/>
        </w:rPr>
        <w:t xml:space="preserve">• создание условий для коммунальной инфраструктуры в соответствии со стандартами качества, обеспечивающими комфортные условия проживания населения муниципальном образовании. </w:t>
      </w:r>
    </w:p>
    <w:p w:rsidR="00014B09" w:rsidRDefault="003331AA" w:rsidP="004419F7">
      <w:pPr>
        <w:autoSpaceDE w:val="0"/>
        <w:autoSpaceDN w:val="0"/>
        <w:adjustRightInd w:val="0"/>
        <w:jc w:val="both"/>
        <w:rPr>
          <w:color w:val="000000"/>
          <w:szCs w:val="24"/>
        </w:rPr>
      </w:pPr>
      <w:r>
        <w:rPr>
          <w:color w:val="000000"/>
          <w:szCs w:val="24"/>
        </w:rPr>
        <w:t xml:space="preserve">                                                                                                                                                                      Наиболее оптимальным способом достижения этих задач является развитие и совершенствование существующей системы путем: </w:t>
      </w:r>
    </w:p>
    <w:p w:rsidR="00014B09" w:rsidRDefault="003331AA" w:rsidP="004419F7">
      <w:pPr>
        <w:autoSpaceDE w:val="0"/>
        <w:autoSpaceDN w:val="0"/>
        <w:adjustRightInd w:val="0"/>
        <w:spacing w:after="96"/>
        <w:jc w:val="both"/>
        <w:rPr>
          <w:color w:val="000000"/>
          <w:szCs w:val="24"/>
        </w:rPr>
      </w:pPr>
      <w:r>
        <w:rPr>
          <w:color w:val="000000"/>
          <w:szCs w:val="24"/>
        </w:rPr>
        <w:t xml:space="preserve"> приобретения необходимого количества контейнеров и бункеров; </w:t>
      </w:r>
    </w:p>
    <w:p w:rsidR="00014B09" w:rsidRDefault="003331AA" w:rsidP="004419F7">
      <w:pPr>
        <w:autoSpaceDE w:val="0"/>
        <w:autoSpaceDN w:val="0"/>
        <w:adjustRightInd w:val="0"/>
        <w:spacing w:after="96"/>
        <w:jc w:val="both"/>
        <w:rPr>
          <w:color w:val="000000"/>
          <w:szCs w:val="24"/>
        </w:rPr>
      </w:pPr>
      <w:r>
        <w:rPr>
          <w:color w:val="000000"/>
          <w:szCs w:val="24"/>
        </w:rPr>
        <w:lastRenderedPageBreak/>
        <w:t xml:space="preserve"> обустройства необходимого количества площадок для контейнеров и бункеров; </w:t>
      </w:r>
    </w:p>
    <w:p w:rsidR="00014B09" w:rsidRDefault="003331AA" w:rsidP="004419F7">
      <w:pPr>
        <w:autoSpaceDE w:val="0"/>
        <w:autoSpaceDN w:val="0"/>
        <w:adjustRightInd w:val="0"/>
        <w:jc w:val="both"/>
        <w:rPr>
          <w:color w:val="000000"/>
          <w:szCs w:val="24"/>
        </w:rPr>
      </w:pPr>
      <w:r>
        <w:rPr>
          <w:color w:val="000000"/>
          <w:szCs w:val="24"/>
        </w:rPr>
        <w:t xml:space="preserve"> организации системы селективного сбора утилизируемых компонентов ТКО (на перспективу). </w:t>
      </w:r>
    </w:p>
    <w:p w:rsidR="00014B09" w:rsidRDefault="003331AA" w:rsidP="004419F7">
      <w:pPr>
        <w:autoSpaceDE w:val="0"/>
        <w:autoSpaceDN w:val="0"/>
        <w:adjustRightInd w:val="0"/>
        <w:jc w:val="both"/>
        <w:rPr>
          <w:szCs w:val="24"/>
        </w:rPr>
      </w:pPr>
      <w:r>
        <w:rPr>
          <w:szCs w:val="24"/>
        </w:rPr>
        <w:t xml:space="preserve">                                                                                                                                                                       Анализ сложившейся практики применения контейнеров для сбора ТКО в городе Курске показал, что оптимальными для условий МО  являются контейнеры, изготавливаемые из пластмасс емкостью 1,1 м3 и 0,75 м3. При сборе ТКО трудности возникают при проезде собирающего мусоровоза к месту расположения мусоросборных контейнеров. Для обеспечения нормальной работы собирающих мусоровозов, необходимо иметь развитую сеть проездов к контейнерным площадкам с несущей способностью дорожного покрытия. </w:t>
      </w:r>
    </w:p>
    <w:p w:rsidR="00014B09" w:rsidRDefault="003331AA" w:rsidP="004419F7">
      <w:pPr>
        <w:autoSpaceDE w:val="0"/>
        <w:autoSpaceDN w:val="0"/>
        <w:adjustRightInd w:val="0"/>
        <w:jc w:val="both"/>
        <w:rPr>
          <w:color w:val="000000"/>
          <w:szCs w:val="24"/>
        </w:rPr>
      </w:pPr>
      <w:r>
        <w:rPr>
          <w:szCs w:val="24"/>
        </w:rPr>
        <w:t>Контейнерные площадки должны располагаться на расстоянии не ближе 20 м, но не более 100 метров от окон жилых и общественных зданий, детских и спортивных площадок, мест отдыха. Существующие места расположения контейнерных площадок и анализ потребности мест размещения, проведен на всей территории города.</w:t>
      </w:r>
    </w:p>
    <w:p w:rsidR="00014B09" w:rsidRDefault="003331AA" w:rsidP="004419F7">
      <w:pPr>
        <w:autoSpaceDE w:val="0"/>
        <w:autoSpaceDN w:val="0"/>
        <w:adjustRightInd w:val="0"/>
        <w:jc w:val="both"/>
        <w:rPr>
          <w:color w:val="000000"/>
          <w:szCs w:val="24"/>
        </w:rPr>
      </w:pPr>
      <w:r>
        <w:rPr>
          <w:color w:val="000000"/>
          <w:szCs w:val="24"/>
        </w:rPr>
        <w:t xml:space="preserve">С целью стабилизации и улучшения экологического состояния, для поддержания благоприятной для здоровья населения МО экологической обстановки необходима реконструкция действующего  полигона твердых бытовых отходов, отвечающего требованиям природоохранного и санитарно-эпидемиологического законодательства, а также внедрению механизмов утилизации части отходов, с целью более эффективного использования. </w:t>
      </w:r>
    </w:p>
    <w:p w:rsidR="00014B09" w:rsidRDefault="003331AA" w:rsidP="004419F7">
      <w:pPr>
        <w:pStyle w:val="81"/>
        <w:shd w:val="clear" w:color="auto" w:fill="FFFFFF"/>
        <w:spacing w:after="99"/>
        <w:ind w:left="0"/>
        <w:jc w:val="both"/>
        <w:rPr>
          <w:sz w:val="24"/>
          <w:szCs w:val="24"/>
        </w:rPr>
      </w:pPr>
      <w:r>
        <w:rPr>
          <w:sz w:val="24"/>
          <w:szCs w:val="24"/>
        </w:rPr>
        <w:t>Динамика цен на вторичное сырье целиком и полностью определяется состоянием спроса на него со стороны потребителей. Специфика сбора и обработки вторичного сырья не дает возможности поставщикам быстро реагировать на изменения конъюнктуры. В результате цены на вторичное сырье движутся скачкообразно. При росте спроса, цены быстро идут вверх, так как поставщики не могут за короткий срок увеличить сбор и удовлетворить запросы потребителей. С другой стороны, при падении спроса наблюдается резкое снижение цен, так как фирмы не могут сразу сократить возросшие поступления вторичного сырья и вынуждены сбывать товар по бросовым ценам.</w:t>
      </w:r>
    </w:p>
    <w:p w:rsidR="00014B09" w:rsidRDefault="003331AA" w:rsidP="004419F7">
      <w:pPr>
        <w:ind w:firstLine="709"/>
        <w:jc w:val="both"/>
        <w:rPr>
          <w:szCs w:val="24"/>
        </w:rPr>
      </w:pPr>
      <w:r>
        <w:rPr>
          <w:szCs w:val="24"/>
        </w:rPr>
        <w:t>В соответствии  с Территориальной схемой обращения с отходами Курской области, в том числе с твердыми коммунальными по Курской области, региональной программой  в области обращения  с отходами, в том числе с твердыми коммунальными отходами</w:t>
      </w:r>
      <w:r>
        <w:rPr>
          <w:shd w:val="clear" w:color="auto" w:fill="FFFFFF"/>
        </w:rPr>
        <w:t xml:space="preserve">  АО «САБ по уборке г. Курска» </w:t>
      </w:r>
      <w:r>
        <w:rPr>
          <w:szCs w:val="24"/>
        </w:rPr>
        <w:t>, как  региональный оператор, в зону которого входит и муниципальное образование  «</w:t>
      </w:r>
      <w:r w:rsidR="009118A5" w:rsidRPr="00985C8A">
        <w:rPr>
          <w:bCs/>
          <w:color w:val="000000"/>
          <w:sz w:val="22"/>
          <w:szCs w:val="22"/>
        </w:rPr>
        <w:t>Верхнеграйворонский</w:t>
      </w:r>
      <w:r w:rsidR="009118A5">
        <w:rPr>
          <w:szCs w:val="24"/>
        </w:rPr>
        <w:t xml:space="preserve"> </w:t>
      </w:r>
      <w:r>
        <w:rPr>
          <w:szCs w:val="24"/>
        </w:rPr>
        <w:t xml:space="preserve"> сельсовет», разработало  инвестиционную программу по трём  основным направлениям: </w:t>
      </w:r>
    </w:p>
    <w:p w:rsidR="00014B09" w:rsidRDefault="003331AA" w:rsidP="004419F7">
      <w:pPr>
        <w:jc w:val="both"/>
        <w:rPr>
          <w:szCs w:val="24"/>
        </w:rPr>
      </w:pPr>
      <w:r>
        <w:rPr>
          <w:color w:val="000000"/>
          <w:szCs w:val="24"/>
        </w:rPr>
        <w:t xml:space="preserve">1.Строительство мусоросортировочного завода </w:t>
      </w:r>
      <w:r>
        <w:rPr>
          <w:szCs w:val="24"/>
        </w:rPr>
        <w:t xml:space="preserve">на территории Курского района Курской области;                                                                                                   </w:t>
      </w:r>
      <w:r w:rsidR="00E24AB8">
        <w:rPr>
          <w:szCs w:val="24"/>
        </w:rPr>
        <w:t xml:space="preserve">                                                      </w:t>
      </w:r>
      <w:r>
        <w:rPr>
          <w:szCs w:val="24"/>
        </w:rPr>
        <w:t xml:space="preserve">   </w:t>
      </w:r>
      <w:r w:rsidR="001C7AFF">
        <w:rPr>
          <w:szCs w:val="24"/>
        </w:rPr>
        <w:t xml:space="preserve">                                                     </w:t>
      </w:r>
      <w:r>
        <w:rPr>
          <w:szCs w:val="24"/>
        </w:rPr>
        <w:t xml:space="preserve">  2. Строительство  очередных очередей  действующего полигона.                                                                                                            </w:t>
      </w:r>
    </w:p>
    <w:p w:rsidR="00014B09" w:rsidRDefault="00014B09" w:rsidP="004419F7">
      <w:pPr>
        <w:pStyle w:val="affc"/>
        <w:spacing w:line="240" w:lineRule="auto"/>
      </w:pPr>
    </w:p>
    <w:p w:rsidR="00014B09" w:rsidRPr="006D67F2" w:rsidRDefault="003331AA" w:rsidP="004419F7">
      <w:pPr>
        <w:pStyle w:val="affc"/>
        <w:spacing w:line="240" w:lineRule="auto"/>
        <w:ind w:left="0"/>
        <w:jc w:val="both"/>
        <w:rPr>
          <w:b w:val="0"/>
          <w:bCs/>
          <w:sz w:val="24"/>
          <w:szCs w:val="24"/>
        </w:rPr>
      </w:pPr>
      <w:r w:rsidRPr="006D67F2">
        <w:rPr>
          <w:b w:val="0"/>
          <w:bCs/>
          <w:sz w:val="24"/>
          <w:szCs w:val="24"/>
        </w:rPr>
        <w:t xml:space="preserve">Результатом реализации проектов  Регионального оператора должно стать снижение негативного воздействия на окружающую среду и здоровье сельского   населения  за счет: </w:t>
      </w:r>
    </w:p>
    <w:p w:rsidR="00014B09" w:rsidRPr="006D67F2" w:rsidRDefault="003331AA" w:rsidP="00455B87">
      <w:pPr>
        <w:pStyle w:val="affc"/>
        <w:numPr>
          <w:ilvl w:val="0"/>
          <w:numId w:val="1"/>
        </w:numPr>
        <w:spacing w:line="240" w:lineRule="auto"/>
        <w:jc w:val="both"/>
        <w:rPr>
          <w:b w:val="0"/>
          <w:bCs/>
          <w:sz w:val="24"/>
          <w:szCs w:val="24"/>
        </w:rPr>
      </w:pPr>
      <w:r w:rsidRPr="006D67F2">
        <w:rPr>
          <w:b w:val="0"/>
          <w:bCs/>
          <w:sz w:val="24"/>
          <w:szCs w:val="24"/>
        </w:rPr>
        <w:t>улучшения качества окружающей среды и обеспечения прав граждан на благоприятную окружающую среду;</w:t>
      </w:r>
    </w:p>
    <w:p w:rsidR="00014B09" w:rsidRPr="006D67F2" w:rsidRDefault="003331AA" w:rsidP="00455B87">
      <w:pPr>
        <w:pStyle w:val="affc"/>
        <w:numPr>
          <w:ilvl w:val="0"/>
          <w:numId w:val="1"/>
        </w:numPr>
        <w:spacing w:line="240" w:lineRule="auto"/>
        <w:jc w:val="both"/>
        <w:rPr>
          <w:b w:val="0"/>
          <w:bCs/>
          <w:sz w:val="24"/>
          <w:szCs w:val="24"/>
        </w:rPr>
      </w:pPr>
      <w:r w:rsidRPr="006D67F2">
        <w:rPr>
          <w:b w:val="0"/>
          <w:bCs/>
          <w:sz w:val="24"/>
          <w:szCs w:val="24"/>
        </w:rPr>
        <w:t>устойчивого   развития   инфраструктуры по обращению с отходами на территории муниципальных районов юго-западной зоны Курской области;</w:t>
      </w:r>
    </w:p>
    <w:p w:rsidR="00014B09" w:rsidRPr="006D67F2" w:rsidRDefault="003331AA" w:rsidP="00455B87">
      <w:pPr>
        <w:pStyle w:val="affc"/>
        <w:numPr>
          <w:ilvl w:val="0"/>
          <w:numId w:val="1"/>
        </w:numPr>
        <w:spacing w:line="240" w:lineRule="auto"/>
        <w:jc w:val="both"/>
        <w:rPr>
          <w:b w:val="0"/>
          <w:bCs/>
          <w:sz w:val="24"/>
          <w:szCs w:val="24"/>
        </w:rPr>
      </w:pPr>
      <w:r w:rsidRPr="006D67F2">
        <w:rPr>
          <w:b w:val="0"/>
          <w:bCs/>
          <w:sz w:val="24"/>
          <w:szCs w:val="24"/>
        </w:rPr>
        <w:t>уменьшения практически в 5 раз объемов отходов, направляемых на захоронение, благодаря инновационной технологии автоматизированной сортировки;</w:t>
      </w:r>
    </w:p>
    <w:p w:rsidR="00014B09" w:rsidRPr="006D67F2" w:rsidRDefault="003331AA" w:rsidP="00455B87">
      <w:pPr>
        <w:pStyle w:val="affc"/>
        <w:numPr>
          <w:ilvl w:val="0"/>
          <w:numId w:val="1"/>
        </w:numPr>
        <w:spacing w:line="240" w:lineRule="auto"/>
        <w:jc w:val="both"/>
        <w:rPr>
          <w:b w:val="0"/>
          <w:bCs/>
          <w:sz w:val="24"/>
          <w:szCs w:val="24"/>
        </w:rPr>
      </w:pPr>
      <w:r w:rsidRPr="006D67F2">
        <w:rPr>
          <w:b w:val="0"/>
          <w:bCs/>
          <w:sz w:val="24"/>
          <w:szCs w:val="24"/>
        </w:rPr>
        <w:t xml:space="preserve">извлечения из образующихся на территории  сельского поселения отходов наиболее токсичных фракций; </w:t>
      </w:r>
    </w:p>
    <w:p w:rsidR="00014B09" w:rsidRPr="006D67F2" w:rsidRDefault="003331AA" w:rsidP="00455B87">
      <w:pPr>
        <w:pStyle w:val="affc"/>
        <w:numPr>
          <w:ilvl w:val="0"/>
          <w:numId w:val="1"/>
        </w:numPr>
        <w:spacing w:line="240" w:lineRule="auto"/>
        <w:jc w:val="both"/>
        <w:rPr>
          <w:b w:val="0"/>
          <w:bCs/>
          <w:sz w:val="24"/>
          <w:szCs w:val="24"/>
        </w:rPr>
      </w:pPr>
      <w:r w:rsidRPr="006D67F2">
        <w:rPr>
          <w:b w:val="0"/>
          <w:bCs/>
          <w:sz w:val="24"/>
          <w:szCs w:val="24"/>
        </w:rPr>
        <w:lastRenderedPageBreak/>
        <w:t>размещения неутилизируемой части отходов на современном ресурсоёмком полигоне, соответствующем всем требованиям санитарной и экологической безопасности;</w:t>
      </w:r>
    </w:p>
    <w:p w:rsidR="00014B09" w:rsidRPr="006D67F2" w:rsidRDefault="003331AA" w:rsidP="00455B87">
      <w:pPr>
        <w:pStyle w:val="affc"/>
        <w:numPr>
          <w:ilvl w:val="0"/>
          <w:numId w:val="1"/>
        </w:numPr>
        <w:spacing w:line="240" w:lineRule="auto"/>
        <w:jc w:val="both"/>
        <w:rPr>
          <w:b w:val="0"/>
          <w:bCs/>
          <w:sz w:val="24"/>
          <w:szCs w:val="24"/>
        </w:rPr>
      </w:pPr>
      <w:r w:rsidRPr="006D67F2">
        <w:rPr>
          <w:b w:val="0"/>
          <w:bCs/>
          <w:sz w:val="24"/>
          <w:szCs w:val="24"/>
        </w:rPr>
        <w:t xml:space="preserve">вовлечения в хозяйственный оборот </w:t>
      </w:r>
      <w:r w:rsidR="00E24AB8" w:rsidRPr="006D67F2">
        <w:rPr>
          <w:b w:val="0"/>
          <w:bCs/>
          <w:sz w:val="24"/>
          <w:szCs w:val="24"/>
        </w:rPr>
        <w:t>региона качественного вторсырья.</w:t>
      </w:r>
      <w:r w:rsidRPr="006D67F2">
        <w:rPr>
          <w:b w:val="0"/>
          <w:bCs/>
          <w:sz w:val="24"/>
          <w:szCs w:val="24"/>
        </w:rPr>
        <w:t xml:space="preserve"> </w:t>
      </w:r>
    </w:p>
    <w:p w:rsidR="00014B09" w:rsidRDefault="00014B09" w:rsidP="004419F7">
      <w:pPr>
        <w:autoSpaceDE w:val="0"/>
        <w:autoSpaceDN w:val="0"/>
        <w:adjustRightInd w:val="0"/>
        <w:rPr>
          <w:color w:val="000000"/>
          <w:sz w:val="26"/>
          <w:szCs w:val="26"/>
        </w:rPr>
      </w:pPr>
    </w:p>
    <w:p w:rsidR="00014B09" w:rsidRDefault="003331AA" w:rsidP="004419F7">
      <w:pPr>
        <w:jc w:val="both"/>
      </w:pPr>
      <w:r>
        <w:t>Основными нерешенными проблемами в данной сфере на территории сельского поселения остаются:</w:t>
      </w:r>
    </w:p>
    <w:p w:rsidR="00014B09" w:rsidRDefault="00014B09" w:rsidP="004419F7">
      <w:pPr>
        <w:jc w:val="both"/>
      </w:pPr>
    </w:p>
    <w:p w:rsidR="00014B09" w:rsidRDefault="003331AA" w:rsidP="00455B87">
      <w:pPr>
        <w:numPr>
          <w:ilvl w:val="0"/>
          <w:numId w:val="1"/>
        </w:numPr>
        <w:jc w:val="both"/>
      </w:pPr>
      <w:r>
        <w:t>наличие отдельных территорий сельсовета, не вовлеченных в систему обращения с ТКО  и присутствием на них потенциальных несанкционированных свалок;</w:t>
      </w:r>
    </w:p>
    <w:p w:rsidR="00014B09" w:rsidRDefault="003331AA" w:rsidP="00455B87">
      <w:pPr>
        <w:numPr>
          <w:ilvl w:val="0"/>
          <w:numId w:val="1"/>
        </w:numPr>
        <w:jc w:val="both"/>
      </w:pPr>
      <w:r>
        <w:t>отсутствие системы раздельного сбора отходов от населения, в том числе отработанных люминесцентных ламп, относящихся к отходам 1 класса опасности по классификации ФККО на территориях, не вовлеченных в систему обращения с ТКО;</w:t>
      </w:r>
    </w:p>
    <w:p w:rsidR="00014B09" w:rsidRDefault="003331AA" w:rsidP="00455B87">
      <w:pPr>
        <w:numPr>
          <w:ilvl w:val="0"/>
          <w:numId w:val="1"/>
        </w:numPr>
        <w:jc w:val="both"/>
      </w:pPr>
      <w:r>
        <w:t>низкая степень сортировки или разделения  собираемых ТКО.</w:t>
      </w:r>
    </w:p>
    <w:p w:rsidR="00014B09" w:rsidRDefault="00014B09" w:rsidP="004419F7">
      <w:pPr>
        <w:autoSpaceDE w:val="0"/>
        <w:autoSpaceDN w:val="0"/>
        <w:adjustRightInd w:val="0"/>
        <w:rPr>
          <w:b/>
          <w:bCs/>
          <w:color w:val="000000"/>
          <w:sz w:val="23"/>
          <w:szCs w:val="23"/>
        </w:rPr>
      </w:pPr>
    </w:p>
    <w:p w:rsidR="00014B09" w:rsidRDefault="003331AA" w:rsidP="004419F7">
      <w:pPr>
        <w:jc w:val="both"/>
        <w:rPr>
          <w:szCs w:val="24"/>
        </w:rPr>
      </w:pPr>
      <w:r>
        <w:rPr>
          <w:szCs w:val="24"/>
        </w:rPr>
        <w:t>Таким образом, главное направление деятельности в системе обращения с отходами в МО – сокращение объемов отходов, поступающих на захоронение и максимальное их вторичное использование. Стратегия направлена на решение задач повышения экономической эффективности, обеспечения экологической безопасности и санитарно – эпидемиологического благополучия населения МО в сфере обращения с отходами производства и потребления.</w:t>
      </w:r>
    </w:p>
    <w:p w:rsidR="00014B09" w:rsidRPr="00985C8A" w:rsidRDefault="003331AA" w:rsidP="004419F7">
      <w:pPr>
        <w:pStyle w:val="2"/>
        <w:rPr>
          <w:rFonts w:ascii="Times New Roman" w:hAnsi="Times New Roman"/>
          <w:b w:val="0"/>
          <w:i w:val="0"/>
          <w:szCs w:val="28"/>
        </w:rPr>
      </w:pPr>
      <w:bookmarkStart w:id="58" w:name="_Toc170478902"/>
      <w:r w:rsidRPr="00985C8A">
        <w:rPr>
          <w:rFonts w:ascii="Times New Roman" w:hAnsi="Times New Roman"/>
          <w:i w:val="0"/>
          <w:szCs w:val="28"/>
        </w:rPr>
        <w:t xml:space="preserve">3.4.Характеристика состояния   </w:t>
      </w:r>
      <w:r w:rsidR="00E9705C" w:rsidRPr="00985C8A">
        <w:rPr>
          <w:rFonts w:ascii="Times New Roman" w:hAnsi="Times New Roman"/>
          <w:i w:val="0"/>
          <w:szCs w:val="28"/>
        </w:rPr>
        <w:t xml:space="preserve">и проблем в </w:t>
      </w:r>
      <w:r w:rsidRPr="00985C8A">
        <w:rPr>
          <w:rFonts w:ascii="Times New Roman" w:hAnsi="Times New Roman"/>
          <w:i w:val="0"/>
          <w:szCs w:val="28"/>
        </w:rPr>
        <w:t>систем</w:t>
      </w:r>
      <w:r w:rsidR="00E9705C" w:rsidRPr="00985C8A">
        <w:rPr>
          <w:rFonts w:ascii="Times New Roman" w:hAnsi="Times New Roman"/>
          <w:i w:val="0"/>
          <w:szCs w:val="28"/>
        </w:rPr>
        <w:t>е</w:t>
      </w:r>
      <w:r w:rsidRPr="00985C8A">
        <w:rPr>
          <w:rFonts w:ascii="Times New Roman" w:hAnsi="Times New Roman"/>
          <w:i w:val="0"/>
          <w:szCs w:val="28"/>
        </w:rPr>
        <w:t xml:space="preserve"> газоснабжения</w:t>
      </w:r>
      <w:bookmarkEnd w:id="58"/>
      <w:r w:rsidRPr="00985C8A">
        <w:rPr>
          <w:rFonts w:ascii="Times New Roman" w:hAnsi="Times New Roman"/>
          <w:i w:val="0"/>
          <w:szCs w:val="28"/>
        </w:rPr>
        <w:t xml:space="preserve"> </w:t>
      </w:r>
    </w:p>
    <w:p w:rsidR="00014B09" w:rsidRDefault="00014B09" w:rsidP="004419F7">
      <w:pPr>
        <w:rPr>
          <w:b/>
          <w:szCs w:val="24"/>
        </w:rPr>
      </w:pPr>
    </w:p>
    <w:p w:rsidR="00E919CC" w:rsidRPr="0000466F" w:rsidRDefault="00E919CC" w:rsidP="00E919CC">
      <w:pPr>
        <w:tabs>
          <w:tab w:val="left" w:pos="709"/>
        </w:tabs>
      </w:pPr>
      <w:r w:rsidRPr="0000466F">
        <w:t>В МО «Верхнеграйворонский сельсовет» система газоснабжения представляет собой 13,1 км межпоселковых сетей газопровода и 1</w:t>
      </w:r>
      <w:r>
        <w:t>2,394</w:t>
      </w:r>
      <w:r w:rsidRPr="0000466F">
        <w:t xml:space="preserve"> км распределительных сетей газопровода</w:t>
      </w:r>
      <w:r>
        <w:t>.</w:t>
      </w:r>
    </w:p>
    <w:p w:rsidR="00E919CC" w:rsidRPr="0000466F" w:rsidRDefault="00E919CC" w:rsidP="00E919CC">
      <w:pPr>
        <w:tabs>
          <w:tab w:val="left" w:pos="709"/>
        </w:tabs>
      </w:pPr>
      <w:r w:rsidRPr="0000466F">
        <w:t>Строительство сетей газоснабжения на Верхнеграйворонского сельсовета осуществлялось</w:t>
      </w:r>
      <w:r>
        <w:t>,</w:t>
      </w:r>
      <w:r w:rsidRPr="0000466F">
        <w:t xml:space="preserve"> в</w:t>
      </w:r>
      <w:r>
        <w:t xml:space="preserve"> основном, в</w:t>
      </w:r>
      <w:r w:rsidRPr="0000466F">
        <w:t xml:space="preserve"> 2007-2009 годах.</w:t>
      </w:r>
    </w:p>
    <w:p w:rsidR="00E919CC" w:rsidRDefault="00E919CC" w:rsidP="00E919CC">
      <w:pPr>
        <w:tabs>
          <w:tab w:val="left" w:pos="709"/>
        </w:tabs>
      </w:pPr>
      <w:r w:rsidRPr="0000466F">
        <w:t>Уровень обеспеченности сетевым газоснабжением в целом по поселению составляет 62%</w:t>
      </w:r>
      <w:r>
        <w:t>.</w:t>
      </w:r>
    </w:p>
    <w:p w:rsidR="00E919CC" w:rsidRDefault="00E919CC" w:rsidP="00E919CC">
      <w:pPr>
        <w:pStyle w:val="af2"/>
        <w:keepNext/>
        <w:tabs>
          <w:tab w:val="left" w:pos="709"/>
        </w:tabs>
        <w:rPr>
          <w:color w:val="auto"/>
          <w:sz w:val="20"/>
        </w:rPr>
      </w:pPr>
    </w:p>
    <w:p w:rsidR="00E919CC" w:rsidRPr="00F919EE" w:rsidRDefault="00E919CC" w:rsidP="00E919CC">
      <w:pPr>
        <w:pStyle w:val="af2"/>
        <w:keepNext/>
        <w:tabs>
          <w:tab w:val="left" w:pos="709"/>
        </w:tabs>
        <w:rPr>
          <w:color w:val="auto"/>
          <w:sz w:val="20"/>
        </w:rPr>
      </w:pPr>
      <w:r w:rsidRPr="00F919EE">
        <w:rPr>
          <w:color w:val="auto"/>
          <w:sz w:val="20"/>
        </w:rPr>
        <w:t xml:space="preserve">Таблица </w:t>
      </w:r>
      <w:r w:rsidR="00985C8A">
        <w:rPr>
          <w:color w:val="auto"/>
          <w:sz w:val="20"/>
        </w:rPr>
        <w:t>3.27</w:t>
      </w:r>
      <w:r>
        <w:rPr>
          <w:color w:val="auto"/>
          <w:sz w:val="20"/>
        </w:rPr>
        <w:t>.</w:t>
      </w:r>
      <w:r w:rsidRPr="00F919EE">
        <w:rPr>
          <w:color w:val="auto"/>
          <w:sz w:val="20"/>
        </w:rPr>
        <w:t xml:space="preserve"> Характеристика технического состояния действующей системы газоснабжения по МО  «</w:t>
      </w:r>
      <w:r>
        <w:rPr>
          <w:color w:val="auto"/>
          <w:sz w:val="20"/>
        </w:rPr>
        <w:t>Верхнеграйворонс</w:t>
      </w:r>
      <w:r w:rsidRPr="00F919EE">
        <w:rPr>
          <w:color w:val="auto"/>
          <w:sz w:val="20"/>
        </w:rPr>
        <w:t>кий сельсовет» Касторенского района на 01.01.20</w:t>
      </w:r>
      <w:r>
        <w:rPr>
          <w:color w:val="auto"/>
          <w:sz w:val="20"/>
        </w:rPr>
        <w:t>24</w:t>
      </w:r>
      <w:r w:rsidRPr="00F919EE">
        <w:rPr>
          <w:color w:val="auto"/>
          <w:sz w:val="20"/>
        </w:rPr>
        <w:t>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34"/>
        <w:gridCol w:w="1642"/>
        <w:gridCol w:w="610"/>
        <w:gridCol w:w="738"/>
        <w:gridCol w:w="758"/>
        <w:gridCol w:w="738"/>
        <w:gridCol w:w="738"/>
        <w:gridCol w:w="758"/>
        <w:gridCol w:w="738"/>
        <w:gridCol w:w="1018"/>
        <w:gridCol w:w="760"/>
        <w:gridCol w:w="1105"/>
      </w:tblGrid>
      <w:tr w:rsidR="00E919CC" w:rsidRPr="00F919EE" w:rsidTr="00D64BFA">
        <w:trPr>
          <w:cantSplit/>
          <w:trHeight w:val="203"/>
        </w:trPr>
        <w:tc>
          <w:tcPr>
            <w:tcW w:w="263" w:type="pct"/>
            <w:vMerge w:val="restart"/>
            <w:vAlign w:val="center"/>
          </w:tcPr>
          <w:p w:rsidR="00E919CC" w:rsidRPr="00F919EE" w:rsidRDefault="00E919CC" w:rsidP="00D64BFA">
            <w:pPr>
              <w:tabs>
                <w:tab w:val="left" w:pos="709"/>
              </w:tabs>
              <w:jc w:val="center"/>
              <w:rPr>
                <w:b/>
                <w:sz w:val="20"/>
              </w:rPr>
            </w:pPr>
            <w:r w:rsidRPr="00F919EE">
              <w:rPr>
                <w:b/>
                <w:sz w:val="20"/>
              </w:rPr>
              <w:t>№ п/п</w:t>
            </w:r>
          </w:p>
        </w:tc>
        <w:tc>
          <w:tcPr>
            <w:tcW w:w="810" w:type="pct"/>
            <w:vMerge w:val="restart"/>
            <w:vAlign w:val="center"/>
          </w:tcPr>
          <w:p w:rsidR="00E919CC" w:rsidRPr="00F919EE" w:rsidRDefault="00E919CC" w:rsidP="00D64BFA">
            <w:pPr>
              <w:tabs>
                <w:tab w:val="left" w:pos="709"/>
              </w:tabs>
              <w:jc w:val="center"/>
              <w:rPr>
                <w:b/>
                <w:sz w:val="20"/>
              </w:rPr>
            </w:pPr>
            <w:r w:rsidRPr="00F919EE">
              <w:rPr>
                <w:b/>
                <w:sz w:val="20"/>
              </w:rPr>
              <w:t>Наименование населенных пунктов</w:t>
            </w:r>
          </w:p>
        </w:tc>
        <w:tc>
          <w:tcPr>
            <w:tcW w:w="1039" w:type="pct"/>
            <w:gridSpan w:val="3"/>
            <w:vAlign w:val="center"/>
          </w:tcPr>
          <w:p w:rsidR="00E919CC" w:rsidRPr="00F919EE" w:rsidRDefault="00E919CC" w:rsidP="00D64BFA">
            <w:pPr>
              <w:tabs>
                <w:tab w:val="left" w:pos="709"/>
              </w:tabs>
              <w:jc w:val="center"/>
              <w:rPr>
                <w:b/>
                <w:sz w:val="20"/>
              </w:rPr>
            </w:pPr>
            <w:r w:rsidRPr="00F919EE">
              <w:rPr>
                <w:b/>
                <w:sz w:val="20"/>
              </w:rPr>
              <w:t>Межпоселковые</w:t>
            </w:r>
          </w:p>
          <w:p w:rsidR="00E919CC" w:rsidRPr="00F919EE" w:rsidRDefault="00E919CC" w:rsidP="00D64BFA">
            <w:pPr>
              <w:tabs>
                <w:tab w:val="left" w:pos="709"/>
              </w:tabs>
              <w:jc w:val="center"/>
              <w:rPr>
                <w:b/>
                <w:sz w:val="20"/>
              </w:rPr>
            </w:pPr>
            <w:r w:rsidRPr="00F919EE">
              <w:rPr>
                <w:b/>
                <w:sz w:val="20"/>
              </w:rPr>
              <w:t>газопроводы</w:t>
            </w:r>
          </w:p>
        </w:tc>
        <w:tc>
          <w:tcPr>
            <w:tcW w:w="1102" w:type="pct"/>
            <w:gridSpan w:val="3"/>
            <w:vAlign w:val="center"/>
          </w:tcPr>
          <w:p w:rsidR="00E919CC" w:rsidRPr="00F919EE" w:rsidRDefault="00E919CC" w:rsidP="00D64BFA">
            <w:pPr>
              <w:tabs>
                <w:tab w:val="left" w:pos="709"/>
              </w:tabs>
              <w:jc w:val="center"/>
              <w:rPr>
                <w:b/>
                <w:sz w:val="20"/>
              </w:rPr>
            </w:pPr>
            <w:r w:rsidRPr="00F919EE">
              <w:rPr>
                <w:b/>
                <w:sz w:val="20"/>
              </w:rPr>
              <w:t>Распределительные газопроводы</w:t>
            </w:r>
          </w:p>
        </w:tc>
        <w:tc>
          <w:tcPr>
            <w:tcW w:w="866" w:type="pct"/>
            <w:gridSpan w:val="2"/>
            <w:vAlign w:val="center"/>
          </w:tcPr>
          <w:p w:rsidR="00E919CC" w:rsidRPr="00F919EE" w:rsidRDefault="00E919CC" w:rsidP="00D64BFA">
            <w:pPr>
              <w:tabs>
                <w:tab w:val="left" w:pos="709"/>
              </w:tabs>
              <w:jc w:val="center"/>
              <w:rPr>
                <w:b/>
                <w:sz w:val="20"/>
              </w:rPr>
            </w:pPr>
            <w:r w:rsidRPr="00F919EE">
              <w:rPr>
                <w:b/>
                <w:sz w:val="20"/>
              </w:rPr>
              <w:t>Кол-во дворов подключенных</w:t>
            </w:r>
          </w:p>
          <w:p w:rsidR="00E919CC" w:rsidRPr="00F919EE" w:rsidRDefault="00E919CC" w:rsidP="00D64BFA">
            <w:pPr>
              <w:tabs>
                <w:tab w:val="left" w:pos="709"/>
              </w:tabs>
              <w:jc w:val="center"/>
              <w:rPr>
                <w:b/>
                <w:sz w:val="20"/>
              </w:rPr>
            </w:pPr>
            <w:r w:rsidRPr="00F919EE">
              <w:rPr>
                <w:b/>
                <w:sz w:val="20"/>
              </w:rPr>
              <w:t>к сетевому газоснабжению</w:t>
            </w:r>
          </w:p>
        </w:tc>
        <w:tc>
          <w:tcPr>
            <w:tcW w:w="920" w:type="pct"/>
            <w:gridSpan w:val="2"/>
            <w:vAlign w:val="center"/>
          </w:tcPr>
          <w:p w:rsidR="00E919CC" w:rsidRPr="00F919EE" w:rsidRDefault="00E919CC" w:rsidP="00D64BFA">
            <w:pPr>
              <w:tabs>
                <w:tab w:val="left" w:pos="709"/>
              </w:tabs>
              <w:jc w:val="center"/>
              <w:rPr>
                <w:b/>
                <w:sz w:val="20"/>
              </w:rPr>
            </w:pPr>
            <w:r w:rsidRPr="00F919EE">
              <w:rPr>
                <w:b/>
                <w:sz w:val="20"/>
              </w:rPr>
              <w:t>Годовой объем потребляемого газа  (т. куб.м)</w:t>
            </w:r>
          </w:p>
        </w:tc>
      </w:tr>
      <w:tr w:rsidR="00E919CC" w:rsidRPr="00F919EE" w:rsidTr="00D64BFA">
        <w:trPr>
          <w:cantSplit/>
          <w:trHeight w:val="1134"/>
        </w:trPr>
        <w:tc>
          <w:tcPr>
            <w:tcW w:w="263" w:type="pct"/>
            <w:vMerge/>
            <w:vAlign w:val="center"/>
          </w:tcPr>
          <w:p w:rsidR="00E919CC" w:rsidRPr="00F919EE" w:rsidRDefault="00E919CC" w:rsidP="00D64BFA">
            <w:pPr>
              <w:tabs>
                <w:tab w:val="left" w:pos="709"/>
              </w:tabs>
              <w:jc w:val="center"/>
              <w:rPr>
                <w:b/>
                <w:sz w:val="20"/>
              </w:rPr>
            </w:pPr>
          </w:p>
        </w:tc>
        <w:tc>
          <w:tcPr>
            <w:tcW w:w="810" w:type="pct"/>
            <w:vMerge/>
            <w:vAlign w:val="center"/>
          </w:tcPr>
          <w:p w:rsidR="00E919CC" w:rsidRPr="00F919EE" w:rsidRDefault="00E919CC" w:rsidP="00D64BFA">
            <w:pPr>
              <w:tabs>
                <w:tab w:val="left" w:pos="709"/>
              </w:tabs>
              <w:jc w:val="center"/>
              <w:rPr>
                <w:b/>
                <w:sz w:val="20"/>
              </w:rPr>
            </w:pPr>
          </w:p>
        </w:tc>
        <w:tc>
          <w:tcPr>
            <w:tcW w:w="301" w:type="pct"/>
            <w:textDirection w:val="btLr"/>
            <w:vAlign w:val="center"/>
          </w:tcPr>
          <w:p w:rsidR="00E919CC" w:rsidRPr="00F919EE" w:rsidRDefault="00E919CC" w:rsidP="00D64BFA">
            <w:pPr>
              <w:tabs>
                <w:tab w:val="left" w:pos="709"/>
              </w:tabs>
              <w:ind w:left="113" w:right="113"/>
              <w:jc w:val="center"/>
              <w:rPr>
                <w:b/>
                <w:sz w:val="20"/>
              </w:rPr>
            </w:pPr>
            <w:r w:rsidRPr="00F919EE">
              <w:rPr>
                <w:b/>
                <w:sz w:val="20"/>
              </w:rPr>
              <w:t>Кол-во</w:t>
            </w:r>
          </w:p>
        </w:tc>
        <w:tc>
          <w:tcPr>
            <w:tcW w:w="364" w:type="pct"/>
            <w:textDirection w:val="btLr"/>
            <w:vAlign w:val="center"/>
          </w:tcPr>
          <w:p w:rsidR="00E919CC" w:rsidRPr="00F919EE" w:rsidRDefault="00E919CC" w:rsidP="00D64BFA">
            <w:pPr>
              <w:tabs>
                <w:tab w:val="left" w:pos="709"/>
              </w:tabs>
              <w:ind w:left="113" w:right="113"/>
              <w:jc w:val="center"/>
              <w:rPr>
                <w:b/>
                <w:sz w:val="20"/>
              </w:rPr>
            </w:pPr>
            <w:r w:rsidRPr="00F919EE">
              <w:rPr>
                <w:b/>
                <w:sz w:val="20"/>
              </w:rPr>
              <w:t>Год</w:t>
            </w:r>
          </w:p>
          <w:p w:rsidR="00E919CC" w:rsidRPr="00F919EE" w:rsidRDefault="00E919CC" w:rsidP="00D64BFA">
            <w:pPr>
              <w:tabs>
                <w:tab w:val="left" w:pos="709"/>
              </w:tabs>
              <w:ind w:left="113" w:right="113"/>
              <w:jc w:val="center"/>
              <w:rPr>
                <w:b/>
                <w:sz w:val="20"/>
              </w:rPr>
            </w:pPr>
            <w:r w:rsidRPr="00F919EE">
              <w:rPr>
                <w:b/>
                <w:sz w:val="20"/>
              </w:rPr>
              <w:t>ввода</w:t>
            </w:r>
          </w:p>
        </w:tc>
        <w:tc>
          <w:tcPr>
            <w:tcW w:w="374" w:type="pct"/>
            <w:textDirection w:val="btLr"/>
            <w:vAlign w:val="center"/>
          </w:tcPr>
          <w:p w:rsidR="00E919CC" w:rsidRPr="00F919EE" w:rsidRDefault="00E919CC" w:rsidP="00D64BFA">
            <w:pPr>
              <w:tabs>
                <w:tab w:val="left" w:pos="709"/>
              </w:tabs>
              <w:ind w:left="113" w:right="113"/>
              <w:jc w:val="center"/>
              <w:rPr>
                <w:b/>
                <w:sz w:val="20"/>
              </w:rPr>
            </w:pPr>
            <w:r w:rsidRPr="00F919EE">
              <w:rPr>
                <w:b/>
                <w:sz w:val="20"/>
              </w:rPr>
              <w:t>Износ</w:t>
            </w:r>
          </w:p>
          <w:p w:rsidR="00E919CC" w:rsidRPr="00F919EE" w:rsidRDefault="00E919CC" w:rsidP="00D64BFA">
            <w:pPr>
              <w:tabs>
                <w:tab w:val="left" w:pos="709"/>
              </w:tabs>
              <w:ind w:left="113" w:right="113"/>
              <w:jc w:val="center"/>
              <w:rPr>
                <w:b/>
                <w:sz w:val="20"/>
              </w:rPr>
            </w:pPr>
            <w:r w:rsidRPr="00F919EE">
              <w:rPr>
                <w:b/>
                <w:sz w:val="20"/>
              </w:rPr>
              <w:t>(%)</w:t>
            </w:r>
          </w:p>
        </w:tc>
        <w:tc>
          <w:tcPr>
            <w:tcW w:w="364" w:type="pct"/>
            <w:textDirection w:val="btLr"/>
            <w:vAlign w:val="center"/>
          </w:tcPr>
          <w:p w:rsidR="00E919CC" w:rsidRPr="00F919EE" w:rsidRDefault="00E919CC" w:rsidP="00D64BFA">
            <w:pPr>
              <w:tabs>
                <w:tab w:val="left" w:pos="709"/>
              </w:tabs>
              <w:ind w:left="113" w:right="113"/>
              <w:jc w:val="center"/>
              <w:rPr>
                <w:b/>
                <w:sz w:val="20"/>
              </w:rPr>
            </w:pPr>
            <w:r w:rsidRPr="00F919EE">
              <w:rPr>
                <w:b/>
                <w:sz w:val="20"/>
              </w:rPr>
              <w:t>Кол-во</w:t>
            </w:r>
          </w:p>
          <w:p w:rsidR="00E919CC" w:rsidRPr="00F919EE" w:rsidRDefault="00E919CC" w:rsidP="00D64BFA">
            <w:pPr>
              <w:tabs>
                <w:tab w:val="left" w:pos="709"/>
              </w:tabs>
              <w:ind w:left="113" w:right="113"/>
              <w:jc w:val="center"/>
              <w:rPr>
                <w:b/>
                <w:sz w:val="20"/>
              </w:rPr>
            </w:pPr>
            <w:r w:rsidRPr="00F919EE">
              <w:rPr>
                <w:b/>
                <w:sz w:val="20"/>
              </w:rPr>
              <w:t>(м)</w:t>
            </w:r>
          </w:p>
        </w:tc>
        <w:tc>
          <w:tcPr>
            <w:tcW w:w="364" w:type="pct"/>
            <w:textDirection w:val="btLr"/>
            <w:vAlign w:val="center"/>
          </w:tcPr>
          <w:p w:rsidR="00E919CC" w:rsidRPr="00F919EE" w:rsidRDefault="00E919CC" w:rsidP="00D64BFA">
            <w:pPr>
              <w:tabs>
                <w:tab w:val="left" w:pos="709"/>
              </w:tabs>
              <w:ind w:left="113" w:right="113"/>
              <w:jc w:val="center"/>
              <w:rPr>
                <w:b/>
                <w:sz w:val="20"/>
              </w:rPr>
            </w:pPr>
            <w:r w:rsidRPr="00F919EE">
              <w:rPr>
                <w:b/>
                <w:sz w:val="20"/>
              </w:rPr>
              <w:t>Год</w:t>
            </w:r>
          </w:p>
          <w:p w:rsidR="00E919CC" w:rsidRPr="00F919EE" w:rsidRDefault="00E919CC" w:rsidP="00D64BFA">
            <w:pPr>
              <w:tabs>
                <w:tab w:val="left" w:pos="709"/>
              </w:tabs>
              <w:ind w:left="113" w:right="113"/>
              <w:jc w:val="center"/>
              <w:rPr>
                <w:b/>
                <w:sz w:val="20"/>
              </w:rPr>
            </w:pPr>
            <w:r w:rsidRPr="00F919EE">
              <w:rPr>
                <w:b/>
                <w:sz w:val="20"/>
              </w:rPr>
              <w:t>ввода</w:t>
            </w:r>
          </w:p>
        </w:tc>
        <w:tc>
          <w:tcPr>
            <w:tcW w:w="374" w:type="pct"/>
            <w:textDirection w:val="btLr"/>
            <w:vAlign w:val="center"/>
          </w:tcPr>
          <w:p w:rsidR="00E919CC" w:rsidRPr="00F919EE" w:rsidRDefault="00E919CC" w:rsidP="00D64BFA">
            <w:pPr>
              <w:tabs>
                <w:tab w:val="left" w:pos="709"/>
              </w:tabs>
              <w:ind w:left="113" w:right="113"/>
              <w:jc w:val="center"/>
              <w:rPr>
                <w:b/>
                <w:sz w:val="20"/>
              </w:rPr>
            </w:pPr>
            <w:r w:rsidRPr="00F919EE">
              <w:rPr>
                <w:b/>
                <w:sz w:val="20"/>
              </w:rPr>
              <w:t>Износ</w:t>
            </w:r>
          </w:p>
          <w:p w:rsidR="00E919CC" w:rsidRPr="00F919EE" w:rsidRDefault="00E919CC" w:rsidP="00D64BFA">
            <w:pPr>
              <w:tabs>
                <w:tab w:val="left" w:pos="709"/>
              </w:tabs>
              <w:ind w:left="113" w:right="113"/>
              <w:jc w:val="center"/>
              <w:rPr>
                <w:b/>
                <w:sz w:val="20"/>
              </w:rPr>
            </w:pPr>
            <w:r w:rsidRPr="00F919EE">
              <w:rPr>
                <w:b/>
                <w:sz w:val="20"/>
              </w:rPr>
              <w:t>(%)</w:t>
            </w:r>
          </w:p>
        </w:tc>
        <w:tc>
          <w:tcPr>
            <w:tcW w:w="364" w:type="pct"/>
            <w:textDirection w:val="btLr"/>
            <w:vAlign w:val="center"/>
          </w:tcPr>
          <w:p w:rsidR="00E919CC" w:rsidRPr="00F919EE" w:rsidRDefault="00E919CC" w:rsidP="00D64BFA">
            <w:pPr>
              <w:tabs>
                <w:tab w:val="left" w:pos="709"/>
              </w:tabs>
              <w:ind w:left="113" w:right="113"/>
              <w:jc w:val="center"/>
              <w:rPr>
                <w:b/>
                <w:sz w:val="20"/>
              </w:rPr>
            </w:pPr>
            <w:r w:rsidRPr="00F919EE">
              <w:rPr>
                <w:b/>
                <w:sz w:val="20"/>
              </w:rPr>
              <w:t>Кол-во</w:t>
            </w:r>
          </w:p>
          <w:p w:rsidR="00E919CC" w:rsidRPr="00F919EE" w:rsidRDefault="00E919CC" w:rsidP="00D64BFA">
            <w:pPr>
              <w:tabs>
                <w:tab w:val="left" w:pos="709"/>
              </w:tabs>
              <w:ind w:left="113" w:right="113"/>
              <w:jc w:val="center"/>
              <w:rPr>
                <w:b/>
                <w:sz w:val="20"/>
              </w:rPr>
            </w:pPr>
            <w:r w:rsidRPr="00F919EE">
              <w:rPr>
                <w:b/>
                <w:sz w:val="20"/>
              </w:rPr>
              <w:t>(ед)</w:t>
            </w:r>
          </w:p>
        </w:tc>
        <w:tc>
          <w:tcPr>
            <w:tcW w:w="502" w:type="pct"/>
            <w:textDirection w:val="btLr"/>
            <w:vAlign w:val="center"/>
          </w:tcPr>
          <w:p w:rsidR="00E919CC" w:rsidRPr="00F919EE" w:rsidRDefault="00E919CC" w:rsidP="00D64BFA">
            <w:pPr>
              <w:tabs>
                <w:tab w:val="left" w:pos="709"/>
              </w:tabs>
              <w:ind w:left="113" w:right="113"/>
              <w:jc w:val="center"/>
              <w:rPr>
                <w:b/>
                <w:sz w:val="20"/>
              </w:rPr>
            </w:pPr>
            <w:r w:rsidRPr="00F919EE">
              <w:rPr>
                <w:b/>
                <w:sz w:val="20"/>
              </w:rPr>
              <w:t>% к общему наличию</w:t>
            </w:r>
          </w:p>
        </w:tc>
        <w:tc>
          <w:tcPr>
            <w:tcW w:w="375" w:type="pct"/>
            <w:textDirection w:val="btLr"/>
            <w:vAlign w:val="center"/>
          </w:tcPr>
          <w:p w:rsidR="00E919CC" w:rsidRPr="00F919EE" w:rsidRDefault="00E919CC" w:rsidP="00D64BFA">
            <w:pPr>
              <w:tabs>
                <w:tab w:val="left" w:pos="709"/>
              </w:tabs>
              <w:ind w:left="113" w:right="113"/>
              <w:jc w:val="center"/>
              <w:rPr>
                <w:b/>
                <w:sz w:val="20"/>
              </w:rPr>
            </w:pPr>
            <w:r w:rsidRPr="00F919EE">
              <w:rPr>
                <w:b/>
                <w:sz w:val="20"/>
              </w:rPr>
              <w:t>Всего</w:t>
            </w:r>
          </w:p>
        </w:tc>
        <w:tc>
          <w:tcPr>
            <w:tcW w:w="545" w:type="pct"/>
            <w:textDirection w:val="btLr"/>
            <w:vAlign w:val="center"/>
          </w:tcPr>
          <w:p w:rsidR="00E919CC" w:rsidRPr="00F919EE" w:rsidRDefault="00E919CC" w:rsidP="00D64BFA">
            <w:pPr>
              <w:tabs>
                <w:tab w:val="left" w:pos="709"/>
              </w:tabs>
              <w:ind w:left="113" w:right="113"/>
              <w:jc w:val="center"/>
              <w:rPr>
                <w:b/>
                <w:sz w:val="20"/>
              </w:rPr>
            </w:pPr>
            <w:r w:rsidRPr="00F919EE">
              <w:rPr>
                <w:b/>
                <w:sz w:val="20"/>
              </w:rPr>
              <w:t>В том числе население</w:t>
            </w:r>
          </w:p>
        </w:tc>
      </w:tr>
      <w:tr w:rsidR="00E919CC" w:rsidRPr="00D06555" w:rsidTr="00D64BFA">
        <w:trPr>
          <w:cantSplit/>
          <w:trHeight w:val="113"/>
        </w:trPr>
        <w:tc>
          <w:tcPr>
            <w:tcW w:w="263" w:type="pct"/>
            <w:vAlign w:val="center"/>
          </w:tcPr>
          <w:p w:rsidR="00E919CC" w:rsidRPr="00F919EE" w:rsidRDefault="00E919CC" w:rsidP="00D64BFA">
            <w:pPr>
              <w:tabs>
                <w:tab w:val="left" w:pos="709"/>
              </w:tabs>
              <w:jc w:val="center"/>
              <w:rPr>
                <w:sz w:val="20"/>
              </w:rPr>
            </w:pPr>
            <w:r w:rsidRPr="00F919EE">
              <w:rPr>
                <w:sz w:val="20"/>
              </w:rPr>
              <w:t>1</w:t>
            </w:r>
          </w:p>
        </w:tc>
        <w:tc>
          <w:tcPr>
            <w:tcW w:w="810" w:type="pct"/>
            <w:vAlign w:val="center"/>
          </w:tcPr>
          <w:p w:rsidR="00E919CC" w:rsidRPr="00D06555" w:rsidRDefault="00E919CC" w:rsidP="00D64BFA">
            <w:pPr>
              <w:tabs>
                <w:tab w:val="left" w:pos="709"/>
              </w:tabs>
              <w:jc w:val="center"/>
              <w:rPr>
                <w:sz w:val="20"/>
              </w:rPr>
            </w:pPr>
            <w:r>
              <w:rPr>
                <w:sz w:val="20"/>
              </w:rPr>
              <w:t>с</w:t>
            </w:r>
            <w:r w:rsidRPr="00D06555">
              <w:rPr>
                <w:sz w:val="20"/>
              </w:rPr>
              <w:t>. В. Грайворонка</w:t>
            </w:r>
          </w:p>
        </w:tc>
        <w:tc>
          <w:tcPr>
            <w:tcW w:w="301" w:type="pct"/>
            <w:vAlign w:val="center"/>
          </w:tcPr>
          <w:p w:rsidR="00E919CC" w:rsidRPr="00D06555" w:rsidRDefault="00E919CC" w:rsidP="00D64BFA">
            <w:pPr>
              <w:tabs>
                <w:tab w:val="left" w:pos="709"/>
              </w:tabs>
              <w:jc w:val="center"/>
              <w:rPr>
                <w:sz w:val="20"/>
              </w:rPr>
            </w:pPr>
            <w:r w:rsidRPr="00D06555">
              <w:rPr>
                <w:sz w:val="20"/>
              </w:rPr>
              <w:t>-</w:t>
            </w:r>
          </w:p>
        </w:tc>
        <w:tc>
          <w:tcPr>
            <w:tcW w:w="364" w:type="pct"/>
            <w:vAlign w:val="center"/>
          </w:tcPr>
          <w:p w:rsidR="00E919CC" w:rsidRPr="00D06555" w:rsidRDefault="00E919CC" w:rsidP="00D64BFA">
            <w:pPr>
              <w:tabs>
                <w:tab w:val="left" w:pos="709"/>
              </w:tabs>
              <w:jc w:val="center"/>
              <w:rPr>
                <w:sz w:val="20"/>
              </w:rPr>
            </w:pPr>
            <w:r w:rsidRPr="00D06555">
              <w:rPr>
                <w:sz w:val="20"/>
              </w:rPr>
              <w:t>-</w:t>
            </w:r>
          </w:p>
        </w:tc>
        <w:tc>
          <w:tcPr>
            <w:tcW w:w="374" w:type="pct"/>
            <w:vAlign w:val="center"/>
          </w:tcPr>
          <w:p w:rsidR="00E919CC" w:rsidRPr="00D06555" w:rsidRDefault="00E919CC" w:rsidP="00D64BFA">
            <w:pPr>
              <w:tabs>
                <w:tab w:val="left" w:pos="709"/>
              </w:tabs>
              <w:jc w:val="center"/>
              <w:rPr>
                <w:sz w:val="20"/>
              </w:rPr>
            </w:pPr>
            <w:r w:rsidRPr="00D06555">
              <w:rPr>
                <w:sz w:val="20"/>
              </w:rPr>
              <w:t>-</w:t>
            </w:r>
          </w:p>
        </w:tc>
        <w:tc>
          <w:tcPr>
            <w:tcW w:w="364" w:type="pct"/>
            <w:vAlign w:val="center"/>
          </w:tcPr>
          <w:p w:rsidR="00E919CC" w:rsidRPr="00D06555" w:rsidRDefault="00E919CC" w:rsidP="00D64BFA">
            <w:pPr>
              <w:tabs>
                <w:tab w:val="left" w:pos="709"/>
              </w:tabs>
              <w:jc w:val="center"/>
              <w:rPr>
                <w:sz w:val="20"/>
              </w:rPr>
            </w:pPr>
            <w:r w:rsidRPr="00D06555">
              <w:rPr>
                <w:sz w:val="20"/>
              </w:rPr>
              <w:t>12</w:t>
            </w:r>
          </w:p>
        </w:tc>
        <w:tc>
          <w:tcPr>
            <w:tcW w:w="364" w:type="pct"/>
            <w:vAlign w:val="center"/>
          </w:tcPr>
          <w:p w:rsidR="00E919CC" w:rsidRPr="00D06555" w:rsidRDefault="00E919CC" w:rsidP="00D64BFA">
            <w:pPr>
              <w:tabs>
                <w:tab w:val="left" w:pos="709"/>
              </w:tabs>
              <w:jc w:val="center"/>
              <w:rPr>
                <w:sz w:val="20"/>
              </w:rPr>
            </w:pPr>
            <w:r w:rsidRPr="00D06555">
              <w:rPr>
                <w:sz w:val="20"/>
              </w:rPr>
              <w:t>2008</w:t>
            </w:r>
          </w:p>
        </w:tc>
        <w:tc>
          <w:tcPr>
            <w:tcW w:w="374" w:type="pct"/>
            <w:vAlign w:val="center"/>
          </w:tcPr>
          <w:p w:rsidR="00E919CC" w:rsidRPr="00D06555" w:rsidRDefault="00E919CC" w:rsidP="00D64BFA">
            <w:pPr>
              <w:tabs>
                <w:tab w:val="left" w:pos="709"/>
              </w:tabs>
              <w:jc w:val="center"/>
              <w:rPr>
                <w:sz w:val="20"/>
              </w:rPr>
            </w:pPr>
            <w:r w:rsidRPr="00D06555">
              <w:rPr>
                <w:sz w:val="20"/>
              </w:rPr>
              <w:t>1</w:t>
            </w:r>
            <w:r>
              <w:rPr>
                <w:sz w:val="20"/>
              </w:rPr>
              <w:t>5</w:t>
            </w:r>
          </w:p>
        </w:tc>
        <w:tc>
          <w:tcPr>
            <w:tcW w:w="364" w:type="pct"/>
            <w:vAlign w:val="center"/>
          </w:tcPr>
          <w:p w:rsidR="00E919CC" w:rsidRPr="00D06555" w:rsidRDefault="00E919CC" w:rsidP="00D64BFA">
            <w:pPr>
              <w:tabs>
                <w:tab w:val="left" w:pos="709"/>
              </w:tabs>
              <w:jc w:val="center"/>
              <w:rPr>
                <w:sz w:val="20"/>
              </w:rPr>
            </w:pPr>
            <w:r w:rsidRPr="00D06555">
              <w:rPr>
                <w:sz w:val="20"/>
              </w:rPr>
              <w:t>1</w:t>
            </w:r>
            <w:r>
              <w:rPr>
                <w:sz w:val="20"/>
              </w:rPr>
              <w:t>26</w:t>
            </w:r>
          </w:p>
        </w:tc>
        <w:tc>
          <w:tcPr>
            <w:tcW w:w="502" w:type="pct"/>
            <w:vAlign w:val="center"/>
          </w:tcPr>
          <w:p w:rsidR="00E919CC" w:rsidRPr="00D06555" w:rsidRDefault="00E919CC" w:rsidP="00D64BFA">
            <w:pPr>
              <w:tabs>
                <w:tab w:val="left" w:pos="709"/>
              </w:tabs>
              <w:jc w:val="center"/>
              <w:rPr>
                <w:sz w:val="20"/>
              </w:rPr>
            </w:pPr>
            <w:r>
              <w:rPr>
                <w:sz w:val="20"/>
              </w:rPr>
              <w:t>70,0</w:t>
            </w:r>
          </w:p>
        </w:tc>
        <w:tc>
          <w:tcPr>
            <w:tcW w:w="375" w:type="pct"/>
            <w:vAlign w:val="center"/>
          </w:tcPr>
          <w:p w:rsidR="00E919CC" w:rsidRPr="00D06555" w:rsidRDefault="00E919CC" w:rsidP="00D64BFA">
            <w:pPr>
              <w:tabs>
                <w:tab w:val="left" w:pos="709"/>
              </w:tabs>
              <w:jc w:val="center"/>
              <w:rPr>
                <w:sz w:val="20"/>
              </w:rPr>
            </w:pPr>
            <w:r>
              <w:rPr>
                <w:b/>
                <w:sz w:val="20"/>
              </w:rPr>
              <w:t>4</w:t>
            </w:r>
            <w:r w:rsidRPr="00D06555">
              <w:rPr>
                <w:b/>
                <w:sz w:val="20"/>
              </w:rPr>
              <w:t>00,0</w:t>
            </w:r>
          </w:p>
        </w:tc>
        <w:tc>
          <w:tcPr>
            <w:tcW w:w="545" w:type="pct"/>
            <w:vAlign w:val="center"/>
          </w:tcPr>
          <w:p w:rsidR="00E919CC" w:rsidRPr="00D06555" w:rsidRDefault="00E919CC" w:rsidP="00D64BFA">
            <w:pPr>
              <w:tabs>
                <w:tab w:val="left" w:pos="709"/>
              </w:tabs>
              <w:jc w:val="center"/>
              <w:rPr>
                <w:sz w:val="20"/>
              </w:rPr>
            </w:pPr>
            <w:r>
              <w:rPr>
                <w:b/>
                <w:sz w:val="20"/>
              </w:rPr>
              <w:t>334,0</w:t>
            </w:r>
          </w:p>
        </w:tc>
      </w:tr>
      <w:tr w:rsidR="00E919CC" w:rsidRPr="00D06555" w:rsidTr="00D64BFA">
        <w:trPr>
          <w:cantSplit/>
          <w:trHeight w:val="113"/>
        </w:trPr>
        <w:tc>
          <w:tcPr>
            <w:tcW w:w="263" w:type="pct"/>
            <w:vAlign w:val="center"/>
          </w:tcPr>
          <w:p w:rsidR="00E919CC" w:rsidRPr="00D06555" w:rsidRDefault="00E919CC" w:rsidP="00D64BFA">
            <w:pPr>
              <w:tabs>
                <w:tab w:val="left" w:pos="709"/>
              </w:tabs>
              <w:jc w:val="center"/>
              <w:rPr>
                <w:b/>
                <w:sz w:val="20"/>
              </w:rPr>
            </w:pPr>
          </w:p>
        </w:tc>
        <w:tc>
          <w:tcPr>
            <w:tcW w:w="810" w:type="pct"/>
            <w:vAlign w:val="center"/>
          </w:tcPr>
          <w:p w:rsidR="00E919CC" w:rsidRPr="00D06555" w:rsidRDefault="00E919CC" w:rsidP="00D64BFA">
            <w:pPr>
              <w:tabs>
                <w:tab w:val="left" w:pos="709"/>
              </w:tabs>
              <w:jc w:val="center"/>
              <w:rPr>
                <w:b/>
                <w:sz w:val="20"/>
              </w:rPr>
            </w:pPr>
            <w:r w:rsidRPr="00D06555">
              <w:rPr>
                <w:b/>
                <w:sz w:val="20"/>
              </w:rPr>
              <w:t>Итого по МО</w:t>
            </w:r>
          </w:p>
        </w:tc>
        <w:tc>
          <w:tcPr>
            <w:tcW w:w="301" w:type="pct"/>
            <w:vAlign w:val="center"/>
          </w:tcPr>
          <w:p w:rsidR="00E919CC" w:rsidRPr="00D06555" w:rsidRDefault="00E919CC" w:rsidP="00D64BFA">
            <w:pPr>
              <w:tabs>
                <w:tab w:val="left" w:pos="709"/>
              </w:tabs>
              <w:jc w:val="center"/>
              <w:rPr>
                <w:b/>
                <w:sz w:val="20"/>
              </w:rPr>
            </w:pPr>
            <w:r w:rsidRPr="00D06555">
              <w:rPr>
                <w:b/>
                <w:sz w:val="20"/>
              </w:rPr>
              <w:t>-</w:t>
            </w:r>
          </w:p>
        </w:tc>
        <w:tc>
          <w:tcPr>
            <w:tcW w:w="364" w:type="pct"/>
            <w:vAlign w:val="center"/>
          </w:tcPr>
          <w:p w:rsidR="00E919CC" w:rsidRPr="00D06555" w:rsidRDefault="00E919CC" w:rsidP="00D64BFA">
            <w:pPr>
              <w:tabs>
                <w:tab w:val="left" w:pos="709"/>
              </w:tabs>
              <w:jc w:val="center"/>
              <w:rPr>
                <w:b/>
                <w:sz w:val="20"/>
              </w:rPr>
            </w:pPr>
            <w:r w:rsidRPr="00D06555">
              <w:rPr>
                <w:b/>
                <w:sz w:val="20"/>
              </w:rPr>
              <w:t>-</w:t>
            </w:r>
          </w:p>
        </w:tc>
        <w:tc>
          <w:tcPr>
            <w:tcW w:w="374" w:type="pct"/>
            <w:vAlign w:val="center"/>
          </w:tcPr>
          <w:p w:rsidR="00E919CC" w:rsidRPr="00D06555" w:rsidRDefault="00E919CC" w:rsidP="00D64BFA">
            <w:pPr>
              <w:tabs>
                <w:tab w:val="left" w:pos="709"/>
              </w:tabs>
              <w:jc w:val="center"/>
              <w:rPr>
                <w:b/>
                <w:sz w:val="20"/>
              </w:rPr>
            </w:pPr>
            <w:r w:rsidRPr="00D06555">
              <w:rPr>
                <w:b/>
                <w:sz w:val="20"/>
              </w:rPr>
              <w:t>-</w:t>
            </w:r>
          </w:p>
        </w:tc>
        <w:tc>
          <w:tcPr>
            <w:tcW w:w="364" w:type="pct"/>
            <w:vAlign w:val="center"/>
          </w:tcPr>
          <w:p w:rsidR="00E919CC" w:rsidRPr="00D06555" w:rsidRDefault="00E919CC" w:rsidP="00D64BFA">
            <w:pPr>
              <w:tabs>
                <w:tab w:val="left" w:pos="709"/>
              </w:tabs>
              <w:jc w:val="center"/>
              <w:rPr>
                <w:b/>
                <w:sz w:val="20"/>
              </w:rPr>
            </w:pPr>
            <w:r w:rsidRPr="00D06555">
              <w:rPr>
                <w:b/>
                <w:sz w:val="20"/>
              </w:rPr>
              <w:t>12</w:t>
            </w:r>
          </w:p>
        </w:tc>
        <w:tc>
          <w:tcPr>
            <w:tcW w:w="364" w:type="pct"/>
            <w:vAlign w:val="center"/>
          </w:tcPr>
          <w:p w:rsidR="00E919CC" w:rsidRPr="00D06555" w:rsidRDefault="00E919CC" w:rsidP="00D64BFA">
            <w:pPr>
              <w:tabs>
                <w:tab w:val="left" w:pos="709"/>
              </w:tabs>
              <w:jc w:val="center"/>
              <w:rPr>
                <w:b/>
                <w:sz w:val="20"/>
              </w:rPr>
            </w:pPr>
            <w:r w:rsidRPr="00D06555">
              <w:rPr>
                <w:b/>
                <w:sz w:val="20"/>
              </w:rPr>
              <w:t>2008</w:t>
            </w:r>
          </w:p>
        </w:tc>
        <w:tc>
          <w:tcPr>
            <w:tcW w:w="374" w:type="pct"/>
            <w:vAlign w:val="center"/>
          </w:tcPr>
          <w:p w:rsidR="00E919CC" w:rsidRPr="00D06555" w:rsidRDefault="00E919CC" w:rsidP="00D64BFA">
            <w:pPr>
              <w:tabs>
                <w:tab w:val="left" w:pos="709"/>
              </w:tabs>
              <w:jc w:val="center"/>
              <w:rPr>
                <w:b/>
                <w:sz w:val="20"/>
              </w:rPr>
            </w:pPr>
            <w:r w:rsidRPr="00D06555">
              <w:rPr>
                <w:b/>
                <w:sz w:val="20"/>
              </w:rPr>
              <w:t>1</w:t>
            </w:r>
            <w:r>
              <w:rPr>
                <w:b/>
                <w:sz w:val="20"/>
              </w:rPr>
              <w:t>5</w:t>
            </w:r>
          </w:p>
        </w:tc>
        <w:tc>
          <w:tcPr>
            <w:tcW w:w="364" w:type="pct"/>
            <w:vAlign w:val="center"/>
          </w:tcPr>
          <w:p w:rsidR="00E919CC" w:rsidRPr="00D06555" w:rsidRDefault="00E919CC" w:rsidP="00D64BFA">
            <w:pPr>
              <w:tabs>
                <w:tab w:val="left" w:pos="709"/>
              </w:tabs>
              <w:jc w:val="center"/>
              <w:rPr>
                <w:b/>
                <w:sz w:val="20"/>
              </w:rPr>
            </w:pPr>
            <w:r w:rsidRPr="00D06555">
              <w:rPr>
                <w:b/>
                <w:sz w:val="20"/>
              </w:rPr>
              <w:t>1</w:t>
            </w:r>
            <w:r>
              <w:rPr>
                <w:b/>
                <w:sz w:val="20"/>
              </w:rPr>
              <w:t>26</w:t>
            </w:r>
          </w:p>
        </w:tc>
        <w:tc>
          <w:tcPr>
            <w:tcW w:w="502" w:type="pct"/>
            <w:vAlign w:val="center"/>
          </w:tcPr>
          <w:p w:rsidR="00E919CC" w:rsidRPr="00D06555" w:rsidRDefault="00E919CC" w:rsidP="00D64BFA">
            <w:pPr>
              <w:tabs>
                <w:tab w:val="left" w:pos="709"/>
              </w:tabs>
              <w:jc w:val="center"/>
              <w:rPr>
                <w:b/>
                <w:sz w:val="20"/>
              </w:rPr>
            </w:pPr>
            <w:r>
              <w:rPr>
                <w:b/>
                <w:sz w:val="20"/>
              </w:rPr>
              <w:t>70,0</w:t>
            </w:r>
          </w:p>
        </w:tc>
        <w:tc>
          <w:tcPr>
            <w:tcW w:w="375" w:type="pct"/>
            <w:vAlign w:val="center"/>
          </w:tcPr>
          <w:p w:rsidR="00E919CC" w:rsidRPr="00D06555" w:rsidRDefault="00E919CC" w:rsidP="00D64BFA">
            <w:pPr>
              <w:tabs>
                <w:tab w:val="left" w:pos="709"/>
              </w:tabs>
              <w:jc w:val="center"/>
              <w:rPr>
                <w:b/>
                <w:sz w:val="20"/>
              </w:rPr>
            </w:pPr>
            <w:r>
              <w:rPr>
                <w:b/>
                <w:sz w:val="20"/>
              </w:rPr>
              <w:t>4</w:t>
            </w:r>
            <w:r w:rsidRPr="00D06555">
              <w:rPr>
                <w:b/>
                <w:sz w:val="20"/>
              </w:rPr>
              <w:t>00,0</w:t>
            </w:r>
          </w:p>
        </w:tc>
        <w:tc>
          <w:tcPr>
            <w:tcW w:w="545" w:type="pct"/>
            <w:vAlign w:val="center"/>
          </w:tcPr>
          <w:p w:rsidR="00E919CC" w:rsidRPr="00D06555" w:rsidRDefault="00E919CC" w:rsidP="00D64BFA">
            <w:pPr>
              <w:tabs>
                <w:tab w:val="left" w:pos="709"/>
              </w:tabs>
              <w:jc w:val="center"/>
              <w:rPr>
                <w:b/>
                <w:sz w:val="20"/>
              </w:rPr>
            </w:pPr>
            <w:r>
              <w:rPr>
                <w:b/>
                <w:sz w:val="20"/>
              </w:rPr>
              <w:t>334,0</w:t>
            </w:r>
          </w:p>
        </w:tc>
      </w:tr>
    </w:tbl>
    <w:p w:rsidR="00E919CC" w:rsidRPr="00B91B21" w:rsidRDefault="00E919CC" w:rsidP="00E919CC">
      <w:pPr>
        <w:tabs>
          <w:tab w:val="left" w:pos="709"/>
        </w:tabs>
      </w:pPr>
    </w:p>
    <w:p w:rsidR="00E919CC" w:rsidRDefault="00E919CC" w:rsidP="00E919CC">
      <w:pPr>
        <w:tabs>
          <w:tab w:val="left" w:pos="709"/>
        </w:tabs>
        <w:jc w:val="center"/>
        <w:rPr>
          <w:sz w:val="20"/>
        </w:rPr>
      </w:pPr>
    </w:p>
    <w:p w:rsidR="00E919CC" w:rsidRDefault="00E919CC" w:rsidP="00E919CC">
      <w:pPr>
        <w:pStyle w:val="35"/>
        <w:spacing w:after="0"/>
        <w:ind w:firstLine="540"/>
        <w:jc w:val="both"/>
        <w:rPr>
          <w:sz w:val="24"/>
          <w:szCs w:val="24"/>
        </w:rPr>
      </w:pPr>
      <w:r>
        <w:rPr>
          <w:sz w:val="24"/>
          <w:szCs w:val="24"/>
        </w:rPr>
        <w:t>Уровень обеспеченности сетевым газоснабжением в целом по поселению составляет 70,0%  и баллонным – 30,0%</w:t>
      </w:r>
    </w:p>
    <w:p w:rsidR="00E919CC" w:rsidRDefault="00E919CC" w:rsidP="00E919CC">
      <w:pPr>
        <w:shd w:val="clear" w:color="auto" w:fill="FFFFFF"/>
        <w:ind w:firstLine="480"/>
        <w:jc w:val="both"/>
        <w:textAlignment w:val="baseline"/>
        <w:rPr>
          <w:color w:val="444444"/>
          <w:szCs w:val="24"/>
        </w:rPr>
      </w:pPr>
      <w:r>
        <w:rPr>
          <w:color w:val="444444"/>
          <w:szCs w:val="24"/>
        </w:rPr>
        <w:t>Более детальная  характеристика структуры, организации и показателей системы газоснабжения по всем населенным п</w:t>
      </w:r>
      <w:r w:rsidR="00985C8A">
        <w:rPr>
          <w:color w:val="444444"/>
          <w:szCs w:val="24"/>
        </w:rPr>
        <w:t>унктам представлена  в таблице 3,28</w:t>
      </w:r>
      <w:r>
        <w:rPr>
          <w:color w:val="444444"/>
          <w:szCs w:val="24"/>
        </w:rPr>
        <w:t>.</w:t>
      </w:r>
    </w:p>
    <w:p w:rsidR="00E919CC" w:rsidRDefault="00E919CC" w:rsidP="00E919CC">
      <w:pPr>
        <w:shd w:val="clear" w:color="auto" w:fill="FFFFFF"/>
        <w:ind w:firstLine="480"/>
        <w:jc w:val="both"/>
        <w:textAlignment w:val="baseline"/>
        <w:rPr>
          <w:color w:val="444444"/>
          <w:szCs w:val="24"/>
        </w:rPr>
      </w:pPr>
    </w:p>
    <w:p w:rsidR="00E919CC" w:rsidRDefault="00E919CC" w:rsidP="00E919CC">
      <w:pPr>
        <w:shd w:val="clear" w:color="auto" w:fill="FFFFFF"/>
        <w:jc w:val="both"/>
        <w:textAlignment w:val="baseline"/>
        <w:rPr>
          <w:b/>
          <w:bCs/>
          <w:color w:val="444444"/>
          <w:szCs w:val="24"/>
        </w:rPr>
      </w:pPr>
      <w:r>
        <w:rPr>
          <w:b/>
          <w:bCs/>
          <w:color w:val="444444"/>
          <w:szCs w:val="24"/>
        </w:rPr>
        <w:lastRenderedPageBreak/>
        <w:t xml:space="preserve">Таблица </w:t>
      </w:r>
      <w:r w:rsidR="00985C8A">
        <w:rPr>
          <w:b/>
          <w:bCs/>
          <w:color w:val="444444"/>
          <w:szCs w:val="24"/>
        </w:rPr>
        <w:t>3.28</w:t>
      </w:r>
      <w:r>
        <w:rPr>
          <w:b/>
          <w:bCs/>
          <w:color w:val="444444"/>
          <w:szCs w:val="24"/>
        </w:rPr>
        <w:t>. Характеристика структуры, организации и показателей системы газоснабжения по всем населенным пунктам</w:t>
      </w:r>
    </w:p>
    <w:tbl>
      <w:tblPr>
        <w:tblW w:w="9926" w:type="dxa"/>
        <w:jc w:val="center"/>
        <w:tblLook w:val="04A0" w:firstRow="1" w:lastRow="0" w:firstColumn="1" w:lastColumn="0" w:noHBand="0" w:noVBand="1"/>
      </w:tblPr>
      <w:tblGrid>
        <w:gridCol w:w="704"/>
        <w:gridCol w:w="5263"/>
        <w:gridCol w:w="1113"/>
        <w:gridCol w:w="943"/>
        <w:gridCol w:w="943"/>
        <w:gridCol w:w="960"/>
      </w:tblGrid>
      <w:tr w:rsidR="00E919CC" w:rsidRPr="00B10909" w:rsidTr="00D64BFA">
        <w:trPr>
          <w:trHeight w:val="765"/>
          <w:jc w:val="center"/>
        </w:trPr>
        <w:tc>
          <w:tcPr>
            <w:tcW w:w="704" w:type="dxa"/>
            <w:tcBorders>
              <w:top w:val="nil"/>
              <w:left w:val="single" w:sz="4" w:space="0" w:color="auto"/>
              <w:bottom w:val="single" w:sz="4" w:space="0" w:color="auto"/>
              <w:right w:val="single" w:sz="4" w:space="0" w:color="auto"/>
            </w:tcBorders>
            <w:shd w:val="clear" w:color="000000" w:fill="C0C0C0"/>
            <w:vAlign w:val="center"/>
          </w:tcPr>
          <w:p w:rsidR="00E919CC" w:rsidRPr="003266FD" w:rsidRDefault="00E919CC" w:rsidP="00D64BFA">
            <w:pPr>
              <w:jc w:val="center"/>
              <w:rPr>
                <w:sz w:val="20"/>
              </w:rPr>
            </w:pPr>
            <w:r w:rsidRPr="003266FD">
              <w:rPr>
                <w:sz w:val="20"/>
              </w:rPr>
              <w:t>№ п/п</w:t>
            </w:r>
          </w:p>
        </w:tc>
        <w:tc>
          <w:tcPr>
            <w:tcW w:w="5263" w:type="dxa"/>
            <w:tcBorders>
              <w:top w:val="nil"/>
              <w:left w:val="nil"/>
              <w:bottom w:val="single" w:sz="4" w:space="0" w:color="auto"/>
              <w:right w:val="single" w:sz="4" w:space="0" w:color="auto"/>
            </w:tcBorders>
            <w:shd w:val="clear" w:color="000000" w:fill="C0C0C0"/>
            <w:vAlign w:val="center"/>
          </w:tcPr>
          <w:p w:rsidR="00E919CC" w:rsidRPr="003266FD" w:rsidRDefault="00E919CC" w:rsidP="00D64BFA">
            <w:pPr>
              <w:jc w:val="center"/>
              <w:rPr>
                <w:sz w:val="20"/>
              </w:rPr>
            </w:pPr>
            <w:r w:rsidRPr="003266FD">
              <w:rPr>
                <w:sz w:val="20"/>
              </w:rPr>
              <w:t>Показатель</w:t>
            </w:r>
          </w:p>
        </w:tc>
        <w:tc>
          <w:tcPr>
            <w:tcW w:w="1113" w:type="dxa"/>
            <w:tcBorders>
              <w:top w:val="nil"/>
              <w:left w:val="nil"/>
              <w:bottom w:val="single" w:sz="4" w:space="0" w:color="auto"/>
              <w:right w:val="single" w:sz="4" w:space="0" w:color="auto"/>
            </w:tcBorders>
            <w:shd w:val="clear" w:color="000000" w:fill="C0C0C0"/>
            <w:vAlign w:val="center"/>
          </w:tcPr>
          <w:p w:rsidR="00E919CC" w:rsidRPr="003266FD" w:rsidRDefault="00E919CC" w:rsidP="00D64BFA">
            <w:pPr>
              <w:jc w:val="center"/>
              <w:rPr>
                <w:sz w:val="20"/>
              </w:rPr>
            </w:pPr>
            <w:r w:rsidRPr="003266FD">
              <w:rPr>
                <w:sz w:val="20"/>
              </w:rPr>
              <w:t>Единица измерения</w:t>
            </w:r>
          </w:p>
        </w:tc>
        <w:tc>
          <w:tcPr>
            <w:tcW w:w="943" w:type="dxa"/>
            <w:tcBorders>
              <w:top w:val="nil"/>
              <w:left w:val="nil"/>
              <w:bottom w:val="single" w:sz="4" w:space="0" w:color="auto"/>
              <w:right w:val="single" w:sz="4" w:space="0" w:color="auto"/>
            </w:tcBorders>
            <w:shd w:val="clear" w:color="000000" w:fill="C0C0C0"/>
            <w:vAlign w:val="center"/>
          </w:tcPr>
          <w:p w:rsidR="00E919CC" w:rsidRPr="003266FD" w:rsidRDefault="00E919CC" w:rsidP="00D64BFA">
            <w:pPr>
              <w:jc w:val="center"/>
              <w:rPr>
                <w:sz w:val="20"/>
              </w:rPr>
            </w:pPr>
            <w:r w:rsidRPr="003266FD">
              <w:rPr>
                <w:sz w:val="20"/>
              </w:rPr>
              <w:t>2021</w:t>
            </w:r>
          </w:p>
        </w:tc>
        <w:tc>
          <w:tcPr>
            <w:tcW w:w="943" w:type="dxa"/>
            <w:tcBorders>
              <w:top w:val="nil"/>
              <w:left w:val="nil"/>
              <w:bottom w:val="single" w:sz="4" w:space="0" w:color="auto"/>
              <w:right w:val="single" w:sz="4" w:space="0" w:color="auto"/>
            </w:tcBorders>
            <w:shd w:val="clear" w:color="000000" w:fill="C0C0C0"/>
            <w:vAlign w:val="center"/>
          </w:tcPr>
          <w:p w:rsidR="00E919CC" w:rsidRPr="003266FD" w:rsidRDefault="00E919CC" w:rsidP="00D64BFA">
            <w:pPr>
              <w:jc w:val="center"/>
              <w:rPr>
                <w:sz w:val="20"/>
              </w:rPr>
            </w:pPr>
            <w:r w:rsidRPr="003266FD">
              <w:rPr>
                <w:sz w:val="20"/>
              </w:rPr>
              <w:t>2022</w:t>
            </w:r>
          </w:p>
        </w:tc>
        <w:tc>
          <w:tcPr>
            <w:tcW w:w="960" w:type="dxa"/>
            <w:tcBorders>
              <w:top w:val="nil"/>
              <w:left w:val="nil"/>
              <w:bottom w:val="single" w:sz="4" w:space="0" w:color="auto"/>
              <w:right w:val="single" w:sz="4" w:space="0" w:color="auto"/>
            </w:tcBorders>
            <w:shd w:val="clear" w:color="000000" w:fill="C0C0C0"/>
            <w:vAlign w:val="center"/>
          </w:tcPr>
          <w:p w:rsidR="00E919CC" w:rsidRPr="003266FD" w:rsidRDefault="00E919CC" w:rsidP="00D64BFA">
            <w:pPr>
              <w:jc w:val="center"/>
              <w:rPr>
                <w:sz w:val="20"/>
              </w:rPr>
            </w:pPr>
            <w:r w:rsidRPr="003266FD">
              <w:rPr>
                <w:sz w:val="20"/>
              </w:rPr>
              <w:t>2023</w:t>
            </w:r>
          </w:p>
        </w:tc>
      </w:tr>
      <w:tr w:rsidR="00E919CC" w:rsidTr="00D64BFA">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E919CC" w:rsidRPr="003266FD" w:rsidRDefault="00E919CC" w:rsidP="00D64BFA">
            <w:pPr>
              <w:jc w:val="center"/>
              <w:rPr>
                <w:sz w:val="20"/>
              </w:rPr>
            </w:pPr>
            <w:r w:rsidRPr="003266FD">
              <w:rPr>
                <w:sz w:val="20"/>
              </w:rPr>
              <w:t>1</w:t>
            </w:r>
          </w:p>
        </w:tc>
        <w:tc>
          <w:tcPr>
            <w:tcW w:w="5263" w:type="dxa"/>
            <w:tcBorders>
              <w:top w:val="nil"/>
              <w:left w:val="nil"/>
              <w:bottom w:val="single" w:sz="4" w:space="0" w:color="auto"/>
              <w:right w:val="single" w:sz="4" w:space="0" w:color="auto"/>
            </w:tcBorders>
            <w:shd w:val="clear" w:color="auto" w:fill="auto"/>
            <w:vAlign w:val="center"/>
          </w:tcPr>
          <w:p w:rsidR="00E919CC" w:rsidRPr="003266FD" w:rsidRDefault="00E919CC" w:rsidP="00D64BFA">
            <w:pPr>
              <w:rPr>
                <w:sz w:val="20"/>
              </w:rPr>
            </w:pPr>
            <w:r w:rsidRPr="003266FD">
              <w:rPr>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rsidR="00E919CC" w:rsidRPr="003266FD" w:rsidRDefault="00E919CC" w:rsidP="00D64BFA">
            <w:pPr>
              <w:jc w:val="center"/>
              <w:rPr>
                <w:sz w:val="20"/>
              </w:rPr>
            </w:pPr>
            <w:r w:rsidRPr="003266FD">
              <w:rPr>
                <w:sz w:val="20"/>
              </w:rPr>
              <w:t>чел.</w:t>
            </w:r>
          </w:p>
        </w:tc>
        <w:tc>
          <w:tcPr>
            <w:tcW w:w="943" w:type="dxa"/>
            <w:tcBorders>
              <w:top w:val="nil"/>
              <w:left w:val="nil"/>
              <w:bottom w:val="single" w:sz="4" w:space="0" w:color="auto"/>
              <w:right w:val="single" w:sz="4" w:space="0" w:color="auto"/>
            </w:tcBorders>
            <w:shd w:val="clear" w:color="auto" w:fill="auto"/>
            <w:vAlign w:val="center"/>
          </w:tcPr>
          <w:p w:rsidR="00E919CC" w:rsidRPr="003266FD" w:rsidRDefault="00E919CC" w:rsidP="00D64BFA">
            <w:pPr>
              <w:jc w:val="center"/>
              <w:rPr>
                <w:sz w:val="20"/>
              </w:rPr>
            </w:pPr>
            <w:r w:rsidRPr="003266FD">
              <w:t>385</w:t>
            </w:r>
          </w:p>
        </w:tc>
        <w:tc>
          <w:tcPr>
            <w:tcW w:w="943" w:type="dxa"/>
            <w:tcBorders>
              <w:top w:val="nil"/>
              <w:left w:val="nil"/>
              <w:bottom w:val="single" w:sz="4" w:space="0" w:color="auto"/>
              <w:right w:val="single" w:sz="4" w:space="0" w:color="auto"/>
            </w:tcBorders>
            <w:shd w:val="clear" w:color="auto" w:fill="auto"/>
            <w:vAlign w:val="center"/>
          </w:tcPr>
          <w:p w:rsidR="00E919CC" w:rsidRPr="003266FD" w:rsidRDefault="00E919CC" w:rsidP="00D64BFA">
            <w:pPr>
              <w:jc w:val="center"/>
              <w:rPr>
                <w:sz w:val="20"/>
              </w:rPr>
            </w:pPr>
            <w:r w:rsidRPr="003266FD">
              <w:t>379</w:t>
            </w:r>
          </w:p>
        </w:tc>
        <w:tc>
          <w:tcPr>
            <w:tcW w:w="960" w:type="dxa"/>
            <w:tcBorders>
              <w:top w:val="nil"/>
              <w:left w:val="nil"/>
              <w:bottom w:val="single" w:sz="4" w:space="0" w:color="auto"/>
              <w:right w:val="single" w:sz="4" w:space="0" w:color="auto"/>
            </w:tcBorders>
            <w:shd w:val="clear" w:color="auto" w:fill="auto"/>
          </w:tcPr>
          <w:p w:rsidR="00E919CC" w:rsidRPr="003266FD" w:rsidRDefault="00E919CC" w:rsidP="00D64BFA">
            <w:pPr>
              <w:jc w:val="center"/>
              <w:rPr>
                <w:sz w:val="20"/>
              </w:rPr>
            </w:pPr>
            <w:r w:rsidRPr="003266FD">
              <w:t>371</w:t>
            </w:r>
          </w:p>
        </w:tc>
      </w:tr>
      <w:tr w:rsidR="00E919CC" w:rsidTr="00D64BFA">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2</w:t>
            </w:r>
          </w:p>
        </w:tc>
        <w:tc>
          <w:tcPr>
            <w:tcW w:w="5263" w:type="dxa"/>
            <w:tcBorders>
              <w:top w:val="nil"/>
              <w:left w:val="nil"/>
              <w:bottom w:val="single" w:sz="4" w:space="0" w:color="auto"/>
              <w:right w:val="single" w:sz="4" w:space="0" w:color="auto"/>
            </w:tcBorders>
            <w:shd w:val="clear" w:color="auto" w:fill="auto"/>
            <w:vAlign w:val="center"/>
          </w:tcPr>
          <w:p w:rsidR="00E919CC" w:rsidRDefault="00E919CC" w:rsidP="00D64BFA">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180</w:t>
            </w:r>
          </w:p>
        </w:tc>
        <w:tc>
          <w:tcPr>
            <w:tcW w:w="94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180</w:t>
            </w:r>
          </w:p>
        </w:tc>
        <w:tc>
          <w:tcPr>
            <w:tcW w:w="960"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180</w:t>
            </w:r>
          </w:p>
        </w:tc>
      </w:tr>
      <w:tr w:rsidR="00E919CC" w:rsidTr="00D64BFA">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3</w:t>
            </w:r>
          </w:p>
        </w:tc>
        <w:tc>
          <w:tcPr>
            <w:tcW w:w="5263" w:type="dxa"/>
            <w:tcBorders>
              <w:top w:val="nil"/>
              <w:left w:val="nil"/>
              <w:bottom w:val="single" w:sz="4" w:space="0" w:color="auto"/>
              <w:right w:val="single" w:sz="4" w:space="0" w:color="auto"/>
            </w:tcBorders>
            <w:shd w:val="clear" w:color="auto" w:fill="auto"/>
            <w:vAlign w:val="center"/>
          </w:tcPr>
          <w:p w:rsidR="00E919CC" w:rsidRDefault="00E919CC" w:rsidP="00D64BFA">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122</w:t>
            </w:r>
          </w:p>
        </w:tc>
        <w:tc>
          <w:tcPr>
            <w:tcW w:w="94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126</w:t>
            </w:r>
          </w:p>
        </w:tc>
        <w:tc>
          <w:tcPr>
            <w:tcW w:w="960"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126</w:t>
            </w:r>
          </w:p>
        </w:tc>
      </w:tr>
      <w:tr w:rsidR="00E919CC" w:rsidTr="00D64BFA">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4</w:t>
            </w:r>
          </w:p>
        </w:tc>
        <w:tc>
          <w:tcPr>
            <w:tcW w:w="5263" w:type="dxa"/>
            <w:tcBorders>
              <w:top w:val="nil"/>
              <w:left w:val="nil"/>
              <w:bottom w:val="single" w:sz="4" w:space="0" w:color="auto"/>
              <w:right w:val="single" w:sz="4" w:space="0" w:color="auto"/>
            </w:tcBorders>
            <w:shd w:val="clear" w:color="auto" w:fill="auto"/>
            <w:vAlign w:val="center"/>
          </w:tcPr>
          <w:p w:rsidR="00E919CC" w:rsidRDefault="00E919CC" w:rsidP="00D64BFA">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260</w:t>
            </w:r>
          </w:p>
        </w:tc>
        <w:tc>
          <w:tcPr>
            <w:tcW w:w="94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260</w:t>
            </w:r>
          </w:p>
        </w:tc>
        <w:tc>
          <w:tcPr>
            <w:tcW w:w="960"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260</w:t>
            </w:r>
          </w:p>
        </w:tc>
      </w:tr>
      <w:tr w:rsidR="00E919CC" w:rsidTr="00D64BFA">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5</w:t>
            </w:r>
          </w:p>
        </w:tc>
        <w:tc>
          <w:tcPr>
            <w:tcW w:w="5263" w:type="dxa"/>
            <w:tcBorders>
              <w:top w:val="nil"/>
              <w:left w:val="nil"/>
              <w:bottom w:val="single" w:sz="4" w:space="0" w:color="auto"/>
              <w:right w:val="single" w:sz="4" w:space="0" w:color="auto"/>
            </w:tcBorders>
            <w:shd w:val="clear" w:color="auto" w:fill="auto"/>
            <w:vAlign w:val="center"/>
          </w:tcPr>
          <w:p w:rsidR="00E919CC" w:rsidRDefault="00E919CC" w:rsidP="00D64BFA">
            <w:pPr>
              <w:rPr>
                <w:color w:val="000000"/>
                <w:sz w:val="20"/>
              </w:rPr>
            </w:pPr>
            <w:r>
              <w:rPr>
                <w:color w:val="000000"/>
                <w:sz w:val="20"/>
              </w:rPr>
              <w:t>Количество жильцов, охваченных баллонным  газоснабжением</w:t>
            </w:r>
          </w:p>
        </w:tc>
        <w:tc>
          <w:tcPr>
            <w:tcW w:w="111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111</w:t>
            </w:r>
          </w:p>
        </w:tc>
        <w:tc>
          <w:tcPr>
            <w:tcW w:w="943"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111</w:t>
            </w:r>
          </w:p>
        </w:tc>
        <w:tc>
          <w:tcPr>
            <w:tcW w:w="960" w:type="dxa"/>
            <w:tcBorders>
              <w:top w:val="nil"/>
              <w:left w:val="nil"/>
              <w:bottom w:val="single" w:sz="4" w:space="0" w:color="auto"/>
              <w:right w:val="single" w:sz="4" w:space="0" w:color="auto"/>
            </w:tcBorders>
            <w:shd w:val="clear" w:color="auto" w:fill="auto"/>
            <w:vAlign w:val="center"/>
          </w:tcPr>
          <w:p w:rsidR="00E919CC" w:rsidRDefault="00E919CC" w:rsidP="00D64BFA">
            <w:pPr>
              <w:jc w:val="center"/>
              <w:rPr>
                <w:color w:val="000000"/>
                <w:sz w:val="20"/>
              </w:rPr>
            </w:pPr>
            <w:r>
              <w:rPr>
                <w:color w:val="000000"/>
                <w:sz w:val="20"/>
              </w:rPr>
              <w:t>111</w:t>
            </w:r>
          </w:p>
        </w:tc>
      </w:tr>
    </w:tbl>
    <w:p w:rsidR="00985C8A" w:rsidRDefault="00985C8A" w:rsidP="00E919CC">
      <w:pPr>
        <w:pStyle w:val="HTML0"/>
        <w:jc w:val="both"/>
        <w:rPr>
          <w:b/>
          <w:bCs/>
          <w:i w:val="0"/>
          <w:iCs/>
          <w:color w:val="000000"/>
          <w:sz w:val="22"/>
          <w:szCs w:val="22"/>
        </w:rPr>
      </w:pPr>
    </w:p>
    <w:p w:rsidR="00E919CC" w:rsidRPr="00C81C27" w:rsidRDefault="00E919CC" w:rsidP="00E919CC">
      <w:pPr>
        <w:pStyle w:val="HTML0"/>
        <w:jc w:val="both"/>
        <w:rPr>
          <w:i w:val="0"/>
          <w:iCs/>
          <w:sz w:val="28"/>
        </w:rPr>
      </w:pPr>
      <w:r w:rsidRPr="00A45C38">
        <w:rPr>
          <w:b/>
          <w:bCs/>
          <w:i w:val="0"/>
          <w:iCs/>
          <w:color w:val="000000"/>
          <w:sz w:val="22"/>
          <w:szCs w:val="22"/>
        </w:rPr>
        <w:t xml:space="preserve">Таблица </w:t>
      </w:r>
      <w:r w:rsidR="00985C8A">
        <w:rPr>
          <w:b/>
          <w:bCs/>
          <w:i w:val="0"/>
          <w:iCs/>
          <w:color w:val="000000"/>
          <w:sz w:val="22"/>
          <w:szCs w:val="22"/>
        </w:rPr>
        <w:t>3.29</w:t>
      </w:r>
      <w:r w:rsidRPr="00A45C38">
        <w:rPr>
          <w:b/>
          <w:bCs/>
          <w:i w:val="0"/>
          <w:iCs/>
          <w:color w:val="000000"/>
          <w:sz w:val="22"/>
          <w:szCs w:val="22"/>
        </w:rPr>
        <w:t>. Среднегодовой спрос коммунальных ресурсов</w:t>
      </w:r>
      <w:r>
        <w:rPr>
          <w:b/>
          <w:bCs/>
          <w:i w:val="0"/>
          <w:iCs/>
          <w:color w:val="000000"/>
          <w:sz w:val="22"/>
          <w:szCs w:val="22"/>
        </w:rPr>
        <w:t xml:space="preserve"> в сфере  газоснабжения</w:t>
      </w:r>
      <w:r w:rsidRPr="00A45C38">
        <w:rPr>
          <w:b/>
          <w:bCs/>
          <w:i w:val="0"/>
          <w:iCs/>
          <w:color w:val="000000"/>
          <w:sz w:val="22"/>
          <w:szCs w:val="22"/>
        </w:rPr>
        <w:t>, тыс.м3</w:t>
      </w:r>
    </w:p>
    <w:tbl>
      <w:tblPr>
        <w:tblW w:w="9911" w:type="dxa"/>
        <w:jc w:val="center"/>
        <w:tblLook w:val="04A0" w:firstRow="1" w:lastRow="0" w:firstColumn="1" w:lastColumn="0" w:noHBand="0" w:noVBand="1"/>
      </w:tblPr>
      <w:tblGrid>
        <w:gridCol w:w="438"/>
        <w:gridCol w:w="5934"/>
        <w:gridCol w:w="1136"/>
        <w:gridCol w:w="1151"/>
        <w:gridCol w:w="1252"/>
      </w:tblGrid>
      <w:tr w:rsidR="00E919CC" w:rsidRPr="00A45C38" w:rsidTr="00D64BFA">
        <w:trPr>
          <w:trHeight w:val="300"/>
          <w:jc w:val="center"/>
        </w:trPr>
        <w:tc>
          <w:tcPr>
            <w:tcW w:w="438" w:type="dxa"/>
            <w:tcBorders>
              <w:top w:val="single" w:sz="4" w:space="0" w:color="auto"/>
              <w:left w:val="single" w:sz="4" w:space="0" w:color="auto"/>
              <w:bottom w:val="single" w:sz="4" w:space="0" w:color="auto"/>
              <w:right w:val="single" w:sz="4" w:space="0" w:color="auto"/>
            </w:tcBorders>
          </w:tcPr>
          <w:p w:rsidR="00E919CC" w:rsidRPr="00A45C38" w:rsidRDefault="00E919CC" w:rsidP="00D64BFA">
            <w:pPr>
              <w:jc w:val="center"/>
              <w:rPr>
                <w:b/>
                <w:bCs/>
                <w:color w:val="000000"/>
                <w:sz w:val="22"/>
                <w:szCs w:val="22"/>
              </w:rPr>
            </w:pPr>
            <w:r>
              <w:rPr>
                <w:b/>
                <w:bCs/>
                <w:color w:val="000000"/>
                <w:sz w:val="22"/>
                <w:szCs w:val="22"/>
              </w:rPr>
              <w:t>№</w:t>
            </w:r>
          </w:p>
        </w:tc>
        <w:tc>
          <w:tcPr>
            <w:tcW w:w="5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9CC" w:rsidRPr="00A45C38" w:rsidRDefault="00E919CC" w:rsidP="00D64BFA">
            <w:pPr>
              <w:jc w:val="center"/>
              <w:rPr>
                <w:b/>
                <w:bCs/>
                <w:color w:val="000000"/>
                <w:sz w:val="22"/>
                <w:szCs w:val="22"/>
              </w:rPr>
            </w:pPr>
            <w:r w:rsidRPr="00A45C38">
              <w:rPr>
                <w:b/>
                <w:bCs/>
                <w:color w:val="000000"/>
                <w:sz w:val="22"/>
                <w:szCs w:val="22"/>
              </w:rPr>
              <w:t>Наименование показателя</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E919CC" w:rsidRPr="00A45C38" w:rsidRDefault="00E919CC" w:rsidP="00D64BFA">
            <w:pPr>
              <w:jc w:val="center"/>
              <w:rPr>
                <w:b/>
                <w:bCs/>
                <w:color w:val="000000"/>
                <w:sz w:val="22"/>
                <w:szCs w:val="22"/>
              </w:rPr>
            </w:pPr>
            <w:r w:rsidRPr="00A45C38">
              <w:rPr>
                <w:b/>
                <w:bCs/>
                <w:color w:val="000000"/>
                <w:sz w:val="22"/>
                <w:szCs w:val="22"/>
              </w:rPr>
              <w:t>2021</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919CC" w:rsidRPr="00A45C38" w:rsidRDefault="00E919CC" w:rsidP="00D64BFA">
            <w:pPr>
              <w:jc w:val="center"/>
              <w:rPr>
                <w:b/>
                <w:bCs/>
                <w:color w:val="000000"/>
                <w:sz w:val="22"/>
                <w:szCs w:val="22"/>
              </w:rPr>
            </w:pPr>
            <w:r w:rsidRPr="00A45C38">
              <w:rPr>
                <w:b/>
                <w:bCs/>
                <w:color w:val="000000"/>
                <w:sz w:val="22"/>
                <w:szCs w:val="22"/>
              </w:rPr>
              <w:t>2022</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rsidR="00E919CC" w:rsidRPr="00A45C38" w:rsidRDefault="00E919CC" w:rsidP="00D64BFA">
            <w:pPr>
              <w:jc w:val="center"/>
              <w:rPr>
                <w:b/>
                <w:bCs/>
                <w:color w:val="000000"/>
                <w:sz w:val="22"/>
                <w:szCs w:val="22"/>
              </w:rPr>
            </w:pPr>
            <w:r w:rsidRPr="00A45C38">
              <w:rPr>
                <w:b/>
                <w:bCs/>
                <w:color w:val="000000"/>
                <w:sz w:val="22"/>
                <w:szCs w:val="22"/>
              </w:rPr>
              <w:t>2023</w:t>
            </w:r>
          </w:p>
        </w:tc>
      </w:tr>
      <w:tr w:rsidR="00E919CC" w:rsidRPr="00A45C38" w:rsidTr="00D64BFA">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000000" w:fill="FFFF00"/>
          </w:tcPr>
          <w:p w:rsidR="00E919CC" w:rsidRPr="00A45C38" w:rsidRDefault="00E919CC" w:rsidP="00D64BFA">
            <w:pPr>
              <w:jc w:val="center"/>
              <w:rPr>
                <w:b/>
                <w:bCs/>
                <w:color w:val="000000"/>
                <w:sz w:val="22"/>
                <w:szCs w:val="22"/>
              </w:rPr>
            </w:pPr>
          </w:p>
        </w:tc>
        <w:tc>
          <w:tcPr>
            <w:tcW w:w="9473"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919CC" w:rsidRPr="00A45C38" w:rsidRDefault="00E919CC" w:rsidP="00D64BFA">
            <w:pPr>
              <w:jc w:val="center"/>
              <w:rPr>
                <w:b/>
                <w:bCs/>
                <w:color w:val="000000"/>
                <w:sz w:val="22"/>
                <w:szCs w:val="22"/>
              </w:rPr>
            </w:pPr>
            <w:r w:rsidRPr="00A45C38">
              <w:rPr>
                <w:b/>
                <w:bCs/>
                <w:color w:val="000000"/>
                <w:sz w:val="22"/>
                <w:szCs w:val="22"/>
              </w:rPr>
              <w:t xml:space="preserve">Газоснабжение </w:t>
            </w:r>
          </w:p>
        </w:tc>
      </w:tr>
      <w:tr w:rsidR="00E919CC" w:rsidRPr="00A45C38" w:rsidTr="00D64BFA">
        <w:trPr>
          <w:trHeight w:val="300"/>
          <w:jc w:val="center"/>
        </w:trPr>
        <w:tc>
          <w:tcPr>
            <w:tcW w:w="438" w:type="dxa"/>
            <w:tcBorders>
              <w:top w:val="nil"/>
              <w:left w:val="single" w:sz="4" w:space="0" w:color="auto"/>
              <w:bottom w:val="single" w:sz="4" w:space="0" w:color="auto"/>
              <w:right w:val="single" w:sz="4" w:space="0" w:color="auto"/>
            </w:tcBorders>
            <w:vAlign w:val="center"/>
          </w:tcPr>
          <w:p w:rsidR="00E919CC" w:rsidRPr="00A45C38" w:rsidRDefault="00E919CC" w:rsidP="00D64BFA">
            <w:pPr>
              <w:jc w:val="center"/>
              <w:rPr>
                <w:color w:val="000000"/>
                <w:sz w:val="22"/>
                <w:szCs w:val="22"/>
              </w:rPr>
            </w:pPr>
            <w:r>
              <w:rPr>
                <w:color w:val="000000"/>
                <w:sz w:val="22"/>
                <w:szCs w:val="22"/>
              </w:rPr>
              <w:t>1</w:t>
            </w:r>
          </w:p>
        </w:tc>
        <w:tc>
          <w:tcPr>
            <w:tcW w:w="5934" w:type="dxa"/>
            <w:tcBorders>
              <w:top w:val="nil"/>
              <w:left w:val="single" w:sz="4" w:space="0" w:color="auto"/>
              <w:bottom w:val="single" w:sz="4" w:space="0" w:color="auto"/>
              <w:right w:val="single" w:sz="4" w:space="0" w:color="auto"/>
            </w:tcBorders>
            <w:shd w:val="clear" w:color="auto" w:fill="auto"/>
            <w:vAlign w:val="center"/>
            <w:hideMark/>
          </w:tcPr>
          <w:p w:rsidR="00E919CC" w:rsidRPr="00A45C38" w:rsidRDefault="00E919CC" w:rsidP="00D64BFA">
            <w:pPr>
              <w:rPr>
                <w:color w:val="000000"/>
                <w:sz w:val="22"/>
                <w:szCs w:val="22"/>
              </w:rPr>
            </w:pPr>
            <w:r w:rsidRPr="00A45C38">
              <w:rPr>
                <w:color w:val="000000"/>
                <w:sz w:val="22"/>
                <w:szCs w:val="22"/>
              </w:rPr>
              <w:t>Население</w:t>
            </w:r>
          </w:p>
        </w:tc>
        <w:tc>
          <w:tcPr>
            <w:tcW w:w="1136" w:type="dxa"/>
            <w:tcBorders>
              <w:top w:val="nil"/>
              <w:left w:val="nil"/>
              <w:bottom w:val="single" w:sz="4" w:space="0" w:color="auto"/>
              <w:right w:val="single" w:sz="4" w:space="0" w:color="auto"/>
            </w:tcBorders>
            <w:shd w:val="clear" w:color="auto" w:fill="auto"/>
            <w:noWrap/>
            <w:vAlign w:val="center"/>
            <w:hideMark/>
          </w:tcPr>
          <w:p w:rsidR="00E919CC" w:rsidRPr="00455B87" w:rsidRDefault="00E919CC" w:rsidP="00D64BFA">
            <w:pPr>
              <w:jc w:val="center"/>
              <w:rPr>
                <w:color w:val="000000"/>
                <w:sz w:val="22"/>
                <w:szCs w:val="22"/>
              </w:rPr>
            </w:pPr>
            <w:r w:rsidRPr="003F177C">
              <w:rPr>
                <w:color w:val="000000"/>
                <w:sz w:val="22"/>
                <w:szCs w:val="22"/>
              </w:rPr>
              <w:t>341,656</w:t>
            </w:r>
          </w:p>
        </w:tc>
        <w:tc>
          <w:tcPr>
            <w:tcW w:w="1151" w:type="dxa"/>
            <w:tcBorders>
              <w:top w:val="nil"/>
              <w:left w:val="nil"/>
              <w:bottom w:val="single" w:sz="4" w:space="0" w:color="auto"/>
              <w:right w:val="single" w:sz="4" w:space="0" w:color="auto"/>
            </w:tcBorders>
            <w:shd w:val="clear" w:color="auto" w:fill="auto"/>
            <w:noWrap/>
            <w:vAlign w:val="center"/>
            <w:hideMark/>
          </w:tcPr>
          <w:p w:rsidR="00E919CC" w:rsidRPr="00455B87" w:rsidRDefault="00E919CC" w:rsidP="00D64BFA">
            <w:pPr>
              <w:jc w:val="center"/>
              <w:rPr>
                <w:color w:val="000000"/>
                <w:sz w:val="22"/>
                <w:szCs w:val="22"/>
              </w:rPr>
            </w:pPr>
            <w:r w:rsidRPr="003F177C">
              <w:rPr>
                <w:color w:val="000000"/>
                <w:sz w:val="22"/>
                <w:szCs w:val="22"/>
              </w:rPr>
              <w:t>339,888</w:t>
            </w:r>
          </w:p>
        </w:tc>
        <w:tc>
          <w:tcPr>
            <w:tcW w:w="1252" w:type="dxa"/>
            <w:tcBorders>
              <w:top w:val="nil"/>
              <w:left w:val="nil"/>
              <w:bottom w:val="single" w:sz="4" w:space="0" w:color="auto"/>
              <w:right w:val="single" w:sz="4" w:space="0" w:color="auto"/>
            </w:tcBorders>
            <w:shd w:val="clear" w:color="auto" w:fill="auto"/>
            <w:noWrap/>
            <w:vAlign w:val="center"/>
            <w:hideMark/>
          </w:tcPr>
          <w:p w:rsidR="00E919CC" w:rsidRPr="00455B87" w:rsidRDefault="00E919CC" w:rsidP="00D64BFA">
            <w:pPr>
              <w:jc w:val="center"/>
              <w:rPr>
                <w:color w:val="000000"/>
                <w:sz w:val="22"/>
                <w:szCs w:val="22"/>
              </w:rPr>
            </w:pPr>
            <w:r w:rsidRPr="003F177C">
              <w:rPr>
                <w:color w:val="000000"/>
                <w:sz w:val="22"/>
                <w:szCs w:val="22"/>
              </w:rPr>
              <w:t>334,039</w:t>
            </w:r>
          </w:p>
        </w:tc>
      </w:tr>
      <w:tr w:rsidR="00E919CC" w:rsidRPr="00A45C38" w:rsidTr="00D64BFA">
        <w:trPr>
          <w:trHeight w:val="300"/>
          <w:jc w:val="center"/>
        </w:trPr>
        <w:tc>
          <w:tcPr>
            <w:tcW w:w="438" w:type="dxa"/>
            <w:tcBorders>
              <w:top w:val="nil"/>
              <w:left w:val="single" w:sz="4" w:space="0" w:color="auto"/>
              <w:bottom w:val="single" w:sz="4" w:space="0" w:color="auto"/>
              <w:right w:val="single" w:sz="4" w:space="0" w:color="auto"/>
            </w:tcBorders>
            <w:vAlign w:val="center"/>
          </w:tcPr>
          <w:p w:rsidR="00E919CC" w:rsidRPr="00A45C38" w:rsidRDefault="00E919CC" w:rsidP="00D64BFA">
            <w:pPr>
              <w:jc w:val="center"/>
              <w:rPr>
                <w:color w:val="000000"/>
                <w:sz w:val="22"/>
                <w:szCs w:val="22"/>
              </w:rPr>
            </w:pPr>
            <w:r>
              <w:rPr>
                <w:color w:val="000000"/>
                <w:sz w:val="22"/>
                <w:szCs w:val="22"/>
              </w:rPr>
              <w:t>2</w:t>
            </w:r>
          </w:p>
        </w:tc>
        <w:tc>
          <w:tcPr>
            <w:tcW w:w="5934" w:type="dxa"/>
            <w:tcBorders>
              <w:top w:val="nil"/>
              <w:left w:val="single" w:sz="4" w:space="0" w:color="auto"/>
              <w:bottom w:val="single" w:sz="4" w:space="0" w:color="auto"/>
              <w:right w:val="single" w:sz="4" w:space="0" w:color="auto"/>
            </w:tcBorders>
            <w:shd w:val="clear" w:color="auto" w:fill="auto"/>
            <w:vAlign w:val="center"/>
            <w:hideMark/>
          </w:tcPr>
          <w:p w:rsidR="00E919CC" w:rsidRPr="00A45C38" w:rsidRDefault="00E919CC" w:rsidP="00D64BFA">
            <w:pPr>
              <w:rPr>
                <w:color w:val="000000"/>
                <w:sz w:val="22"/>
                <w:szCs w:val="22"/>
              </w:rPr>
            </w:pPr>
            <w:r w:rsidRPr="00A45C38">
              <w:rPr>
                <w:color w:val="000000"/>
                <w:sz w:val="22"/>
                <w:szCs w:val="22"/>
              </w:rPr>
              <w:t>Бюджетные потребители</w:t>
            </w:r>
          </w:p>
        </w:tc>
        <w:tc>
          <w:tcPr>
            <w:tcW w:w="1136" w:type="dxa"/>
            <w:tcBorders>
              <w:top w:val="nil"/>
              <w:left w:val="nil"/>
              <w:bottom w:val="single" w:sz="4" w:space="0" w:color="auto"/>
              <w:right w:val="single" w:sz="4" w:space="0" w:color="auto"/>
            </w:tcBorders>
            <w:shd w:val="clear" w:color="auto" w:fill="auto"/>
            <w:noWrap/>
            <w:vAlign w:val="center"/>
            <w:hideMark/>
          </w:tcPr>
          <w:p w:rsidR="00E919CC" w:rsidRPr="00455B87" w:rsidRDefault="00E919CC" w:rsidP="00D64BFA">
            <w:pPr>
              <w:jc w:val="center"/>
              <w:rPr>
                <w:color w:val="000000"/>
                <w:sz w:val="22"/>
                <w:szCs w:val="22"/>
              </w:rPr>
            </w:pPr>
            <w:r w:rsidRPr="003F177C">
              <w:rPr>
                <w:color w:val="000000"/>
                <w:sz w:val="22"/>
                <w:szCs w:val="22"/>
              </w:rPr>
              <w:t>59,300</w:t>
            </w:r>
          </w:p>
        </w:tc>
        <w:tc>
          <w:tcPr>
            <w:tcW w:w="1151" w:type="dxa"/>
            <w:tcBorders>
              <w:top w:val="nil"/>
              <w:left w:val="nil"/>
              <w:bottom w:val="single" w:sz="4" w:space="0" w:color="auto"/>
              <w:right w:val="single" w:sz="4" w:space="0" w:color="auto"/>
            </w:tcBorders>
            <w:shd w:val="clear" w:color="auto" w:fill="auto"/>
            <w:noWrap/>
            <w:vAlign w:val="center"/>
            <w:hideMark/>
          </w:tcPr>
          <w:p w:rsidR="00E919CC" w:rsidRPr="00455B87" w:rsidRDefault="00E919CC" w:rsidP="00D64BFA">
            <w:pPr>
              <w:jc w:val="center"/>
              <w:rPr>
                <w:color w:val="000000"/>
                <w:sz w:val="22"/>
                <w:szCs w:val="22"/>
              </w:rPr>
            </w:pPr>
            <w:r w:rsidRPr="003F177C">
              <w:rPr>
                <w:color w:val="000000"/>
                <w:sz w:val="22"/>
                <w:szCs w:val="22"/>
              </w:rPr>
              <w:t>60,400</w:t>
            </w:r>
          </w:p>
        </w:tc>
        <w:tc>
          <w:tcPr>
            <w:tcW w:w="1252" w:type="dxa"/>
            <w:tcBorders>
              <w:top w:val="nil"/>
              <w:left w:val="nil"/>
              <w:bottom w:val="single" w:sz="4" w:space="0" w:color="auto"/>
              <w:right w:val="single" w:sz="4" w:space="0" w:color="auto"/>
            </w:tcBorders>
            <w:shd w:val="clear" w:color="auto" w:fill="auto"/>
            <w:vAlign w:val="center"/>
            <w:hideMark/>
          </w:tcPr>
          <w:p w:rsidR="00E919CC" w:rsidRPr="00455B87" w:rsidRDefault="00E919CC" w:rsidP="00D64BFA">
            <w:pPr>
              <w:jc w:val="center"/>
              <w:rPr>
                <w:color w:val="000000"/>
                <w:sz w:val="22"/>
                <w:szCs w:val="22"/>
              </w:rPr>
            </w:pPr>
            <w:r w:rsidRPr="003F177C">
              <w:rPr>
                <w:color w:val="000000"/>
                <w:sz w:val="22"/>
                <w:szCs w:val="22"/>
              </w:rPr>
              <w:t>59,600</w:t>
            </w:r>
          </w:p>
        </w:tc>
      </w:tr>
      <w:tr w:rsidR="00E919CC" w:rsidRPr="00A45C38" w:rsidTr="00D64BFA">
        <w:trPr>
          <w:trHeight w:val="300"/>
          <w:jc w:val="center"/>
        </w:trPr>
        <w:tc>
          <w:tcPr>
            <w:tcW w:w="438" w:type="dxa"/>
            <w:tcBorders>
              <w:top w:val="nil"/>
              <w:left w:val="single" w:sz="4" w:space="0" w:color="auto"/>
              <w:bottom w:val="single" w:sz="4" w:space="0" w:color="auto"/>
              <w:right w:val="single" w:sz="4" w:space="0" w:color="auto"/>
            </w:tcBorders>
            <w:vAlign w:val="center"/>
          </w:tcPr>
          <w:p w:rsidR="00E919CC" w:rsidRPr="00A45C38" w:rsidRDefault="00E919CC" w:rsidP="00D64BFA">
            <w:pPr>
              <w:jc w:val="center"/>
              <w:rPr>
                <w:color w:val="000000"/>
                <w:sz w:val="22"/>
                <w:szCs w:val="22"/>
              </w:rPr>
            </w:pPr>
            <w:r>
              <w:rPr>
                <w:color w:val="000000"/>
                <w:sz w:val="22"/>
                <w:szCs w:val="22"/>
              </w:rPr>
              <w:t>3</w:t>
            </w:r>
          </w:p>
        </w:tc>
        <w:tc>
          <w:tcPr>
            <w:tcW w:w="5934" w:type="dxa"/>
            <w:tcBorders>
              <w:top w:val="nil"/>
              <w:left w:val="single" w:sz="4" w:space="0" w:color="auto"/>
              <w:bottom w:val="single" w:sz="4" w:space="0" w:color="auto"/>
              <w:right w:val="single" w:sz="4" w:space="0" w:color="auto"/>
            </w:tcBorders>
            <w:shd w:val="clear" w:color="auto" w:fill="auto"/>
            <w:vAlign w:val="center"/>
            <w:hideMark/>
          </w:tcPr>
          <w:p w:rsidR="00E919CC" w:rsidRPr="00A45C38" w:rsidRDefault="00E919CC" w:rsidP="00D64BFA">
            <w:pPr>
              <w:rPr>
                <w:color w:val="000000"/>
                <w:sz w:val="22"/>
                <w:szCs w:val="22"/>
              </w:rPr>
            </w:pPr>
            <w:r w:rsidRPr="00A45C38">
              <w:rPr>
                <w:color w:val="000000"/>
                <w:sz w:val="22"/>
                <w:szCs w:val="22"/>
              </w:rPr>
              <w:t>Прочие потребители</w:t>
            </w:r>
          </w:p>
        </w:tc>
        <w:tc>
          <w:tcPr>
            <w:tcW w:w="1136" w:type="dxa"/>
            <w:tcBorders>
              <w:top w:val="nil"/>
              <w:left w:val="nil"/>
              <w:bottom w:val="single" w:sz="4" w:space="0" w:color="auto"/>
              <w:right w:val="single" w:sz="4" w:space="0" w:color="auto"/>
            </w:tcBorders>
            <w:shd w:val="clear" w:color="auto" w:fill="auto"/>
            <w:noWrap/>
            <w:vAlign w:val="center"/>
          </w:tcPr>
          <w:p w:rsidR="00E919CC" w:rsidRPr="00455B87" w:rsidRDefault="00E919CC" w:rsidP="00D64BFA">
            <w:pPr>
              <w:jc w:val="center"/>
              <w:rPr>
                <w:color w:val="000000"/>
                <w:sz w:val="22"/>
                <w:szCs w:val="22"/>
              </w:rPr>
            </w:pPr>
            <w:r w:rsidRPr="003F177C">
              <w:rPr>
                <w:color w:val="000000"/>
                <w:sz w:val="22"/>
                <w:szCs w:val="22"/>
              </w:rPr>
              <w:t>8,160</w:t>
            </w:r>
          </w:p>
        </w:tc>
        <w:tc>
          <w:tcPr>
            <w:tcW w:w="1151" w:type="dxa"/>
            <w:tcBorders>
              <w:top w:val="nil"/>
              <w:left w:val="nil"/>
              <w:bottom w:val="single" w:sz="4" w:space="0" w:color="auto"/>
              <w:right w:val="single" w:sz="4" w:space="0" w:color="auto"/>
            </w:tcBorders>
            <w:shd w:val="clear" w:color="auto" w:fill="auto"/>
            <w:noWrap/>
            <w:vAlign w:val="center"/>
          </w:tcPr>
          <w:p w:rsidR="00E919CC" w:rsidRPr="00455B87" w:rsidRDefault="00E919CC" w:rsidP="00D64BFA">
            <w:pPr>
              <w:jc w:val="center"/>
              <w:rPr>
                <w:color w:val="000000"/>
                <w:sz w:val="22"/>
                <w:szCs w:val="22"/>
              </w:rPr>
            </w:pPr>
            <w:r w:rsidRPr="003F177C">
              <w:rPr>
                <w:color w:val="000000"/>
                <w:sz w:val="22"/>
                <w:szCs w:val="22"/>
              </w:rPr>
              <w:t>8,160</w:t>
            </w:r>
          </w:p>
        </w:tc>
        <w:tc>
          <w:tcPr>
            <w:tcW w:w="1252" w:type="dxa"/>
            <w:tcBorders>
              <w:top w:val="nil"/>
              <w:left w:val="nil"/>
              <w:bottom w:val="single" w:sz="4" w:space="0" w:color="auto"/>
              <w:right w:val="single" w:sz="4" w:space="0" w:color="auto"/>
            </w:tcBorders>
            <w:shd w:val="clear" w:color="auto" w:fill="auto"/>
            <w:vAlign w:val="center"/>
          </w:tcPr>
          <w:p w:rsidR="00E919CC" w:rsidRPr="00455B87" w:rsidRDefault="00E919CC" w:rsidP="00D64BFA">
            <w:pPr>
              <w:jc w:val="center"/>
              <w:rPr>
                <w:color w:val="000000"/>
                <w:sz w:val="22"/>
                <w:szCs w:val="22"/>
              </w:rPr>
            </w:pPr>
            <w:r w:rsidRPr="003F177C">
              <w:rPr>
                <w:color w:val="000000"/>
                <w:sz w:val="22"/>
                <w:szCs w:val="22"/>
              </w:rPr>
              <w:t>8,160</w:t>
            </w:r>
          </w:p>
        </w:tc>
      </w:tr>
    </w:tbl>
    <w:p w:rsidR="00E919CC" w:rsidRDefault="00E919CC" w:rsidP="00E919CC">
      <w:pPr>
        <w:pStyle w:val="HTML0"/>
        <w:ind w:firstLine="540"/>
        <w:jc w:val="both"/>
        <w:rPr>
          <w:sz w:val="28"/>
        </w:rPr>
      </w:pPr>
    </w:p>
    <w:p w:rsidR="00E919CC" w:rsidRPr="00985C8A" w:rsidRDefault="00E919CC" w:rsidP="00E919CC">
      <w:pPr>
        <w:pStyle w:val="3"/>
        <w:jc w:val="both"/>
        <w:rPr>
          <w:rFonts w:ascii="Times New Roman" w:hAnsi="Times New Roman"/>
          <w:b w:val="0"/>
          <w:sz w:val="22"/>
          <w:szCs w:val="22"/>
        </w:rPr>
      </w:pPr>
      <w:bookmarkStart w:id="59" w:name="_Toc170478903"/>
      <w:r w:rsidRPr="00985C8A">
        <w:rPr>
          <w:rFonts w:ascii="Times New Roman" w:hAnsi="Times New Roman"/>
          <w:sz w:val="22"/>
          <w:szCs w:val="22"/>
        </w:rPr>
        <w:t xml:space="preserve">Таблица </w:t>
      </w:r>
      <w:r w:rsidR="00985C8A" w:rsidRPr="00985C8A">
        <w:rPr>
          <w:rFonts w:ascii="Times New Roman" w:hAnsi="Times New Roman"/>
          <w:sz w:val="22"/>
          <w:szCs w:val="22"/>
        </w:rPr>
        <w:t>3.30</w:t>
      </w:r>
      <w:r w:rsidRPr="00985C8A">
        <w:rPr>
          <w:rFonts w:ascii="Times New Roman" w:hAnsi="Times New Roman"/>
          <w:sz w:val="22"/>
          <w:szCs w:val="22"/>
        </w:rPr>
        <w:t>.Характеристика  газовых сетей для газоснабжения существующих объектов жилищного фонда, социальной и производственной сферы в МО «Верхнеграйворонский  сельсовет» Касторенского района</w:t>
      </w:r>
      <w:bookmarkEnd w:id="59"/>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786"/>
        <w:gridCol w:w="4140"/>
        <w:gridCol w:w="1080"/>
        <w:gridCol w:w="1080"/>
      </w:tblGrid>
      <w:tr w:rsidR="00E919CC" w:rsidRPr="0052019C" w:rsidTr="00D64BFA">
        <w:trPr>
          <w:cantSplit/>
          <w:trHeight w:val="176"/>
          <w:jc w:val="center"/>
        </w:trPr>
        <w:tc>
          <w:tcPr>
            <w:tcW w:w="846" w:type="dxa"/>
            <w:vAlign w:val="center"/>
          </w:tcPr>
          <w:p w:rsidR="00E919CC" w:rsidRPr="0052019C" w:rsidRDefault="00E919CC" w:rsidP="00D64BFA">
            <w:pPr>
              <w:jc w:val="center"/>
              <w:rPr>
                <w:sz w:val="22"/>
                <w:szCs w:val="22"/>
              </w:rPr>
            </w:pPr>
            <w:r w:rsidRPr="0052019C">
              <w:rPr>
                <w:sz w:val="22"/>
                <w:szCs w:val="22"/>
              </w:rPr>
              <w:t>№п/п</w:t>
            </w:r>
          </w:p>
        </w:tc>
        <w:tc>
          <w:tcPr>
            <w:tcW w:w="2786" w:type="dxa"/>
            <w:vAlign w:val="center"/>
          </w:tcPr>
          <w:p w:rsidR="00E919CC" w:rsidRPr="0052019C" w:rsidRDefault="00E919CC" w:rsidP="00D64BFA">
            <w:pPr>
              <w:jc w:val="center"/>
              <w:rPr>
                <w:sz w:val="22"/>
                <w:szCs w:val="22"/>
              </w:rPr>
            </w:pPr>
            <w:r w:rsidRPr="0052019C">
              <w:rPr>
                <w:caps/>
                <w:sz w:val="22"/>
                <w:szCs w:val="22"/>
              </w:rPr>
              <w:t>Н</w:t>
            </w:r>
            <w:r w:rsidRPr="0052019C">
              <w:rPr>
                <w:sz w:val="22"/>
                <w:szCs w:val="22"/>
              </w:rPr>
              <w:t>аименование населенных пунктов</w:t>
            </w:r>
          </w:p>
        </w:tc>
        <w:tc>
          <w:tcPr>
            <w:tcW w:w="4140" w:type="dxa"/>
            <w:vAlign w:val="center"/>
          </w:tcPr>
          <w:p w:rsidR="00E919CC" w:rsidRPr="0052019C" w:rsidRDefault="00E919CC" w:rsidP="00D64BFA">
            <w:pPr>
              <w:jc w:val="center"/>
              <w:rPr>
                <w:sz w:val="22"/>
                <w:szCs w:val="22"/>
              </w:rPr>
            </w:pPr>
            <w:r w:rsidRPr="0052019C">
              <w:rPr>
                <w:sz w:val="22"/>
                <w:szCs w:val="22"/>
              </w:rPr>
              <w:t>Наименование объектов сетевого газоснабжения</w:t>
            </w:r>
          </w:p>
        </w:tc>
        <w:tc>
          <w:tcPr>
            <w:tcW w:w="1080" w:type="dxa"/>
            <w:vAlign w:val="center"/>
          </w:tcPr>
          <w:p w:rsidR="00E919CC" w:rsidRPr="0052019C" w:rsidRDefault="00E919CC" w:rsidP="00D64BFA">
            <w:pPr>
              <w:jc w:val="center"/>
              <w:rPr>
                <w:sz w:val="22"/>
                <w:szCs w:val="22"/>
              </w:rPr>
            </w:pPr>
            <w:r w:rsidRPr="0052019C">
              <w:rPr>
                <w:sz w:val="22"/>
                <w:szCs w:val="22"/>
              </w:rPr>
              <w:t xml:space="preserve">Ед. </w:t>
            </w:r>
          </w:p>
          <w:p w:rsidR="00E919CC" w:rsidRPr="0052019C" w:rsidRDefault="00E919CC" w:rsidP="00D64BFA">
            <w:pPr>
              <w:jc w:val="center"/>
              <w:rPr>
                <w:sz w:val="22"/>
                <w:szCs w:val="22"/>
              </w:rPr>
            </w:pPr>
            <w:r w:rsidRPr="0052019C">
              <w:rPr>
                <w:sz w:val="22"/>
                <w:szCs w:val="22"/>
              </w:rPr>
              <w:t>изм.</w:t>
            </w:r>
          </w:p>
        </w:tc>
        <w:tc>
          <w:tcPr>
            <w:tcW w:w="1080" w:type="dxa"/>
            <w:vAlign w:val="center"/>
          </w:tcPr>
          <w:p w:rsidR="00E919CC" w:rsidRPr="0052019C" w:rsidRDefault="00E919CC" w:rsidP="00D64BFA">
            <w:pPr>
              <w:jc w:val="center"/>
              <w:rPr>
                <w:sz w:val="22"/>
                <w:szCs w:val="22"/>
              </w:rPr>
            </w:pPr>
            <w:r w:rsidRPr="0052019C">
              <w:rPr>
                <w:sz w:val="22"/>
                <w:szCs w:val="22"/>
              </w:rPr>
              <w:t>Всего</w:t>
            </w:r>
          </w:p>
        </w:tc>
      </w:tr>
      <w:tr w:rsidR="00E919CC" w:rsidTr="00D64BFA">
        <w:trPr>
          <w:cantSplit/>
          <w:trHeight w:val="160"/>
          <w:jc w:val="center"/>
        </w:trPr>
        <w:tc>
          <w:tcPr>
            <w:tcW w:w="846" w:type="dxa"/>
            <w:vMerge w:val="restart"/>
            <w:vAlign w:val="center"/>
          </w:tcPr>
          <w:p w:rsidR="00E919CC" w:rsidRPr="001F460A" w:rsidRDefault="00B015AC" w:rsidP="00D64BFA">
            <w:pPr>
              <w:jc w:val="center"/>
              <w:rPr>
                <w:sz w:val="22"/>
                <w:szCs w:val="22"/>
              </w:rPr>
            </w:pPr>
            <w:r>
              <w:rPr>
                <w:sz w:val="22"/>
                <w:szCs w:val="22"/>
              </w:rPr>
              <w:t>1</w:t>
            </w:r>
          </w:p>
        </w:tc>
        <w:tc>
          <w:tcPr>
            <w:tcW w:w="2786" w:type="dxa"/>
            <w:vMerge w:val="restart"/>
            <w:vAlign w:val="center"/>
          </w:tcPr>
          <w:p w:rsidR="00E919CC" w:rsidRPr="001F460A" w:rsidRDefault="00B015AC" w:rsidP="0052019C">
            <w:pPr>
              <w:pStyle w:val="3"/>
              <w:jc w:val="both"/>
              <w:rPr>
                <w:snapToGrid w:val="0"/>
                <w:color w:val="000000"/>
                <w:sz w:val="22"/>
                <w:szCs w:val="22"/>
              </w:rPr>
            </w:pPr>
            <w:bookmarkStart w:id="60" w:name="_Toc170478904"/>
            <w:r w:rsidRPr="00B015AC">
              <w:rPr>
                <w:rFonts w:ascii="Times New Roman" w:hAnsi="Times New Roman"/>
                <w:b w:val="0"/>
                <w:sz w:val="22"/>
                <w:szCs w:val="22"/>
              </w:rPr>
              <w:t>МО Верхнеграйворонский  сельсовет» Касторенского района</w:t>
            </w:r>
            <w:bookmarkEnd w:id="60"/>
          </w:p>
        </w:tc>
        <w:tc>
          <w:tcPr>
            <w:tcW w:w="4140" w:type="dxa"/>
            <w:vAlign w:val="center"/>
          </w:tcPr>
          <w:p w:rsidR="00E919CC" w:rsidRPr="003F120F" w:rsidRDefault="00E919CC" w:rsidP="00D64BFA">
            <w:pPr>
              <w:rPr>
                <w:sz w:val="22"/>
                <w:szCs w:val="22"/>
              </w:rPr>
            </w:pPr>
            <w:r w:rsidRPr="003F120F">
              <w:rPr>
                <w:sz w:val="22"/>
                <w:szCs w:val="22"/>
              </w:rPr>
              <w:t>Межпоселковые газопроводы</w:t>
            </w:r>
          </w:p>
        </w:tc>
        <w:tc>
          <w:tcPr>
            <w:tcW w:w="1080" w:type="dxa"/>
            <w:vAlign w:val="center"/>
          </w:tcPr>
          <w:p w:rsidR="00E919CC" w:rsidRPr="001F460A" w:rsidRDefault="00E919CC" w:rsidP="00D64BFA">
            <w:pPr>
              <w:jc w:val="center"/>
              <w:rPr>
                <w:sz w:val="22"/>
                <w:szCs w:val="22"/>
              </w:rPr>
            </w:pPr>
            <w:r w:rsidRPr="001F460A">
              <w:rPr>
                <w:sz w:val="22"/>
                <w:szCs w:val="22"/>
              </w:rPr>
              <w:t>км</w:t>
            </w:r>
          </w:p>
        </w:tc>
        <w:tc>
          <w:tcPr>
            <w:tcW w:w="1080" w:type="dxa"/>
            <w:vAlign w:val="center"/>
          </w:tcPr>
          <w:p w:rsidR="00E919CC" w:rsidRPr="001F460A" w:rsidRDefault="00E919CC" w:rsidP="00D64BFA">
            <w:pPr>
              <w:jc w:val="center"/>
              <w:rPr>
                <w:sz w:val="22"/>
                <w:szCs w:val="22"/>
              </w:rPr>
            </w:pPr>
            <w:r>
              <w:rPr>
                <w:sz w:val="22"/>
                <w:szCs w:val="22"/>
              </w:rPr>
              <w:t>13,1</w:t>
            </w:r>
          </w:p>
        </w:tc>
      </w:tr>
      <w:tr w:rsidR="00E919CC" w:rsidTr="000926D2">
        <w:trPr>
          <w:cantSplit/>
          <w:trHeight w:val="266"/>
          <w:jc w:val="center"/>
        </w:trPr>
        <w:tc>
          <w:tcPr>
            <w:tcW w:w="846" w:type="dxa"/>
            <w:vMerge/>
            <w:vAlign w:val="center"/>
          </w:tcPr>
          <w:p w:rsidR="00E919CC" w:rsidRPr="001F460A" w:rsidRDefault="00E919CC" w:rsidP="00D64BFA">
            <w:pPr>
              <w:jc w:val="center"/>
              <w:rPr>
                <w:sz w:val="22"/>
                <w:szCs w:val="22"/>
              </w:rPr>
            </w:pPr>
          </w:p>
        </w:tc>
        <w:tc>
          <w:tcPr>
            <w:tcW w:w="2786" w:type="dxa"/>
            <w:vMerge/>
            <w:vAlign w:val="center"/>
          </w:tcPr>
          <w:p w:rsidR="00E919CC" w:rsidRPr="001F460A" w:rsidRDefault="00E919CC" w:rsidP="00D64BFA">
            <w:pPr>
              <w:rPr>
                <w:snapToGrid w:val="0"/>
                <w:color w:val="000000"/>
                <w:sz w:val="22"/>
                <w:szCs w:val="22"/>
              </w:rPr>
            </w:pPr>
          </w:p>
        </w:tc>
        <w:tc>
          <w:tcPr>
            <w:tcW w:w="4140" w:type="dxa"/>
            <w:vAlign w:val="center"/>
          </w:tcPr>
          <w:p w:rsidR="00E919CC" w:rsidRPr="003F120F" w:rsidRDefault="00E919CC" w:rsidP="00D64BFA">
            <w:pPr>
              <w:rPr>
                <w:sz w:val="22"/>
                <w:szCs w:val="22"/>
              </w:rPr>
            </w:pPr>
            <w:r w:rsidRPr="003F120F">
              <w:rPr>
                <w:sz w:val="22"/>
                <w:szCs w:val="22"/>
              </w:rPr>
              <w:t>Распределительные газопроводы</w:t>
            </w:r>
          </w:p>
        </w:tc>
        <w:tc>
          <w:tcPr>
            <w:tcW w:w="1080" w:type="dxa"/>
            <w:vAlign w:val="center"/>
          </w:tcPr>
          <w:p w:rsidR="00E919CC" w:rsidRPr="001F460A" w:rsidRDefault="00E919CC" w:rsidP="00D64BFA">
            <w:pPr>
              <w:jc w:val="center"/>
              <w:rPr>
                <w:sz w:val="22"/>
                <w:szCs w:val="22"/>
              </w:rPr>
            </w:pPr>
            <w:r w:rsidRPr="001F460A">
              <w:rPr>
                <w:sz w:val="22"/>
                <w:szCs w:val="22"/>
              </w:rPr>
              <w:t>км</w:t>
            </w:r>
          </w:p>
        </w:tc>
        <w:tc>
          <w:tcPr>
            <w:tcW w:w="1080" w:type="dxa"/>
            <w:vAlign w:val="center"/>
          </w:tcPr>
          <w:p w:rsidR="00E919CC" w:rsidRPr="001F460A" w:rsidRDefault="00E919CC" w:rsidP="00D64BFA">
            <w:pPr>
              <w:jc w:val="center"/>
              <w:rPr>
                <w:sz w:val="22"/>
                <w:szCs w:val="22"/>
              </w:rPr>
            </w:pPr>
            <w:r>
              <w:rPr>
                <w:sz w:val="22"/>
                <w:szCs w:val="22"/>
              </w:rPr>
              <w:t>12,394</w:t>
            </w:r>
          </w:p>
        </w:tc>
      </w:tr>
      <w:tr w:rsidR="00E919CC" w:rsidTr="00D64BFA">
        <w:trPr>
          <w:cantSplit/>
          <w:trHeight w:val="140"/>
          <w:jc w:val="center"/>
        </w:trPr>
        <w:tc>
          <w:tcPr>
            <w:tcW w:w="846" w:type="dxa"/>
            <w:vMerge w:val="restart"/>
            <w:vAlign w:val="center"/>
          </w:tcPr>
          <w:p w:rsidR="00E919CC" w:rsidRPr="001F460A" w:rsidRDefault="00E919CC" w:rsidP="00D64BFA">
            <w:pPr>
              <w:jc w:val="center"/>
              <w:rPr>
                <w:b/>
                <w:sz w:val="22"/>
                <w:szCs w:val="22"/>
              </w:rPr>
            </w:pPr>
          </w:p>
        </w:tc>
        <w:tc>
          <w:tcPr>
            <w:tcW w:w="2786" w:type="dxa"/>
            <w:vMerge w:val="restart"/>
            <w:vAlign w:val="center"/>
          </w:tcPr>
          <w:p w:rsidR="00E919CC" w:rsidRPr="001F460A" w:rsidRDefault="00E919CC" w:rsidP="00D64BFA">
            <w:pPr>
              <w:rPr>
                <w:b/>
                <w:snapToGrid w:val="0"/>
                <w:color w:val="000000"/>
                <w:sz w:val="22"/>
                <w:szCs w:val="22"/>
              </w:rPr>
            </w:pPr>
            <w:r w:rsidRPr="001F460A">
              <w:rPr>
                <w:b/>
                <w:snapToGrid w:val="0"/>
                <w:color w:val="000000"/>
                <w:sz w:val="22"/>
                <w:szCs w:val="22"/>
              </w:rPr>
              <w:t>Итого по МО</w:t>
            </w:r>
          </w:p>
        </w:tc>
        <w:tc>
          <w:tcPr>
            <w:tcW w:w="4140" w:type="dxa"/>
            <w:vAlign w:val="center"/>
          </w:tcPr>
          <w:p w:rsidR="00E919CC" w:rsidRPr="003F120F" w:rsidRDefault="00E919CC" w:rsidP="00D64BFA">
            <w:pPr>
              <w:rPr>
                <w:sz w:val="22"/>
                <w:szCs w:val="22"/>
              </w:rPr>
            </w:pPr>
            <w:r w:rsidRPr="003F120F">
              <w:rPr>
                <w:sz w:val="22"/>
                <w:szCs w:val="22"/>
              </w:rPr>
              <w:t>Межпоселковые газопроводы</w:t>
            </w:r>
          </w:p>
        </w:tc>
        <w:tc>
          <w:tcPr>
            <w:tcW w:w="1080" w:type="dxa"/>
            <w:vAlign w:val="center"/>
          </w:tcPr>
          <w:p w:rsidR="00E919CC" w:rsidRPr="001F460A" w:rsidRDefault="00E919CC" w:rsidP="00D64BFA">
            <w:pPr>
              <w:jc w:val="center"/>
              <w:rPr>
                <w:b/>
                <w:sz w:val="22"/>
                <w:szCs w:val="22"/>
              </w:rPr>
            </w:pPr>
            <w:r w:rsidRPr="001F460A">
              <w:rPr>
                <w:b/>
                <w:sz w:val="22"/>
                <w:szCs w:val="22"/>
              </w:rPr>
              <w:t>км</w:t>
            </w:r>
          </w:p>
        </w:tc>
        <w:tc>
          <w:tcPr>
            <w:tcW w:w="1080" w:type="dxa"/>
            <w:vAlign w:val="center"/>
          </w:tcPr>
          <w:p w:rsidR="00E919CC" w:rsidRPr="001F460A" w:rsidRDefault="00E919CC" w:rsidP="00D64BFA">
            <w:pPr>
              <w:jc w:val="center"/>
              <w:rPr>
                <w:b/>
                <w:sz w:val="22"/>
                <w:szCs w:val="22"/>
              </w:rPr>
            </w:pPr>
            <w:r>
              <w:rPr>
                <w:sz w:val="22"/>
                <w:szCs w:val="22"/>
              </w:rPr>
              <w:t>13,1</w:t>
            </w:r>
          </w:p>
        </w:tc>
      </w:tr>
      <w:tr w:rsidR="00E919CC" w:rsidTr="00D64BFA">
        <w:trPr>
          <w:cantSplit/>
          <w:trHeight w:val="160"/>
          <w:jc w:val="center"/>
        </w:trPr>
        <w:tc>
          <w:tcPr>
            <w:tcW w:w="846" w:type="dxa"/>
            <w:vMerge/>
            <w:vAlign w:val="center"/>
          </w:tcPr>
          <w:p w:rsidR="00E919CC" w:rsidRPr="001F460A" w:rsidRDefault="00E919CC" w:rsidP="00D64BFA">
            <w:pPr>
              <w:jc w:val="center"/>
              <w:rPr>
                <w:b/>
                <w:sz w:val="22"/>
                <w:szCs w:val="22"/>
              </w:rPr>
            </w:pPr>
          </w:p>
        </w:tc>
        <w:tc>
          <w:tcPr>
            <w:tcW w:w="2786" w:type="dxa"/>
            <w:vMerge/>
            <w:vAlign w:val="center"/>
          </w:tcPr>
          <w:p w:rsidR="00E919CC" w:rsidRPr="001F460A" w:rsidRDefault="00E919CC" w:rsidP="00D64BFA">
            <w:pPr>
              <w:rPr>
                <w:b/>
                <w:snapToGrid w:val="0"/>
                <w:color w:val="000000"/>
                <w:sz w:val="22"/>
                <w:szCs w:val="22"/>
              </w:rPr>
            </w:pPr>
          </w:p>
        </w:tc>
        <w:tc>
          <w:tcPr>
            <w:tcW w:w="4140" w:type="dxa"/>
            <w:vAlign w:val="center"/>
          </w:tcPr>
          <w:p w:rsidR="00E919CC" w:rsidRPr="003F120F" w:rsidRDefault="00E919CC" w:rsidP="00D64BFA">
            <w:pPr>
              <w:rPr>
                <w:sz w:val="22"/>
                <w:szCs w:val="22"/>
              </w:rPr>
            </w:pPr>
            <w:r w:rsidRPr="003F120F">
              <w:rPr>
                <w:sz w:val="22"/>
                <w:szCs w:val="22"/>
              </w:rPr>
              <w:t>Распределительные газопроводы</w:t>
            </w:r>
          </w:p>
        </w:tc>
        <w:tc>
          <w:tcPr>
            <w:tcW w:w="1080" w:type="dxa"/>
            <w:vAlign w:val="center"/>
          </w:tcPr>
          <w:p w:rsidR="00E919CC" w:rsidRPr="001F460A" w:rsidRDefault="00E919CC" w:rsidP="00D64BFA">
            <w:pPr>
              <w:jc w:val="center"/>
              <w:rPr>
                <w:b/>
                <w:sz w:val="22"/>
                <w:szCs w:val="22"/>
              </w:rPr>
            </w:pPr>
            <w:r w:rsidRPr="001F460A">
              <w:rPr>
                <w:b/>
                <w:sz w:val="22"/>
                <w:szCs w:val="22"/>
              </w:rPr>
              <w:t>км</w:t>
            </w:r>
          </w:p>
        </w:tc>
        <w:tc>
          <w:tcPr>
            <w:tcW w:w="1080" w:type="dxa"/>
            <w:vAlign w:val="center"/>
          </w:tcPr>
          <w:p w:rsidR="00E919CC" w:rsidRPr="001F460A" w:rsidRDefault="00E919CC" w:rsidP="00D64BFA">
            <w:pPr>
              <w:jc w:val="center"/>
              <w:rPr>
                <w:b/>
                <w:sz w:val="22"/>
                <w:szCs w:val="22"/>
              </w:rPr>
            </w:pPr>
            <w:r>
              <w:rPr>
                <w:sz w:val="22"/>
                <w:szCs w:val="22"/>
              </w:rPr>
              <w:t>12,394</w:t>
            </w:r>
          </w:p>
        </w:tc>
      </w:tr>
    </w:tbl>
    <w:p w:rsidR="00E919CC" w:rsidRDefault="00E919CC" w:rsidP="00E919CC">
      <w:pPr>
        <w:tabs>
          <w:tab w:val="left" w:pos="709"/>
        </w:tabs>
      </w:pPr>
    </w:p>
    <w:p w:rsidR="00E919CC" w:rsidRDefault="00E919CC" w:rsidP="00E919CC">
      <w:pPr>
        <w:tabs>
          <w:tab w:val="left" w:pos="709"/>
        </w:tabs>
      </w:pPr>
    </w:p>
    <w:tbl>
      <w:tblPr>
        <w:tblW w:w="9901" w:type="dxa"/>
        <w:jc w:val="center"/>
        <w:tblLook w:val="04A0" w:firstRow="1" w:lastRow="0" w:firstColumn="1" w:lastColumn="0" w:noHBand="0" w:noVBand="1"/>
      </w:tblPr>
      <w:tblGrid>
        <w:gridCol w:w="3089"/>
        <w:gridCol w:w="960"/>
        <w:gridCol w:w="960"/>
        <w:gridCol w:w="960"/>
        <w:gridCol w:w="960"/>
        <w:gridCol w:w="960"/>
        <w:gridCol w:w="1006"/>
        <w:gridCol w:w="1006"/>
      </w:tblGrid>
      <w:tr w:rsidR="00E919CC" w:rsidRPr="003266FD" w:rsidTr="00985C8A">
        <w:trPr>
          <w:trHeight w:val="690"/>
          <w:jc w:val="center"/>
        </w:trPr>
        <w:tc>
          <w:tcPr>
            <w:tcW w:w="99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919CC" w:rsidRPr="003266FD" w:rsidRDefault="00E919CC" w:rsidP="00985C8A">
            <w:pPr>
              <w:jc w:val="center"/>
              <w:rPr>
                <w:b/>
                <w:bCs/>
                <w:color w:val="000000"/>
                <w:sz w:val="22"/>
                <w:szCs w:val="22"/>
              </w:rPr>
            </w:pPr>
            <w:r w:rsidRPr="003266FD">
              <w:rPr>
                <w:b/>
                <w:bCs/>
                <w:color w:val="000000"/>
                <w:sz w:val="22"/>
                <w:szCs w:val="22"/>
              </w:rPr>
              <w:t xml:space="preserve">Таблица   </w:t>
            </w:r>
            <w:r w:rsidR="00985C8A">
              <w:rPr>
                <w:b/>
                <w:bCs/>
                <w:color w:val="000000"/>
                <w:sz w:val="22"/>
                <w:szCs w:val="22"/>
              </w:rPr>
              <w:t>3.31</w:t>
            </w:r>
            <w:r w:rsidRPr="003266FD">
              <w:rPr>
                <w:b/>
                <w:bCs/>
                <w:color w:val="000000"/>
                <w:sz w:val="22"/>
                <w:szCs w:val="22"/>
              </w:rPr>
              <w:t xml:space="preserve">. Перечень технических мероприятий и исходная информация  для разработки программы инвестиционных проектов в газоснабжении (2021-2023годы) </w:t>
            </w:r>
          </w:p>
        </w:tc>
      </w:tr>
      <w:tr w:rsidR="00E919CC" w:rsidRPr="003266FD" w:rsidTr="00985C8A">
        <w:trPr>
          <w:trHeight w:val="645"/>
          <w:jc w:val="center"/>
        </w:trPr>
        <w:tc>
          <w:tcPr>
            <w:tcW w:w="3089" w:type="dxa"/>
            <w:vMerge w:val="restart"/>
            <w:tcBorders>
              <w:top w:val="nil"/>
              <w:left w:val="single" w:sz="4" w:space="0" w:color="auto"/>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Инвестиционные проекты (наименование, описание и ссылка на обоснование)</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Ед. изм.</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Технические параметры проекта, м2, км</w:t>
            </w:r>
          </w:p>
        </w:tc>
        <w:tc>
          <w:tcPr>
            <w:tcW w:w="2972" w:type="dxa"/>
            <w:gridSpan w:val="3"/>
            <w:tcBorders>
              <w:top w:val="single" w:sz="4" w:space="0" w:color="auto"/>
              <w:left w:val="nil"/>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Объем капитальных затрат, тыс. руб.</w:t>
            </w:r>
          </w:p>
        </w:tc>
      </w:tr>
      <w:tr w:rsidR="00E919CC" w:rsidRPr="003266FD" w:rsidTr="00985C8A">
        <w:trPr>
          <w:trHeight w:val="315"/>
          <w:jc w:val="center"/>
        </w:trPr>
        <w:tc>
          <w:tcPr>
            <w:tcW w:w="3089" w:type="dxa"/>
            <w:vMerge/>
            <w:tcBorders>
              <w:top w:val="nil"/>
              <w:left w:val="single" w:sz="4" w:space="0" w:color="auto"/>
              <w:bottom w:val="single" w:sz="4" w:space="0" w:color="auto"/>
              <w:right w:val="single" w:sz="4" w:space="0" w:color="auto"/>
            </w:tcBorders>
            <w:vAlign w:val="center"/>
            <w:hideMark/>
          </w:tcPr>
          <w:p w:rsidR="00E919CC" w:rsidRPr="003266FD" w:rsidRDefault="00E919CC" w:rsidP="00D64BFA">
            <w:pPr>
              <w:rPr>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rsidR="00E919CC" w:rsidRPr="003266FD" w:rsidRDefault="00E919CC" w:rsidP="00D64BFA">
            <w:pP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2021</w:t>
            </w:r>
          </w:p>
        </w:tc>
        <w:tc>
          <w:tcPr>
            <w:tcW w:w="960" w:type="dxa"/>
            <w:tcBorders>
              <w:top w:val="nil"/>
              <w:left w:val="nil"/>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2022</w:t>
            </w:r>
          </w:p>
        </w:tc>
        <w:tc>
          <w:tcPr>
            <w:tcW w:w="960" w:type="dxa"/>
            <w:tcBorders>
              <w:top w:val="nil"/>
              <w:left w:val="nil"/>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2023</w:t>
            </w:r>
          </w:p>
        </w:tc>
        <w:tc>
          <w:tcPr>
            <w:tcW w:w="960" w:type="dxa"/>
            <w:tcBorders>
              <w:top w:val="nil"/>
              <w:left w:val="nil"/>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2021</w:t>
            </w:r>
          </w:p>
        </w:tc>
        <w:tc>
          <w:tcPr>
            <w:tcW w:w="1006" w:type="dxa"/>
            <w:tcBorders>
              <w:top w:val="nil"/>
              <w:left w:val="nil"/>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2022</w:t>
            </w:r>
          </w:p>
        </w:tc>
        <w:tc>
          <w:tcPr>
            <w:tcW w:w="1006" w:type="dxa"/>
            <w:tcBorders>
              <w:top w:val="nil"/>
              <w:left w:val="nil"/>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2023</w:t>
            </w:r>
          </w:p>
        </w:tc>
      </w:tr>
      <w:tr w:rsidR="00E919CC" w:rsidRPr="003266FD" w:rsidTr="00985C8A">
        <w:trPr>
          <w:trHeight w:val="315"/>
          <w:jc w:val="center"/>
        </w:trPr>
        <w:tc>
          <w:tcPr>
            <w:tcW w:w="500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919CC" w:rsidRPr="003266FD" w:rsidRDefault="00E919CC" w:rsidP="00D64BFA">
            <w:pPr>
              <w:jc w:val="center"/>
              <w:rPr>
                <w:b/>
                <w:bCs/>
                <w:color w:val="000000"/>
                <w:sz w:val="22"/>
                <w:szCs w:val="22"/>
              </w:rPr>
            </w:pPr>
            <w:r w:rsidRPr="003266FD">
              <w:rPr>
                <w:b/>
                <w:bCs/>
                <w:color w:val="000000"/>
                <w:sz w:val="22"/>
                <w:szCs w:val="22"/>
              </w:rPr>
              <w:t>Верхнеграйворонский сельсовет</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r>
      <w:tr w:rsidR="00E919CC" w:rsidRPr="003266FD" w:rsidTr="00985C8A">
        <w:trPr>
          <w:trHeight w:val="695"/>
          <w:jc w:val="center"/>
        </w:trPr>
        <w:tc>
          <w:tcPr>
            <w:tcW w:w="3089" w:type="dxa"/>
            <w:tcBorders>
              <w:top w:val="nil"/>
              <w:left w:val="single" w:sz="4" w:space="0" w:color="auto"/>
              <w:bottom w:val="single" w:sz="4" w:space="0" w:color="auto"/>
              <w:right w:val="single" w:sz="4" w:space="0" w:color="auto"/>
            </w:tcBorders>
            <w:shd w:val="clear" w:color="auto" w:fill="auto"/>
            <w:vAlign w:val="center"/>
            <w:hideMark/>
          </w:tcPr>
          <w:p w:rsidR="00E919CC" w:rsidRPr="003266FD" w:rsidRDefault="00E919CC" w:rsidP="00D64BFA">
            <w:pPr>
              <w:rPr>
                <w:color w:val="000000"/>
                <w:sz w:val="22"/>
                <w:szCs w:val="22"/>
              </w:rPr>
            </w:pPr>
            <w:r w:rsidRPr="003266FD">
              <w:rPr>
                <w:color w:val="000000"/>
                <w:sz w:val="22"/>
                <w:szCs w:val="22"/>
              </w:rPr>
              <w:t>Строительство  газопроводов высокого давления</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color w:val="000000"/>
                <w:sz w:val="22"/>
                <w:szCs w:val="22"/>
              </w:rPr>
            </w:pPr>
            <w:r w:rsidRPr="003266FD">
              <w:rPr>
                <w:color w:val="000000"/>
                <w:sz w:val="22"/>
                <w:szCs w:val="22"/>
              </w:rPr>
              <w:t>км</w:t>
            </w:r>
          </w:p>
        </w:tc>
        <w:tc>
          <w:tcPr>
            <w:tcW w:w="960" w:type="dxa"/>
            <w:tcBorders>
              <w:top w:val="nil"/>
              <w:left w:val="nil"/>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r>
      <w:tr w:rsidR="00E919CC" w:rsidRPr="003266FD" w:rsidTr="00985C8A">
        <w:trPr>
          <w:trHeight w:val="558"/>
          <w:jc w:val="center"/>
        </w:trPr>
        <w:tc>
          <w:tcPr>
            <w:tcW w:w="3089" w:type="dxa"/>
            <w:tcBorders>
              <w:top w:val="nil"/>
              <w:left w:val="single" w:sz="4" w:space="0" w:color="auto"/>
              <w:bottom w:val="single" w:sz="4" w:space="0" w:color="auto"/>
              <w:right w:val="single" w:sz="4" w:space="0" w:color="auto"/>
            </w:tcBorders>
            <w:shd w:val="clear" w:color="auto" w:fill="auto"/>
            <w:vAlign w:val="center"/>
            <w:hideMark/>
          </w:tcPr>
          <w:p w:rsidR="00E919CC" w:rsidRPr="003266FD" w:rsidRDefault="00E919CC" w:rsidP="00D64BFA">
            <w:pPr>
              <w:rPr>
                <w:color w:val="000000"/>
                <w:sz w:val="22"/>
                <w:szCs w:val="22"/>
              </w:rPr>
            </w:pPr>
            <w:r w:rsidRPr="003266FD">
              <w:rPr>
                <w:color w:val="000000"/>
                <w:sz w:val="22"/>
                <w:szCs w:val="22"/>
              </w:rPr>
              <w:t>Строительство  газопроводов низкого давления</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color w:val="000000"/>
                <w:sz w:val="22"/>
                <w:szCs w:val="22"/>
              </w:rPr>
            </w:pPr>
            <w:r w:rsidRPr="003266FD">
              <w:rPr>
                <w:color w:val="000000"/>
                <w:sz w:val="22"/>
                <w:szCs w:val="22"/>
              </w:rPr>
              <w:t>км</w:t>
            </w:r>
          </w:p>
        </w:tc>
        <w:tc>
          <w:tcPr>
            <w:tcW w:w="960" w:type="dxa"/>
            <w:tcBorders>
              <w:top w:val="nil"/>
              <w:left w:val="nil"/>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0,654</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484,6</w:t>
            </w:r>
          </w:p>
        </w:tc>
        <w:tc>
          <w:tcPr>
            <w:tcW w:w="1006"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r>
      <w:tr w:rsidR="00E919CC" w:rsidRPr="003266FD" w:rsidTr="00985C8A">
        <w:trPr>
          <w:trHeight w:val="753"/>
          <w:jc w:val="center"/>
        </w:trPr>
        <w:tc>
          <w:tcPr>
            <w:tcW w:w="3089" w:type="dxa"/>
            <w:tcBorders>
              <w:top w:val="nil"/>
              <w:left w:val="single" w:sz="4" w:space="0" w:color="auto"/>
              <w:bottom w:val="single" w:sz="4" w:space="0" w:color="auto"/>
              <w:right w:val="single" w:sz="4" w:space="0" w:color="auto"/>
            </w:tcBorders>
            <w:shd w:val="clear" w:color="auto" w:fill="auto"/>
            <w:vAlign w:val="center"/>
            <w:hideMark/>
          </w:tcPr>
          <w:p w:rsidR="00E919CC" w:rsidRPr="003266FD" w:rsidRDefault="00E919CC" w:rsidP="00D64BFA">
            <w:pPr>
              <w:rPr>
                <w:color w:val="000000"/>
                <w:sz w:val="22"/>
                <w:szCs w:val="22"/>
              </w:rPr>
            </w:pPr>
            <w:r w:rsidRPr="003266FD">
              <w:rPr>
                <w:color w:val="000000"/>
                <w:sz w:val="22"/>
                <w:szCs w:val="22"/>
              </w:rPr>
              <w:t>дополнительно подключённая  площадь к системе ГС</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color w:val="000000"/>
                <w:sz w:val="22"/>
                <w:szCs w:val="22"/>
              </w:rPr>
            </w:pPr>
            <w:r w:rsidRPr="003266FD">
              <w:rPr>
                <w:color w:val="000000"/>
                <w:sz w:val="22"/>
                <w:szCs w:val="22"/>
              </w:rPr>
              <w:t>м2</w:t>
            </w:r>
          </w:p>
        </w:tc>
        <w:tc>
          <w:tcPr>
            <w:tcW w:w="960" w:type="dxa"/>
            <w:tcBorders>
              <w:top w:val="nil"/>
              <w:left w:val="nil"/>
              <w:bottom w:val="single" w:sz="4" w:space="0" w:color="auto"/>
              <w:right w:val="single" w:sz="4" w:space="0" w:color="auto"/>
            </w:tcBorders>
            <w:shd w:val="clear" w:color="auto" w:fill="auto"/>
            <w:vAlign w:val="center"/>
            <w:hideMark/>
          </w:tcPr>
          <w:p w:rsidR="00E919CC" w:rsidRPr="003266FD" w:rsidRDefault="00E919CC" w:rsidP="00D64BFA">
            <w:pPr>
              <w:jc w:val="center"/>
              <w:rPr>
                <w:color w:val="000000"/>
                <w:sz w:val="22"/>
                <w:szCs w:val="22"/>
              </w:rPr>
            </w:pPr>
            <w:r w:rsidRPr="003266FD">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r>
      <w:tr w:rsidR="00E919CC" w:rsidRPr="003266FD" w:rsidTr="00985C8A">
        <w:trPr>
          <w:trHeight w:val="781"/>
          <w:jc w:val="center"/>
        </w:trPr>
        <w:tc>
          <w:tcPr>
            <w:tcW w:w="3089" w:type="dxa"/>
            <w:tcBorders>
              <w:top w:val="nil"/>
              <w:left w:val="single" w:sz="4" w:space="0" w:color="auto"/>
              <w:bottom w:val="single" w:sz="4" w:space="0" w:color="auto"/>
              <w:right w:val="single" w:sz="4" w:space="0" w:color="auto"/>
            </w:tcBorders>
            <w:shd w:val="clear" w:color="auto" w:fill="auto"/>
            <w:vAlign w:val="center"/>
            <w:hideMark/>
          </w:tcPr>
          <w:p w:rsidR="00E919CC" w:rsidRPr="003266FD" w:rsidRDefault="00E919CC" w:rsidP="00D64BFA">
            <w:pPr>
              <w:rPr>
                <w:color w:val="000000"/>
                <w:sz w:val="22"/>
                <w:szCs w:val="22"/>
              </w:rPr>
            </w:pPr>
            <w:r w:rsidRPr="003266FD">
              <w:rPr>
                <w:color w:val="000000"/>
                <w:sz w:val="22"/>
                <w:szCs w:val="22"/>
              </w:rPr>
              <w:t>дополнительно подключённое количество домов к системе ГС</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color w:val="000000"/>
                <w:sz w:val="22"/>
                <w:szCs w:val="22"/>
              </w:rPr>
            </w:pPr>
            <w:r w:rsidRPr="003266FD">
              <w:rPr>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rsidR="00E919CC" w:rsidRPr="003266FD" w:rsidRDefault="00E919CC" w:rsidP="00D64BFA">
            <w:pPr>
              <w:jc w:val="center"/>
              <w:rPr>
                <w:rFonts w:ascii="Calibri" w:hAnsi="Calibri" w:cs="Calibri"/>
                <w:color w:val="000000"/>
                <w:sz w:val="22"/>
                <w:szCs w:val="22"/>
              </w:rPr>
            </w:pPr>
            <w:r w:rsidRPr="003266FD">
              <w:rPr>
                <w:rFonts w:ascii="Calibri" w:hAnsi="Calibri" w:cs="Calibri"/>
                <w:color w:val="000000"/>
                <w:sz w:val="22"/>
                <w:szCs w:val="22"/>
              </w:rPr>
              <w:t> </w:t>
            </w:r>
          </w:p>
        </w:tc>
      </w:tr>
    </w:tbl>
    <w:p w:rsidR="000926D2" w:rsidRDefault="000926D2" w:rsidP="004419F7">
      <w:pPr>
        <w:rPr>
          <w:b/>
          <w:szCs w:val="24"/>
        </w:rPr>
      </w:pPr>
    </w:p>
    <w:p w:rsidR="00BD4BE4" w:rsidRDefault="00BD4BE4" w:rsidP="00BD4BE4">
      <w:pPr>
        <w:rPr>
          <w:b/>
          <w:bCs/>
          <w:sz w:val="22"/>
          <w:szCs w:val="22"/>
        </w:rPr>
      </w:pPr>
      <w:r>
        <w:rPr>
          <w:b/>
          <w:sz w:val="22"/>
          <w:szCs w:val="22"/>
        </w:rPr>
        <w:lastRenderedPageBreak/>
        <w:t>Таблица 3.3</w:t>
      </w:r>
      <w:r w:rsidR="00985C8A">
        <w:rPr>
          <w:b/>
          <w:sz w:val="22"/>
          <w:szCs w:val="22"/>
        </w:rPr>
        <w:t>2</w:t>
      </w:r>
      <w:r>
        <w:rPr>
          <w:b/>
          <w:sz w:val="22"/>
          <w:szCs w:val="22"/>
        </w:rPr>
        <w:t>.Характеристика состояния   системы газоснабжения с детализацией  по населённым пунктам расходов газа населением  муниципального образования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61"/>
        <w:gridCol w:w="1303"/>
        <w:gridCol w:w="1134"/>
      </w:tblGrid>
      <w:tr w:rsidR="00BD4BE4" w:rsidTr="00D64BFA">
        <w:trPr>
          <w:trHeight w:val="720"/>
          <w:jc w:val="center"/>
        </w:trPr>
        <w:tc>
          <w:tcPr>
            <w:tcW w:w="562" w:type="dxa"/>
            <w:shd w:val="clear" w:color="auto" w:fill="auto"/>
            <w:vAlign w:val="center"/>
          </w:tcPr>
          <w:p w:rsidR="00BD4BE4" w:rsidRDefault="00BD4BE4" w:rsidP="00D64BFA">
            <w:pPr>
              <w:jc w:val="center"/>
              <w:rPr>
                <w:color w:val="000000"/>
                <w:sz w:val="20"/>
              </w:rPr>
            </w:pPr>
            <w:r>
              <w:rPr>
                <w:color w:val="000000"/>
                <w:sz w:val="20"/>
              </w:rPr>
              <w:t>№</w:t>
            </w:r>
          </w:p>
        </w:tc>
        <w:tc>
          <w:tcPr>
            <w:tcW w:w="7061" w:type="dxa"/>
            <w:shd w:val="clear" w:color="auto" w:fill="auto"/>
            <w:vAlign w:val="center"/>
          </w:tcPr>
          <w:p w:rsidR="00BD4BE4" w:rsidRDefault="00BD4BE4" w:rsidP="00D64BFA">
            <w:pPr>
              <w:jc w:val="center"/>
              <w:rPr>
                <w:color w:val="000000"/>
                <w:sz w:val="20"/>
              </w:rPr>
            </w:pPr>
            <w:r>
              <w:rPr>
                <w:color w:val="000000"/>
                <w:sz w:val="20"/>
              </w:rPr>
              <w:t>Наименование</w:t>
            </w:r>
          </w:p>
        </w:tc>
        <w:tc>
          <w:tcPr>
            <w:tcW w:w="1303" w:type="dxa"/>
            <w:shd w:val="clear" w:color="auto" w:fill="auto"/>
            <w:vAlign w:val="center"/>
          </w:tcPr>
          <w:p w:rsidR="00BD4BE4" w:rsidRDefault="00BD4BE4" w:rsidP="00D64BFA">
            <w:pPr>
              <w:jc w:val="center"/>
              <w:rPr>
                <w:color w:val="000000"/>
                <w:sz w:val="20"/>
              </w:rPr>
            </w:pPr>
            <w:r>
              <w:rPr>
                <w:color w:val="000000"/>
                <w:sz w:val="20"/>
              </w:rPr>
              <w:t>Ед.изм</w:t>
            </w:r>
          </w:p>
        </w:tc>
        <w:tc>
          <w:tcPr>
            <w:tcW w:w="1134" w:type="dxa"/>
            <w:shd w:val="clear" w:color="auto" w:fill="auto"/>
            <w:vAlign w:val="center"/>
          </w:tcPr>
          <w:p w:rsidR="00BD4BE4" w:rsidRDefault="00BD4BE4" w:rsidP="00D64BFA">
            <w:pPr>
              <w:jc w:val="center"/>
              <w:rPr>
                <w:color w:val="000000"/>
                <w:sz w:val="20"/>
              </w:rPr>
            </w:pPr>
            <w:r>
              <w:rPr>
                <w:color w:val="000000"/>
                <w:sz w:val="20"/>
              </w:rPr>
              <w:t>Показатели за 2023 год</w:t>
            </w:r>
          </w:p>
        </w:tc>
      </w:tr>
      <w:tr w:rsidR="00BD4BE4" w:rsidTr="00D64BFA">
        <w:trPr>
          <w:trHeight w:val="480"/>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1</w:t>
            </w:r>
          </w:p>
        </w:tc>
        <w:tc>
          <w:tcPr>
            <w:tcW w:w="7061" w:type="dxa"/>
            <w:shd w:val="clear" w:color="auto" w:fill="auto"/>
            <w:vAlign w:val="center"/>
          </w:tcPr>
          <w:p w:rsidR="00BD4BE4" w:rsidRDefault="00BD4BE4" w:rsidP="00BD4BE4">
            <w:pPr>
              <w:rPr>
                <w:color w:val="000000"/>
                <w:sz w:val="20"/>
              </w:rPr>
            </w:pPr>
            <w:r>
              <w:rPr>
                <w:color w:val="000000"/>
                <w:sz w:val="20"/>
              </w:rPr>
              <w:t>Численность населения, пользующая  услугами  централизованного газоснабжения</w:t>
            </w:r>
          </w:p>
        </w:tc>
        <w:tc>
          <w:tcPr>
            <w:tcW w:w="1303" w:type="dxa"/>
            <w:shd w:val="clear" w:color="auto" w:fill="auto"/>
            <w:noWrap/>
            <w:vAlign w:val="center"/>
          </w:tcPr>
          <w:p w:rsidR="00BD4BE4" w:rsidRDefault="00BD4BE4" w:rsidP="00BD4BE4">
            <w:pPr>
              <w:jc w:val="center"/>
              <w:rPr>
                <w:color w:val="000000"/>
                <w:sz w:val="20"/>
              </w:rPr>
            </w:pPr>
            <w:r>
              <w:rPr>
                <w:color w:val="000000"/>
                <w:sz w:val="20"/>
              </w:rPr>
              <w:t>чел</w:t>
            </w:r>
          </w:p>
        </w:tc>
        <w:tc>
          <w:tcPr>
            <w:tcW w:w="1134" w:type="dxa"/>
            <w:shd w:val="clear" w:color="auto" w:fill="auto"/>
            <w:vAlign w:val="center"/>
          </w:tcPr>
          <w:p w:rsidR="00BD4BE4" w:rsidRDefault="00BD4BE4" w:rsidP="00BD4BE4">
            <w:pPr>
              <w:jc w:val="center"/>
              <w:rPr>
                <w:color w:val="000000"/>
                <w:sz w:val="20"/>
              </w:rPr>
            </w:pPr>
            <w:r>
              <w:rPr>
                <w:rFonts w:ascii="Calibri" w:hAnsi="Calibri"/>
                <w:color w:val="000000"/>
                <w:sz w:val="22"/>
                <w:szCs w:val="22"/>
              </w:rPr>
              <w:t>260</w:t>
            </w:r>
          </w:p>
        </w:tc>
      </w:tr>
      <w:tr w:rsidR="00BD4BE4" w:rsidTr="00D64BFA">
        <w:trPr>
          <w:trHeight w:val="480"/>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2</w:t>
            </w:r>
          </w:p>
        </w:tc>
        <w:tc>
          <w:tcPr>
            <w:tcW w:w="7061" w:type="dxa"/>
            <w:shd w:val="clear" w:color="auto" w:fill="auto"/>
            <w:vAlign w:val="center"/>
          </w:tcPr>
          <w:p w:rsidR="00BD4BE4" w:rsidRDefault="00BD4BE4" w:rsidP="00BD4BE4">
            <w:pPr>
              <w:rPr>
                <w:color w:val="000000"/>
                <w:sz w:val="20"/>
              </w:rPr>
            </w:pPr>
            <w:r>
              <w:rPr>
                <w:color w:val="000000"/>
                <w:sz w:val="20"/>
              </w:rPr>
              <w:t>Численность населения, пользующая  услугами  с использованием сжиженного газа</w:t>
            </w:r>
          </w:p>
        </w:tc>
        <w:tc>
          <w:tcPr>
            <w:tcW w:w="1303" w:type="dxa"/>
            <w:shd w:val="clear" w:color="auto" w:fill="auto"/>
            <w:noWrap/>
            <w:vAlign w:val="center"/>
          </w:tcPr>
          <w:p w:rsidR="00BD4BE4" w:rsidRDefault="00BD4BE4" w:rsidP="00BD4BE4">
            <w:pPr>
              <w:jc w:val="center"/>
              <w:rPr>
                <w:color w:val="000000"/>
                <w:sz w:val="20"/>
              </w:rPr>
            </w:pPr>
            <w:r>
              <w:rPr>
                <w:color w:val="000000"/>
                <w:sz w:val="20"/>
              </w:rPr>
              <w:t>чел</w:t>
            </w:r>
          </w:p>
        </w:tc>
        <w:tc>
          <w:tcPr>
            <w:tcW w:w="1134" w:type="dxa"/>
            <w:shd w:val="clear" w:color="auto" w:fill="auto"/>
            <w:vAlign w:val="center"/>
          </w:tcPr>
          <w:p w:rsidR="00BD4BE4" w:rsidRDefault="00BD4BE4" w:rsidP="00BD4BE4">
            <w:pPr>
              <w:jc w:val="center"/>
              <w:rPr>
                <w:color w:val="000000"/>
                <w:sz w:val="20"/>
              </w:rPr>
            </w:pPr>
            <w:r>
              <w:rPr>
                <w:rFonts w:ascii="Calibri" w:hAnsi="Calibri"/>
                <w:color w:val="000000"/>
                <w:sz w:val="22"/>
                <w:szCs w:val="22"/>
              </w:rPr>
              <w:t>111</w:t>
            </w:r>
          </w:p>
        </w:tc>
      </w:tr>
      <w:tr w:rsidR="00BD4BE4" w:rsidTr="00D64BFA">
        <w:trPr>
          <w:trHeight w:val="300"/>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3</w:t>
            </w:r>
          </w:p>
        </w:tc>
        <w:tc>
          <w:tcPr>
            <w:tcW w:w="7061" w:type="dxa"/>
            <w:shd w:val="clear" w:color="auto" w:fill="auto"/>
            <w:vAlign w:val="center"/>
          </w:tcPr>
          <w:p w:rsidR="00BD4BE4" w:rsidRDefault="00BD4BE4" w:rsidP="00BD4BE4">
            <w:pPr>
              <w:rPr>
                <w:color w:val="000000"/>
                <w:sz w:val="20"/>
              </w:rPr>
            </w:pPr>
            <w:r>
              <w:rPr>
                <w:color w:val="000000"/>
                <w:sz w:val="20"/>
              </w:rPr>
              <w:t>Расход трубопроводного газа    всего</w:t>
            </w:r>
          </w:p>
        </w:tc>
        <w:tc>
          <w:tcPr>
            <w:tcW w:w="1303" w:type="dxa"/>
            <w:shd w:val="clear" w:color="auto" w:fill="auto"/>
            <w:noWrap/>
            <w:vAlign w:val="center"/>
          </w:tcPr>
          <w:p w:rsidR="00BD4BE4" w:rsidRDefault="00BD4BE4" w:rsidP="00BD4BE4">
            <w:pPr>
              <w:jc w:val="center"/>
              <w:rPr>
                <w:color w:val="000000"/>
                <w:sz w:val="20"/>
              </w:rPr>
            </w:pPr>
            <w:r>
              <w:rPr>
                <w:color w:val="000000"/>
                <w:sz w:val="20"/>
              </w:rPr>
              <w:t>м3/месяц</w:t>
            </w:r>
          </w:p>
        </w:tc>
        <w:tc>
          <w:tcPr>
            <w:tcW w:w="1134" w:type="dxa"/>
            <w:shd w:val="clear" w:color="auto" w:fill="auto"/>
            <w:vAlign w:val="center"/>
          </w:tcPr>
          <w:p w:rsidR="00BD4BE4" w:rsidRDefault="00BD4BE4" w:rsidP="00BD4BE4">
            <w:pPr>
              <w:jc w:val="center"/>
              <w:rPr>
                <w:color w:val="000000"/>
                <w:sz w:val="20"/>
              </w:rPr>
            </w:pPr>
            <w:r>
              <w:rPr>
                <w:color w:val="000000"/>
                <w:sz w:val="20"/>
              </w:rPr>
              <w:t>71232</w:t>
            </w:r>
          </w:p>
        </w:tc>
      </w:tr>
      <w:tr w:rsidR="00BD4BE4" w:rsidTr="00D64BFA">
        <w:trPr>
          <w:trHeight w:val="300"/>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4</w:t>
            </w:r>
          </w:p>
        </w:tc>
        <w:tc>
          <w:tcPr>
            <w:tcW w:w="7061" w:type="dxa"/>
            <w:shd w:val="clear" w:color="auto" w:fill="auto"/>
            <w:vAlign w:val="center"/>
          </w:tcPr>
          <w:p w:rsidR="00BD4BE4" w:rsidRDefault="00BD4BE4" w:rsidP="00BD4BE4">
            <w:pPr>
              <w:rPr>
                <w:color w:val="000000"/>
                <w:sz w:val="20"/>
              </w:rPr>
            </w:pPr>
            <w:r>
              <w:rPr>
                <w:color w:val="000000"/>
                <w:sz w:val="20"/>
              </w:rPr>
              <w:t>Расход газа   населением всего</w:t>
            </w:r>
          </w:p>
        </w:tc>
        <w:tc>
          <w:tcPr>
            <w:tcW w:w="1303" w:type="dxa"/>
            <w:shd w:val="clear" w:color="auto" w:fill="auto"/>
            <w:noWrap/>
            <w:vAlign w:val="center"/>
          </w:tcPr>
          <w:p w:rsidR="00BD4BE4" w:rsidRDefault="00BD4BE4" w:rsidP="00BD4BE4">
            <w:pPr>
              <w:jc w:val="center"/>
              <w:rPr>
                <w:color w:val="000000"/>
                <w:sz w:val="20"/>
              </w:rPr>
            </w:pPr>
            <w:r>
              <w:rPr>
                <w:color w:val="000000"/>
                <w:sz w:val="20"/>
              </w:rPr>
              <w:t>м3/месяц</w:t>
            </w:r>
          </w:p>
        </w:tc>
        <w:tc>
          <w:tcPr>
            <w:tcW w:w="1134" w:type="dxa"/>
            <w:shd w:val="clear" w:color="auto" w:fill="auto"/>
            <w:noWrap/>
            <w:vAlign w:val="center"/>
          </w:tcPr>
          <w:p w:rsidR="00BD4BE4" w:rsidRDefault="00BD4BE4" w:rsidP="00BD4BE4">
            <w:pPr>
              <w:jc w:val="center"/>
              <w:rPr>
                <w:color w:val="000000"/>
                <w:sz w:val="20"/>
              </w:rPr>
            </w:pPr>
            <w:r>
              <w:rPr>
                <w:color w:val="000000"/>
                <w:sz w:val="20"/>
              </w:rPr>
              <w:t>53632</w:t>
            </w:r>
          </w:p>
        </w:tc>
      </w:tr>
      <w:tr w:rsidR="00BD4BE4" w:rsidTr="00D64BFA">
        <w:trPr>
          <w:trHeight w:val="300"/>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4.1.</w:t>
            </w:r>
          </w:p>
        </w:tc>
        <w:tc>
          <w:tcPr>
            <w:tcW w:w="7061" w:type="dxa"/>
            <w:shd w:val="clear" w:color="auto" w:fill="auto"/>
            <w:vAlign w:val="center"/>
          </w:tcPr>
          <w:p w:rsidR="00BD4BE4" w:rsidRDefault="00BD4BE4" w:rsidP="00BD4BE4">
            <w:pPr>
              <w:rPr>
                <w:color w:val="000000"/>
                <w:sz w:val="20"/>
              </w:rPr>
            </w:pPr>
            <w:r>
              <w:rPr>
                <w:color w:val="000000"/>
                <w:sz w:val="20"/>
              </w:rPr>
              <w:t>Расход газа  прочими организациями</w:t>
            </w:r>
          </w:p>
        </w:tc>
        <w:tc>
          <w:tcPr>
            <w:tcW w:w="1303" w:type="dxa"/>
            <w:shd w:val="clear" w:color="auto" w:fill="auto"/>
            <w:noWrap/>
            <w:vAlign w:val="center"/>
          </w:tcPr>
          <w:p w:rsidR="00BD4BE4" w:rsidRDefault="00BD4BE4" w:rsidP="00BD4BE4">
            <w:pPr>
              <w:jc w:val="center"/>
              <w:rPr>
                <w:color w:val="000000"/>
                <w:sz w:val="20"/>
              </w:rPr>
            </w:pPr>
            <w:r>
              <w:rPr>
                <w:color w:val="000000"/>
                <w:sz w:val="20"/>
              </w:rPr>
              <w:t>м3/месяц</w:t>
            </w:r>
          </w:p>
        </w:tc>
        <w:tc>
          <w:tcPr>
            <w:tcW w:w="1134" w:type="dxa"/>
            <w:shd w:val="clear" w:color="auto" w:fill="auto"/>
            <w:noWrap/>
            <w:vAlign w:val="center"/>
          </w:tcPr>
          <w:p w:rsidR="00BD4BE4" w:rsidRDefault="00BD4BE4" w:rsidP="00BD4BE4">
            <w:pPr>
              <w:jc w:val="center"/>
              <w:rPr>
                <w:color w:val="000000"/>
                <w:sz w:val="20"/>
              </w:rPr>
            </w:pPr>
            <w:r>
              <w:rPr>
                <w:color w:val="000000"/>
                <w:sz w:val="20"/>
              </w:rPr>
              <w:t>17600,0</w:t>
            </w:r>
          </w:p>
        </w:tc>
      </w:tr>
      <w:tr w:rsidR="00BD4BE4" w:rsidTr="00D64BFA">
        <w:trPr>
          <w:trHeight w:val="480"/>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4.2.</w:t>
            </w:r>
          </w:p>
        </w:tc>
        <w:tc>
          <w:tcPr>
            <w:tcW w:w="7061" w:type="dxa"/>
            <w:shd w:val="clear" w:color="auto" w:fill="auto"/>
            <w:vAlign w:val="center"/>
          </w:tcPr>
          <w:p w:rsidR="00BD4BE4" w:rsidRDefault="00BD4BE4" w:rsidP="00BD4BE4">
            <w:pPr>
              <w:rPr>
                <w:color w:val="000000"/>
                <w:sz w:val="20"/>
              </w:rPr>
            </w:pPr>
            <w:r>
              <w:rPr>
                <w:color w:val="000000"/>
                <w:sz w:val="20"/>
              </w:rPr>
              <w:t>Расход газа   населением  на отопление жилых помещений в ОП, м3</w:t>
            </w:r>
          </w:p>
        </w:tc>
        <w:tc>
          <w:tcPr>
            <w:tcW w:w="1303" w:type="dxa"/>
            <w:shd w:val="clear" w:color="auto" w:fill="auto"/>
            <w:noWrap/>
            <w:vAlign w:val="center"/>
          </w:tcPr>
          <w:p w:rsidR="00BD4BE4" w:rsidRDefault="00BD4BE4" w:rsidP="00BD4BE4">
            <w:pPr>
              <w:jc w:val="center"/>
              <w:rPr>
                <w:color w:val="000000"/>
                <w:sz w:val="20"/>
              </w:rPr>
            </w:pPr>
            <w:r>
              <w:rPr>
                <w:color w:val="000000"/>
                <w:sz w:val="20"/>
              </w:rPr>
              <w:t>м3/месяц</w:t>
            </w:r>
          </w:p>
        </w:tc>
        <w:tc>
          <w:tcPr>
            <w:tcW w:w="1134" w:type="dxa"/>
            <w:shd w:val="clear" w:color="auto" w:fill="auto"/>
            <w:noWrap/>
            <w:vAlign w:val="center"/>
          </w:tcPr>
          <w:p w:rsidR="00BD4BE4" w:rsidRDefault="00BD4BE4" w:rsidP="00BD4BE4">
            <w:pPr>
              <w:jc w:val="center"/>
              <w:rPr>
                <w:color w:val="000000"/>
                <w:sz w:val="20"/>
              </w:rPr>
            </w:pPr>
            <w:r>
              <w:rPr>
                <w:color w:val="000000"/>
                <w:sz w:val="20"/>
              </w:rPr>
              <w:t>51838,08</w:t>
            </w:r>
          </w:p>
        </w:tc>
      </w:tr>
      <w:tr w:rsidR="00BD4BE4" w:rsidTr="00D64BFA">
        <w:trPr>
          <w:trHeight w:val="264"/>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4.3.</w:t>
            </w:r>
          </w:p>
        </w:tc>
        <w:tc>
          <w:tcPr>
            <w:tcW w:w="7061" w:type="dxa"/>
            <w:shd w:val="clear" w:color="auto" w:fill="auto"/>
            <w:vAlign w:val="center"/>
          </w:tcPr>
          <w:p w:rsidR="00BD4BE4" w:rsidRDefault="00BD4BE4" w:rsidP="00BD4BE4">
            <w:pPr>
              <w:rPr>
                <w:color w:val="000000"/>
                <w:sz w:val="20"/>
              </w:rPr>
            </w:pPr>
            <w:r>
              <w:rPr>
                <w:color w:val="000000"/>
                <w:sz w:val="20"/>
              </w:rPr>
              <w:t>Расход газа   населением на  приготовление пищи и нагрев воды с использованием газовой плиты при отсутствии  центрального горячего водоснабжения</w:t>
            </w:r>
          </w:p>
        </w:tc>
        <w:tc>
          <w:tcPr>
            <w:tcW w:w="1303" w:type="dxa"/>
            <w:shd w:val="clear" w:color="auto" w:fill="auto"/>
            <w:noWrap/>
            <w:vAlign w:val="center"/>
          </w:tcPr>
          <w:p w:rsidR="00BD4BE4" w:rsidRDefault="00BD4BE4" w:rsidP="00BD4BE4">
            <w:pPr>
              <w:jc w:val="center"/>
              <w:rPr>
                <w:color w:val="000000"/>
                <w:sz w:val="20"/>
              </w:rPr>
            </w:pPr>
            <w:r>
              <w:rPr>
                <w:color w:val="000000"/>
                <w:sz w:val="20"/>
              </w:rPr>
              <w:t>м3/месяц</w:t>
            </w:r>
          </w:p>
        </w:tc>
        <w:tc>
          <w:tcPr>
            <w:tcW w:w="1134" w:type="dxa"/>
            <w:shd w:val="clear" w:color="auto" w:fill="auto"/>
            <w:noWrap/>
            <w:vAlign w:val="center"/>
          </w:tcPr>
          <w:p w:rsidR="00BD4BE4" w:rsidRDefault="00BD4BE4" w:rsidP="00BD4BE4">
            <w:pPr>
              <w:jc w:val="center"/>
              <w:rPr>
                <w:color w:val="000000"/>
                <w:sz w:val="20"/>
              </w:rPr>
            </w:pPr>
            <w:r>
              <w:rPr>
                <w:color w:val="000000"/>
                <w:sz w:val="20"/>
              </w:rPr>
              <w:t>1794,0</w:t>
            </w:r>
          </w:p>
        </w:tc>
      </w:tr>
      <w:tr w:rsidR="00BD4BE4" w:rsidTr="00D64BFA">
        <w:trPr>
          <w:trHeight w:val="720"/>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5</w:t>
            </w:r>
          </w:p>
        </w:tc>
        <w:tc>
          <w:tcPr>
            <w:tcW w:w="7061" w:type="dxa"/>
            <w:shd w:val="clear" w:color="auto" w:fill="auto"/>
            <w:vAlign w:val="center"/>
          </w:tcPr>
          <w:p w:rsidR="00BD4BE4" w:rsidRDefault="00BD4BE4" w:rsidP="00BD4BE4">
            <w:pPr>
              <w:rPr>
                <w:color w:val="000000"/>
                <w:sz w:val="20"/>
              </w:rPr>
            </w:pPr>
            <w:r>
              <w:rPr>
                <w:color w:val="000000"/>
                <w:sz w:val="20"/>
              </w:rPr>
              <w:t>Рекомендуемый тариф на природный газ для населения  при наличии прибора учёта для приготовления пищи</w:t>
            </w:r>
          </w:p>
        </w:tc>
        <w:tc>
          <w:tcPr>
            <w:tcW w:w="1303" w:type="dxa"/>
            <w:shd w:val="clear" w:color="auto" w:fill="auto"/>
            <w:noWrap/>
            <w:vAlign w:val="center"/>
          </w:tcPr>
          <w:p w:rsidR="00BD4BE4" w:rsidRDefault="00BD4BE4" w:rsidP="00BD4BE4">
            <w:pPr>
              <w:jc w:val="center"/>
              <w:rPr>
                <w:color w:val="000000"/>
                <w:sz w:val="20"/>
              </w:rPr>
            </w:pPr>
            <w:r>
              <w:rPr>
                <w:color w:val="000000"/>
                <w:sz w:val="20"/>
              </w:rPr>
              <w:t>руб/м3</w:t>
            </w:r>
          </w:p>
        </w:tc>
        <w:tc>
          <w:tcPr>
            <w:tcW w:w="1134" w:type="dxa"/>
            <w:shd w:val="clear" w:color="auto" w:fill="auto"/>
            <w:noWrap/>
            <w:vAlign w:val="center"/>
          </w:tcPr>
          <w:p w:rsidR="00BD4BE4" w:rsidRDefault="00BD4BE4" w:rsidP="00BD4BE4">
            <w:pPr>
              <w:jc w:val="center"/>
              <w:rPr>
                <w:color w:val="000000"/>
                <w:sz w:val="20"/>
              </w:rPr>
            </w:pPr>
            <w:r>
              <w:rPr>
                <w:color w:val="000000"/>
                <w:sz w:val="20"/>
              </w:rPr>
              <w:t>9,14</w:t>
            </w:r>
          </w:p>
        </w:tc>
      </w:tr>
      <w:tr w:rsidR="00BD4BE4" w:rsidTr="00D64BFA">
        <w:trPr>
          <w:trHeight w:val="480"/>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6</w:t>
            </w:r>
          </w:p>
        </w:tc>
        <w:tc>
          <w:tcPr>
            <w:tcW w:w="7061" w:type="dxa"/>
            <w:shd w:val="clear" w:color="auto" w:fill="auto"/>
            <w:vAlign w:val="center"/>
          </w:tcPr>
          <w:p w:rsidR="00BD4BE4" w:rsidRDefault="00BD4BE4" w:rsidP="00BD4BE4">
            <w:pPr>
              <w:rPr>
                <w:color w:val="000000"/>
                <w:sz w:val="20"/>
              </w:rPr>
            </w:pPr>
            <w:r>
              <w:rPr>
                <w:color w:val="000000"/>
                <w:sz w:val="20"/>
              </w:rPr>
              <w:t>Рекомендуемый тариф на природный газ для населения  при наличии прибора учёта для отопления, руб/м2</w:t>
            </w:r>
          </w:p>
        </w:tc>
        <w:tc>
          <w:tcPr>
            <w:tcW w:w="1303" w:type="dxa"/>
            <w:shd w:val="clear" w:color="auto" w:fill="auto"/>
            <w:noWrap/>
            <w:vAlign w:val="center"/>
          </w:tcPr>
          <w:p w:rsidR="00BD4BE4" w:rsidRDefault="00BD4BE4" w:rsidP="00BD4BE4">
            <w:pPr>
              <w:jc w:val="center"/>
              <w:rPr>
                <w:color w:val="000000"/>
                <w:sz w:val="20"/>
              </w:rPr>
            </w:pPr>
            <w:r>
              <w:rPr>
                <w:color w:val="000000"/>
                <w:sz w:val="20"/>
              </w:rPr>
              <w:t>руб/м2</w:t>
            </w:r>
          </w:p>
        </w:tc>
        <w:tc>
          <w:tcPr>
            <w:tcW w:w="1134" w:type="dxa"/>
            <w:shd w:val="clear" w:color="auto" w:fill="auto"/>
            <w:noWrap/>
            <w:vAlign w:val="center"/>
          </w:tcPr>
          <w:p w:rsidR="00BD4BE4" w:rsidRDefault="00BD4BE4" w:rsidP="00BD4BE4">
            <w:pPr>
              <w:jc w:val="center"/>
              <w:rPr>
                <w:color w:val="000000"/>
                <w:sz w:val="20"/>
              </w:rPr>
            </w:pPr>
            <w:r>
              <w:rPr>
                <w:color w:val="000000"/>
                <w:sz w:val="20"/>
              </w:rPr>
              <w:t>5,86</w:t>
            </w:r>
          </w:p>
        </w:tc>
      </w:tr>
      <w:tr w:rsidR="00BD4BE4" w:rsidTr="00D64BFA">
        <w:trPr>
          <w:trHeight w:val="480"/>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7</w:t>
            </w:r>
          </w:p>
        </w:tc>
        <w:tc>
          <w:tcPr>
            <w:tcW w:w="7061" w:type="dxa"/>
            <w:shd w:val="clear" w:color="auto" w:fill="auto"/>
            <w:vAlign w:val="center"/>
          </w:tcPr>
          <w:p w:rsidR="00BD4BE4" w:rsidRDefault="00BD4BE4" w:rsidP="00BD4BE4">
            <w:pPr>
              <w:rPr>
                <w:color w:val="000000"/>
                <w:sz w:val="20"/>
              </w:rPr>
            </w:pPr>
            <w:r>
              <w:rPr>
                <w:color w:val="000000"/>
                <w:sz w:val="20"/>
              </w:rPr>
              <w:t>Отапливаемая площадь,м2</w:t>
            </w:r>
          </w:p>
        </w:tc>
        <w:tc>
          <w:tcPr>
            <w:tcW w:w="1303" w:type="dxa"/>
            <w:shd w:val="clear" w:color="auto" w:fill="auto"/>
            <w:noWrap/>
            <w:vAlign w:val="center"/>
          </w:tcPr>
          <w:p w:rsidR="00BD4BE4" w:rsidRDefault="00BD4BE4" w:rsidP="00BD4BE4">
            <w:pPr>
              <w:jc w:val="center"/>
              <w:rPr>
                <w:color w:val="000000"/>
                <w:sz w:val="20"/>
              </w:rPr>
            </w:pPr>
            <w:r>
              <w:rPr>
                <w:color w:val="000000"/>
                <w:sz w:val="20"/>
              </w:rPr>
              <w:t>м2</w:t>
            </w:r>
          </w:p>
        </w:tc>
        <w:tc>
          <w:tcPr>
            <w:tcW w:w="1134" w:type="dxa"/>
            <w:shd w:val="clear" w:color="auto" w:fill="auto"/>
            <w:noWrap/>
            <w:vAlign w:val="center"/>
          </w:tcPr>
          <w:p w:rsidR="00BD4BE4" w:rsidRDefault="00BD4BE4" w:rsidP="00BD4BE4">
            <w:pPr>
              <w:jc w:val="center"/>
              <w:rPr>
                <w:color w:val="000000"/>
                <w:sz w:val="20"/>
              </w:rPr>
            </w:pPr>
            <w:r>
              <w:rPr>
                <w:color w:val="000000"/>
                <w:sz w:val="20"/>
              </w:rPr>
              <w:t>6496,0</w:t>
            </w:r>
          </w:p>
        </w:tc>
      </w:tr>
      <w:tr w:rsidR="00BD4BE4" w:rsidTr="00D64BFA">
        <w:trPr>
          <w:trHeight w:val="300"/>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8</w:t>
            </w:r>
          </w:p>
        </w:tc>
        <w:tc>
          <w:tcPr>
            <w:tcW w:w="7061" w:type="dxa"/>
            <w:shd w:val="clear" w:color="auto" w:fill="auto"/>
            <w:vAlign w:val="center"/>
          </w:tcPr>
          <w:p w:rsidR="00BD4BE4" w:rsidRDefault="00BD4BE4" w:rsidP="00BD4BE4">
            <w:pPr>
              <w:rPr>
                <w:color w:val="000000"/>
                <w:sz w:val="20"/>
              </w:rPr>
            </w:pPr>
            <w:r>
              <w:rPr>
                <w:color w:val="000000"/>
                <w:sz w:val="20"/>
              </w:rPr>
              <w:t xml:space="preserve">Норматив на отопление жилых помещений  в ОП газа, </w:t>
            </w:r>
          </w:p>
        </w:tc>
        <w:tc>
          <w:tcPr>
            <w:tcW w:w="1303" w:type="dxa"/>
            <w:shd w:val="clear" w:color="auto" w:fill="auto"/>
            <w:noWrap/>
            <w:vAlign w:val="center"/>
          </w:tcPr>
          <w:p w:rsidR="00BD4BE4" w:rsidRDefault="00BD4BE4" w:rsidP="00BD4BE4">
            <w:pPr>
              <w:jc w:val="center"/>
              <w:rPr>
                <w:color w:val="000000"/>
                <w:sz w:val="20"/>
              </w:rPr>
            </w:pPr>
            <w:r>
              <w:rPr>
                <w:rFonts w:ascii="Calibri" w:hAnsi="Calibri"/>
                <w:color w:val="000000"/>
                <w:sz w:val="22"/>
                <w:szCs w:val="22"/>
              </w:rPr>
              <w:t>м3/м2/месяц</w:t>
            </w:r>
          </w:p>
        </w:tc>
        <w:tc>
          <w:tcPr>
            <w:tcW w:w="1134" w:type="dxa"/>
            <w:shd w:val="clear" w:color="auto" w:fill="auto"/>
            <w:noWrap/>
            <w:vAlign w:val="center"/>
          </w:tcPr>
          <w:p w:rsidR="00BD4BE4" w:rsidRDefault="00BD4BE4" w:rsidP="00BD4BE4">
            <w:pPr>
              <w:jc w:val="center"/>
              <w:rPr>
                <w:color w:val="000000"/>
                <w:sz w:val="20"/>
              </w:rPr>
            </w:pPr>
            <w:r>
              <w:rPr>
                <w:rFonts w:ascii="Calibri" w:hAnsi="Calibri"/>
                <w:color w:val="000000"/>
                <w:sz w:val="22"/>
                <w:szCs w:val="22"/>
              </w:rPr>
              <w:t>13,3</w:t>
            </w:r>
          </w:p>
        </w:tc>
      </w:tr>
      <w:tr w:rsidR="00BD4BE4" w:rsidTr="00D64BFA">
        <w:trPr>
          <w:trHeight w:val="313"/>
          <w:jc w:val="center"/>
        </w:trPr>
        <w:tc>
          <w:tcPr>
            <w:tcW w:w="562"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9</w:t>
            </w:r>
          </w:p>
        </w:tc>
        <w:tc>
          <w:tcPr>
            <w:tcW w:w="7061" w:type="dxa"/>
            <w:shd w:val="clear" w:color="auto" w:fill="auto"/>
            <w:vAlign w:val="center"/>
          </w:tcPr>
          <w:p w:rsidR="00BD4BE4" w:rsidRDefault="00BD4BE4" w:rsidP="00BD4BE4">
            <w:pPr>
              <w:rPr>
                <w:color w:val="000000"/>
                <w:sz w:val="20"/>
              </w:rPr>
            </w:pPr>
            <w:r>
              <w:rPr>
                <w:color w:val="000000"/>
                <w:sz w:val="20"/>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1303" w:type="dxa"/>
            <w:shd w:val="clear" w:color="auto" w:fill="auto"/>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м3/чел.</w:t>
            </w:r>
          </w:p>
        </w:tc>
        <w:tc>
          <w:tcPr>
            <w:tcW w:w="1134" w:type="dxa"/>
            <w:shd w:val="clear" w:color="auto" w:fill="auto"/>
            <w:noWrap/>
            <w:vAlign w:val="center"/>
          </w:tcPr>
          <w:p w:rsidR="00BD4BE4" w:rsidRDefault="00BD4BE4" w:rsidP="00BD4BE4">
            <w:pPr>
              <w:jc w:val="center"/>
              <w:rPr>
                <w:rFonts w:ascii="Calibri" w:hAnsi="Calibri" w:cs="Calibri"/>
                <w:color w:val="000000"/>
                <w:sz w:val="20"/>
              </w:rPr>
            </w:pPr>
            <w:r>
              <w:rPr>
                <w:rFonts w:ascii="Calibri" w:hAnsi="Calibri"/>
                <w:color w:val="000000"/>
                <w:sz w:val="22"/>
                <w:szCs w:val="22"/>
              </w:rPr>
              <w:t>11,5</w:t>
            </w:r>
          </w:p>
        </w:tc>
      </w:tr>
    </w:tbl>
    <w:p w:rsidR="00BD4BE4" w:rsidRDefault="00BD4BE4" w:rsidP="004419F7">
      <w:pPr>
        <w:rPr>
          <w:b/>
          <w:szCs w:val="24"/>
        </w:rPr>
      </w:pPr>
    </w:p>
    <w:p w:rsidR="00014B09" w:rsidRDefault="003331AA" w:rsidP="0088118C">
      <w:pPr>
        <w:pStyle w:val="1"/>
        <w:jc w:val="left"/>
        <w:rPr>
          <w:b w:val="0"/>
          <w:sz w:val="28"/>
          <w:szCs w:val="28"/>
        </w:rPr>
      </w:pPr>
      <w:bookmarkStart w:id="61" w:name="_Toc170478905"/>
      <w:bookmarkStart w:id="62" w:name="_Hlk162468425"/>
      <w:bookmarkEnd w:id="44"/>
      <w:r>
        <w:rPr>
          <w:sz w:val="28"/>
          <w:szCs w:val="28"/>
        </w:rPr>
        <w:t>Раздел 4. Целевые показатели развития коммунальной инфраструктуры</w:t>
      </w:r>
      <w:bookmarkEnd w:id="61"/>
      <w:r>
        <w:rPr>
          <w:sz w:val="28"/>
          <w:szCs w:val="28"/>
        </w:rPr>
        <w:t xml:space="preserve"> </w:t>
      </w:r>
    </w:p>
    <w:p w:rsidR="00014B09" w:rsidRDefault="003331AA" w:rsidP="004419F7">
      <w:pPr>
        <w:pStyle w:val="2"/>
        <w:rPr>
          <w:b w:val="0"/>
        </w:rPr>
      </w:pPr>
      <w:bookmarkStart w:id="63" w:name="_Toc170478906"/>
      <w:r>
        <w:t>4.1.Целевые показатели в водоснабжении муниципального образования</w:t>
      </w:r>
      <w:bookmarkEnd w:id="63"/>
    </w:p>
    <w:p w:rsidR="00014B09" w:rsidRDefault="00014B09" w:rsidP="004419F7"/>
    <w:p w:rsidR="00014B09" w:rsidRDefault="003331AA" w:rsidP="004419F7">
      <w:pPr>
        <w:jc w:val="both"/>
        <w:rPr>
          <w:iCs/>
        </w:rPr>
      </w:pPr>
      <w:r>
        <w:rPr>
          <w:iCs/>
        </w:rPr>
        <w:t xml:space="preserve">Результаты реализации </w:t>
      </w:r>
      <w:r>
        <w:rPr>
          <w:iCs/>
          <w:lang w:val="en-US"/>
        </w:rPr>
        <w:t>C</w:t>
      </w:r>
      <w:r>
        <w:rPr>
          <w:iCs/>
        </w:rPr>
        <w:t>хемы водоснабжения определяются уровнем достижения запланированных целевых показателей. Перечень целевых показателей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утвержденных приказом Минрегиона России от 06.05.2011 г. № 204, и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Минрегиона России от 14.04.2008 г. № 48.</w:t>
      </w:r>
    </w:p>
    <w:p w:rsidR="00014B09" w:rsidRDefault="003331AA" w:rsidP="004419F7">
      <w:pPr>
        <w:jc w:val="both"/>
        <w:rPr>
          <w:iCs/>
        </w:rPr>
      </w:pPr>
      <w:r w:rsidRPr="000926D2">
        <w:rPr>
          <w:iCs/>
        </w:rPr>
        <w:t xml:space="preserve">По итогам анализа текущего состояния системы  холодного водоснабжения </w:t>
      </w:r>
      <w:r w:rsidR="00BF0B0F" w:rsidRPr="000926D2">
        <w:rPr>
          <w:iCs/>
        </w:rPr>
        <w:t xml:space="preserve">Верхнеграйворонского </w:t>
      </w:r>
      <w:r w:rsidRPr="000926D2">
        <w:rPr>
          <w:iCs/>
        </w:rPr>
        <w:t xml:space="preserve">сельсовета, проведенного в разделе 1 Программы, были выявлены основные проблемы функционирования и развития систем, а  также намечены основные пути решения выявленных проблем. </w:t>
      </w:r>
      <w:proofErr w:type="gramStart"/>
      <w:r w:rsidRPr="000926D2">
        <w:rPr>
          <w:iCs/>
        </w:rPr>
        <w:t>Исходя из этого сформированы</w:t>
      </w:r>
      <w:proofErr w:type="gramEnd"/>
      <w:r w:rsidRPr="000926D2">
        <w:rPr>
          <w:iCs/>
        </w:rPr>
        <w:t xml:space="preserve"> программные мероприятия и выбраны соответствующие им целевые показатели развития системы  хо</w:t>
      </w:r>
      <w:r w:rsidR="00BF0B0F" w:rsidRPr="000926D2">
        <w:rPr>
          <w:iCs/>
        </w:rPr>
        <w:t>лодного водоснабжения Верхнеграйворонского</w:t>
      </w:r>
      <w:r w:rsidRPr="000926D2">
        <w:rPr>
          <w:iCs/>
        </w:rPr>
        <w:t xml:space="preserve">   сельсовета. В таблице 4.1. приведены данные целевые </w:t>
      </w:r>
      <w:r>
        <w:rPr>
          <w:iCs/>
        </w:rPr>
        <w:t>показатели  с обоснованием механизма их расчета.</w:t>
      </w:r>
    </w:p>
    <w:p w:rsidR="00B0420F" w:rsidRDefault="00B0420F" w:rsidP="004419F7">
      <w:pPr>
        <w:outlineLvl w:val="2"/>
        <w:rPr>
          <w:b/>
        </w:rPr>
      </w:pPr>
    </w:p>
    <w:p w:rsidR="00014B09" w:rsidRDefault="003331AA" w:rsidP="004419F7">
      <w:pPr>
        <w:outlineLvl w:val="2"/>
        <w:rPr>
          <w:b/>
        </w:rPr>
      </w:pPr>
      <w:bookmarkStart w:id="64" w:name="_Toc170478907"/>
      <w:r>
        <w:rPr>
          <w:b/>
        </w:rPr>
        <w:t>4.1.</w:t>
      </w:r>
      <w:r w:rsidR="00EC3D38">
        <w:rPr>
          <w:b/>
        </w:rPr>
        <w:t>1</w:t>
      </w:r>
      <w:r>
        <w:rPr>
          <w:b/>
        </w:rPr>
        <w:t>.Целевые показатели качества питьевой воды</w:t>
      </w:r>
      <w:bookmarkEnd w:id="64"/>
    </w:p>
    <w:p w:rsidR="00014B09" w:rsidRDefault="003331AA" w:rsidP="004419F7">
      <w:pPr>
        <w:autoSpaceDE w:val="0"/>
        <w:autoSpaceDN w:val="0"/>
        <w:adjustRightInd w:val="0"/>
        <w:jc w:val="both"/>
      </w:pPr>
      <w: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014B09" w:rsidRDefault="003331AA" w:rsidP="004419F7">
      <w:pPr>
        <w:autoSpaceDE w:val="0"/>
        <w:autoSpaceDN w:val="0"/>
        <w:adjustRightInd w:val="0"/>
        <w:jc w:val="both"/>
      </w:pPr>
      <w:r>
        <w:lastRenderedPageBreak/>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014B09" w:rsidRDefault="003331AA" w:rsidP="004419F7">
      <w:pPr>
        <w:autoSpaceDE w:val="0"/>
        <w:autoSpaceDN w:val="0"/>
        <w:adjustRightInd w:val="0"/>
        <w:jc w:val="both"/>
      </w:pPr>
      <w:r>
        <w:t>-перебои в водоснабжении (часы, дни);</w:t>
      </w:r>
    </w:p>
    <w:p w:rsidR="00014B09" w:rsidRDefault="003331AA" w:rsidP="004419F7">
      <w:pPr>
        <w:autoSpaceDE w:val="0"/>
        <w:autoSpaceDN w:val="0"/>
        <w:adjustRightInd w:val="0"/>
        <w:jc w:val="both"/>
      </w:pPr>
      <w:r>
        <w:t>-частота отказов в услуге водоснабжения;</w:t>
      </w:r>
    </w:p>
    <w:p w:rsidR="00014B09" w:rsidRDefault="003331AA" w:rsidP="004419F7">
      <w:pPr>
        <w:autoSpaceDE w:val="0"/>
        <w:autoSpaceDN w:val="0"/>
        <w:adjustRightInd w:val="0"/>
        <w:jc w:val="both"/>
      </w:pPr>
      <w:r>
        <w:t>-давление в точке водоразбора (напор), поддающееся наблюдению и затрудняющее использование холодной воды для хозяйственно-бытовых нужд.</w:t>
      </w:r>
    </w:p>
    <w:p w:rsidR="00014B09" w:rsidRDefault="003331AA" w:rsidP="004419F7">
      <w:pPr>
        <w:autoSpaceDE w:val="0"/>
        <w:autoSpaceDN w:val="0"/>
        <w:adjustRightInd w:val="0"/>
        <w:jc w:val="both"/>
      </w:pPr>
      <w: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rsidR="00014B09" w:rsidRDefault="003331AA" w:rsidP="004419F7">
      <w:pPr>
        <w:autoSpaceDE w:val="0"/>
        <w:autoSpaceDN w:val="0"/>
        <w:adjustRightInd w:val="0"/>
        <w:jc w:val="both"/>
      </w:pPr>
      <w:r>
        <w:t>-состав и свойства воды (соответствие действующим стандартам);</w:t>
      </w:r>
    </w:p>
    <w:p w:rsidR="00014B09" w:rsidRDefault="003331AA" w:rsidP="004419F7">
      <w:pPr>
        <w:autoSpaceDE w:val="0"/>
        <w:autoSpaceDN w:val="0"/>
        <w:adjustRightInd w:val="0"/>
        <w:jc w:val="both"/>
      </w:pPr>
      <w:r>
        <w:t>-давление в подающем трубопроводе холодного водоснабжения;</w:t>
      </w:r>
    </w:p>
    <w:p w:rsidR="00014B09" w:rsidRDefault="003331AA" w:rsidP="004419F7">
      <w:pPr>
        <w:autoSpaceDE w:val="0"/>
        <w:autoSpaceDN w:val="0"/>
        <w:adjustRightInd w:val="0"/>
        <w:jc w:val="both"/>
      </w:pPr>
      <w:r>
        <w:t>-расход холодной воды (потери и утечки).</w:t>
      </w:r>
    </w:p>
    <w:p w:rsidR="00014B09" w:rsidRDefault="003331AA" w:rsidP="004419F7">
      <w:pPr>
        <w:autoSpaceDE w:val="0"/>
        <w:autoSpaceDN w:val="0"/>
        <w:adjustRightInd w:val="0"/>
        <w:jc w:val="both"/>
      </w:pPr>
      <w:r>
        <w:t>С целью обеспечения экологической и санитарно-эпидемиологической безопасности при развитии МО сформированы мероприятия производственной программы:</w:t>
      </w:r>
    </w:p>
    <w:p w:rsidR="00014B09" w:rsidRDefault="003331AA" w:rsidP="004419F7">
      <w:pPr>
        <w:autoSpaceDE w:val="0"/>
        <w:autoSpaceDN w:val="0"/>
        <w:adjustRightInd w:val="0"/>
        <w:jc w:val="both"/>
      </w:pPr>
      <w:r>
        <w:t>-реконструкция и новое строительство сетей водоснабжения;</w:t>
      </w:r>
    </w:p>
    <w:p w:rsidR="00014B09" w:rsidRDefault="003331AA" w:rsidP="004419F7">
      <w:pPr>
        <w:autoSpaceDE w:val="0"/>
        <w:autoSpaceDN w:val="0"/>
        <w:adjustRightInd w:val="0"/>
        <w:jc w:val="both"/>
      </w:pPr>
      <w:r>
        <w:t>-модернизация насосных станций с применением телеметрии, частотного регулирования и современного насосного оборудования;</w:t>
      </w:r>
    </w:p>
    <w:p w:rsidR="00014B09" w:rsidRDefault="003331AA" w:rsidP="004419F7">
      <w:pPr>
        <w:autoSpaceDE w:val="0"/>
        <w:autoSpaceDN w:val="0"/>
        <w:adjustRightInd w:val="0"/>
        <w:jc w:val="both"/>
      </w:pPr>
      <w:r>
        <w:t>-реконструкция и модернизация очистных сооружений;</w:t>
      </w:r>
    </w:p>
    <w:p w:rsidR="00014B09" w:rsidRDefault="003331AA" w:rsidP="004419F7">
      <w:pPr>
        <w:autoSpaceDE w:val="0"/>
        <w:autoSpaceDN w:val="0"/>
        <w:adjustRightInd w:val="0"/>
        <w:jc w:val="both"/>
      </w:pPr>
      <w:r>
        <w:t>-строительство узла обработки промывных вод.</w:t>
      </w:r>
    </w:p>
    <w:p w:rsidR="00014B09" w:rsidRDefault="00014B09" w:rsidP="004419F7">
      <w:pPr>
        <w:autoSpaceDE w:val="0"/>
        <w:autoSpaceDN w:val="0"/>
        <w:adjustRightInd w:val="0"/>
        <w:jc w:val="both"/>
      </w:pPr>
    </w:p>
    <w:p w:rsidR="00014B09" w:rsidRPr="00060EEE" w:rsidRDefault="003331AA" w:rsidP="004419F7">
      <w:pPr>
        <w:rPr>
          <w:b/>
          <w:bCs/>
          <w:sz w:val="22"/>
          <w:szCs w:val="22"/>
        </w:rPr>
      </w:pPr>
      <w:r w:rsidRPr="00060EEE">
        <w:rPr>
          <w:b/>
          <w:bCs/>
          <w:sz w:val="22"/>
          <w:szCs w:val="22"/>
        </w:rPr>
        <w:t>Таблица 4.1. Параметры оценки качества предоставляемых услуг водоснабжения</w:t>
      </w:r>
    </w:p>
    <w:tbl>
      <w:tblPr>
        <w:tblW w:w="9927" w:type="dxa"/>
        <w:jc w:val="center"/>
        <w:tblLayout w:type="fixed"/>
        <w:tblCellMar>
          <w:left w:w="70" w:type="dxa"/>
          <w:right w:w="70" w:type="dxa"/>
        </w:tblCellMar>
        <w:tblLook w:val="04A0" w:firstRow="1" w:lastRow="0" w:firstColumn="1" w:lastColumn="0" w:noHBand="0" w:noVBand="1"/>
      </w:tblPr>
      <w:tblGrid>
        <w:gridCol w:w="2677"/>
        <w:gridCol w:w="1620"/>
        <w:gridCol w:w="2160"/>
        <w:gridCol w:w="1445"/>
        <w:gridCol w:w="2025"/>
      </w:tblGrid>
      <w:tr w:rsidR="00060EEE" w:rsidTr="00CD417D">
        <w:trPr>
          <w:cantSplit/>
          <w:trHeight w:val="240"/>
          <w:jc w:val="center"/>
        </w:trPr>
        <w:tc>
          <w:tcPr>
            <w:tcW w:w="2677" w:type="dxa"/>
            <w:vMerge w:val="restart"/>
            <w:tcBorders>
              <w:top w:val="single" w:sz="6" w:space="0" w:color="auto"/>
              <w:left w:val="single" w:sz="6" w:space="0" w:color="auto"/>
              <w:bottom w:val="nil"/>
              <w:right w:val="single" w:sz="6" w:space="0" w:color="auto"/>
            </w:tcBorders>
            <w:shd w:val="clear" w:color="auto" w:fill="D9D9D9"/>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Нормативные параметры качества</w:t>
            </w:r>
          </w:p>
        </w:tc>
        <w:tc>
          <w:tcPr>
            <w:tcW w:w="1620" w:type="dxa"/>
            <w:vMerge w:val="restart"/>
            <w:tcBorders>
              <w:top w:val="single" w:sz="6" w:space="0" w:color="auto"/>
              <w:left w:val="single" w:sz="6" w:space="0" w:color="auto"/>
              <w:bottom w:val="nil"/>
              <w:right w:val="single" w:sz="6" w:space="0" w:color="auto"/>
            </w:tcBorders>
            <w:shd w:val="clear" w:color="auto" w:fill="D9D9D9"/>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 xml:space="preserve">Допустимый </w:t>
            </w:r>
            <w:r>
              <w:rPr>
                <w:rFonts w:ascii="Times New Roman" w:hAnsi="Times New Roman" w:cs="Times New Roman"/>
              </w:rPr>
              <w:br/>
              <w:t>период и  показатели нарушения (снижения) параметров качества</w:t>
            </w:r>
          </w:p>
        </w:tc>
        <w:tc>
          <w:tcPr>
            <w:tcW w:w="2160" w:type="dxa"/>
            <w:vMerge w:val="restart"/>
            <w:tcBorders>
              <w:top w:val="single" w:sz="6" w:space="0" w:color="auto"/>
              <w:left w:val="single" w:sz="6" w:space="0" w:color="auto"/>
              <w:bottom w:val="nil"/>
              <w:right w:val="single" w:sz="6" w:space="0" w:color="auto"/>
            </w:tcBorders>
            <w:shd w:val="clear" w:color="auto" w:fill="D9D9D9"/>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 xml:space="preserve">Учетный период </w:t>
            </w:r>
            <w:r>
              <w:rPr>
                <w:rFonts w:ascii="Times New Roman" w:hAnsi="Times New Roman" w:cs="Times New Roman"/>
              </w:rPr>
              <w:br/>
              <w:t>(величина)  снижения оплаты</w:t>
            </w:r>
            <w:r>
              <w:rPr>
                <w:rFonts w:ascii="Times New Roman" w:hAnsi="Times New Roman" w:cs="Times New Roman"/>
              </w:rPr>
              <w:br/>
              <w:t xml:space="preserve">за нарушение  </w:t>
            </w:r>
            <w:r>
              <w:rPr>
                <w:rFonts w:ascii="Times New Roman" w:hAnsi="Times New Roman" w:cs="Times New Roman"/>
              </w:rPr>
              <w:br/>
              <w:t>параметров</w:t>
            </w:r>
          </w:p>
        </w:tc>
        <w:tc>
          <w:tcPr>
            <w:tcW w:w="347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Условия расчета</w:t>
            </w:r>
          </w:p>
        </w:tc>
      </w:tr>
      <w:tr w:rsidR="00060EEE" w:rsidTr="00CD417D">
        <w:trPr>
          <w:cantSplit/>
          <w:trHeight w:val="720"/>
          <w:jc w:val="center"/>
        </w:trPr>
        <w:tc>
          <w:tcPr>
            <w:tcW w:w="2677" w:type="dxa"/>
            <w:vMerge/>
            <w:tcBorders>
              <w:top w:val="nil"/>
              <w:left w:val="single" w:sz="6" w:space="0" w:color="auto"/>
              <w:bottom w:val="single" w:sz="6" w:space="0" w:color="auto"/>
              <w:right w:val="single" w:sz="6" w:space="0" w:color="auto"/>
            </w:tcBorders>
            <w:shd w:val="clear" w:color="auto" w:fill="D9D9D9"/>
            <w:vAlign w:val="center"/>
          </w:tcPr>
          <w:p w:rsidR="00060EEE" w:rsidRDefault="00060EEE" w:rsidP="00CD417D">
            <w:pPr>
              <w:pStyle w:val="ConsPlusCell"/>
              <w:widowControl/>
              <w:jc w:val="center"/>
              <w:rPr>
                <w:rFonts w:ascii="Times New Roman" w:hAnsi="Times New Roman" w:cs="Times New Roman"/>
              </w:rPr>
            </w:pPr>
          </w:p>
        </w:tc>
        <w:tc>
          <w:tcPr>
            <w:tcW w:w="1620" w:type="dxa"/>
            <w:vMerge/>
            <w:tcBorders>
              <w:top w:val="nil"/>
              <w:left w:val="single" w:sz="6" w:space="0" w:color="auto"/>
              <w:bottom w:val="single" w:sz="6" w:space="0" w:color="auto"/>
              <w:right w:val="single" w:sz="6" w:space="0" w:color="auto"/>
            </w:tcBorders>
            <w:shd w:val="clear" w:color="auto" w:fill="D9D9D9"/>
            <w:vAlign w:val="center"/>
          </w:tcPr>
          <w:p w:rsidR="00060EEE" w:rsidRDefault="00060EEE" w:rsidP="00CD417D">
            <w:pPr>
              <w:pStyle w:val="ConsPlusCell"/>
              <w:widowControl/>
              <w:jc w:val="center"/>
              <w:rPr>
                <w:rFonts w:ascii="Times New Roman" w:hAnsi="Times New Roman" w:cs="Times New Roman"/>
              </w:rPr>
            </w:pPr>
          </w:p>
        </w:tc>
        <w:tc>
          <w:tcPr>
            <w:tcW w:w="2160" w:type="dxa"/>
            <w:vMerge/>
            <w:tcBorders>
              <w:top w:val="nil"/>
              <w:left w:val="single" w:sz="6" w:space="0" w:color="auto"/>
              <w:bottom w:val="single" w:sz="6" w:space="0" w:color="auto"/>
              <w:right w:val="single" w:sz="6" w:space="0" w:color="auto"/>
            </w:tcBorders>
            <w:shd w:val="clear" w:color="auto" w:fill="D9D9D9"/>
            <w:vAlign w:val="center"/>
          </w:tcPr>
          <w:p w:rsidR="00060EEE" w:rsidRDefault="00060EEE" w:rsidP="00CD417D">
            <w:pPr>
              <w:pStyle w:val="ConsPlusCell"/>
              <w:widowControl/>
              <w:jc w:val="center"/>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D9D9D9"/>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 xml:space="preserve">При наличии  </w:t>
            </w:r>
            <w:r>
              <w:rPr>
                <w:rFonts w:ascii="Times New Roman" w:hAnsi="Times New Roman" w:cs="Times New Roman"/>
              </w:rPr>
              <w:br/>
              <w:t xml:space="preserve">прибора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shd w:val="clear" w:color="auto" w:fill="D9D9D9"/>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При отсутствии</w:t>
            </w:r>
            <w:r>
              <w:rPr>
                <w:rFonts w:ascii="Times New Roman" w:hAnsi="Times New Roman" w:cs="Times New Roman"/>
              </w:rPr>
              <w:br/>
              <w:t>приборов учета</w:t>
            </w:r>
          </w:p>
        </w:tc>
      </w:tr>
      <w:tr w:rsidR="00060EEE" w:rsidTr="00CD417D">
        <w:trPr>
          <w:cantSplit/>
          <w:trHeight w:val="1200"/>
          <w:jc w:val="center"/>
        </w:trPr>
        <w:tc>
          <w:tcPr>
            <w:tcW w:w="2677" w:type="dxa"/>
            <w:tcBorders>
              <w:top w:val="single" w:sz="6" w:space="0" w:color="auto"/>
              <w:left w:val="single" w:sz="6" w:space="0" w:color="auto"/>
              <w:bottom w:val="single" w:sz="6" w:space="0" w:color="auto"/>
              <w:right w:val="single" w:sz="6" w:space="0" w:color="auto"/>
            </w:tcBorders>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Количество аварий</w:t>
            </w:r>
            <w:r>
              <w:rPr>
                <w:rFonts w:ascii="Times New Roman" w:hAnsi="Times New Roman" w:cs="Times New Roman"/>
              </w:rPr>
              <w:br/>
              <w:t xml:space="preserve">и повреждений на </w:t>
            </w:r>
            <w:r>
              <w:rPr>
                <w:rFonts w:ascii="Times New Roman" w:hAnsi="Times New Roman" w:cs="Times New Roman"/>
              </w:rPr>
              <w:br/>
              <w:t>1 км сети в год</w:t>
            </w:r>
          </w:p>
        </w:tc>
        <w:tc>
          <w:tcPr>
            <w:tcW w:w="1620" w:type="dxa"/>
            <w:tcBorders>
              <w:top w:val="single" w:sz="6" w:space="0" w:color="auto"/>
              <w:left w:val="single" w:sz="6" w:space="0" w:color="auto"/>
              <w:bottom w:val="single" w:sz="6" w:space="0" w:color="auto"/>
              <w:right w:val="single" w:sz="6" w:space="0" w:color="auto"/>
            </w:tcBorders>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а) не более</w:t>
            </w:r>
            <w:r>
              <w:rPr>
                <w:rFonts w:ascii="Times New Roman" w:hAnsi="Times New Roman" w:cs="Times New Roman"/>
              </w:rPr>
              <w:br/>
              <w:t xml:space="preserve">8 часов в течение одного месяца </w:t>
            </w:r>
          </w:p>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б) при аварии – не более 4 часов</w:t>
            </w:r>
          </w:p>
        </w:tc>
        <w:tc>
          <w:tcPr>
            <w:tcW w:w="2160" w:type="dxa"/>
            <w:tcBorders>
              <w:top w:val="single" w:sz="6" w:space="0" w:color="auto"/>
              <w:left w:val="single" w:sz="6" w:space="0" w:color="auto"/>
              <w:bottom w:val="single" w:sz="6" w:space="0" w:color="auto"/>
              <w:right w:val="single" w:sz="6" w:space="0" w:color="auto"/>
            </w:tcBorders>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 xml:space="preserve">За каждый час, </w:t>
            </w:r>
            <w:r>
              <w:rPr>
                <w:rFonts w:ascii="Times New Roman" w:hAnsi="Times New Roman" w:cs="Times New Roman"/>
              </w:rPr>
              <w:br/>
              <w:t xml:space="preserve">превышающий </w:t>
            </w:r>
            <w:r>
              <w:rPr>
                <w:rFonts w:ascii="Times New Roman" w:hAnsi="Times New Roman" w:cs="Times New Roman"/>
              </w:rPr>
              <w:br/>
              <w:t>допустимый период нарушения за расчетный период</w:t>
            </w:r>
          </w:p>
        </w:tc>
        <w:tc>
          <w:tcPr>
            <w:tcW w:w="1445" w:type="dxa"/>
            <w:tcBorders>
              <w:top w:val="single" w:sz="6" w:space="0" w:color="auto"/>
              <w:left w:val="single" w:sz="6" w:space="0" w:color="auto"/>
              <w:bottom w:val="single" w:sz="6" w:space="0" w:color="auto"/>
              <w:right w:val="single" w:sz="6" w:space="0" w:color="auto"/>
            </w:tcBorders>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 xml:space="preserve">По показаниям </w:t>
            </w:r>
            <w:r>
              <w:rPr>
                <w:rFonts w:ascii="Times New Roman" w:hAnsi="Times New Roman" w:cs="Times New Roman"/>
              </w:rPr>
              <w:br/>
              <w:t xml:space="preserve">приборов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r w:rsidR="00060EEE" w:rsidTr="00CD417D">
        <w:trPr>
          <w:cantSplit/>
          <w:trHeight w:val="1440"/>
          <w:jc w:val="center"/>
        </w:trPr>
        <w:tc>
          <w:tcPr>
            <w:tcW w:w="2677" w:type="dxa"/>
            <w:tcBorders>
              <w:top w:val="single" w:sz="6" w:space="0" w:color="auto"/>
              <w:left w:val="single" w:sz="6" w:space="0" w:color="auto"/>
              <w:bottom w:val="single" w:sz="6" w:space="0" w:color="auto"/>
              <w:right w:val="single" w:sz="6" w:space="0" w:color="auto"/>
            </w:tcBorders>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Постоянное соответствие состава и свойств воды стандартам и нормативам, установленным органами Госсанэпиднадзора</w:t>
            </w:r>
            <w:r>
              <w:rPr>
                <w:rFonts w:ascii="Times New Roman" w:hAnsi="Times New Roman" w:cs="Times New Roman"/>
              </w:rPr>
              <w:br/>
              <w:t>России и органами</w:t>
            </w:r>
            <w:r>
              <w:rPr>
                <w:rFonts w:ascii="Times New Roman" w:hAnsi="Times New Roman" w:cs="Times New Roman"/>
              </w:rPr>
              <w:br/>
              <w:t>местного самоуправления</w:t>
            </w:r>
          </w:p>
        </w:tc>
        <w:tc>
          <w:tcPr>
            <w:tcW w:w="1620" w:type="dxa"/>
            <w:tcBorders>
              <w:top w:val="single" w:sz="6" w:space="0" w:color="auto"/>
              <w:left w:val="single" w:sz="6" w:space="0" w:color="auto"/>
              <w:bottom w:val="single" w:sz="6" w:space="0" w:color="auto"/>
              <w:right w:val="single" w:sz="6" w:space="0" w:color="auto"/>
            </w:tcBorders>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 xml:space="preserve">Не         </w:t>
            </w:r>
            <w:r>
              <w:rPr>
                <w:rFonts w:ascii="Times New Roman" w:hAnsi="Times New Roman" w:cs="Times New Roman"/>
              </w:rPr>
              <w:br/>
              <w:t>допускается</w:t>
            </w:r>
          </w:p>
        </w:tc>
        <w:tc>
          <w:tcPr>
            <w:tcW w:w="2160" w:type="dxa"/>
            <w:tcBorders>
              <w:top w:val="single" w:sz="6" w:space="0" w:color="auto"/>
              <w:left w:val="single" w:sz="6" w:space="0" w:color="auto"/>
              <w:bottom w:val="single" w:sz="6" w:space="0" w:color="auto"/>
              <w:right w:val="single" w:sz="6" w:space="0" w:color="auto"/>
            </w:tcBorders>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За каждый час  периода  снабжения водой, не соответствующей</w:t>
            </w:r>
            <w:r>
              <w:rPr>
                <w:rFonts w:ascii="Times New Roman" w:hAnsi="Times New Roman" w:cs="Times New Roman"/>
              </w:rPr>
              <w:br/>
              <w:t xml:space="preserve">установленному </w:t>
            </w:r>
            <w:r>
              <w:rPr>
                <w:rFonts w:ascii="Times New Roman" w:hAnsi="Times New Roman" w:cs="Times New Roman"/>
              </w:rPr>
              <w:br/>
              <w:t>нормативу за расчетный период</w:t>
            </w:r>
          </w:p>
        </w:tc>
        <w:tc>
          <w:tcPr>
            <w:tcW w:w="1445" w:type="dxa"/>
            <w:tcBorders>
              <w:top w:val="single" w:sz="6" w:space="0" w:color="auto"/>
              <w:left w:val="single" w:sz="6" w:space="0" w:color="auto"/>
              <w:bottom w:val="single" w:sz="6" w:space="0" w:color="auto"/>
              <w:right w:val="single" w:sz="6" w:space="0" w:color="auto"/>
            </w:tcBorders>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_</w:t>
            </w:r>
          </w:p>
        </w:tc>
        <w:tc>
          <w:tcPr>
            <w:tcW w:w="2025" w:type="dxa"/>
            <w:tcBorders>
              <w:top w:val="single" w:sz="6" w:space="0" w:color="auto"/>
              <w:left w:val="single" w:sz="6" w:space="0" w:color="auto"/>
              <w:bottom w:val="single" w:sz="6" w:space="0" w:color="auto"/>
              <w:right w:val="single" w:sz="6" w:space="0" w:color="auto"/>
            </w:tcBorders>
            <w:vAlign w:val="center"/>
          </w:tcPr>
          <w:p w:rsidR="00060EEE" w:rsidRDefault="00060EEE" w:rsidP="00CD417D">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bl>
    <w:p w:rsidR="00060EEE" w:rsidRDefault="00060EEE" w:rsidP="004419F7">
      <w:pPr>
        <w:autoSpaceDE w:val="0"/>
        <w:autoSpaceDN w:val="0"/>
        <w:adjustRightInd w:val="0"/>
        <w:jc w:val="both"/>
        <w:rPr>
          <w:sz w:val="26"/>
          <w:szCs w:val="26"/>
        </w:rPr>
      </w:pPr>
    </w:p>
    <w:p w:rsidR="00014B09" w:rsidRDefault="003331AA" w:rsidP="004419F7">
      <w:pPr>
        <w:autoSpaceDE w:val="0"/>
        <w:autoSpaceDN w:val="0"/>
        <w:adjustRightInd w:val="0"/>
        <w:jc w:val="both"/>
      </w:pPr>
      <w:r>
        <w:t>Основные показатели: соответствие качества очищенных вод нормам СанПиН - 89%.</w:t>
      </w:r>
    </w:p>
    <w:p w:rsidR="00014B09" w:rsidRDefault="003331AA" w:rsidP="004419F7">
      <w:pPr>
        <w:jc w:val="both"/>
      </w:pPr>
      <w:r>
        <w:t>Контроль показателей безопасности питьевой воды осуществляется при проведении как плановых, так и внеплановых надзорных мероприятий, а также в регулярном режиме – в рамках ведения социально-гигиенического мониторинга. Такой контроль осуществляется на местных водозаборах. Следует отметить, что в соответствии с проектом изменений к федеральной целевой программе «Чистая вода» на  2011 - 2017 годы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к 2027 году уменьшается с 5 до 4,3%.</w:t>
      </w:r>
    </w:p>
    <w:p w:rsidR="00014B09" w:rsidRDefault="003331AA" w:rsidP="004419F7">
      <w:pPr>
        <w:jc w:val="both"/>
      </w:pPr>
      <w:r>
        <w:t>Количественные значения целевых показателей на период с 2024-203</w:t>
      </w:r>
      <w:r w:rsidR="008C3896">
        <w:t>3</w:t>
      </w:r>
      <w:r>
        <w:t xml:space="preserve"> гг.  определены с учетом выполнения всех мероприятий настоящей Схемы в запланированные сроки.</w:t>
      </w:r>
    </w:p>
    <w:p w:rsidR="001C7AFF" w:rsidRDefault="001C7AFF" w:rsidP="004419F7">
      <w:pPr>
        <w:jc w:val="both"/>
      </w:pPr>
    </w:p>
    <w:p w:rsidR="001C7AFF" w:rsidRDefault="001C7AFF" w:rsidP="004419F7">
      <w:pPr>
        <w:jc w:val="both"/>
      </w:pPr>
    </w:p>
    <w:p w:rsidR="00014B09" w:rsidRDefault="003331AA" w:rsidP="004419F7">
      <w:pPr>
        <w:outlineLvl w:val="2"/>
        <w:rPr>
          <w:b/>
        </w:rPr>
      </w:pPr>
      <w:bookmarkStart w:id="65" w:name="_Toc170478908"/>
      <w:r>
        <w:rPr>
          <w:b/>
        </w:rPr>
        <w:lastRenderedPageBreak/>
        <w:t>4.1.</w:t>
      </w:r>
      <w:r w:rsidR="00EC3D38">
        <w:rPr>
          <w:b/>
        </w:rPr>
        <w:t>2</w:t>
      </w:r>
      <w:r>
        <w:rPr>
          <w:b/>
        </w:rPr>
        <w:t>. Целевые  показатели надежности и бесперебойности водоснабжения</w:t>
      </w:r>
      <w:bookmarkEnd w:id="65"/>
    </w:p>
    <w:p w:rsidR="001C7AFF" w:rsidRDefault="001C7AFF" w:rsidP="004419F7">
      <w:pPr>
        <w:outlineLvl w:val="2"/>
        <w:rPr>
          <w:b/>
        </w:rPr>
      </w:pPr>
    </w:p>
    <w:p w:rsidR="00014B09" w:rsidRDefault="003331AA" w:rsidP="004419F7">
      <w:pPr>
        <w:jc w:val="both"/>
      </w:pPr>
      <w:r>
        <w:t xml:space="preserve">Система  холодного водоснабжения предназначена для надежного и качественного обеспечения населения, объектов соцкультбыта и прочих потребителей данным ресурсом. Надежность работы системы обеспечивается своевременным проведением ремонтных работ, проведением профилактических работ в период эксплуатации водозаборных скважин, водопроводных сетей, своевременной проверкой КиП и А, наладкой систем автоматизации технологических процессов.   </w:t>
      </w:r>
    </w:p>
    <w:p w:rsidR="00014B09" w:rsidRDefault="003331AA" w:rsidP="004419F7">
      <w:pPr>
        <w:jc w:val="both"/>
        <w:rPr>
          <w:iCs/>
        </w:rPr>
      </w:pPr>
      <w:r>
        <w:rPr>
          <w:iCs/>
        </w:rPr>
        <w:t>В таблице 4.2. приведены выбранные целевые показатели с обоснованием механизма их расчета.</w:t>
      </w:r>
    </w:p>
    <w:p w:rsidR="00014B09" w:rsidRDefault="00014B09" w:rsidP="004419F7">
      <w:pPr>
        <w:jc w:val="both"/>
        <w:rPr>
          <w:b/>
          <w:iCs/>
          <w:sz w:val="22"/>
          <w:szCs w:val="22"/>
        </w:rPr>
      </w:pPr>
    </w:p>
    <w:p w:rsidR="00014B09" w:rsidRDefault="003331AA" w:rsidP="004419F7">
      <w:pPr>
        <w:jc w:val="both"/>
        <w:rPr>
          <w:iCs/>
        </w:rPr>
      </w:pPr>
      <w:r>
        <w:rPr>
          <w:b/>
          <w:iCs/>
          <w:sz w:val="22"/>
          <w:szCs w:val="22"/>
        </w:rPr>
        <w:t>Таблица 4.2. Целевые показатели с обоснованием механизма их расчета</w:t>
      </w:r>
      <w:r>
        <w:rPr>
          <w:iCs/>
        </w:rPr>
        <w:t>.</w:t>
      </w:r>
    </w:p>
    <w:tbl>
      <w:tblPr>
        <w:tblW w:w="9940" w:type="dxa"/>
        <w:tblInd w:w="91" w:type="dxa"/>
        <w:tblLayout w:type="fixed"/>
        <w:tblLook w:val="04A0" w:firstRow="1" w:lastRow="0" w:firstColumn="1" w:lastColumn="0" w:noHBand="0" w:noVBand="1"/>
      </w:tblPr>
      <w:tblGrid>
        <w:gridCol w:w="443"/>
        <w:gridCol w:w="2268"/>
        <w:gridCol w:w="2976"/>
        <w:gridCol w:w="4253"/>
      </w:tblGrid>
      <w:tr w:rsidR="00014B09">
        <w:trPr>
          <w:trHeight w:val="630"/>
          <w:tblHeader/>
        </w:trPr>
        <w:tc>
          <w:tcPr>
            <w:tcW w:w="443" w:type="dxa"/>
            <w:tcBorders>
              <w:top w:val="single" w:sz="4" w:space="0" w:color="auto"/>
              <w:left w:val="single" w:sz="4" w:space="0" w:color="auto"/>
              <w:bottom w:val="single" w:sz="4" w:space="0" w:color="auto"/>
              <w:right w:val="single" w:sz="4" w:space="0" w:color="auto"/>
            </w:tcBorders>
            <w:shd w:val="clear" w:color="auto" w:fill="D9D9D9"/>
            <w:vAlign w:val="center"/>
          </w:tcPr>
          <w:p w:rsidR="00014B09" w:rsidRDefault="003331AA" w:rsidP="004419F7">
            <w:pPr>
              <w:jc w:val="center"/>
              <w:rPr>
                <w:bCs/>
                <w:color w:val="000000"/>
              </w:rPr>
            </w:pPr>
            <w:r>
              <w:rPr>
                <w:bCs/>
                <w:color w:val="000000"/>
                <w:sz w:val="22"/>
                <w:szCs w:val="22"/>
              </w:rPr>
              <w:t>№ п/п</w:t>
            </w:r>
          </w:p>
        </w:tc>
        <w:tc>
          <w:tcPr>
            <w:tcW w:w="2268" w:type="dxa"/>
            <w:tcBorders>
              <w:top w:val="single" w:sz="4" w:space="0" w:color="auto"/>
              <w:left w:val="nil"/>
              <w:bottom w:val="single" w:sz="4" w:space="0" w:color="auto"/>
              <w:right w:val="single" w:sz="4" w:space="0" w:color="auto"/>
            </w:tcBorders>
            <w:shd w:val="clear" w:color="auto" w:fill="D9D9D9"/>
            <w:vAlign w:val="center"/>
          </w:tcPr>
          <w:p w:rsidR="00014B09" w:rsidRDefault="003331AA" w:rsidP="004419F7">
            <w:pPr>
              <w:jc w:val="center"/>
              <w:rPr>
                <w:bCs/>
                <w:color w:val="000000"/>
              </w:rPr>
            </w:pPr>
            <w:r>
              <w:rPr>
                <w:bCs/>
                <w:color w:val="000000"/>
                <w:sz w:val="22"/>
                <w:szCs w:val="22"/>
              </w:rPr>
              <w:t>Наименование показателя</w:t>
            </w:r>
          </w:p>
        </w:tc>
        <w:tc>
          <w:tcPr>
            <w:tcW w:w="2976" w:type="dxa"/>
            <w:tcBorders>
              <w:top w:val="single" w:sz="4" w:space="0" w:color="auto"/>
              <w:left w:val="nil"/>
              <w:bottom w:val="single" w:sz="4" w:space="0" w:color="auto"/>
              <w:right w:val="single" w:sz="4" w:space="0" w:color="auto"/>
            </w:tcBorders>
            <w:shd w:val="clear" w:color="auto" w:fill="D9D9D9"/>
            <w:vAlign w:val="center"/>
          </w:tcPr>
          <w:p w:rsidR="00014B09" w:rsidRDefault="003331AA" w:rsidP="004419F7">
            <w:pPr>
              <w:jc w:val="center"/>
              <w:rPr>
                <w:bCs/>
                <w:color w:val="000000"/>
              </w:rPr>
            </w:pPr>
            <w:r>
              <w:rPr>
                <w:bCs/>
                <w:color w:val="000000"/>
                <w:sz w:val="22"/>
                <w:szCs w:val="22"/>
              </w:rPr>
              <w:t>Индикаторы мониторинга, единицы измерения</w:t>
            </w:r>
          </w:p>
        </w:tc>
        <w:tc>
          <w:tcPr>
            <w:tcW w:w="4253" w:type="dxa"/>
            <w:tcBorders>
              <w:top w:val="single" w:sz="4" w:space="0" w:color="auto"/>
              <w:left w:val="nil"/>
              <w:bottom w:val="single" w:sz="4" w:space="0" w:color="auto"/>
              <w:right w:val="single" w:sz="4" w:space="0" w:color="auto"/>
            </w:tcBorders>
            <w:shd w:val="clear" w:color="auto" w:fill="D9D9D9"/>
            <w:vAlign w:val="center"/>
          </w:tcPr>
          <w:p w:rsidR="00014B09" w:rsidRDefault="003331AA" w:rsidP="004419F7">
            <w:pPr>
              <w:jc w:val="center"/>
              <w:rPr>
                <w:bCs/>
                <w:color w:val="000000"/>
              </w:rPr>
            </w:pPr>
            <w:r>
              <w:rPr>
                <w:bCs/>
                <w:color w:val="000000"/>
                <w:sz w:val="22"/>
                <w:szCs w:val="22"/>
              </w:rPr>
              <w:t>Механизм расчета индикатора</w:t>
            </w:r>
          </w:p>
        </w:tc>
      </w:tr>
      <w:tr w:rsidR="00014B09">
        <w:trPr>
          <w:trHeight w:val="552"/>
        </w:trPr>
        <w:tc>
          <w:tcPr>
            <w:tcW w:w="443" w:type="dxa"/>
            <w:vMerge w:val="restart"/>
            <w:tcBorders>
              <w:top w:val="nil"/>
              <w:left w:val="single" w:sz="4" w:space="0" w:color="auto"/>
              <w:bottom w:val="single" w:sz="4" w:space="0" w:color="000000"/>
              <w:right w:val="single" w:sz="4" w:space="0" w:color="auto"/>
            </w:tcBorders>
            <w:shd w:val="clear" w:color="000000" w:fill="FFFFFF"/>
            <w:vAlign w:val="center"/>
          </w:tcPr>
          <w:p w:rsidR="00014B09" w:rsidRDefault="003331AA" w:rsidP="004419F7">
            <w:pPr>
              <w:rPr>
                <w:color w:val="000000"/>
              </w:rPr>
            </w:pPr>
            <w:r>
              <w:rPr>
                <w:color w:val="000000"/>
                <w:sz w:val="22"/>
                <w:szCs w:val="22"/>
              </w:rPr>
              <w:t>1</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tcPr>
          <w:p w:rsidR="00014B09" w:rsidRDefault="003331AA" w:rsidP="004419F7">
            <w:pPr>
              <w:rPr>
                <w:color w:val="000000"/>
              </w:rPr>
            </w:pPr>
            <w:r>
              <w:rPr>
                <w:color w:val="000000"/>
                <w:sz w:val="22"/>
                <w:szCs w:val="22"/>
              </w:rPr>
              <w:t>Надежность (бесперебойность) снабжения потребителей услугами</w:t>
            </w:r>
          </w:p>
        </w:tc>
        <w:tc>
          <w:tcPr>
            <w:tcW w:w="2976" w:type="dxa"/>
            <w:tcBorders>
              <w:top w:val="nil"/>
              <w:left w:val="nil"/>
              <w:bottom w:val="single" w:sz="4" w:space="0" w:color="auto"/>
              <w:right w:val="single" w:sz="4" w:space="0" w:color="auto"/>
            </w:tcBorders>
            <w:shd w:val="clear" w:color="000000" w:fill="FFFFFF"/>
            <w:vAlign w:val="center"/>
          </w:tcPr>
          <w:p w:rsidR="00014B09" w:rsidRDefault="003331AA" w:rsidP="004419F7">
            <w:pPr>
              <w:rPr>
                <w:color w:val="000000"/>
              </w:rPr>
            </w:pPr>
            <w:r>
              <w:rPr>
                <w:color w:val="000000"/>
                <w:sz w:val="22"/>
                <w:szCs w:val="22"/>
              </w:rPr>
              <w:t>Аварийность систем водоснабжения, ед./км</w:t>
            </w:r>
          </w:p>
        </w:tc>
        <w:tc>
          <w:tcPr>
            <w:tcW w:w="4253" w:type="dxa"/>
            <w:tcBorders>
              <w:top w:val="nil"/>
              <w:left w:val="nil"/>
              <w:bottom w:val="single" w:sz="4" w:space="0" w:color="auto"/>
              <w:right w:val="single" w:sz="4" w:space="0" w:color="auto"/>
            </w:tcBorders>
            <w:shd w:val="clear" w:color="000000" w:fill="FFFFFF"/>
            <w:vAlign w:val="center"/>
          </w:tcPr>
          <w:p w:rsidR="00014B09" w:rsidRDefault="003331AA" w:rsidP="004419F7">
            <w:pPr>
              <w:rPr>
                <w:color w:val="000000"/>
              </w:rPr>
            </w:pPr>
            <w:r>
              <w:rPr>
                <w:color w:val="000000"/>
                <w:sz w:val="22"/>
                <w:szCs w:val="22"/>
              </w:rPr>
              <w:t>Отношение количества аварий на системах водоснабжения к протяженности сетей</w:t>
            </w:r>
          </w:p>
        </w:tc>
      </w:tr>
      <w:tr w:rsidR="00014B09">
        <w:trPr>
          <w:trHeight w:val="630"/>
        </w:trPr>
        <w:tc>
          <w:tcPr>
            <w:tcW w:w="443" w:type="dxa"/>
            <w:vMerge/>
            <w:tcBorders>
              <w:top w:val="nil"/>
              <w:left w:val="single" w:sz="4" w:space="0" w:color="auto"/>
              <w:bottom w:val="single" w:sz="4" w:space="0" w:color="000000"/>
              <w:right w:val="single" w:sz="4" w:space="0" w:color="auto"/>
            </w:tcBorders>
            <w:vAlign w:val="center"/>
          </w:tcPr>
          <w:p w:rsidR="00014B09" w:rsidRDefault="00014B09" w:rsidP="004419F7">
            <w:pPr>
              <w:rPr>
                <w:color w:val="000000"/>
              </w:rPr>
            </w:pPr>
          </w:p>
        </w:tc>
        <w:tc>
          <w:tcPr>
            <w:tcW w:w="2268" w:type="dxa"/>
            <w:vMerge/>
            <w:tcBorders>
              <w:top w:val="nil"/>
              <w:left w:val="single" w:sz="4" w:space="0" w:color="auto"/>
              <w:bottom w:val="single" w:sz="4" w:space="0" w:color="000000"/>
              <w:right w:val="single" w:sz="4" w:space="0" w:color="auto"/>
            </w:tcBorders>
            <w:vAlign w:val="center"/>
          </w:tcPr>
          <w:p w:rsidR="00014B09" w:rsidRDefault="00014B09" w:rsidP="004419F7">
            <w:pPr>
              <w:rPr>
                <w:color w:val="000000"/>
              </w:rPr>
            </w:pPr>
          </w:p>
        </w:tc>
        <w:tc>
          <w:tcPr>
            <w:tcW w:w="2976" w:type="dxa"/>
            <w:tcBorders>
              <w:top w:val="nil"/>
              <w:left w:val="nil"/>
              <w:bottom w:val="single" w:sz="4" w:space="0" w:color="auto"/>
              <w:right w:val="single" w:sz="4" w:space="0" w:color="auto"/>
            </w:tcBorders>
            <w:shd w:val="clear" w:color="000000" w:fill="FFFFFF"/>
            <w:vAlign w:val="center"/>
          </w:tcPr>
          <w:p w:rsidR="00014B09" w:rsidRDefault="003331AA" w:rsidP="004419F7">
            <w:pPr>
              <w:rPr>
                <w:color w:val="000000"/>
              </w:rPr>
            </w:pPr>
            <w:r>
              <w:rPr>
                <w:color w:val="000000"/>
                <w:sz w:val="22"/>
                <w:szCs w:val="22"/>
              </w:rPr>
              <w:t>Коэффициент потерь воды, куб.м/км</w:t>
            </w:r>
          </w:p>
        </w:tc>
        <w:tc>
          <w:tcPr>
            <w:tcW w:w="4253" w:type="dxa"/>
            <w:tcBorders>
              <w:top w:val="nil"/>
              <w:left w:val="nil"/>
              <w:bottom w:val="single" w:sz="4" w:space="0" w:color="auto"/>
              <w:right w:val="single" w:sz="4" w:space="0" w:color="auto"/>
            </w:tcBorders>
            <w:shd w:val="clear" w:color="000000" w:fill="FFFFFF"/>
            <w:vAlign w:val="center"/>
          </w:tcPr>
          <w:p w:rsidR="00014B09" w:rsidRDefault="003331AA" w:rsidP="004419F7">
            <w:pPr>
              <w:rPr>
                <w:color w:val="000000"/>
              </w:rPr>
            </w:pPr>
            <w:r>
              <w:rPr>
                <w:color w:val="000000"/>
                <w:sz w:val="22"/>
                <w:szCs w:val="22"/>
              </w:rPr>
              <w:t>Отношение объема потерь к протяженности сети водоснабжения</w:t>
            </w:r>
          </w:p>
        </w:tc>
      </w:tr>
      <w:tr w:rsidR="00014B09">
        <w:trPr>
          <w:trHeight w:val="529"/>
        </w:trPr>
        <w:tc>
          <w:tcPr>
            <w:tcW w:w="443" w:type="dxa"/>
            <w:tcBorders>
              <w:top w:val="nil"/>
              <w:left w:val="single" w:sz="4" w:space="0" w:color="auto"/>
              <w:bottom w:val="single" w:sz="4" w:space="0" w:color="000000"/>
              <w:right w:val="single" w:sz="4" w:space="0" w:color="auto"/>
            </w:tcBorders>
            <w:shd w:val="clear" w:color="000000" w:fill="FFFFFF"/>
            <w:vAlign w:val="center"/>
          </w:tcPr>
          <w:p w:rsidR="00014B09" w:rsidRDefault="003331AA" w:rsidP="004419F7">
            <w:pPr>
              <w:rPr>
                <w:color w:val="000000"/>
              </w:rPr>
            </w:pPr>
            <w:r>
              <w:rPr>
                <w:color w:val="000000"/>
                <w:sz w:val="22"/>
                <w:szCs w:val="22"/>
              </w:rPr>
              <w:t>2</w:t>
            </w:r>
          </w:p>
        </w:tc>
        <w:tc>
          <w:tcPr>
            <w:tcW w:w="2268" w:type="dxa"/>
            <w:tcBorders>
              <w:top w:val="nil"/>
              <w:left w:val="single" w:sz="4" w:space="0" w:color="auto"/>
              <w:bottom w:val="single" w:sz="4" w:space="0" w:color="000000"/>
              <w:right w:val="single" w:sz="4" w:space="0" w:color="auto"/>
            </w:tcBorders>
            <w:shd w:val="clear" w:color="000000" w:fill="FFFFFF"/>
            <w:vAlign w:val="center"/>
          </w:tcPr>
          <w:p w:rsidR="00014B09" w:rsidRDefault="003331AA" w:rsidP="004419F7">
            <w:pPr>
              <w:rPr>
                <w:color w:val="000000"/>
              </w:rPr>
            </w:pPr>
            <w:r>
              <w:rPr>
                <w:color w:val="000000"/>
                <w:sz w:val="22"/>
                <w:szCs w:val="22"/>
              </w:rPr>
              <w:t>Эффективность деятельности</w:t>
            </w:r>
          </w:p>
        </w:tc>
        <w:tc>
          <w:tcPr>
            <w:tcW w:w="2976" w:type="dxa"/>
            <w:tcBorders>
              <w:top w:val="nil"/>
              <w:left w:val="nil"/>
              <w:bottom w:val="single" w:sz="4" w:space="0" w:color="auto"/>
              <w:right w:val="single" w:sz="4" w:space="0" w:color="auto"/>
            </w:tcBorders>
            <w:shd w:val="clear" w:color="000000" w:fill="FFFFFF"/>
            <w:vAlign w:val="center"/>
          </w:tcPr>
          <w:p w:rsidR="00014B09" w:rsidRDefault="003331AA" w:rsidP="004419F7">
            <w:pPr>
              <w:rPr>
                <w:color w:val="000000"/>
              </w:rPr>
            </w:pPr>
            <w:r>
              <w:rPr>
                <w:color w:val="000000"/>
                <w:sz w:val="22"/>
                <w:szCs w:val="22"/>
              </w:rPr>
              <w:t>Эффективность использования энергии (энергоемкость производства), кВт*ч/куб.м</w:t>
            </w:r>
          </w:p>
        </w:tc>
        <w:tc>
          <w:tcPr>
            <w:tcW w:w="4253" w:type="dxa"/>
            <w:tcBorders>
              <w:top w:val="nil"/>
              <w:left w:val="nil"/>
              <w:bottom w:val="single" w:sz="4" w:space="0" w:color="auto"/>
              <w:right w:val="single" w:sz="4" w:space="0" w:color="auto"/>
            </w:tcBorders>
            <w:shd w:val="clear" w:color="000000" w:fill="FFFFFF"/>
            <w:vAlign w:val="center"/>
          </w:tcPr>
          <w:p w:rsidR="00014B09" w:rsidRDefault="003331AA" w:rsidP="004419F7">
            <w:pPr>
              <w:rPr>
                <w:color w:val="000000"/>
              </w:rPr>
            </w:pPr>
            <w:r>
              <w:rPr>
                <w:color w:val="000000"/>
                <w:sz w:val="22"/>
                <w:szCs w:val="22"/>
              </w:rPr>
              <w:t>Отношение расходов электрической энергии на производство/транспортировку воды к объему производства/транспортировки воды</w:t>
            </w:r>
          </w:p>
        </w:tc>
      </w:tr>
    </w:tbl>
    <w:p w:rsidR="00014B09" w:rsidRDefault="00014B09" w:rsidP="004419F7">
      <w:pPr>
        <w:jc w:val="both"/>
        <w:rPr>
          <w:iCs/>
        </w:rPr>
      </w:pPr>
    </w:p>
    <w:p w:rsidR="00014B09" w:rsidRDefault="003331AA" w:rsidP="004419F7">
      <w:pPr>
        <w:jc w:val="both"/>
        <w:rPr>
          <w:iCs/>
        </w:rPr>
      </w:pPr>
      <w:r>
        <w:rPr>
          <w:b/>
          <w:iCs/>
          <w:sz w:val="22"/>
          <w:szCs w:val="22"/>
        </w:rPr>
        <w:t>Таблица 4.3. Данные целевые показатели  с обоснованием механизма их расчета.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07"/>
        <w:gridCol w:w="2660"/>
        <w:gridCol w:w="4583"/>
      </w:tblGrid>
      <w:tr w:rsidR="00014B09" w:rsidRPr="00060EEE">
        <w:trPr>
          <w:tblHeader/>
        </w:trPr>
        <w:tc>
          <w:tcPr>
            <w:tcW w:w="673" w:type="dxa"/>
            <w:shd w:val="clear" w:color="auto" w:fill="D9D9D9"/>
            <w:vAlign w:val="center"/>
          </w:tcPr>
          <w:p w:rsidR="00014B09" w:rsidRPr="00060EEE" w:rsidRDefault="003331AA" w:rsidP="004419F7">
            <w:pPr>
              <w:rPr>
                <w:color w:val="000000"/>
              </w:rPr>
            </w:pPr>
            <w:r w:rsidRPr="00060EEE">
              <w:rPr>
                <w:color w:val="000000"/>
                <w:sz w:val="22"/>
                <w:szCs w:val="22"/>
              </w:rPr>
              <w:t>№ п/п</w:t>
            </w:r>
          </w:p>
        </w:tc>
        <w:tc>
          <w:tcPr>
            <w:tcW w:w="2007" w:type="dxa"/>
            <w:shd w:val="clear" w:color="auto" w:fill="D9D9D9"/>
            <w:vAlign w:val="center"/>
          </w:tcPr>
          <w:p w:rsidR="00014B09" w:rsidRPr="00060EEE" w:rsidRDefault="003331AA" w:rsidP="004419F7">
            <w:pPr>
              <w:rPr>
                <w:color w:val="000000"/>
              </w:rPr>
            </w:pPr>
            <w:r w:rsidRPr="00060EEE">
              <w:rPr>
                <w:color w:val="000000"/>
                <w:sz w:val="22"/>
                <w:szCs w:val="22"/>
              </w:rPr>
              <w:t>Наименование показателя</w:t>
            </w:r>
          </w:p>
        </w:tc>
        <w:tc>
          <w:tcPr>
            <w:tcW w:w="2660" w:type="dxa"/>
            <w:shd w:val="clear" w:color="auto" w:fill="D9D9D9"/>
            <w:vAlign w:val="center"/>
          </w:tcPr>
          <w:p w:rsidR="00014B09" w:rsidRPr="00060EEE" w:rsidRDefault="003331AA" w:rsidP="004419F7">
            <w:pPr>
              <w:rPr>
                <w:color w:val="000000"/>
              </w:rPr>
            </w:pPr>
            <w:r w:rsidRPr="00060EEE">
              <w:rPr>
                <w:color w:val="000000"/>
                <w:sz w:val="22"/>
                <w:szCs w:val="22"/>
              </w:rPr>
              <w:t>Индикаторы мониторинга, единицы измерения</w:t>
            </w:r>
          </w:p>
        </w:tc>
        <w:tc>
          <w:tcPr>
            <w:tcW w:w="4583" w:type="dxa"/>
            <w:shd w:val="clear" w:color="auto" w:fill="D9D9D9"/>
            <w:vAlign w:val="center"/>
          </w:tcPr>
          <w:p w:rsidR="00014B09" w:rsidRPr="00060EEE" w:rsidRDefault="003331AA" w:rsidP="004419F7">
            <w:pPr>
              <w:rPr>
                <w:color w:val="000000"/>
              </w:rPr>
            </w:pPr>
            <w:r w:rsidRPr="00060EEE">
              <w:rPr>
                <w:color w:val="000000"/>
                <w:sz w:val="22"/>
                <w:szCs w:val="22"/>
              </w:rPr>
              <w:t>Механизм расчета индикатора</w:t>
            </w:r>
          </w:p>
        </w:tc>
      </w:tr>
      <w:tr w:rsidR="00014B09">
        <w:tc>
          <w:tcPr>
            <w:tcW w:w="673" w:type="dxa"/>
            <w:shd w:val="clear" w:color="000000" w:fill="FFFFFF"/>
            <w:vAlign w:val="center"/>
          </w:tcPr>
          <w:p w:rsidR="00014B09" w:rsidRDefault="003331AA" w:rsidP="004419F7">
            <w:pPr>
              <w:rPr>
                <w:color w:val="000000"/>
              </w:rPr>
            </w:pPr>
            <w:r>
              <w:rPr>
                <w:color w:val="000000"/>
                <w:sz w:val="22"/>
                <w:szCs w:val="22"/>
              </w:rPr>
              <w:t>1</w:t>
            </w:r>
          </w:p>
        </w:tc>
        <w:tc>
          <w:tcPr>
            <w:tcW w:w="2007" w:type="dxa"/>
            <w:shd w:val="clear" w:color="000000" w:fill="FFFFFF"/>
            <w:vAlign w:val="center"/>
          </w:tcPr>
          <w:p w:rsidR="00014B09" w:rsidRDefault="003331AA" w:rsidP="004419F7">
            <w:pPr>
              <w:rPr>
                <w:color w:val="000000"/>
              </w:rPr>
            </w:pPr>
            <w:r>
              <w:rPr>
                <w:color w:val="000000"/>
                <w:sz w:val="22"/>
                <w:szCs w:val="22"/>
              </w:rPr>
              <w:t>Доступность услуг для потребителей</w:t>
            </w:r>
          </w:p>
        </w:tc>
        <w:tc>
          <w:tcPr>
            <w:tcW w:w="2660" w:type="dxa"/>
            <w:shd w:val="clear" w:color="000000" w:fill="FFFFFF"/>
            <w:vAlign w:val="center"/>
          </w:tcPr>
          <w:p w:rsidR="00014B09" w:rsidRDefault="003331AA" w:rsidP="004419F7">
            <w:pPr>
              <w:rPr>
                <w:color w:val="000000"/>
              </w:rPr>
            </w:pPr>
            <w:r>
              <w:rPr>
                <w:color w:val="000000"/>
                <w:sz w:val="22"/>
                <w:szCs w:val="22"/>
              </w:rPr>
              <w:t>Индекс нового строительства, ед.</w:t>
            </w:r>
          </w:p>
        </w:tc>
        <w:tc>
          <w:tcPr>
            <w:tcW w:w="4583" w:type="dxa"/>
            <w:shd w:val="clear" w:color="000000" w:fill="FFFFFF"/>
            <w:vAlign w:val="center"/>
          </w:tcPr>
          <w:p w:rsidR="00014B09" w:rsidRDefault="003331AA" w:rsidP="004419F7">
            <w:pPr>
              <w:rPr>
                <w:color w:val="000000"/>
              </w:rPr>
            </w:pPr>
            <w:r>
              <w:rPr>
                <w:color w:val="000000"/>
                <w:sz w:val="22"/>
                <w:szCs w:val="22"/>
              </w:rPr>
              <w:t>Отношение протяженности построенных сетей водоснабжения к общей протяженности сетей</w:t>
            </w:r>
          </w:p>
        </w:tc>
      </w:tr>
      <w:tr w:rsidR="00014B09">
        <w:tc>
          <w:tcPr>
            <w:tcW w:w="673" w:type="dxa"/>
            <w:shd w:val="clear" w:color="000000" w:fill="FFFFFF"/>
            <w:vAlign w:val="center"/>
          </w:tcPr>
          <w:p w:rsidR="00014B09" w:rsidRDefault="003331AA" w:rsidP="004419F7">
            <w:pPr>
              <w:rPr>
                <w:color w:val="000000"/>
              </w:rPr>
            </w:pPr>
            <w:r>
              <w:rPr>
                <w:color w:val="000000"/>
                <w:sz w:val="22"/>
                <w:szCs w:val="22"/>
              </w:rPr>
              <w:t>2</w:t>
            </w:r>
          </w:p>
        </w:tc>
        <w:tc>
          <w:tcPr>
            <w:tcW w:w="2007" w:type="dxa"/>
            <w:shd w:val="clear" w:color="000000" w:fill="FFFFFF"/>
            <w:vAlign w:val="center"/>
          </w:tcPr>
          <w:p w:rsidR="00014B09" w:rsidRDefault="003331AA" w:rsidP="004419F7">
            <w:pPr>
              <w:rPr>
                <w:color w:val="000000"/>
              </w:rPr>
            </w:pPr>
            <w:r>
              <w:rPr>
                <w:color w:val="000000"/>
                <w:sz w:val="22"/>
                <w:szCs w:val="22"/>
              </w:rPr>
              <w:t>Показатели спроса на коммунальные услуги</w:t>
            </w:r>
          </w:p>
        </w:tc>
        <w:tc>
          <w:tcPr>
            <w:tcW w:w="2660" w:type="dxa"/>
            <w:shd w:val="clear" w:color="000000" w:fill="FFFFFF"/>
            <w:vAlign w:val="center"/>
          </w:tcPr>
          <w:p w:rsidR="00014B09" w:rsidRDefault="003331AA" w:rsidP="004419F7">
            <w:pPr>
              <w:rPr>
                <w:color w:val="000000"/>
              </w:rPr>
            </w:pPr>
            <w:r>
              <w:rPr>
                <w:color w:val="000000"/>
                <w:sz w:val="22"/>
                <w:szCs w:val="22"/>
              </w:rPr>
              <w:t>Величина новых нагрузок</w:t>
            </w:r>
          </w:p>
        </w:tc>
        <w:tc>
          <w:tcPr>
            <w:tcW w:w="4583" w:type="dxa"/>
            <w:shd w:val="clear" w:color="000000" w:fill="FFFFFF"/>
            <w:vAlign w:val="center"/>
          </w:tcPr>
          <w:p w:rsidR="00014B09" w:rsidRDefault="003331AA" w:rsidP="004419F7">
            <w:pPr>
              <w:rPr>
                <w:color w:val="000000"/>
              </w:rPr>
            </w:pPr>
            <w:r>
              <w:rPr>
                <w:color w:val="000000"/>
                <w:sz w:val="22"/>
                <w:szCs w:val="22"/>
              </w:rPr>
              <w:t>Величина новых нагрузок на систему водо и теплоснабжения, необходимая для подключения новых потребителей</w:t>
            </w:r>
          </w:p>
        </w:tc>
      </w:tr>
      <w:tr w:rsidR="00014B09">
        <w:tc>
          <w:tcPr>
            <w:tcW w:w="673" w:type="dxa"/>
            <w:vMerge w:val="restart"/>
            <w:shd w:val="clear" w:color="000000" w:fill="FFFFFF"/>
            <w:vAlign w:val="center"/>
          </w:tcPr>
          <w:p w:rsidR="00014B09" w:rsidRDefault="003331AA" w:rsidP="004419F7">
            <w:pPr>
              <w:rPr>
                <w:color w:val="000000"/>
              </w:rPr>
            </w:pPr>
            <w:r>
              <w:rPr>
                <w:color w:val="000000"/>
                <w:sz w:val="22"/>
                <w:szCs w:val="22"/>
              </w:rPr>
              <w:t>4</w:t>
            </w:r>
          </w:p>
        </w:tc>
        <w:tc>
          <w:tcPr>
            <w:tcW w:w="2007" w:type="dxa"/>
            <w:vMerge w:val="restart"/>
            <w:shd w:val="clear" w:color="000000" w:fill="FFFFFF"/>
            <w:vAlign w:val="center"/>
          </w:tcPr>
          <w:p w:rsidR="00014B09" w:rsidRDefault="003331AA" w:rsidP="004419F7">
            <w:pPr>
              <w:rPr>
                <w:color w:val="000000"/>
              </w:rPr>
            </w:pPr>
            <w:r>
              <w:rPr>
                <w:color w:val="000000"/>
                <w:sz w:val="22"/>
                <w:szCs w:val="22"/>
              </w:rPr>
              <w:t>Надежность (бесперебойность) снабжения потребителей услугами</w:t>
            </w:r>
          </w:p>
        </w:tc>
        <w:tc>
          <w:tcPr>
            <w:tcW w:w="2660" w:type="dxa"/>
            <w:shd w:val="clear" w:color="000000" w:fill="FFFFFF"/>
            <w:vAlign w:val="center"/>
          </w:tcPr>
          <w:p w:rsidR="00014B09" w:rsidRDefault="003331AA" w:rsidP="004419F7">
            <w:pPr>
              <w:rPr>
                <w:color w:val="000000"/>
              </w:rPr>
            </w:pPr>
            <w:r>
              <w:rPr>
                <w:color w:val="000000"/>
                <w:sz w:val="22"/>
                <w:szCs w:val="22"/>
              </w:rPr>
              <w:t>Уровень потерь, %</w:t>
            </w:r>
          </w:p>
        </w:tc>
        <w:tc>
          <w:tcPr>
            <w:tcW w:w="4583" w:type="dxa"/>
            <w:shd w:val="clear" w:color="000000" w:fill="FFFFFF"/>
            <w:vAlign w:val="center"/>
          </w:tcPr>
          <w:p w:rsidR="00014B09" w:rsidRDefault="003331AA" w:rsidP="004419F7">
            <w:pPr>
              <w:rPr>
                <w:color w:val="000000"/>
              </w:rPr>
            </w:pPr>
            <w:r>
              <w:rPr>
                <w:color w:val="000000"/>
                <w:sz w:val="22"/>
                <w:szCs w:val="22"/>
              </w:rPr>
              <w:t>Отношение объема потерь к объему отпуска в сеть</w:t>
            </w:r>
          </w:p>
        </w:tc>
      </w:tr>
      <w:tr w:rsidR="00014B09">
        <w:tc>
          <w:tcPr>
            <w:tcW w:w="673" w:type="dxa"/>
            <w:vMerge/>
            <w:shd w:val="clear" w:color="000000" w:fill="FFFFFF"/>
            <w:vAlign w:val="center"/>
          </w:tcPr>
          <w:p w:rsidR="00014B09" w:rsidRDefault="00014B09" w:rsidP="004419F7">
            <w:pPr>
              <w:rPr>
                <w:color w:val="000000"/>
              </w:rPr>
            </w:pPr>
          </w:p>
        </w:tc>
        <w:tc>
          <w:tcPr>
            <w:tcW w:w="2007" w:type="dxa"/>
            <w:vMerge/>
            <w:shd w:val="clear" w:color="000000" w:fill="FFFFFF"/>
            <w:vAlign w:val="center"/>
          </w:tcPr>
          <w:p w:rsidR="00014B09" w:rsidRDefault="00014B09" w:rsidP="004419F7">
            <w:pPr>
              <w:rPr>
                <w:color w:val="000000"/>
              </w:rPr>
            </w:pPr>
          </w:p>
        </w:tc>
        <w:tc>
          <w:tcPr>
            <w:tcW w:w="2660" w:type="dxa"/>
            <w:shd w:val="clear" w:color="000000" w:fill="FFFFFF"/>
          </w:tcPr>
          <w:p w:rsidR="00014B09" w:rsidRDefault="003331AA" w:rsidP="004419F7">
            <w:pPr>
              <w:rPr>
                <w:color w:val="000000"/>
              </w:rPr>
            </w:pPr>
            <w:r>
              <w:rPr>
                <w:color w:val="000000"/>
                <w:sz w:val="22"/>
                <w:szCs w:val="22"/>
              </w:rPr>
              <w:t xml:space="preserve">Удельный вес сетей, нуждающихся в замене, %.         </w:t>
            </w:r>
          </w:p>
        </w:tc>
        <w:tc>
          <w:tcPr>
            <w:tcW w:w="4583" w:type="dxa"/>
            <w:shd w:val="clear" w:color="000000" w:fill="FFFFFF"/>
          </w:tcPr>
          <w:p w:rsidR="00014B09" w:rsidRDefault="003331AA" w:rsidP="004419F7">
            <w:pPr>
              <w:rPr>
                <w:color w:val="000000"/>
              </w:rPr>
            </w:pPr>
            <w:r>
              <w:rPr>
                <w:color w:val="000000"/>
                <w:sz w:val="22"/>
                <w:szCs w:val="22"/>
              </w:rPr>
              <w:t xml:space="preserve">Отношение протяженности  сетей, нуждающихся в замене, к протяженности сети.       </w:t>
            </w:r>
          </w:p>
        </w:tc>
      </w:tr>
      <w:tr w:rsidR="00014B09">
        <w:tc>
          <w:tcPr>
            <w:tcW w:w="673" w:type="dxa"/>
            <w:vMerge/>
            <w:shd w:val="clear" w:color="000000" w:fill="FFFFFF"/>
            <w:vAlign w:val="center"/>
          </w:tcPr>
          <w:p w:rsidR="00014B09" w:rsidRDefault="00014B09" w:rsidP="004419F7">
            <w:pPr>
              <w:rPr>
                <w:color w:val="000000"/>
              </w:rPr>
            </w:pPr>
          </w:p>
        </w:tc>
        <w:tc>
          <w:tcPr>
            <w:tcW w:w="2007" w:type="dxa"/>
            <w:vMerge/>
            <w:shd w:val="clear" w:color="000000" w:fill="FFFFFF"/>
            <w:vAlign w:val="center"/>
          </w:tcPr>
          <w:p w:rsidR="00014B09" w:rsidRDefault="00014B09" w:rsidP="004419F7">
            <w:pPr>
              <w:rPr>
                <w:color w:val="000000"/>
              </w:rPr>
            </w:pPr>
          </w:p>
        </w:tc>
        <w:tc>
          <w:tcPr>
            <w:tcW w:w="2660" w:type="dxa"/>
            <w:shd w:val="clear" w:color="000000" w:fill="FFFFFF"/>
          </w:tcPr>
          <w:p w:rsidR="00014B09" w:rsidRDefault="003331AA" w:rsidP="004419F7">
            <w:pPr>
              <w:rPr>
                <w:color w:val="000000"/>
              </w:rPr>
            </w:pPr>
            <w:r>
              <w:rPr>
                <w:color w:val="000000"/>
                <w:sz w:val="22"/>
                <w:szCs w:val="22"/>
              </w:rPr>
              <w:t xml:space="preserve">Индекс замены оборудования, %.   </w:t>
            </w:r>
          </w:p>
        </w:tc>
        <w:tc>
          <w:tcPr>
            <w:tcW w:w="4583" w:type="dxa"/>
            <w:shd w:val="clear" w:color="000000" w:fill="FFFFFF"/>
          </w:tcPr>
          <w:p w:rsidR="00014B09" w:rsidRDefault="003331AA" w:rsidP="004419F7">
            <w:pPr>
              <w:rPr>
                <w:color w:val="000000"/>
              </w:rPr>
            </w:pPr>
            <w:r>
              <w:rPr>
                <w:color w:val="000000"/>
                <w:sz w:val="22"/>
                <w:szCs w:val="22"/>
              </w:rPr>
              <w:t xml:space="preserve">Отношение количества замененного оборудования к  количеству установленного оборудования.               </w:t>
            </w:r>
          </w:p>
        </w:tc>
      </w:tr>
    </w:tbl>
    <w:p w:rsidR="00014B09" w:rsidRDefault="00014B09" w:rsidP="004419F7">
      <w:pPr>
        <w:jc w:val="both"/>
        <w:rPr>
          <w:iCs/>
        </w:rPr>
      </w:pPr>
    </w:p>
    <w:p w:rsidR="00014B09" w:rsidRDefault="003331AA" w:rsidP="004419F7">
      <w:pPr>
        <w:jc w:val="both"/>
        <w:rPr>
          <w:b/>
        </w:rPr>
      </w:pPr>
      <w:r>
        <w:t>Количественные значения целевых показателей на период с 2024-203</w:t>
      </w:r>
      <w:r w:rsidR="00CF1016">
        <w:t>2</w:t>
      </w:r>
      <w:r>
        <w:t xml:space="preserve"> гг.  определены с учетом выполнения всех мероприятий настоящей Схемы в запланированные сроки (таблица 4.4.)</w:t>
      </w:r>
    </w:p>
    <w:p w:rsidR="00014B09" w:rsidRDefault="00014B09" w:rsidP="004419F7">
      <w:pPr>
        <w:rPr>
          <w:b/>
        </w:rPr>
      </w:pPr>
    </w:p>
    <w:p w:rsidR="00014B09" w:rsidRDefault="003331AA" w:rsidP="004419F7">
      <w:pPr>
        <w:rPr>
          <w:b/>
        </w:rPr>
      </w:pPr>
      <w:r>
        <w:rPr>
          <w:b/>
        </w:rPr>
        <w:t>Таблица 4.4. Количественные значения целевых показателей на период  с 2024-203</w:t>
      </w:r>
      <w:r w:rsidR="00CF1016">
        <w:rPr>
          <w:b/>
        </w:rPr>
        <w:t>2</w:t>
      </w:r>
      <w:r>
        <w:rPr>
          <w:b/>
        </w:rPr>
        <w:t>гг</w:t>
      </w:r>
    </w:p>
    <w:tbl>
      <w:tblPr>
        <w:tblW w:w="9908" w:type="dxa"/>
        <w:jc w:val="center"/>
        <w:tblLook w:val="04A0" w:firstRow="1" w:lastRow="0" w:firstColumn="1" w:lastColumn="0" w:noHBand="0" w:noVBand="1"/>
      </w:tblPr>
      <w:tblGrid>
        <w:gridCol w:w="703"/>
        <w:gridCol w:w="3186"/>
        <w:gridCol w:w="992"/>
        <w:gridCol w:w="776"/>
        <w:gridCol w:w="776"/>
        <w:gridCol w:w="770"/>
        <w:gridCol w:w="768"/>
        <w:gridCol w:w="776"/>
        <w:gridCol w:w="1161"/>
      </w:tblGrid>
      <w:tr w:rsidR="008C3896">
        <w:trPr>
          <w:trHeight w:val="875"/>
          <w:jc w:val="center"/>
        </w:trPr>
        <w:tc>
          <w:tcPr>
            <w:tcW w:w="703" w:type="dxa"/>
            <w:tcBorders>
              <w:top w:val="single" w:sz="8" w:space="0" w:color="auto"/>
              <w:left w:val="single" w:sz="8" w:space="0" w:color="auto"/>
              <w:bottom w:val="single" w:sz="8" w:space="0" w:color="auto"/>
              <w:right w:val="single" w:sz="8" w:space="0" w:color="auto"/>
            </w:tcBorders>
            <w:shd w:val="clear" w:color="auto" w:fill="D9D9D9"/>
            <w:vAlign w:val="center"/>
          </w:tcPr>
          <w:p w:rsidR="008C3896" w:rsidRDefault="008C3896" w:rsidP="008C3896">
            <w:pPr>
              <w:jc w:val="center"/>
              <w:rPr>
                <w:bCs/>
                <w:color w:val="000000"/>
              </w:rPr>
            </w:pPr>
            <w:r>
              <w:rPr>
                <w:bCs/>
                <w:color w:val="000000"/>
                <w:sz w:val="22"/>
                <w:szCs w:val="22"/>
              </w:rPr>
              <w:t>№ п/п</w:t>
            </w:r>
          </w:p>
        </w:tc>
        <w:tc>
          <w:tcPr>
            <w:tcW w:w="3186" w:type="dxa"/>
            <w:tcBorders>
              <w:top w:val="single" w:sz="8" w:space="0" w:color="auto"/>
              <w:left w:val="nil"/>
              <w:bottom w:val="single" w:sz="8" w:space="0" w:color="auto"/>
              <w:right w:val="single" w:sz="8" w:space="0" w:color="auto"/>
            </w:tcBorders>
            <w:shd w:val="clear" w:color="auto" w:fill="D9D9D9"/>
            <w:vAlign w:val="center"/>
          </w:tcPr>
          <w:p w:rsidR="008C3896" w:rsidRDefault="008C3896" w:rsidP="008C3896">
            <w:pPr>
              <w:jc w:val="center"/>
              <w:rPr>
                <w:bCs/>
                <w:color w:val="000000"/>
              </w:rPr>
            </w:pPr>
            <w:r>
              <w:rPr>
                <w:bCs/>
                <w:color w:val="000000"/>
                <w:sz w:val="22"/>
                <w:szCs w:val="22"/>
              </w:rPr>
              <w:t>Целевые показатели развития системы теплоснабжения</w:t>
            </w:r>
          </w:p>
        </w:tc>
        <w:tc>
          <w:tcPr>
            <w:tcW w:w="992" w:type="dxa"/>
            <w:tcBorders>
              <w:top w:val="single" w:sz="8" w:space="0" w:color="auto"/>
              <w:left w:val="nil"/>
              <w:bottom w:val="single" w:sz="8" w:space="0" w:color="auto"/>
              <w:right w:val="single" w:sz="8" w:space="0" w:color="auto"/>
            </w:tcBorders>
            <w:shd w:val="clear" w:color="auto" w:fill="D9D9D9"/>
            <w:vAlign w:val="center"/>
          </w:tcPr>
          <w:p w:rsidR="008C3896" w:rsidRDefault="008C3896" w:rsidP="008C3896">
            <w:pPr>
              <w:jc w:val="center"/>
              <w:rPr>
                <w:bCs/>
                <w:color w:val="000000"/>
              </w:rPr>
            </w:pPr>
            <w:r>
              <w:rPr>
                <w:bCs/>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rsidR="008C3896" w:rsidRDefault="008C3896" w:rsidP="008C3896">
            <w:pPr>
              <w:jc w:val="center"/>
              <w:rPr>
                <w:color w:val="000000"/>
                <w:sz w:val="22"/>
                <w:szCs w:val="22"/>
              </w:rPr>
            </w:pPr>
            <w:r>
              <w:rPr>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rsidR="008C3896" w:rsidRDefault="008C3896" w:rsidP="008C3896">
            <w:pPr>
              <w:jc w:val="center"/>
              <w:rPr>
                <w:color w:val="000000"/>
                <w:sz w:val="20"/>
              </w:rPr>
            </w:pPr>
            <w:r>
              <w:rPr>
                <w:color w:val="000000"/>
                <w:sz w:val="20"/>
              </w:rPr>
              <w:t>2024</w:t>
            </w:r>
          </w:p>
        </w:tc>
        <w:tc>
          <w:tcPr>
            <w:tcW w:w="770" w:type="dxa"/>
            <w:tcBorders>
              <w:top w:val="single" w:sz="8" w:space="0" w:color="auto"/>
              <w:left w:val="nil"/>
              <w:bottom w:val="single" w:sz="8" w:space="0" w:color="auto"/>
              <w:right w:val="single" w:sz="8" w:space="0" w:color="auto"/>
            </w:tcBorders>
            <w:shd w:val="clear" w:color="auto" w:fill="D9D9D9"/>
            <w:vAlign w:val="center"/>
          </w:tcPr>
          <w:p w:rsidR="008C3896" w:rsidRDefault="008C3896" w:rsidP="008C3896">
            <w:pPr>
              <w:jc w:val="center"/>
              <w:rPr>
                <w:color w:val="000000"/>
                <w:sz w:val="20"/>
              </w:rPr>
            </w:pPr>
            <w:r>
              <w:rPr>
                <w:color w:val="000000"/>
                <w:sz w:val="20"/>
              </w:rPr>
              <w:t>2025</w:t>
            </w:r>
          </w:p>
        </w:tc>
        <w:tc>
          <w:tcPr>
            <w:tcW w:w="768" w:type="dxa"/>
            <w:tcBorders>
              <w:top w:val="single" w:sz="8" w:space="0" w:color="auto"/>
              <w:left w:val="nil"/>
              <w:bottom w:val="single" w:sz="8" w:space="0" w:color="auto"/>
              <w:right w:val="single" w:sz="8" w:space="0" w:color="auto"/>
            </w:tcBorders>
            <w:shd w:val="clear" w:color="auto" w:fill="D9D9D9"/>
            <w:vAlign w:val="center"/>
          </w:tcPr>
          <w:p w:rsidR="008C3896" w:rsidRDefault="008C3896" w:rsidP="008C3896">
            <w:pPr>
              <w:jc w:val="center"/>
              <w:rPr>
                <w:color w:val="000000"/>
                <w:sz w:val="20"/>
              </w:rPr>
            </w:pPr>
            <w:r>
              <w:rPr>
                <w:color w:val="000000"/>
                <w:sz w:val="20"/>
              </w:rPr>
              <w:t>2026</w:t>
            </w:r>
          </w:p>
        </w:tc>
        <w:tc>
          <w:tcPr>
            <w:tcW w:w="776" w:type="dxa"/>
            <w:tcBorders>
              <w:top w:val="single" w:sz="8" w:space="0" w:color="auto"/>
              <w:left w:val="nil"/>
              <w:bottom w:val="single" w:sz="8" w:space="0" w:color="auto"/>
              <w:right w:val="single" w:sz="8" w:space="0" w:color="auto"/>
            </w:tcBorders>
            <w:shd w:val="clear" w:color="auto" w:fill="D9D9D9"/>
            <w:vAlign w:val="center"/>
          </w:tcPr>
          <w:p w:rsidR="008C3896" w:rsidRDefault="008C3896" w:rsidP="008C3896">
            <w:pPr>
              <w:jc w:val="center"/>
              <w:rPr>
                <w:color w:val="000000"/>
                <w:sz w:val="20"/>
              </w:rPr>
            </w:pPr>
            <w:r>
              <w:rPr>
                <w:color w:val="000000"/>
                <w:sz w:val="20"/>
              </w:rPr>
              <w:t>2027</w:t>
            </w:r>
          </w:p>
        </w:tc>
        <w:tc>
          <w:tcPr>
            <w:tcW w:w="1161" w:type="dxa"/>
            <w:tcBorders>
              <w:top w:val="single" w:sz="8" w:space="0" w:color="auto"/>
              <w:left w:val="nil"/>
              <w:bottom w:val="single" w:sz="8" w:space="0" w:color="auto"/>
              <w:right w:val="single" w:sz="8" w:space="0" w:color="auto"/>
            </w:tcBorders>
            <w:shd w:val="clear" w:color="auto" w:fill="D9D9D9"/>
            <w:vAlign w:val="center"/>
          </w:tcPr>
          <w:p w:rsidR="008C3896" w:rsidRDefault="008C3896" w:rsidP="008C3896">
            <w:pPr>
              <w:jc w:val="center"/>
              <w:rPr>
                <w:color w:val="000000"/>
                <w:sz w:val="20"/>
              </w:rPr>
            </w:pPr>
            <w:r>
              <w:rPr>
                <w:color w:val="000000"/>
                <w:sz w:val="20"/>
              </w:rPr>
              <w:t>2028</w:t>
            </w:r>
          </w:p>
        </w:tc>
      </w:tr>
      <w:tr w:rsidR="00CF1016">
        <w:trPr>
          <w:trHeight w:val="385"/>
          <w:jc w:val="center"/>
        </w:trPr>
        <w:tc>
          <w:tcPr>
            <w:tcW w:w="703" w:type="dxa"/>
            <w:tcBorders>
              <w:top w:val="nil"/>
              <w:left w:val="single" w:sz="8" w:space="0" w:color="auto"/>
              <w:bottom w:val="single" w:sz="8" w:space="0" w:color="auto"/>
              <w:right w:val="single" w:sz="8" w:space="0" w:color="auto"/>
            </w:tcBorders>
            <w:vAlign w:val="center"/>
          </w:tcPr>
          <w:p w:rsidR="00CF1016" w:rsidRDefault="00CF1016" w:rsidP="00CF1016">
            <w:pPr>
              <w:jc w:val="center"/>
              <w:rPr>
                <w:color w:val="000000"/>
              </w:rPr>
            </w:pPr>
            <w:r>
              <w:rPr>
                <w:bCs/>
                <w:color w:val="000000"/>
                <w:sz w:val="22"/>
                <w:szCs w:val="22"/>
              </w:rPr>
              <w:t>1.</w:t>
            </w:r>
          </w:p>
        </w:tc>
        <w:tc>
          <w:tcPr>
            <w:tcW w:w="3186"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Индекс нового строительства</w:t>
            </w:r>
          </w:p>
        </w:tc>
        <w:tc>
          <w:tcPr>
            <w:tcW w:w="992"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0"/>
              </w:rPr>
            </w:pPr>
            <w:r>
              <w:rPr>
                <w:color w:val="000000"/>
                <w:sz w:val="20"/>
              </w:rPr>
              <w:t>0</w:t>
            </w:r>
          </w:p>
        </w:tc>
        <w:tc>
          <w:tcPr>
            <w:tcW w:w="770" w:type="dxa"/>
            <w:tcBorders>
              <w:top w:val="nil"/>
              <w:left w:val="nil"/>
              <w:bottom w:val="single" w:sz="8" w:space="0" w:color="auto"/>
              <w:right w:val="single" w:sz="8" w:space="0" w:color="auto"/>
            </w:tcBorders>
            <w:vAlign w:val="center"/>
          </w:tcPr>
          <w:p w:rsidR="00CF1016" w:rsidRDefault="00CF1016" w:rsidP="00CF1016">
            <w:pPr>
              <w:jc w:val="center"/>
              <w:rPr>
                <w:color w:val="000000"/>
                <w:sz w:val="20"/>
              </w:rPr>
            </w:pPr>
            <w:r>
              <w:rPr>
                <w:color w:val="000000"/>
                <w:sz w:val="20"/>
              </w:rPr>
              <w:t>0</w:t>
            </w:r>
          </w:p>
        </w:tc>
        <w:tc>
          <w:tcPr>
            <w:tcW w:w="768" w:type="dxa"/>
            <w:tcBorders>
              <w:top w:val="nil"/>
              <w:left w:val="nil"/>
              <w:bottom w:val="single" w:sz="8" w:space="0" w:color="auto"/>
              <w:right w:val="single" w:sz="8" w:space="0" w:color="auto"/>
            </w:tcBorders>
            <w:vAlign w:val="center"/>
          </w:tcPr>
          <w:p w:rsidR="00CF1016" w:rsidRDefault="00CF1016" w:rsidP="00CF1016">
            <w:pPr>
              <w:jc w:val="center"/>
              <w:rPr>
                <w:color w:val="000000"/>
                <w:sz w:val="20"/>
              </w:rPr>
            </w:pPr>
            <w:r>
              <w:rPr>
                <w:color w:val="000000"/>
                <w:sz w:val="20"/>
              </w:rPr>
              <w:t>0</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0"/>
              </w:rPr>
            </w:pPr>
            <w:r>
              <w:rPr>
                <w:color w:val="000000"/>
                <w:sz w:val="20"/>
              </w:rPr>
              <w:t>0</w:t>
            </w:r>
          </w:p>
        </w:tc>
        <w:tc>
          <w:tcPr>
            <w:tcW w:w="1161" w:type="dxa"/>
            <w:tcBorders>
              <w:top w:val="nil"/>
              <w:left w:val="nil"/>
              <w:bottom w:val="single" w:sz="8" w:space="0" w:color="auto"/>
              <w:right w:val="single" w:sz="8" w:space="0" w:color="auto"/>
            </w:tcBorders>
            <w:vAlign w:val="center"/>
          </w:tcPr>
          <w:p w:rsidR="00CF1016" w:rsidRDefault="00CF1016" w:rsidP="00CF1016">
            <w:pPr>
              <w:jc w:val="center"/>
              <w:rPr>
                <w:color w:val="000000"/>
                <w:sz w:val="20"/>
              </w:rPr>
            </w:pPr>
            <w:r>
              <w:rPr>
                <w:color w:val="000000"/>
                <w:sz w:val="20"/>
              </w:rPr>
              <w:t>0</w:t>
            </w:r>
          </w:p>
        </w:tc>
      </w:tr>
      <w:tr w:rsidR="00CF1016">
        <w:trPr>
          <w:trHeight w:val="324"/>
          <w:jc w:val="center"/>
        </w:trPr>
        <w:tc>
          <w:tcPr>
            <w:tcW w:w="703" w:type="dxa"/>
            <w:tcBorders>
              <w:top w:val="nil"/>
              <w:left w:val="single" w:sz="8" w:space="0" w:color="auto"/>
              <w:bottom w:val="single" w:sz="8" w:space="0" w:color="auto"/>
              <w:right w:val="single" w:sz="8" w:space="0" w:color="auto"/>
            </w:tcBorders>
            <w:vAlign w:val="center"/>
          </w:tcPr>
          <w:p w:rsidR="00CF1016" w:rsidRDefault="00CF1016" w:rsidP="00CF1016">
            <w:pPr>
              <w:jc w:val="center"/>
              <w:rPr>
                <w:color w:val="000000"/>
              </w:rPr>
            </w:pPr>
            <w:r>
              <w:rPr>
                <w:bCs/>
                <w:color w:val="000000"/>
                <w:sz w:val="22"/>
                <w:szCs w:val="22"/>
              </w:rPr>
              <w:t>3.</w:t>
            </w:r>
          </w:p>
        </w:tc>
        <w:tc>
          <w:tcPr>
            <w:tcW w:w="3186"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Уровень потерь</w:t>
            </w:r>
          </w:p>
        </w:tc>
        <w:tc>
          <w:tcPr>
            <w:tcW w:w="992"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0"/>
              </w:rPr>
            </w:pPr>
            <w:r>
              <w:rPr>
                <w:color w:val="000000"/>
                <w:sz w:val="20"/>
              </w:rPr>
              <w:t>3,6</w:t>
            </w:r>
          </w:p>
        </w:tc>
        <w:tc>
          <w:tcPr>
            <w:tcW w:w="770" w:type="dxa"/>
            <w:tcBorders>
              <w:top w:val="nil"/>
              <w:left w:val="nil"/>
              <w:bottom w:val="single" w:sz="8" w:space="0" w:color="auto"/>
              <w:right w:val="single" w:sz="8" w:space="0" w:color="auto"/>
            </w:tcBorders>
            <w:vAlign w:val="center"/>
          </w:tcPr>
          <w:p w:rsidR="00CF1016" w:rsidRDefault="00CF1016" w:rsidP="00CF1016">
            <w:pPr>
              <w:jc w:val="center"/>
              <w:rPr>
                <w:color w:val="000000"/>
                <w:sz w:val="20"/>
              </w:rPr>
            </w:pPr>
            <w:r>
              <w:rPr>
                <w:color w:val="000000"/>
                <w:sz w:val="20"/>
              </w:rPr>
              <w:t>3,6</w:t>
            </w:r>
          </w:p>
        </w:tc>
        <w:tc>
          <w:tcPr>
            <w:tcW w:w="768" w:type="dxa"/>
            <w:tcBorders>
              <w:top w:val="nil"/>
              <w:left w:val="nil"/>
              <w:bottom w:val="single" w:sz="8" w:space="0" w:color="auto"/>
              <w:right w:val="single" w:sz="8" w:space="0" w:color="auto"/>
            </w:tcBorders>
            <w:vAlign w:val="center"/>
          </w:tcPr>
          <w:p w:rsidR="00CF1016" w:rsidRDefault="00CF1016" w:rsidP="00CF1016">
            <w:pPr>
              <w:jc w:val="center"/>
              <w:rPr>
                <w:color w:val="000000"/>
                <w:sz w:val="20"/>
              </w:rPr>
            </w:pPr>
            <w:r>
              <w:rPr>
                <w:color w:val="000000"/>
                <w:sz w:val="20"/>
              </w:rPr>
              <w:t>3,6</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0"/>
              </w:rPr>
            </w:pPr>
            <w:r>
              <w:rPr>
                <w:color w:val="000000"/>
                <w:sz w:val="20"/>
              </w:rPr>
              <w:t>3,6</w:t>
            </w:r>
          </w:p>
        </w:tc>
        <w:tc>
          <w:tcPr>
            <w:tcW w:w="1161" w:type="dxa"/>
            <w:tcBorders>
              <w:top w:val="nil"/>
              <w:left w:val="nil"/>
              <w:bottom w:val="single" w:sz="8" w:space="0" w:color="auto"/>
              <w:right w:val="single" w:sz="8" w:space="0" w:color="auto"/>
            </w:tcBorders>
            <w:vAlign w:val="center"/>
          </w:tcPr>
          <w:p w:rsidR="00CF1016" w:rsidRDefault="00CF1016" w:rsidP="00CF1016">
            <w:pPr>
              <w:jc w:val="center"/>
              <w:rPr>
                <w:color w:val="000000"/>
                <w:sz w:val="20"/>
              </w:rPr>
            </w:pPr>
            <w:r>
              <w:rPr>
                <w:color w:val="000000"/>
                <w:sz w:val="20"/>
              </w:rPr>
              <w:t>3,6</w:t>
            </w:r>
          </w:p>
        </w:tc>
      </w:tr>
      <w:tr w:rsidR="00CF1016">
        <w:trPr>
          <w:trHeight w:val="494"/>
          <w:jc w:val="center"/>
        </w:trPr>
        <w:tc>
          <w:tcPr>
            <w:tcW w:w="703" w:type="dxa"/>
            <w:tcBorders>
              <w:top w:val="nil"/>
              <w:left w:val="single" w:sz="8" w:space="0" w:color="auto"/>
              <w:bottom w:val="single" w:sz="8" w:space="0" w:color="auto"/>
              <w:right w:val="single" w:sz="8" w:space="0" w:color="auto"/>
            </w:tcBorders>
            <w:vAlign w:val="center"/>
          </w:tcPr>
          <w:p w:rsidR="00CF1016" w:rsidRDefault="00CF1016" w:rsidP="00CF1016">
            <w:pPr>
              <w:jc w:val="center"/>
              <w:rPr>
                <w:color w:val="000000"/>
              </w:rPr>
            </w:pPr>
            <w:r>
              <w:rPr>
                <w:bCs/>
                <w:color w:val="000000"/>
                <w:sz w:val="22"/>
                <w:szCs w:val="22"/>
              </w:rPr>
              <w:lastRenderedPageBreak/>
              <w:t>4.</w:t>
            </w:r>
          </w:p>
        </w:tc>
        <w:tc>
          <w:tcPr>
            <w:tcW w:w="3186"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Удельный вес сетей, нуждающихся в замене</w:t>
            </w:r>
          </w:p>
        </w:tc>
        <w:tc>
          <w:tcPr>
            <w:tcW w:w="992"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2"/>
                <w:szCs w:val="22"/>
              </w:rPr>
            </w:pPr>
            <w:r>
              <w:rPr>
                <w:rFonts w:ascii="Calibri" w:hAnsi="Calibri" w:cs="Calibri"/>
                <w:color w:val="000000"/>
                <w:sz w:val="22"/>
                <w:szCs w:val="22"/>
              </w:rPr>
              <w:t>86,5</w:t>
            </w:r>
          </w:p>
        </w:tc>
        <w:tc>
          <w:tcPr>
            <w:tcW w:w="770" w:type="dxa"/>
            <w:tcBorders>
              <w:top w:val="nil"/>
              <w:left w:val="nil"/>
              <w:bottom w:val="single" w:sz="8" w:space="0" w:color="auto"/>
              <w:right w:val="single" w:sz="8" w:space="0" w:color="auto"/>
            </w:tcBorders>
            <w:vAlign w:val="center"/>
          </w:tcPr>
          <w:p w:rsidR="00CF1016" w:rsidRDefault="00CF1016" w:rsidP="00CF1016">
            <w:pPr>
              <w:jc w:val="center"/>
              <w:rPr>
                <w:color w:val="000000"/>
                <w:sz w:val="22"/>
                <w:szCs w:val="22"/>
              </w:rPr>
            </w:pPr>
            <w:r>
              <w:rPr>
                <w:rFonts w:ascii="Calibri" w:hAnsi="Calibri" w:cs="Calibri"/>
                <w:color w:val="000000"/>
                <w:sz w:val="22"/>
                <w:szCs w:val="22"/>
              </w:rPr>
              <w:t>86,5</w:t>
            </w:r>
          </w:p>
        </w:tc>
        <w:tc>
          <w:tcPr>
            <w:tcW w:w="768" w:type="dxa"/>
            <w:tcBorders>
              <w:top w:val="nil"/>
              <w:left w:val="nil"/>
              <w:bottom w:val="single" w:sz="8" w:space="0" w:color="auto"/>
              <w:right w:val="single" w:sz="8" w:space="0" w:color="auto"/>
            </w:tcBorders>
            <w:vAlign w:val="center"/>
          </w:tcPr>
          <w:p w:rsidR="00CF1016" w:rsidRDefault="00CF1016" w:rsidP="00CF1016">
            <w:pPr>
              <w:jc w:val="center"/>
              <w:rPr>
                <w:color w:val="000000"/>
                <w:sz w:val="22"/>
                <w:szCs w:val="22"/>
              </w:rPr>
            </w:pPr>
            <w:r>
              <w:rPr>
                <w:rFonts w:ascii="Calibri" w:hAnsi="Calibri" w:cs="Calibri"/>
                <w:color w:val="000000"/>
                <w:sz w:val="22"/>
                <w:szCs w:val="22"/>
              </w:rPr>
              <w:t>86,5</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2"/>
                <w:szCs w:val="22"/>
              </w:rPr>
            </w:pPr>
            <w:r>
              <w:rPr>
                <w:rFonts w:ascii="Calibri" w:hAnsi="Calibri" w:cs="Calibri"/>
                <w:color w:val="000000"/>
                <w:sz w:val="22"/>
                <w:szCs w:val="22"/>
              </w:rPr>
              <w:t>86,5</w:t>
            </w:r>
          </w:p>
        </w:tc>
        <w:tc>
          <w:tcPr>
            <w:tcW w:w="1161" w:type="dxa"/>
            <w:tcBorders>
              <w:top w:val="nil"/>
              <w:left w:val="nil"/>
              <w:bottom w:val="single" w:sz="8" w:space="0" w:color="auto"/>
              <w:right w:val="single" w:sz="8" w:space="0" w:color="auto"/>
            </w:tcBorders>
            <w:vAlign w:val="center"/>
          </w:tcPr>
          <w:p w:rsidR="00CF1016" w:rsidRDefault="00CF1016" w:rsidP="00CF1016">
            <w:pPr>
              <w:jc w:val="center"/>
              <w:rPr>
                <w:color w:val="000000"/>
                <w:sz w:val="22"/>
                <w:szCs w:val="22"/>
              </w:rPr>
            </w:pPr>
            <w:r>
              <w:rPr>
                <w:rFonts w:ascii="Calibri" w:hAnsi="Calibri" w:cs="Calibri"/>
                <w:color w:val="000000"/>
                <w:sz w:val="22"/>
                <w:szCs w:val="22"/>
              </w:rPr>
              <w:t>68,5</w:t>
            </w:r>
          </w:p>
        </w:tc>
      </w:tr>
      <w:tr w:rsidR="00CF1016">
        <w:trPr>
          <w:trHeight w:val="196"/>
          <w:jc w:val="center"/>
        </w:trPr>
        <w:tc>
          <w:tcPr>
            <w:tcW w:w="703" w:type="dxa"/>
            <w:tcBorders>
              <w:top w:val="nil"/>
              <w:left w:val="single" w:sz="8" w:space="0" w:color="auto"/>
              <w:bottom w:val="single" w:sz="8" w:space="0" w:color="auto"/>
              <w:right w:val="single" w:sz="8" w:space="0" w:color="auto"/>
            </w:tcBorders>
            <w:vAlign w:val="center"/>
          </w:tcPr>
          <w:p w:rsidR="00CF1016" w:rsidRDefault="00CF1016" w:rsidP="00CF1016">
            <w:pPr>
              <w:jc w:val="center"/>
              <w:rPr>
                <w:color w:val="000000"/>
              </w:rPr>
            </w:pPr>
            <w:r>
              <w:rPr>
                <w:bCs/>
                <w:color w:val="000000"/>
                <w:sz w:val="22"/>
                <w:szCs w:val="22"/>
              </w:rPr>
              <w:t>5.</w:t>
            </w:r>
          </w:p>
        </w:tc>
        <w:tc>
          <w:tcPr>
            <w:tcW w:w="3186"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Индекс замены оборудования</w:t>
            </w:r>
          </w:p>
        </w:tc>
        <w:tc>
          <w:tcPr>
            <w:tcW w:w="992"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2"/>
                <w:szCs w:val="22"/>
              </w:rPr>
            </w:pPr>
            <w:r>
              <w:rPr>
                <w:color w:val="000000"/>
                <w:sz w:val="22"/>
                <w:szCs w:val="22"/>
              </w:rPr>
              <w:t>0</w:t>
            </w:r>
          </w:p>
        </w:tc>
        <w:tc>
          <w:tcPr>
            <w:tcW w:w="770"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0</w:t>
            </w:r>
          </w:p>
        </w:tc>
        <w:tc>
          <w:tcPr>
            <w:tcW w:w="768"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0</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0</w:t>
            </w:r>
          </w:p>
        </w:tc>
        <w:tc>
          <w:tcPr>
            <w:tcW w:w="1161"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rPr>
              <w:t>0</w:t>
            </w:r>
          </w:p>
        </w:tc>
      </w:tr>
      <w:tr w:rsidR="00CF1016" w:rsidTr="00D64BFA">
        <w:trPr>
          <w:trHeight w:val="285"/>
          <w:jc w:val="center"/>
        </w:trPr>
        <w:tc>
          <w:tcPr>
            <w:tcW w:w="703" w:type="dxa"/>
            <w:tcBorders>
              <w:top w:val="nil"/>
              <w:left w:val="single" w:sz="8" w:space="0" w:color="auto"/>
              <w:bottom w:val="single" w:sz="8" w:space="0" w:color="auto"/>
              <w:right w:val="single" w:sz="8" w:space="0" w:color="auto"/>
            </w:tcBorders>
            <w:vAlign w:val="center"/>
          </w:tcPr>
          <w:p w:rsidR="00CF1016" w:rsidRDefault="00CF1016" w:rsidP="00CF1016">
            <w:pPr>
              <w:jc w:val="center"/>
              <w:rPr>
                <w:color w:val="000000"/>
              </w:rPr>
            </w:pPr>
            <w:r>
              <w:rPr>
                <w:bCs/>
                <w:color w:val="000000"/>
                <w:sz w:val="22"/>
                <w:szCs w:val="22"/>
              </w:rPr>
              <w:t>6.</w:t>
            </w:r>
          </w:p>
        </w:tc>
        <w:tc>
          <w:tcPr>
            <w:tcW w:w="3186"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Индекс замены сетей</w:t>
            </w:r>
          </w:p>
        </w:tc>
        <w:tc>
          <w:tcPr>
            <w:tcW w:w="992" w:type="dxa"/>
            <w:tcBorders>
              <w:top w:val="nil"/>
              <w:left w:val="nil"/>
              <w:bottom w:val="single" w:sz="8" w:space="0" w:color="auto"/>
              <w:right w:val="single" w:sz="8" w:space="0" w:color="auto"/>
            </w:tcBorders>
            <w:vAlign w:val="center"/>
          </w:tcPr>
          <w:p w:rsidR="00CF1016" w:rsidRDefault="00CF1016" w:rsidP="00CF1016">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rsidR="00CF1016" w:rsidRDefault="00CF1016" w:rsidP="00CF1016">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bottom"/>
          </w:tcPr>
          <w:p w:rsidR="00CF1016" w:rsidRDefault="00CF1016" w:rsidP="00CF1016">
            <w:pPr>
              <w:jc w:val="center"/>
              <w:rPr>
                <w:color w:val="000000"/>
                <w:sz w:val="22"/>
                <w:szCs w:val="22"/>
              </w:rPr>
            </w:pPr>
            <w:r>
              <w:rPr>
                <w:rFonts w:ascii="Calibri" w:hAnsi="Calibri" w:cs="Calibri"/>
                <w:color w:val="000000"/>
                <w:sz w:val="22"/>
                <w:szCs w:val="22"/>
              </w:rPr>
              <w:t> </w:t>
            </w:r>
          </w:p>
        </w:tc>
        <w:tc>
          <w:tcPr>
            <w:tcW w:w="770" w:type="dxa"/>
            <w:tcBorders>
              <w:top w:val="nil"/>
              <w:left w:val="nil"/>
              <w:bottom w:val="single" w:sz="8" w:space="0" w:color="auto"/>
              <w:right w:val="single" w:sz="8" w:space="0" w:color="auto"/>
            </w:tcBorders>
            <w:vAlign w:val="bottom"/>
          </w:tcPr>
          <w:p w:rsidR="00CF1016" w:rsidRDefault="00CF1016" w:rsidP="00CF1016">
            <w:pPr>
              <w:jc w:val="center"/>
              <w:rPr>
                <w:color w:val="000000"/>
                <w:sz w:val="22"/>
                <w:szCs w:val="22"/>
              </w:rPr>
            </w:pPr>
            <w:r>
              <w:rPr>
                <w:rFonts w:ascii="Calibri" w:hAnsi="Calibri" w:cs="Calibri"/>
                <w:color w:val="000000"/>
                <w:sz w:val="22"/>
                <w:szCs w:val="22"/>
              </w:rPr>
              <w:t>0</w:t>
            </w:r>
          </w:p>
        </w:tc>
        <w:tc>
          <w:tcPr>
            <w:tcW w:w="768" w:type="dxa"/>
            <w:tcBorders>
              <w:top w:val="nil"/>
              <w:left w:val="nil"/>
              <w:bottom w:val="single" w:sz="8" w:space="0" w:color="auto"/>
              <w:right w:val="single" w:sz="8" w:space="0" w:color="auto"/>
            </w:tcBorders>
            <w:vAlign w:val="bottom"/>
          </w:tcPr>
          <w:p w:rsidR="00CF1016" w:rsidRDefault="00CF1016" w:rsidP="00CF1016">
            <w:pPr>
              <w:jc w:val="center"/>
              <w:rPr>
                <w:color w:val="000000"/>
                <w:sz w:val="22"/>
                <w:szCs w:val="22"/>
              </w:rPr>
            </w:pPr>
            <w:r>
              <w:rPr>
                <w:rFonts w:ascii="Calibri" w:hAnsi="Calibri" w:cs="Calibri"/>
                <w:color w:val="000000"/>
                <w:sz w:val="22"/>
                <w:szCs w:val="22"/>
              </w:rPr>
              <w:t> </w:t>
            </w:r>
          </w:p>
        </w:tc>
        <w:tc>
          <w:tcPr>
            <w:tcW w:w="776" w:type="dxa"/>
            <w:tcBorders>
              <w:top w:val="nil"/>
              <w:left w:val="nil"/>
              <w:bottom w:val="single" w:sz="8" w:space="0" w:color="auto"/>
              <w:right w:val="single" w:sz="8" w:space="0" w:color="auto"/>
            </w:tcBorders>
            <w:vAlign w:val="bottom"/>
          </w:tcPr>
          <w:p w:rsidR="00CF1016" w:rsidRDefault="00CF1016" w:rsidP="00CF1016">
            <w:pPr>
              <w:jc w:val="center"/>
              <w:rPr>
                <w:color w:val="000000"/>
                <w:sz w:val="22"/>
                <w:szCs w:val="22"/>
              </w:rPr>
            </w:pPr>
            <w:r>
              <w:rPr>
                <w:rFonts w:ascii="Calibri" w:hAnsi="Calibri" w:cs="Calibri"/>
                <w:color w:val="000000"/>
                <w:sz w:val="22"/>
                <w:szCs w:val="22"/>
              </w:rPr>
              <w:t>0</w:t>
            </w:r>
          </w:p>
        </w:tc>
        <w:tc>
          <w:tcPr>
            <w:tcW w:w="1161" w:type="dxa"/>
            <w:tcBorders>
              <w:top w:val="nil"/>
              <w:left w:val="nil"/>
              <w:bottom w:val="single" w:sz="8" w:space="0" w:color="auto"/>
              <w:right w:val="single" w:sz="8" w:space="0" w:color="auto"/>
            </w:tcBorders>
            <w:vAlign w:val="bottom"/>
          </w:tcPr>
          <w:p w:rsidR="00CF1016" w:rsidRDefault="00CF1016" w:rsidP="00CF1016">
            <w:pPr>
              <w:jc w:val="center"/>
              <w:rPr>
                <w:color w:val="000000"/>
                <w:sz w:val="22"/>
                <w:szCs w:val="22"/>
              </w:rPr>
            </w:pPr>
            <w:r>
              <w:rPr>
                <w:rFonts w:ascii="Arial" w:hAnsi="Arial" w:cs="Arial"/>
                <w:sz w:val="20"/>
              </w:rPr>
              <w:t>17,9</w:t>
            </w:r>
          </w:p>
        </w:tc>
      </w:tr>
    </w:tbl>
    <w:p w:rsidR="00014B09" w:rsidRDefault="00014B09" w:rsidP="004419F7">
      <w:pPr>
        <w:jc w:val="both"/>
        <w:rPr>
          <w:iCs/>
        </w:rPr>
      </w:pPr>
    </w:p>
    <w:p w:rsidR="00014B09" w:rsidRDefault="003331AA" w:rsidP="004419F7">
      <w:pPr>
        <w:jc w:val="both"/>
      </w:pPr>
      <w:r>
        <w:t>Количественные значения целевых показателей на период с 2024-203</w:t>
      </w:r>
      <w:r w:rsidR="00CF1016">
        <w:t>2</w:t>
      </w:r>
      <w:r>
        <w:t xml:space="preserve"> гг.  определены с учетом выполнения всех мероприятий настоящей Программы в запланированные сроки (таблица 4.7.)</w:t>
      </w:r>
    </w:p>
    <w:p w:rsidR="00014B09" w:rsidRDefault="00014B09" w:rsidP="004419F7">
      <w:pPr>
        <w:rPr>
          <w:b/>
          <w:sz w:val="22"/>
          <w:szCs w:val="22"/>
        </w:rPr>
      </w:pPr>
    </w:p>
    <w:p w:rsidR="00014B09" w:rsidRDefault="003331AA" w:rsidP="004419F7">
      <w:pPr>
        <w:rPr>
          <w:b/>
          <w:sz w:val="22"/>
          <w:szCs w:val="22"/>
        </w:rPr>
      </w:pPr>
      <w:r>
        <w:rPr>
          <w:b/>
          <w:sz w:val="22"/>
          <w:szCs w:val="22"/>
        </w:rPr>
        <w:t>Таблица 4.6. Исходная информация для определения целевых показателей системы водоснабжения</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283"/>
        <w:gridCol w:w="829"/>
        <w:gridCol w:w="890"/>
        <w:gridCol w:w="829"/>
        <w:gridCol w:w="890"/>
        <w:gridCol w:w="829"/>
        <w:gridCol w:w="829"/>
      </w:tblGrid>
      <w:tr w:rsidR="003D4225">
        <w:trPr>
          <w:trHeight w:val="683"/>
          <w:jc w:val="center"/>
        </w:trPr>
        <w:tc>
          <w:tcPr>
            <w:tcW w:w="3591" w:type="dxa"/>
            <w:shd w:val="clear" w:color="auto" w:fill="D9D9D9"/>
            <w:vAlign w:val="center"/>
          </w:tcPr>
          <w:p w:rsidR="00014B09" w:rsidRDefault="003331AA" w:rsidP="004419F7">
            <w:pPr>
              <w:jc w:val="center"/>
              <w:rPr>
                <w:color w:val="000000"/>
                <w:sz w:val="22"/>
                <w:szCs w:val="22"/>
              </w:rPr>
            </w:pPr>
            <w:r>
              <w:rPr>
                <w:color w:val="000000"/>
                <w:sz w:val="22"/>
                <w:szCs w:val="22"/>
              </w:rPr>
              <w:t>Целевые показатели развития системы водоснабжения</w:t>
            </w:r>
          </w:p>
        </w:tc>
        <w:tc>
          <w:tcPr>
            <w:tcW w:w="1283" w:type="dxa"/>
            <w:shd w:val="clear" w:color="auto" w:fill="D9D9D9"/>
            <w:vAlign w:val="center"/>
          </w:tcPr>
          <w:p w:rsidR="00014B09" w:rsidRDefault="003331AA" w:rsidP="004419F7">
            <w:pPr>
              <w:jc w:val="center"/>
              <w:rPr>
                <w:color w:val="000000"/>
                <w:sz w:val="22"/>
                <w:szCs w:val="22"/>
              </w:rPr>
            </w:pPr>
            <w:r>
              <w:rPr>
                <w:color w:val="000000"/>
                <w:sz w:val="22"/>
                <w:szCs w:val="22"/>
              </w:rPr>
              <w:t>Ед. изм.</w:t>
            </w:r>
          </w:p>
        </w:tc>
        <w:tc>
          <w:tcPr>
            <w:tcW w:w="829" w:type="dxa"/>
            <w:shd w:val="clear" w:color="auto" w:fill="D9D9D9"/>
            <w:vAlign w:val="center"/>
          </w:tcPr>
          <w:p w:rsidR="00014B09" w:rsidRDefault="003331AA" w:rsidP="004419F7">
            <w:pPr>
              <w:jc w:val="center"/>
              <w:rPr>
                <w:color w:val="000000"/>
                <w:sz w:val="20"/>
              </w:rPr>
            </w:pPr>
            <w:r>
              <w:rPr>
                <w:color w:val="000000"/>
                <w:sz w:val="20"/>
              </w:rPr>
              <w:t>2024</w:t>
            </w:r>
          </w:p>
        </w:tc>
        <w:tc>
          <w:tcPr>
            <w:tcW w:w="890" w:type="dxa"/>
            <w:shd w:val="clear" w:color="auto" w:fill="D9D9D9"/>
            <w:vAlign w:val="center"/>
          </w:tcPr>
          <w:p w:rsidR="00014B09" w:rsidRDefault="003331AA" w:rsidP="004419F7">
            <w:pPr>
              <w:jc w:val="center"/>
              <w:rPr>
                <w:color w:val="000000"/>
                <w:sz w:val="20"/>
              </w:rPr>
            </w:pPr>
            <w:r>
              <w:rPr>
                <w:color w:val="000000"/>
                <w:sz w:val="20"/>
              </w:rPr>
              <w:t>2025</w:t>
            </w:r>
          </w:p>
        </w:tc>
        <w:tc>
          <w:tcPr>
            <w:tcW w:w="829" w:type="dxa"/>
            <w:shd w:val="clear" w:color="auto" w:fill="D9D9D9"/>
            <w:vAlign w:val="center"/>
          </w:tcPr>
          <w:p w:rsidR="00014B09" w:rsidRDefault="003331AA" w:rsidP="004419F7">
            <w:pPr>
              <w:jc w:val="center"/>
              <w:rPr>
                <w:color w:val="000000"/>
                <w:sz w:val="20"/>
              </w:rPr>
            </w:pPr>
            <w:r>
              <w:rPr>
                <w:color w:val="000000"/>
                <w:sz w:val="20"/>
              </w:rPr>
              <w:t>2026</w:t>
            </w:r>
          </w:p>
        </w:tc>
        <w:tc>
          <w:tcPr>
            <w:tcW w:w="890" w:type="dxa"/>
            <w:shd w:val="clear" w:color="auto" w:fill="D9D9D9"/>
            <w:vAlign w:val="center"/>
          </w:tcPr>
          <w:p w:rsidR="00014B09" w:rsidRDefault="003331AA" w:rsidP="004419F7">
            <w:pPr>
              <w:jc w:val="center"/>
              <w:rPr>
                <w:color w:val="000000"/>
                <w:sz w:val="20"/>
              </w:rPr>
            </w:pPr>
            <w:r>
              <w:rPr>
                <w:color w:val="000000"/>
                <w:sz w:val="20"/>
              </w:rPr>
              <w:t>2027</w:t>
            </w:r>
          </w:p>
        </w:tc>
        <w:tc>
          <w:tcPr>
            <w:tcW w:w="829" w:type="dxa"/>
            <w:shd w:val="clear" w:color="auto" w:fill="D9D9D9"/>
            <w:vAlign w:val="center"/>
          </w:tcPr>
          <w:p w:rsidR="00014B09" w:rsidRDefault="003331AA" w:rsidP="004419F7">
            <w:pPr>
              <w:jc w:val="center"/>
              <w:rPr>
                <w:color w:val="000000"/>
                <w:sz w:val="20"/>
              </w:rPr>
            </w:pPr>
            <w:r>
              <w:rPr>
                <w:color w:val="000000"/>
                <w:sz w:val="20"/>
              </w:rPr>
              <w:t>2028</w:t>
            </w:r>
          </w:p>
        </w:tc>
        <w:tc>
          <w:tcPr>
            <w:tcW w:w="829" w:type="dxa"/>
            <w:shd w:val="clear" w:color="auto" w:fill="D9D9D9"/>
            <w:vAlign w:val="center"/>
          </w:tcPr>
          <w:p w:rsidR="00014B09" w:rsidRDefault="003331AA" w:rsidP="004419F7">
            <w:pPr>
              <w:jc w:val="center"/>
              <w:rPr>
                <w:color w:val="000000"/>
                <w:sz w:val="20"/>
              </w:rPr>
            </w:pPr>
            <w:r>
              <w:rPr>
                <w:color w:val="000000"/>
                <w:sz w:val="20"/>
              </w:rPr>
              <w:t>2029-203</w:t>
            </w:r>
            <w:r w:rsidR="00CF1016">
              <w:rPr>
                <w:color w:val="000000"/>
                <w:sz w:val="20"/>
              </w:rPr>
              <w:t>2</w:t>
            </w:r>
          </w:p>
        </w:tc>
      </w:tr>
      <w:tr w:rsidR="003D4225">
        <w:trPr>
          <w:trHeight w:val="278"/>
          <w:jc w:val="center"/>
        </w:trPr>
        <w:tc>
          <w:tcPr>
            <w:tcW w:w="3591" w:type="dxa"/>
            <w:shd w:val="clear" w:color="auto" w:fill="auto"/>
            <w:vAlign w:val="center"/>
          </w:tcPr>
          <w:p w:rsidR="00CF1016" w:rsidRDefault="00CF1016" w:rsidP="00CF1016">
            <w:pPr>
              <w:jc w:val="center"/>
              <w:rPr>
                <w:color w:val="000000"/>
                <w:sz w:val="22"/>
                <w:szCs w:val="22"/>
              </w:rPr>
            </w:pPr>
            <w:r>
              <w:rPr>
                <w:color w:val="000000"/>
                <w:sz w:val="22"/>
                <w:szCs w:val="22"/>
              </w:rPr>
              <w:t>Запланировано реконструировать сетей</w:t>
            </w:r>
          </w:p>
        </w:tc>
        <w:tc>
          <w:tcPr>
            <w:tcW w:w="1283" w:type="dxa"/>
            <w:shd w:val="clear" w:color="auto" w:fill="auto"/>
            <w:vAlign w:val="center"/>
          </w:tcPr>
          <w:p w:rsidR="00CF1016" w:rsidRDefault="00CF1016" w:rsidP="00CF1016">
            <w:pPr>
              <w:jc w:val="center"/>
              <w:rPr>
                <w:color w:val="000000"/>
                <w:sz w:val="22"/>
                <w:szCs w:val="22"/>
              </w:rPr>
            </w:pPr>
            <w:r>
              <w:rPr>
                <w:color w:val="000000"/>
                <w:sz w:val="22"/>
                <w:szCs w:val="22"/>
              </w:rPr>
              <w:t>м</w:t>
            </w:r>
          </w:p>
        </w:tc>
        <w:tc>
          <w:tcPr>
            <w:tcW w:w="829" w:type="dxa"/>
            <w:shd w:val="clear" w:color="auto" w:fill="auto"/>
            <w:vAlign w:val="center"/>
          </w:tcPr>
          <w:p w:rsidR="00CF1016" w:rsidRDefault="00CF1016" w:rsidP="00CF1016">
            <w:pPr>
              <w:jc w:val="center"/>
              <w:rPr>
                <w:color w:val="000000"/>
                <w:sz w:val="20"/>
              </w:rPr>
            </w:pPr>
            <w:r>
              <w:rPr>
                <w:color w:val="000000"/>
                <w:sz w:val="20"/>
              </w:rPr>
              <w:t>-</w:t>
            </w:r>
          </w:p>
        </w:tc>
        <w:tc>
          <w:tcPr>
            <w:tcW w:w="890" w:type="dxa"/>
            <w:shd w:val="clear" w:color="auto" w:fill="auto"/>
            <w:vAlign w:val="center"/>
          </w:tcPr>
          <w:p w:rsidR="00CF1016" w:rsidRDefault="00CF1016" w:rsidP="00CF1016">
            <w:pPr>
              <w:jc w:val="center"/>
              <w:rPr>
                <w:color w:val="000000"/>
                <w:sz w:val="20"/>
              </w:rPr>
            </w:pPr>
            <w:r w:rsidRPr="00776D0B">
              <w:rPr>
                <w:color w:val="000000"/>
                <w:sz w:val="20"/>
              </w:rPr>
              <w:t>-</w:t>
            </w:r>
          </w:p>
        </w:tc>
        <w:tc>
          <w:tcPr>
            <w:tcW w:w="829" w:type="dxa"/>
            <w:shd w:val="clear" w:color="auto" w:fill="auto"/>
            <w:vAlign w:val="center"/>
          </w:tcPr>
          <w:p w:rsidR="00CF1016" w:rsidRDefault="00CF1016" w:rsidP="00CF1016">
            <w:pPr>
              <w:jc w:val="center"/>
              <w:rPr>
                <w:color w:val="000000"/>
                <w:sz w:val="20"/>
              </w:rPr>
            </w:pPr>
            <w:r w:rsidRPr="00776D0B">
              <w:rPr>
                <w:color w:val="000000"/>
                <w:sz w:val="20"/>
              </w:rPr>
              <w:t>-</w:t>
            </w:r>
          </w:p>
        </w:tc>
        <w:tc>
          <w:tcPr>
            <w:tcW w:w="890" w:type="dxa"/>
            <w:shd w:val="clear" w:color="auto" w:fill="auto"/>
            <w:vAlign w:val="center"/>
          </w:tcPr>
          <w:p w:rsidR="00CF1016" w:rsidRDefault="00CF1016" w:rsidP="00CF1016">
            <w:pPr>
              <w:jc w:val="center"/>
              <w:rPr>
                <w:color w:val="000000"/>
                <w:sz w:val="20"/>
              </w:rPr>
            </w:pPr>
            <w:r w:rsidRPr="00776D0B">
              <w:rPr>
                <w:color w:val="000000"/>
                <w:sz w:val="20"/>
              </w:rPr>
              <w:t>-</w:t>
            </w:r>
          </w:p>
        </w:tc>
        <w:tc>
          <w:tcPr>
            <w:tcW w:w="829" w:type="dxa"/>
            <w:vAlign w:val="center"/>
          </w:tcPr>
          <w:p w:rsidR="00CF1016" w:rsidRDefault="00CF1016" w:rsidP="000137C0">
            <w:pPr>
              <w:jc w:val="center"/>
              <w:rPr>
                <w:color w:val="000000"/>
                <w:sz w:val="20"/>
              </w:rPr>
            </w:pPr>
            <w:r>
              <w:rPr>
                <w:color w:val="000000"/>
                <w:sz w:val="20"/>
              </w:rPr>
              <w:t>1</w:t>
            </w:r>
            <w:r w:rsidR="000137C0">
              <w:rPr>
                <w:color w:val="000000"/>
                <w:sz w:val="20"/>
              </w:rPr>
              <w:t>6</w:t>
            </w:r>
            <w:r>
              <w:rPr>
                <w:color w:val="000000"/>
                <w:sz w:val="20"/>
              </w:rPr>
              <w:t>00</w:t>
            </w:r>
          </w:p>
        </w:tc>
        <w:tc>
          <w:tcPr>
            <w:tcW w:w="829" w:type="dxa"/>
            <w:shd w:val="clear" w:color="auto" w:fill="auto"/>
            <w:vAlign w:val="center"/>
          </w:tcPr>
          <w:p w:rsidR="00CF1016" w:rsidRDefault="00CF1016" w:rsidP="00CF1016">
            <w:pPr>
              <w:jc w:val="center"/>
              <w:rPr>
                <w:color w:val="000000"/>
                <w:sz w:val="20"/>
              </w:rPr>
            </w:pPr>
          </w:p>
        </w:tc>
      </w:tr>
      <w:tr w:rsidR="003D4225">
        <w:trPr>
          <w:trHeight w:val="481"/>
          <w:jc w:val="center"/>
        </w:trPr>
        <w:tc>
          <w:tcPr>
            <w:tcW w:w="3591" w:type="dxa"/>
            <w:shd w:val="clear" w:color="auto" w:fill="auto"/>
            <w:vAlign w:val="center"/>
          </w:tcPr>
          <w:p w:rsidR="00CF1016" w:rsidRDefault="00CF1016" w:rsidP="00CF1016">
            <w:pPr>
              <w:jc w:val="center"/>
              <w:rPr>
                <w:color w:val="000000"/>
                <w:sz w:val="22"/>
                <w:szCs w:val="22"/>
              </w:rPr>
            </w:pPr>
            <w:r>
              <w:rPr>
                <w:color w:val="000000"/>
                <w:sz w:val="22"/>
                <w:szCs w:val="22"/>
              </w:rPr>
              <w:t xml:space="preserve">Протяженность водопроводной сети, подлежащих замене, </w:t>
            </w:r>
          </w:p>
        </w:tc>
        <w:tc>
          <w:tcPr>
            <w:tcW w:w="1283" w:type="dxa"/>
            <w:shd w:val="clear" w:color="auto" w:fill="auto"/>
            <w:vAlign w:val="center"/>
          </w:tcPr>
          <w:p w:rsidR="00CF1016" w:rsidRDefault="00CF1016" w:rsidP="00CF1016">
            <w:pPr>
              <w:jc w:val="center"/>
              <w:rPr>
                <w:color w:val="000000"/>
                <w:sz w:val="22"/>
                <w:szCs w:val="22"/>
              </w:rPr>
            </w:pPr>
            <w:r>
              <w:rPr>
                <w:color w:val="000000"/>
                <w:sz w:val="22"/>
                <w:szCs w:val="22"/>
              </w:rPr>
              <w:t>м</w:t>
            </w:r>
          </w:p>
        </w:tc>
        <w:tc>
          <w:tcPr>
            <w:tcW w:w="829" w:type="dxa"/>
            <w:shd w:val="clear" w:color="auto" w:fill="auto"/>
            <w:vAlign w:val="center"/>
          </w:tcPr>
          <w:p w:rsidR="00CF1016" w:rsidRDefault="00CF1016" w:rsidP="00CF1016">
            <w:pPr>
              <w:jc w:val="right"/>
              <w:rPr>
                <w:color w:val="000000"/>
                <w:sz w:val="22"/>
                <w:szCs w:val="22"/>
              </w:rPr>
            </w:pPr>
            <w:r>
              <w:rPr>
                <w:color w:val="000000"/>
                <w:sz w:val="22"/>
                <w:szCs w:val="22"/>
              </w:rPr>
              <w:t>7700</w:t>
            </w:r>
          </w:p>
        </w:tc>
        <w:tc>
          <w:tcPr>
            <w:tcW w:w="890" w:type="dxa"/>
            <w:shd w:val="clear" w:color="auto" w:fill="auto"/>
            <w:vAlign w:val="center"/>
          </w:tcPr>
          <w:p w:rsidR="00CF1016" w:rsidRDefault="00CF1016" w:rsidP="00CF1016">
            <w:pPr>
              <w:jc w:val="right"/>
              <w:rPr>
                <w:color w:val="000000"/>
                <w:sz w:val="22"/>
                <w:szCs w:val="22"/>
              </w:rPr>
            </w:pPr>
            <w:r w:rsidRPr="00F30128">
              <w:rPr>
                <w:color w:val="000000"/>
                <w:sz w:val="22"/>
                <w:szCs w:val="22"/>
              </w:rPr>
              <w:t>7700,0</w:t>
            </w:r>
          </w:p>
        </w:tc>
        <w:tc>
          <w:tcPr>
            <w:tcW w:w="829" w:type="dxa"/>
            <w:shd w:val="clear" w:color="auto" w:fill="auto"/>
            <w:vAlign w:val="center"/>
          </w:tcPr>
          <w:p w:rsidR="00CF1016" w:rsidRDefault="00CF1016" w:rsidP="00CF1016">
            <w:pPr>
              <w:jc w:val="right"/>
              <w:rPr>
                <w:color w:val="000000"/>
                <w:sz w:val="22"/>
                <w:szCs w:val="22"/>
              </w:rPr>
            </w:pPr>
            <w:r w:rsidRPr="00F30128">
              <w:rPr>
                <w:color w:val="000000"/>
                <w:sz w:val="22"/>
                <w:szCs w:val="22"/>
              </w:rPr>
              <w:t>7</w:t>
            </w:r>
            <w:r>
              <w:rPr>
                <w:color w:val="000000"/>
                <w:sz w:val="22"/>
                <w:szCs w:val="22"/>
              </w:rPr>
              <w:t>700</w:t>
            </w:r>
          </w:p>
        </w:tc>
        <w:tc>
          <w:tcPr>
            <w:tcW w:w="890" w:type="dxa"/>
            <w:shd w:val="clear" w:color="auto" w:fill="auto"/>
            <w:vAlign w:val="center"/>
          </w:tcPr>
          <w:p w:rsidR="00CF1016" w:rsidRDefault="00CF1016" w:rsidP="00CF1016">
            <w:pPr>
              <w:jc w:val="right"/>
              <w:rPr>
                <w:color w:val="000000"/>
                <w:sz w:val="22"/>
                <w:szCs w:val="22"/>
              </w:rPr>
            </w:pPr>
            <w:r w:rsidRPr="00F30128">
              <w:rPr>
                <w:color w:val="000000"/>
                <w:sz w:val="22"/>
                <w:szCs w:val="22"/>
              </w:rPr>
              <w:t>7</w:t>
            </w:r>
            <w:r>
              <w:rPr>
                <w:color w:val="000000"/>
                <w:sz w:val="22"/>
                <w:szCs w:val="22"/>
              </w:rPr>
              <w:t>700</w:t>
            </w:r>
          </w:p>
        </w:tc>
        <w:tc>
          <w:tcPr>
            <w:tcW w:w="829" w:type="dxa"/>
            <w:vAlign w:val="center"/>
          </w:tcPr>
          <w:p w:rsidR="00CF1016" w:rsidRDefault="000137C0" w:rsidP="000137C0">
            <w:pPr>
              <w:jc w:val="right"/>
              <w:rPr>
                <w:color w:val="000000"/>
                <w:sz w:val="22"/>
                <w:szCs w:val="22"/>
              </w:rPr>
            </w:pPr>
            <w:r>
              <w:rPr>
                <w:color w:val="000000"/>
                <w:sz w:val="22"/>
                <w:szCs w:val="22"/>
              </w:rPr>
              <w:t>6100</w:t>
            </w:r>
          </w:p>
        </w:tc>
        <w:tc>
          <w:tcPr>
            <w:tcW w:w="829" w:type="dxa"/>
            <w:shd w:val="clear" w:color="auto" w:fill="auto"/>
            <w:vAlign w:val="center"/>
          </w:tcPr>
          <w:p w:rsidR="00CF1016" w:rsidRDefault="000137C0" w:rsidP="000137C0">
            <w:pPr>
              <w:jc w:val="right"/>
              <w:rPr>
                <w:color w:val="000000"/>
                <w:sz w:val="22"/>
                <w:szCs w:val="22"/>
              </w:rPr>
            </w:pPr>
            <w:r>
              <w:rPr>
                <w:color w:val="000000"/>
                <w:sz w:val="22"/>
                <w:szCs w:val="22"/>
              </w:rPr>
              <w:t>6100</w:t>
            </w:r>
          </w:p>
        </w:tc>
      </w:tr>
      <w:tr w:rsidR="003D4225">
        <w:trPr>
          <w:trHeight w:val="481"/>
          <w:jc w:val="center"/>
        </w:trPr>
        <w:tc>
          <w:tcPr>
            <w:tcW w:w="3591" w:type="dxa"/>
            <w:shd w:val="clear" w:color="auto" w:fill="auto"/>
            <w:vAlign w:val="center"/>
          </w:tcPr>
          <w:p w:rsidR="00CF1016" w:rsidRDefault="00CF1016" w:rsidP="00CF1016">
            <w:pPr>
              <w:jc w:val="center"/>
              <w:rPr>
                <w:color w:val="000000"/>
                <w:sz w:val="22"/>
                <w:szCs w:val="22"/>
              </w:rPr>
            </w:pPr>
            <w:r>
              <w:rPr>
                <w:color w:val="000000"/>
                <w:sz w:val="22"/>
                <w:szCs w:val="22"/>
              </w:rPr>
              <w:t>Коэффициент замены  сетей</w:t>
            </w:r>
          </w:p>
        </w:tc>
        <w:tc>
          <w:tcPr>
            <w:tcW w:w="1283" w:type="dxa"/>
            <w:shd w:val="clear" w:color="auto" w:fill="auto"/>
            <w:vAlign w:val="center"/>
          </w:tcPr>
          <w:p w:rsidR="00CF1016" w:rsidRDefault="00CF1016" w:rsidP="00CF1016">
            <w:pPr>
              <w:jc w:val="center"/>
              <w:rPr>
                <w:color w:val="000000"/>
                <w:sz w:val="22"/>
                <w:szCs w:val="22"/>
              </w:rPr>
            </w:pPr>
          </w:p>
        </w:tc>
        <w:tc>
          <w:tcPr>
            <w:tcW w:w="829" w:type="dxa"/>
            <w:shd w:val="clear" w:color="auto" w:fill="auto"/>
            <w:vAlign w:val="center"/>
          </w:tcPr>
          <w:p w:rsidR="00CF1016" w:rsidRDefault="00CF1016" w:rsidP="00CF1016">
            <w:pPr>
              <w:jc w:val="right"/>
              <w:rPr>
                <w:color w:val="000000"/>
                <w:sz w:val="22"/>
                <w:szCs w:val="22"/>
              </w:rPr>
            </w:pPr>
            <w:r w:rsidRPr="001C37FC">
              <w:rPr>
                <w:color w:val="000000"/>
                <w:sz w:val="20"/>
              </w:rPr>
              <w:t>-</w:t>
            </w:r>
          </w:p>
        </w:tc>
        <w:tc>
          <w:tcPr>
            <w:tcW w:w="890" w:type="dxa"/>
            <w:shd w:val="clear" w:color="auto" w:fill="auto"/>
            <w:vAlign w:val="center"/>
          </w:tcPr>
          <w:p w:rsidR="00CF1016" w:rsidRDefault="00CF1016" w:rsidP="003D4225">
            <w:pPr>
              <w:jc w:val="center"/>
              <w:rPr>
                <w:color w:val="000000"/>
                <w:sz w:val="22"/>
                <w:szCs w:val="22"/>
              </w:rPr>
            </w:pPr>
            <w:r w:rsidRPr="001C37FC">
              <w:rPr>
                <w:color w:val="000000"/>
                <w:sz w:val="20"/>
              </w:rPr>
              <w:t>-</w:t>
            </w:r>
          </w:p>
        </w:tc>
        <w:tc>
          <w:tcPr>
            <w:tcW w:w="829" w:type="dxa"/>
            <w:shd w:val="clear" w:color="auto" w:fill="auto"/>
            <w:vAlign w:val="center"/>
          </w:tcPr>
          <w:p w:rsidR="00CF1016" w:rsidRDefault="00CF1016" w:rsidP="003D4225">
            <w:pPr>
              <w:jc w:val="center"/>
              <w:rPr>
                <w:color w:val="000000"/>
                <w:sz w:val="22"/>
                <w:szCs w:val="22"/>
              </w:rPr>
            </w:pPr>
            <w:r w:rsidRPr="001C37FC">
              <w:rPr>
                <w:color w:val="000000"/>
                <w:sz w:val="20"/>
              </w:rPr>
              <w:t>-</w:t>
            </w:r>
          </w:p>
        </w:tc>
        <w:tc>
          <w:tcPr>
            <w:tcW w:w="890" w:type="dxa"/>
            <w:shd w:val="clear" w:color="auto" w:fill="auto"/>
            <w:vAlign w:val="center"/>
          </w:tcPr>
          <w:p w:rsidR="00CF1016" w:rsidRDefault="00CF1016" w:rsidP="003D4225">
            <w:pPr>
              <w:jc w:val="center"/>
              <w:rPr>
                <w:color w:val="000000"/>
                <w:sz w:val="22"/>
                <w:szCs w:val="22"/>
              </w:rPr>
            </w:pPr>
            <w:r w:rsidRPr="001C37FC">
              <w:rPr>
                <w:color w:val="000000"/>
                <w:sz w:val="20"/>
              </w:rPr>
              <w:t>-</w:t>
            </w:r>
          </w:p>
        </w:tc>
        <w:tc>
          <w:tcPr>
            <w:tcW w:w="829" w:type="dxa"/>
            <w:vAlign w:val="center"/>
          </w:tcPr>
          <w:p w:rsidR="00CF1016" w:rsidRDefault="00CF1016" w:rsidP="003D4225">
            <w:pPr>
              <w:jc w:val="right"/>
              <w:rPr>
                <w:color w:val="000000"/>
                <w:sz w:val="22"/>
                <w:szCs w:val="22"/>
              </w:rPr>
            </w:pPr>
            <w:r>
              <w:rPr>
                <w:rFonts w:ascii="Arial" w:hAnsi="Arial" w:cs="Arial"/>
                <w:sz w:val="20"/>
              </w:rPr>
              <w:t>0,2</w:t>
            </w:r>
            <w:r w:rsidR="003D4225">
              <w:rPr>
                <w:rFonts w:ascii="Arial" w:hAnsi="Arial" w:cs="Arial"/>
                <w:sz w:val="20"/>
              </w:rPr>
              <w:t>0</w:t>
            </w:r>
          </w:p>
        </w:tc>
        <w:tc>
          <w:tcPr>
            <w:tcW w:w="829" w:type="dxa"/>
            <w:shd w:val="clear" w:color="auto" w:fill="auto"/>
            <w:vAlign w:val="center"/>
          </w:tcPr>
          <w:p w:rsidR="00CF1016" w:rsidRDefault="00CF1016" w:rsidP="00CF1016">
            <w:pPr>
              <w:jc w:val="right"/>
              <w:rPr>
                <w:color w:val="000000"/>
                <w:sz w:val="22"/>
                <w:szCs w:val="22"/>
              </w:rPr>
            </w:pPr>
          </w:p>
        </w:tc>
      </w:tr>
    </w:tbl>
    <w:p w:rsidR="00014B09" w:rsidRDefault="00014B09" w:rsidP="004419F7">
      <w:pPr>
        <w:rPr>
          <w:b/>
          <w:sz w:val="22"/>
          <w:szCs w:val="22"/>
          <w:lang w:val="en-US"/>
        </w:rPr>
      </w:pPr>
    </w:p>
    <w:p w:rsidR="00014B09" w:rsidRDefault="003331AA" w:rsidP="004419F7">
      <w:pPr>
        <w:rPr>
          <w:b/>
          <w:sz w:val="22"/>
          <w:szCs w:val="22"/>
        </w:rPr>
      </w:pPr>
      <w:r>
        <w:rPr>
          <w:b/>
          <w:sz w:val="22"/>
          <w:szCs w:val="22"/>
        </w:rPr>
        <w:t>Таблица 4.</w:t>
      </w:r>
      <w:r w:rsidR="00EC3D38">
        <w:rPr>
          <w:b/>
          <w:sz w:val="22"/>
          <w:szCs w:val="22"/>
        </w:rPr>
        <w:t>7</w:t>
      </w:r>
      <w:r>
        <w:rPr>
          <w:b/>
          <w:sz w:val="22"/>
          <w:szCs w:val="22"/>
        </w:rPr>
        <w:t>. Итоговый расчет перспективных целевых показателей системы водоснабжения</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873"/>
        <w:gridCol w:w="960"/>
        <w:gridCol w:w="1052"/>
        <w:gridCol w:w="1052"/>
        <w:gridCol w:w="1052"/>
        <w:gridCol w:w="1052"/>
        <w:gridCol w:w="1279"/>
      </w:tblGrid>
      <w:tr w:rsidR="00014B09" w:rsidTr="003D4225">
        <w:trPr>
          <w:trHeight w:val="576"/>
          <w:jc w:val="center"/>
        </w:trPr>
        <w:tc>
          <w:tcPr>
            <w:tcW w:w="499" w:type="dxa"/>
            <w:shd w:val="clear" w:color="auto" w:fill="D9D9D9"/>
            <w:vAlign w:val="center"/>
          </w:tcPr>
          <w:p w:rsidR="00014B09" w:rsidRDefault="003331AA" w:rsidP="004419F7">
            <w:pPr>
              <w:jc w:val="center"/>
              <w:rPr>
                <w:color w:val="000000"/>
                <w:sz w:val="22"/>
                <w:szCs w:val="22"/>
              </w:rPr>
            </w:pPr>
            <w:r>
              <w:rPr>
                <w:bCs/>
                <w:color w:val="000000"/>
                <w:sz w:val="22"/>
                <w:szCs w:val="22"/>
              </w:rPr>
              <w:t>№</w:t>
            </w:r>
          </w:p>
        </w:tc>
        <w:tc>
          <w:tcPr>
            <w:tcW w:w="2873" w:type="dxa"/>
            <w:shd w:val="clear" w:color="auto" w:fill="D9D9D9"/>
            <w:vAlign w:val="center"/>
          </w:tcPr>
          <w:p w:rsidR="00014B09" w:rsidRDefault="003331AA" w:rsidP="004419F7">
            <w:pPr>
              <w:jc w:val="center"/>
              <w:rPr>
                <w:color w:val="000000"/>
                <w:sz w:val="22"/>
                <w:szCs w:val="22"/>
              </w:rPr>
            </w:pPr>
            <w:r>
              <w:rPr>
                <w:bCs/>
                <w:color w:val="000000"/>
                <w:sz w:val="22"/>
                <w:szCs w:val="22"/>
              </w:rPr>
              <w:t>Наименование показателей</w:t>
            </w:r>
          </w:p>
        </w:tc>
        <w:tc>
          <w:tcPr>
            <w:tcW w:w="960" w:type="dxa"/>
            <w:shd w:val="clear" w:color="auto" w:fill="D9D9D9"/>
            <w:vAlign w:val="center"/>
          </w:tcPr>
          <w:p w:rsidR="00014B09" w:rsidRDefault="003331AA" w:rsidP="004419F7">
            <w:pPr>
              <w:jc w:val="center"/>
              <w:rPr>
                <w:sz w:val="20"/>
              </w:rPr>
            </w:pPr>
            <w:r>
              <w:rPr>
                <w:color w:val="000000"/>
                <w:sz w:val="20"/>
              </w:rPr>
              <w:t>2024</w:t>
            </w:r>
          </w:p>
        </w:tc>
        <w:tc>
          <w:tcPr>
            <w:tcW w:w="1052" w:type="dxa"/>
            <w:shd w:val="clear" w:color="auto" w:fill="D9D9D9"/>
            <w:vAlign w:val="center"/>
          </w:tcPr>
          <w:p w:rsidR="00014B09" w:rsidRDefault="003331AA" w:rsidP="004419F7">
            <w:pPr>
              <w:jc w:val="center"/>
              <w:rPr>
                <w:color w:val="000000"/>
                <w:sz w:val="20"/>
              </w:rPr>
            </w:pPr>
            <w:r>
              <w:rPr>
                <w:color w:val="000000"/>
                <w:sz w:val="20"/>
              </w:rPr>
              <w:t>2025</w:t>
            </w:r>
          </w:p>
        </w:tc>
        <w:tc>
          <w:tcPr>
            <w:tcW w:w="1052" w:type="dxa"/>
            <w:shd w:val="clear" w:color="auto" w:fill="D9D9D9"/>
            <w:vAlign w:val="center"/>
          </w:tcPr>
          <w:p w:rsidR="00014B09" w:rsidRDefault="003331AA" w:rsidP="004419F7">
            <w:pPr>
              <w:jc w:val="center"/>
              <w:rPr>
                <w:color w:val="000000"/>
                <w:sz w:val="20"/>
              </w:rPr>
            </w:pPr>
            <w:r>
              <w:rPr>
                <w:color w:val="000000"/>
                <w:sz w:val="20"/>
              </w:rPr>
              <w:t>2026</w:t>
            </w:r>
          </w:p>
        </w:tc>
        <w:tc>
          <w:tcPr>
            <w:tcW w:w="1052" w:type="dxa"/>
            <w:shd w:val="clear" w:color="auto" w:fill="D9D9D9"/>
            <w:vAlign w:val="center"/>
          </w:tcPr>
          <w:p w:rsidR="00014B09" w:rsidRDefault="003331AA" w:rsidP="004419F7">
            <w:pPr>
              <w:jc w:val="center"/>
              <w:rPr>
                <w:color w:val="000000"/>
                <w:sz w:val="20"/>
              </w:rPr>
            </w:pPr>
            <w:r>
              <w:rPr>
                <w:color w:val="000000"/>
                <w:sz w:val="20"/>
              </w:rPr>
              <w:t>2027</w:t>
            </w:r>
          </w:p>
        </w:tc>
        <w:tc>
          <w:tcPr>
            <w:tcW w:w="1052" w:type="dxa"/>
            <w:shd w:val="clear" w:color="auto" w:fill="D9D9D9"/>
            <w:vAlign w:val="center"/>
          </w:tcPr>
          <w:p w:rsidR="00014B09" w:rsidRDefault="003331AA" w:rsidP="004419F7">
            <w:pPr>
              <w:jc w:val="center"/>
              <w:rPr>
                <w:color w:val="000000"/>
                <w:sz w:val="20"/>
              </w:rPr>
            </w:pPr>
            <w:r>
              <w:rPr>
                <w:color w:val="000000"/>
                <w:sz w:val="20"/>
              </w:rPr>
              <w:t>2028</w:t>
            </w:r>
          </w:p>
        </w:tc>
        <w:tc>
          <w:tcPr>
            <w:tcW w:w="1279" w:type="dxa"/>
            <w:shd w:val="clear" w:color="auto" w:fill="D9D9D9"/>
            <w:vAlign w:val="center"/>
          </w:tcPr>
          <w:p w:rsidR="00014B09" w:rsidRDefault="003331AA" w:rsidP="004419F7">
            <w:pPr>
              <w:jc w:val="center"/>
              <w:rPr>
                <w:color w:val="000000"/>
                <w:sz w:val="20"/>
              </w:rPr>
            </w:pPr>
            <w:r>
              <w:rPr>
                <w:color w:val="000000"/>
                <w:sz w:val="20"/>
              </w:rPr>
              <w:t>2029-203</w:t>
            </w:r>
            <w:r w:rsidR="00CF1016">
              <w:rPr>
                <w:color w:val="000000"/>
                <w:sz w:val="20"/>
              </w:rPr>
              <w:t>2</w:t>
            </w:r>
          </w:p>
        </w:tc>
      </w:tr>
      <w:tr w:rsidR="00CF1016" w:rsidTr="003D4225">
        <w:trPr>
          <w:trHeight w:val="576"/>
          <w:jc w:val="center"/>
        </w:trPr>
        <w:tc>
          <w:tcPr>
            <w:tcW w:w="499" w:type="dxa"/>
            <w:shd w:val="clear" w:color="auto" w:fill="auto"/>
            <w:vAlign w:val="center"/>
          </w:tcPr>
          <w:p w:rsidR="00CF1016" w:rsidRDefault="00CF1016" w:rsidP="00CF1016">
            <w:pPr>
              <w:jc w:val="center"/>
              <w:rPr>
                <w:color w:val="000000"/>
                <w:sz w:val="22"/>
                <w:szCs w:val="22"/>
              </w:rPr>
            </w:pPr>
            <w:r>
              <w:rPr>
                <w:color w:val="000000"/>
                <w:sz w:val="22"/>
                <w:szCs w:val="22"/>
              </w:rPr>
              <w:t>1</w:t>
            </w:r>
          </w:p>
        </w:tc>
        <w:tc>
          <w:tcPr>
            <w:tcW w:w="2873" w:type="dxa"/>
            <w:shd w:val="clear" w:color="auto" w:fill="auto"/>
            <w:vAlign w:val="center"/>
          </w:tcPr>
          <w:p w:rsidR="00CF1016" w:rsidRDefault="00CF1016" w:rsidP="00CF1016">
            <w:pPr>
              <w:rPr>
                <w:color w:val="000000"/>
                <w:sz w:val="22"/>
                <w:szCs w:val="22"/>
              </w:rPr>
            </w:pPr>
            <w:r>
              <w:rPr>
                <w:color w:val="000000"/>
                <w:sz w:val="22"/>
                <w:szCs w:val="22"/>
              </w:rPr>
              <w:t>Протяженность сетей всего в км.</w:t>
            </w:r>
          </w:p>
        </w:tc>
        <w:tc>
          <w:tcPr>
            <w:tcW w:w="960" w:type="dxa"/>
            <w:shd w:val="clear" w:color="auto" w:fill="auto"/>
            <w:vAlign w:val="center"/>
          </w:tcPr>
          <w:p w:rsidR="00CF1016" w:rsidRDefault="00CF1016" w:rsidP="00CF1016">
            <w:pPr>
              <w:jc w:val="center"/>
            </w:pPr>
            <w:r>
              <w:rPr>
                <w:rFonts w:ascii="Arial" w:hAnsi="Arial" w:cs="Arial"/>
                <w:sz w:val="20"/>
              </w:rPr>
              <w:t>8,9</w:t>
            </w:r>
          </w:p>
        </w:tc>
        <w:tc>
          <w:tcPr>
            <w:tcW w:w="1052" w:type="dxa"/>
            <w:shd w:val="clear" w:color="auto" w:fill="auto"/>
            <w:vAlign w:val="center"/>
          </w:tcPr>
          <w:p w:rsidR="00CF1016" w:rsidRDefault="00CF1016" w:rsidP="00CF1016">
            <w:pPr>
              <w:jc w:val="center"/>
              <w:rPr>
                <w:color w:val="000000"/>
                <w:sz w:val="22"/>
                <w:szCs w:val="22"/>
              </w:rPr>
            </w:pPr>
            <w:r>
              <w:rPr>
                <w:rFonts w:ascii="Arial" w:hAnsi="Arial" w:cs="Arial"/>
                <w:sz w:val="20"/>
              </w:rPr>
              <w:t>8,9</w:t>
            </w:r>
          </w:p>
        </w:tc>
        <w:tc>
          <w:tcPr>
            <w:tcW w:w="1052" w:type="dxa"/>
            <w:shd w:val="clear" w:color="auto" w:fill="auto"/>
            <w:vAlign w:val="center"/>
          </w:tcPr>
          <w:p w:rsidR="00CF1016" w:rsidRDefault="00CF1016" w:rsidP="00CF1016">
            <w:pPr>
              <w:jc w:val="center"/>
              <w:rPr>
                <w:color w:val="000000"/>
                <w:sz w:val="22"/>
                <w:szCs w:val="22"/>
              </w:rPr>
            </w:pPr>
            <w:r>
              <w:rPr>
                <w:rFonts w:ascii="Arial" w:hAnsi="Arial" w:cs="Arial"/>
                <w:sz w:val="20"/>
              </w:rPr>
              <w:t>8,9</w:t>
            </w:r>
          </w:p>
        </w:tc>
        <w:tc>
          <w:tcPr>
            <w:tcW w:w="1052" w:type="dxa"/>
            <w:shd w:val="clear" w:color="auto" w:fill="auto"/>
            <w:vAlign w:val="center"/>
          </w:tcPr>
          <w:p w:rsidR="00CF1016" w:rsidRDefault="00CF1016" w:rsidP="00CF1016">
            <w:pPr>
              <w:jc w:val="center"/>
              <w:rPr>
                <w:color w:val="000000"/>
                <w:sz w:val="22"/>
                <w:szCs w:val="22"/>
              </w:rPr>
            </w:pPr>
            <w:r>
              <w:rPr>
                <w:rFonts w:ascii="Arial" w:hAnsi="Arial" w:cs="Arial"/>
                <w:sz w:val="20"/>
              </w:rPr>
              <w:t>8,9</w:t>
            </w:r>
          </w:p>
        </w:tc>
        <w:tc>
          <w:tcPr>
            <w:tcW w:w="1052" w:type="dxa"/>
            <w:shd w:val="clear" w:color="auto" w:fill="auto"/>
            <w:vAlign w:val="center"/>
          </w:tcPr>
          <w:p w:rsidR="00CF1016" w:rsidRDefault="00CF1016" w:rsidP="00CF1016">
            <w:pPr>
              <w:jc w:val="center"/>
              <w:rPr>
                <w:color w:val="000000"/>
                <w:sz w:val="22"/>
                <w:szCs w:val="22"/>
              </w:rPr>
            </w:pPr>
            <w:r>
              <w:rPr>
                <w:rFonts w:ascii="Arial" w:hAnsi="Arial" w:cs="Arial"/>
                <w:sz w:val="20"/>
              </w:rPr>
              <w:t>8,9</w:t>
            </w:r>
          </w:p>
        </w:tc>
        <w:tc>
          <w:tcPr>
            <w:tcW w:w="1279" w:type="dxa"/>
            <w:shd w:val="clear" w:color="auto" w:fill="auto"/>
            <w:vAlign w:val="center"/>
          </w:tcPr>
          <w:p w:rsidR="00CF1016" w:rsidRDefault="00CF1016" w:rsidP="00CF1016">
            <w:pPr>
              <w:jc w:val="center"/>
              <w:rPr>
                <w:color w:val="000000"/>
                <w:sz w:val="22"/>
                <w:szCs w:val="22"/>
              </w:rPr>
            </w:pPr>
            <w:r>
              <w:rPr>
                <w:rFonts w:ascii="Arial" w:hAnsi="Arial" w:cs="Arial"/>
                <w:sz w:val="20"/>
              </w:rPr>
              <w:t>8,9</w:t>
            </w:r>
          </w:p>
        </w:tc>
      </w:tr>
      <w:tr w:rsidR="00CF1016" w:rsidTr="003D4225">
        <w:trPr>
          <w:trHeight w:val="324"/>
          <w:jc w:val="center"/>
        </w:trPr>
        <w:tc>
          <w:tcPr>
            <w:tcW w:w="499" w:type="dxa"/>
            <w:shd w:val="clear" w:color="auto" w:fill="auto"/>
            <w:vAlign w:val="center"/>
          </w:tcPr>
          <w:p w:rsidR="00CF1016" w:rsidRDefault="00CF1016" w:rsidP="00CF1016">
            <w:pPr>
              <w:jc w:val="center"/>
              <w:rPr>
                <w:color w:val="000000"/>
                <w:sz w:val="22"/>
                <w:szCs w:val="22"/>
              </w:rPr>
            </w:pPr>
            <w:r>
              <w:rPr>
                <w:color w:val="000000"/>
                <w:sz w:val="22"/>
                <w:szCs w:val="22"/>
              </w:rPr>
              <w:t>2</w:t>
            </w:r>
          </w:p>
        </w:tc>
        <w:tc>
          <w:tcPr>
            <w:tcW w:w="2873" w:type="dxa"/>
            <w:shd w:val="clear" w:color="auto" w:fill="auto"/>
            <w:vAlign w:val="center"/>
          </w:tcPr>
          <w:p w:rsidR="00CF1016" w:rsidRDefault="00CF1016" w:rsidP="00CF1016">
            <w:pPr>
              <w:rPr>
                <w:color w:val="000000"/>
                <w:sz w:val="22"/>
                <w:szCs w:val="22"/>
              </w:rPr>
            </w:pPr>
            <w:r>
              <w:rPr>
                <w:color w:val="000000"/>
                <w:sz w:val="22"/>
                <w:szCs w:val="22"/>
              </w:rPr>
              <w:t>Водопровод, км</w:t>
            </w:r>
          </w:p>
        </w:tc>
        <w:tc>
          <w:tcPr>
            <w:tcW w:w="960" w:type="dxa"/>
            <w:shd w:val="clear" w:color="auto" w:fill="auto"/>
            <w:vAlign w:val="center"/>
          </w:tcPr>
          <w:p w:rsidR="00CF1016" w:rsidRDefault="00CF1016" w:rsidP="00CF1016">
            <w:pPr>
              <w:jc w:val="center"/>
              <w:rPr>
                <w:color w:val="000000"/>
              </w:rPr>
            </w:pPr>
            <w:r>
              <w:rPr>
                <w:rFonts w:ascii="Arial" w:hAnsi="Arial" w:cs="Arial"/>
                <w:sz w:val="20"/>
              </w:rPr>
              <w:t>8,9</w:t>
            </w:r>
          </w:p>
        </w:tc>
        <w:tc>
          <w:tcPr>
            <w:tcW w:w="1052" w:type="dxa"/>
            <w:shd w:val="clear" w:color="auto" w:fill="auto"/>
            <w:vAlign w:val="center"/>
          </w:tcPr>
          <w:p w:rsidR="00CF1016" w:rsidRDefault="00CF1016" w:rsidP="00CF1016">
            <w:pPr>
              <w:jc w:val="center"/>
              <w:rPr>
                <w:color w:val="000000"/>
                <w:sz w:val="22"/>
                <w:szCs w:val="22"/>
              </w:rPr>
            </w:pPr>
            <w:r>
              <w:rPr>
                <w:rFonts w:ascii="Arial" w:hAnsi="Arial" w:cs="Arial"/>
                <w:sz w:val="20"/>
              </w:rPr>
              <w:t>8,9</w:t>
            </w:r>
          </w:p>
        </w:tc>
        <w:tc>
          <w:tcPr>
            <w:tcW w:w="1052" w:type="dxa"/>
            <w:shd w:val="clear" w:color="auto" w:fill="auto"/>
            <w:vAlign w:val="center"/>
          </w:tcPr>
          <w:p w:rsidR="00CF1016" w:rsidRDefault="00CF1016" w:rsidP="00CF1016">
            <w:pPr>
              <w:jc w:val="center"/>
              <w:rPr>
                <w:color w:val="000000"/>
                <w:sz w:val="22"/>
                <w:szCs w:val="22"/>
              </w:rPr>
            </w:pPr>
            <w:r>
              <w:rPr>
                <w:rFonts w:ascii="Arial" w:hAnsi="Arial" w:cs="Arial"/>
                <w:sz w:val="20"/>
              </w:rPr>
              <w:t>8,9</w:t>
            </w:r>
          </w:p>
        </w:tc>
        <w:tc>
          <w:tcPr>
            <w:tcW w:w="1052" w:type="dxa"/>
            <w:shd w:val="clear" w:color="auto" w:fill="auto"/>
            <w:vAlign w:val="center"/>
          </w:tcPr>
          <w:p w:rsidR="00CF1016" w:rsidRDefault="00CF1016" w:rsidP="00CF1016">
            <w:pPr>
              <w:jc w:val="center"/>
              <w:rPr>
                <w:color w:val="000000"/>
                <w:sz w:val="22"/>
                <w:szCs w:val="22"/>
              </w:rPr>
            </w:pPr>
            <w:r>
              <w:rPr>
                <w:rFonts w:ascii="Arial" w:hAnsi="Arial" w:cs="Arial"/>
                <w:sz w:val="20"/>
              </w:rPr>
              <w:t>8,9</w:t>
            </w:r>
          </w:p>
        </w:tc>
        <w:tc>
          <w:tcPr>
            <w:tcW w:w="1052" w:type="dxa"/>
            <w:shd w:val="clear" w:color="auto" w:fill="auto"/>
            <w:vAlign w:val="center"/>
          </w:tcPr>
          <w:p w:rsidR="00CF1016" w:rsidRDefault="00CF1016" w:rsidP="00CF1016">
            <w:pPr>
              <w:jc w:val="center"/>
              <w:rPr>
                <w:color w:val="000000"/>
                <w:sz w:val="22"/>
                <w:szCs w:val="22"/>
              </w:rPr>
            </w:pPr>
            <w:r>
              <w:rPr>
                <w:rFonts w:ascii="Arial" w:hAnsi="Arial" w:cs="Arial"/>
                <w:sz w:val="20"/>
              </w:rPr>
              <w:t>8,9</w:t>
            </w:r>
          </w:p>
        </w:tc>
        <w:tc>
          <w:tcPr>
            <w:tcW w:w="1279" w:type="dxa"/>
            <w:shd w:val="clear" w:color="auto" w:fill="auto"/>
            <w:vAlign w:val="center"/>
          </w:tcPr>
          <w:p w:rsidR="00CF1016" w:rsidRDefault="00CF1016" w:rsidP="00CF1016">
            <w:pPr>
              <w:jc w:val="center"/>
              <w:rPr>
                <w:color w:val="000000"/>
                <w:sz w:val="22"/>
                <w:szCs w:val="22"/>
              </w:rPr>
            </w:pPr>
            <w:r>
              <w:rPr>
                <w:rFonts w:ascii="Arial" w:hAnsi="Arial" w:cs="Arial"/>
                <w:sz w:val="20"/>
              </w:rPr>
              <w:t>8,9</w:t>
            </w:r>
          </w:p>
        </w:tc>
      </w:tr>
      <w:tr w:rsidR="00CF1016" w:rsidTr="003D4225">
        <w:trPr>
          <w:trHeight w:val="576"/>
          <w:jc w:val="center"/>
        </w:trPr>
        <w:tc>
          <w:tcPr>
            <w:tcW w:w="499" w:type="dxa"/>
            <w:shd w:val="clear" w:color="auto" w:fill="auto"/>
            <w:vAlign w:val="center"/>
          </w:tcPr>
          <w:p w:rsidR="00CF1016" w:rsidRDefault="00CF1016" w:rsidP="00CF1016">
            <w:pPr>
              <w:jc w:val="center"/>
              <w:rPr>
                <w:color w:val="000000"/>
                <w:sz w:val="22"/>
                <w:szCs w:val="22"/>
              </w:rPr>
            </w:pPr>
            <w:r>
              <w:rPr>
                <w:color w:val="000000"/>
                <w:sz w:val="22"/>
                <w:szCs w:val="22"/>
              </w:rPr>
              <w:t>3</w:t>
            </w:r>
          </w:p>
        </w:tc>
        <w:tc>
          <w:tcPr>
            <w:tcW w:w="2873" w:type="dxa"/>
            <w:shd w:val="clear" w:color="auto" w:fill="auto"/>
            <w:vAlign w:val="center"/>
          </w:tcPr>
          <w:p w:rsidR="00CF1016" w:rsidRDefault="00CF1016" w:rsidP="00CF1016">
            <w:pPr>
              <w:rPr>
                <w:color w:val="000000"/>
                <w:sz w:val="22"/>
                <w:szCs w:val="22"/>
              </w:rPr>
            </w:pPr>
            <w:r>
              <w:rPr>
                <w:color w:val="000000"/>
                <w:sz w:val="22"/>
                <w:szCs w:val="22"/>
              </w:rPr>
              <w:t>Количество аварий и отключений</w:t>
            </w:r>
          </w:p>
        </w:tc>
        <w:tc>
          <w:tcPr>
            <w:tcW w:w="960" w:type="dxa"/>
            <w:shd w:val="clear" w:color="auto" w:fill="auto"/>
            <w:noWrap/>
            <w:vAlign w:val="center"/>
          </w:tcPr>
          <w:p w:rsidR="00CF1016" w:rsidRDefault="00CF1016" w:rsidP="00CF1016">
            <w:pPr>
              <w:jc w:val="center"/>
              <w:rPr>
                <w:color w:val="000000"/>
                <w:sz w:val="22"/>
                <w:szCs w:val="22"/>
              </w:rPr>
            </w:pPr>
            <w:r>
              <w:rPr>
                <w:color w:val="000000"/>
              </w:rPr>
              <w:t>7</w:t>
            </w:r>
          </w:p>
        </w:tc>
        <w:tc>
          <w:tcPr>
            <w:tcW w:w="1052" w:type="dxa"/>
            <w:shd w:val="clear" w:color="auto" w:fill="auto"/>
            <w:noWrap/>
            <w:vAlign w:val="center"/>
          </w:tcPr>
          <w:p w:rsidR="00CF1016" w:rsidRDefault="00CF1016" w:rsidP="00CF1016">
            <w:pPr>
              <w:jc w:val="center"/>
              <w:rPr>
                <w:color w:val="000000"/>
                <w:sz w:val="22"/>
                <w:szCs w:val="22"/>
              </w:rPr>
            </w:pPr>
            <w:r>
              <w:rPr>
                <w:color w:val="000000"/>
              </w:rPr>
              <w:t>7</w:t>
            </w:r>
          </w:p>
        </w:tc>
        <w:tc>
          <w:tcPr>
            <w:tcW w:w="1052" w:type="dxa"/>
            <w:shd w:val="clear" w:color="auto" w:fill="auto"/>
            <w:noWrap/>
            <w:vAlign w:val="center"/>
          </w:tcPr>
          <w:p w:rsidR="00CF1016" w:rsidRDefault="00CF1016" w:rsidP="00CF1016">
            <w:pPr>
              <w:jc w:val="center"/>
              <w:rPr>
                <w:color w:val="000000"/>
                <w:sz w:val="22"/>
                <w:szCs w:val="22"/>
              </w:rPr>
            </w:pPr>
            <w:r>
              <w:rPr>
                <w:color w:val="000000"/>
              </w:rPr>
              <w:t>7</w:t>
            </w:r>
          </w:p>
        </w:tc>
        <w:tc>
          <w:tcPr>
            <w:tcW w:w="1052" w:type="dxa"/>
            <w:shd w:val="clear" w:color="auto" w:fill="auto"/>
            <w:noWrap/>
            <w:vAlign w:val="center"/>
          </w:tcPr>
          <w:p w:rsidR="00CF1016" w:rsidRDefault="00CF1016" w:rsidP="00CF1016">
            <w:pPr>
              <w:jc w:val="center"/>
              <w:rPr>
                <w:color w:val="000000"/>
                <w:sz w:val="22"/>
                <w:szCs w:val="22"/>
              </w:rPr>
            </w:pPr>
            <w:r>
              <w:rPr>
                <w:color w:val="000000"/>
              </w:rPr>
              <w:t>7</w:t>
            </w:r>
          </w:p>
        </w:tc>
        <w:tc>
          <w:tcPr>
            <w:tcW w:w="1052" w:type="dxa"/>
            <w:shd w:val="clear" w:color="auto" w:fill="auto"/>
            <w:noWrap/>
            <w:vAlign w:val="center"/>
          </w:tcPr>
          <w:p w:rsidR="00CF1016" w:rsidRDefault="00CF1016" w:rsidP="00CF1016">
            <w:pPr>
              <w:jc w:val="center"/>
              <w:rPr>
                <w:color w:val="000000"/>
                <w:sz w:val="22"/>
                <w:szCs w:val="22"/>
              </w:rPr>
            </w:pPr>
            <w:r>
              <w:rPr>
                <w:color w:val="000000"/>
              </w:rPr>
              <w:t>5</w:t>
            </w:r>
          </w:p>
        </w:tc>
        <w:tc>
          <w:tcPr>
            <w:tcW w:w="1279" w:type="dxa"/>
            <w:shd w:val="clear" w:color="auto" w:fill="auto"/>
            <w:noWrap/>
            <w:vAlign w:val="center"/>
          </w:tcPr>
          <w:p w:rsidR="00CF1016" w:rsidRDefault="00CF1016" w:rsidP="00CF1016">
            <w:pPr>
              <w:jc w:val="center"/>
              <w:rPr>
                <w:color w:val="000000"/>
                <w:sz w:val="22"/>
                <w:szCs w:val="22"/>
              </w:rPr>
            </w:pPr>
            <w:r>
              <w:rPr>
                <w:color w:val="000000"/>
              </w:rPr>
              <w:t>7</w:t>
            </w:r>
          </w:p>
        </w:tc>
      </w:tr>
      <w:tr w:rsidR="00CF1016" w:rsidTr="003D4225">
        <w:trPr>
          <w:trHeight w:val="300"/>
          <w:jc w:val="center"/>
        </w:trPr>
        <w:tc>
          <w:tcPr>
            <w:tcW w:w="499" w:type="dxa"/>
            <w:shd w:val="clear" w:color="auto" w:fill="auto"/>
            <w:vAlign w:val="center"/>
          </w:tcPr>
          <w:p w:rsidR="00CF1016" w:rsidRDefault="00CF1016" w:rsidP="00CF1016">
            <w:pPr>
              <w:jc w:val="center"/>
              <w:rPr>
                <w:color w:val="000000"/>
                <w:sz w:val="22"/>
                <w:szCs w:val="22"/>
              </w:rPr>
            </w:pPr>
            <w:r>
              <w:rPr>
                <w:color w:val="000000"/>
                <w:sz w:val="22"/>
                <w:szCs w:val="22"/>
              </w:rPr>
              <w:t>4</w:t>
            </w:r>
          </w:p>
        </w:tc>
        <w:tc>
          <w:tcPr>
            <w:tcW w:w="2873" w:type="dxa"/>
            <w:shd w:val="clear" w:color="auto" w:fill="auto"/>
            <w:vAlign w:val="center"/>
          </w:tcPr>
          <w:p w:rsidR="00CF1016" w:rsidRDefault="00CF1016" w:rsidP="00CF1016">
            <w:pPr>
              <w:rPr>
                <w:color w:val="000000"/>
                <w:sz w:val="22"/>
                <w:szCs w:val="22"/>
              </w:rPr>
            </w:pPr>
            <w:r>
              <w:rPr>
                <w:color w:val="000000"/>
                <w:sz w:val="22"/>
                <w:szCs w:val="22"/>
              </w:rPr>
              <w:t>Водопровод, кол/откл</w:t>
            </w:r>
          </w:p>
        </w:tc>
        <w:tc>
          <w:tcPr>
            <w:tcW w:w="960" w:type="dxa"/>
            <w:shd w:val="clear" w:color="auto" w:fill="auto"/>
            <w:noWrap/>
            <w:vAlign w:val="center"/>
          </w:tcPr>
          <w:p w:rsidR="00CF1016" w:rsidRDefault="00CF1016" w:rsidP="00CF1016">
            <w:pPr>
              <w:jc w:val="center"/>
              <w:rPr>
                <w:color w:val="000000"/>
                <w:sz w:val="22"/>
                <w:szCs w:val="22"/>
              </w:rPr>
            </w:pPr>
            <w:r>
              <w:rPr>
                <w:color w:val="000000"/>
              </w:rPr>
              <w:t>7</w:t>
            </w:r>
          </w:p>
        </w:tc>
        <w:tc>
          <w:tcPr>
            <w:tcW w:w="1052" w:type="dxa"/>
            <w:shd w:val="clear" w:color="auto" w:fill="auto"/>
            <w:noWrap/>
            <w:vAlign w:val="center"/>
          </w:tcPr>
          <w:p w:rsidR="00CF1016" w:rsidRDefault="00CF1016" w:rsidP="00CF1016">
            <w:pPr>
              <w:jc w:val="center"/>
              <w:rPr>
                <w:color w:val="000000"/>
                <w:sz w:val="22"/>
                <w:szCs w:val="22"/>
              </w:rPr>
            </w:pPr>
            <w:r>
              <w:rPr>
                <w:color w:val="000000"/>
              </w:rPr>
              <w:t>7</w:t>
            </w:r>
          </w:p>
        </w:tc>
        <w:tc>
          <w:tcPr>
            <w:tcW w:w="1052" w:type="dxa"/>
            <w:shd w:val="clear" w:color="auto" w:fill="auto"/>
            <w:noWrap/>
            <w:vAlign w:val="center"/>
          </w:tcPr>
          <w:p w:rsidR="00CF1016" w:rsidRDefault="00CF1016" w:rsidP="00CF1016">
            <w:pPr>
              <w:jc w:val="center"/>
              <w:rPr>
                <w:color w:val="000000"/>
                <w:sz w:val="22"/>
                <w:szCs w:val="22"/>
              </w:rPr>
            </w:pPr>
            <w:r>
              <w:rPr>
                <w:color w:val="000000"/>
              </w:rPr>
              <w:t>7</w:t>
            </w:r>
          </w:p>
        </w:tc>
        <w:tc>
          <w:tcPr>
            <w:tcW w:w="1052" w:type="dxa"/>
            <w:shd w:val="clear" w:color="auto" w:fill="auto"/>
            <w:noWrap/>
            <w:vAlign w:val="center"/>
          </w:tcPr>
          <w:p w:rsidR="00CF1016" w:rsidRDefault="00CF1016" w:rsidP="00CF1016">
            <w:pPr>
              <w:jc w:val="center"/>
              <w:rPr>
                <w:color w:val="000000"/>
                <w:sz w:val="22"/>
                <w:szCs w:val="22"/>
              </w:rPr>
            </w:pPr>
            <w:r>
              <w:rPr>
                <w:color w:val="000000"/>
              </w:rPr>
              <w:t>7</w:t>
            </w:r>
          </w:p>
        </w:tc>
        <w:tc>
          <w:tcPr>
            <w:tcW w:w="1052" w:type="dxa"/>
            <w:shd w:val="clear" w:color="auto" w:fill="auto"/>
            <w:noWrap/>
            <w:vAlign w:val="center"/>
          </w:tcPr>
          <w:p w:rsidR="00CF1016" w:rsidRDefault="00CF1016" w:rsidP="00CF1016">
            <w:pPr>
              <w:jc w:val="center"/>
              <w:rPr>
                <w:color w:val="000000"/>
                <w:sz w:val="22"/>
                <w:szCs w:val="22"/>
              </w:rPr>
            </w:pPr>
            <w:r>
              <w:rPr>
                <w:color w:val="000000"/>
              </w:rPr>
              <w:t>5</w:t>
            </w:r>
          </w:p>
        </w:tc>
        <w:tc>
          <w:tcPr>
            <w:tcW w:w="1279" w:type="dxa"/>
            <w:shd w:val="clear" w:color="auto" w:fill="auto"/>
            <w:noWrap/>
            <w:vAlign w:val="center"/>
          </w:tcPr>
          <w:p w:rsidR="00CF1016" w:rsidRDefault="00CF1016" w:rsidP="00CF1016">
            <w:pPr>
              <w:jc w:val="center"/>
              <w:rPr>
                <w:color w:val="000000"/>
                <w:sz w:val="22"/>
                <w:szCs w:val="22"/>
              </w:rPr>
            </w:pPr>
            <w:r>
              <w:rPr>
                <w:color w:val="000000"/>
              </w:rPr>
              <w:t>7</w:t>
            </w:r>
          </w:p>
        </w:tc>
      </w:tr>
      <w:tr w:rsidR="00CF1016" w:rsidTr="003D4225">
        <w:trPr>
          <w:trHeight w:val="576"/>
          <w:jc w:val="center"/>
        </w:trPr>
        <w:tc>
          <w:tcPr>
            <w:tcW w:w="499" w:type="dxa"/>
            <w:shd w:val="clear" w:color="auto" w:fill="auto"/>
            <w:noWrap/>
            <w:vAlign w:val="center"/>
          </w:tcPr>
          <w:p w:rsidR="00CF1016" w:rsidRDefault="00CF1016" w:rsidP="00CF1016">
            <w:pPr>
              <w:jc w:val="center"/>
              <w:rPr>
                <w:color w:val="000000"/>
                <w:sz w:val="22"/>
                <w:szCs w:val="22"/>
              </w:rPr>
            </w:pPr>
            <w:r>
              <w:rPr>
                <w:color w:val="000000"/>
                <w:sz w:val="22"/>
                <w:szCs w:val="22"/>
              </w:rPr>
              <w:t>5</w:t>
            </w:r>
          </w:p>
        </w:tc>
        <w:tc>
          <w:tcPr>
            <w:tcW w:w="2873" w:type="dxa"/>
            <w:shd w:val="clear" w:color="auto" w:fill="auto"/>
            <w:vAlign w:val="center"/>
          </w:tcPr>
          <w:p w:rsidR="00CF1016" w:rsidRDefault="00CF1016" w:rsidP="00CF1016">
            <w:pPr>
              <w:rPr>
                <w:color w:val="000000"/>
                <w:sz w:val="22"/>
                <w:szCs w:val="22"/>
              </w:rPr>
            </w:pPr>
            <w:r>
              <w:rPr>
                <w:color w:val="000000"/>
                <w:sz w:val="22"/>
                <w:szCs w:val="22"/>
              </w:rPr>
              <w:t>Коэффициент аварийности сетей водоснабжения</w:t>
            </w:r>
          </w:p>
        </w:tc>
        <w:tc>
          <w:tcPr>
            <w:tcW w:w="960" w:type="dxa"/>
            <w:shd w:val="clear" w:color="auto" w:fill="auto"/>
            <w:noWrap/>
            <w:vAlign w:val="center"/>
          </w:tcPr>
          <w:p w:rsidR="00CF1016" w:rsidRDefault="00CF1016" w:rsidP="00CF1016">
            <w:pPr>
              <w:jc w:val="center"/>
              <w:rPr>
                <w:color w:val="000000"/>
                <w:sz w:val="20"/>
              </w:rPr>
            </w:pPr>
            <w:r>
              <w:rPr>
                <w:rFonts w:ascii="Calibri" w:hAnsi="Calibri" w:cs="Calibri"/>
                <w:color w:val="000000"/>
                <w:sz w:val="22"/>
                <w:szCs w:val="22"/>
              </w:rPr>
              <w:t>0,79</w:t>
            </w:r>
          </w:p>
        </w:tc>
        <w:tc>
          <w:tcPr>
            <w:tcW w:w="1052" w:type="dxa"/>
            <w:shd w:val="clear" w:color="auto" w:fill="auto"/>
            <w:noWrap/>
            <w:vAlign w:val="center"/>
          </w:tcPr>
          <w:p w:rsidR="00CF1016" w:rsidRDefault="00CF1016" w:rsidP="00CF1016">
            <w:pPr>
              <w:jc w:val="center"/>
              <w:rPr>
                <w:rFonts w:ascii="Calibri" w:hAnsi="Calibri" w:cs="Calibri"/>
                <w:color w:val="000000"/>
                <w:sz w:val="22"/>
                <w:szCs w:val="22"/>
              </w:rPr>
            </w:pPr>
            <w:r>
              <w:rPr>
                <w:rFonts w:ascii="Calibri" w:hAnsi="Calibri" w:cs="Calibri"/>
                <w:color w:val="000000"/>
                <w:sz w:val="22"/>
                <w:szCs w:val="22"/>
              </w:rPr>
              <w:t>0,79</w:t>
            </w:r>
          </w:p>
        </w:tc>
        <w:tc>
          <w:tcPr>
            <w:tcW w:w="1052" w:type="dxa"/>
            <w:shd w:val="clear" w:color="auto" w:fill="auto"/>
            <w:noWrap/>
            <w:vAlign w:val="center"/>
          </w:tcPr>
          <w:p w:rsidR="00CF1016" w:rsidRDefault="00CF1016" w:rsidP="00CF1016">
            <w:pPr>
              <w:jc w:val="center"/>
              <w:rPr>
                <w:rFonts w:ascii="Calibri" w:hAnsi="Calibri" w:cs="Calibri"/>
                <w:color w:val="000000"/>
                <w:sz w:val="22"/>
                <w:szCs w:val="22"/>
              </w:rPr>
            </w:pPr>
            <w:r>
              <w:rPr>
                <w:rFonts w:ascii="Calibri" w:hAnsi="Calibri" w:cs="Calibri"/>
                <w:color w:val="000000"/>
                <w:sz w:val="22"/>
                <w:szCs w:val="22"/>
              </w:rPr>
              <w:t>0,79</w:t>
            </w:r>
          </w:p>
        </w:tc>
        <w:tc>
          <w:tcPr>
            <w:tcW w:w="1052" w:type="dxa"/>
            <w:shd w:val="clear" w:color="auto" w:fill="auto"/>
            <w:noWrap/>
            <w:vAlign w:val="center"/>
          </w:tcPr>
          <w:p w:rsidR="00CF1016" w:rsidRDefault="00CF1016" w:rsidP="00CF1016">
            <w:pPr>
              <w:jc w:val="center"/>
              <w:rPr>
                <w:rFonts w:ascii="Calibri" w:hAnsi="Calibri" w:cs="Calibri"/>
                <w:color w:val="000000"/>
                <w:sz w:val="22"/>
                <w:szCs w:val="22"/>
              </w:rPr>
            </w:pPr>
            <w:r>
              <w:rPr>
                <w:rFonts w:ascii="Calibri" w:hAnsi="Calibri" w:cs="Calibri"/>
                <w:color w:val="000000"/>
                <w:sz w:val="22"/>
                <w:szCs w:val="22"/>
              </w:rPr>
              <w:t>0,79</w:t>
            </w:r>
          </w:p>
        </w:tc>
        <w:tc>
          <w:tcPr>
            <w:tcW w:w="1052" w:type="dxa"/>
            <w:shd w:val="clear" w:color="auto" w:fill="auto"/>
            <w:noWrap/>
            <w:vAlign w:val="center"/>
          </w:tcPr>
          <w:p w:rsidR="00CF1016" w:rsidRDefault="00CF1016" w:rsidP="00CF1016">
            <w:pPr>
              <w:jc w:val="center"/>
              <w:rPr>
                <w:rFonts w:ascii="Calibri" w:hAnsi="Calibri" w:cs="Calibri"/>
                <w:color w:val="000000"/>
                <w:sz w:val="22"/>
                <w:szCs w:val="22"/>
              </w:rPr>
            </w:pPr>
            <w:r>
              <w:rPr>
                <w:rFonts w:ascii="Calibri" w:hAnsi="Calibri" w:cs="Calibri"/>
                <w:color w:val="000000"/>
                <w:sz w:val="22"/>
                <w:szCs w:val="22"/>
              </w:rPr>
              <w:t>0,56</w:t>
            </w:r>
          </w:p>
        </w:tc>
        <w:tc>
          <w:tcPr>
            <w:tcW w:w="1279" w:type="dxa"/>
            <w:shd w:val="clear" w:color="auto" w:fill="auto"/>
            <w:noWrap/>
            <w:vAlign w:val="center"/>
          </w:tcPr>
          <w:p w:rsidR="00CF1016" w:rsidRDefault="00CF1016" w:rsidP="00CF1016">
            <w:pPr>
              <w:jc w:val="center"/>
              <w:rPr>
                <w:rFonts w:ascii="Calibri" w:hAnsi="Calibri" w:cs="Calibri"/>
                <w:color w:val="000000"/>
                <w:sz w:val="22"/>
                <w:szCs w:val="22"/>
              </w:rPr>
            </w:pPr>
            <w:r>
              <w:rPr>
                <w:rFonts w:ascii="Calibri" w:hAnsi="Calibri" w:cs="Calibri"/>
                <w:color w:val="000000"/>
                <w:sz w:val="22"/>
                <w:szCs w:val="22"/>
              </w:rPr>
              <w:t>0,79</w:t>
            </w:r>
          </w:p>
        </w:tc>
      </w:tr>
      <w:tr w:rsidR="00CF1016" w:rsidTr="003D4225">
        <w:trPr>
          <w:trHeight w:val="576"/>
          <w:jc w:val="center"/>
        </w:trPr>
        <w:tc>
          <w:tcPr>
            <w:tcW w:w="499" w:type="dxa"/>
            <w:shd w:val="clear" w:color="auto" w:fill="auto"/>
            <w:noWrap/>
            <w:vAlign w:val="center"/>
          </w:tcPr>
          <w:p w:rsidR="00CF1016" w:rsidRDefault="00CF1016" w:rsidP="00CF1016">
            <w:pPr>
              <w:jc w:val="center"/>
              <w:rPr>
                <w:color w:val="000000"/>
                <w:sz w:val="22"/>
                <w:szCs w:val="22"/>
              </w:rPr>
            </w:pPr>
            <w:r>
              <w:rPr>
                <w:color w:val="000000"/>
                <w:sz w:val="22"/>
                <w:szCs w:val="22"/>
              </w:rPr>
              <w:t>6</w:t>
            </w:r>
          </w:p>
        </w:tc>
        <w:tc>
          <w:tcPr>
            <w:tcW w:w="2873" w:type="dxa"/>
            <w:shd w:val="clear" w:color="auto" w:fill="auto"/>
            <w:vAlign w:val="center"/>
          </w:tcPr>
          <w:p w:rsidR="00CF1016" w:rsidRDefault="00CF1016" w:rsidP="003D4225">
            <w:pPr>
              <w:rPr>
                <w:color w:val="000000"/>
                <w:sz w:val="22"/>
                <w:szCs w:val="22"/>
              </w:rPr>
            </w:pPr>
            <w:r>
              <w:rPr>
                <w:color w:val="000000"/>
                <w:sz w:val="22"/>
                <w:szCs w:val="22"/>
              </w:rPr>
              <w:t>Коэффициент потерь воды, м3/км</w:t>
            </w:r>
          </w:p>
        </w:tc>
        <w:tc>
          <w:tcPr>
            <w:tcW w:w="960" w:type="dxa"/>
            <w:shd w:val="clear" w:color="auto" w:fill="auto"/>
            <w:vAlign w:val="center"/>
          </w:tcPr>
          <w:p w:rsidR="00CF1016" w:rsidRDefault="00CF1016" w:rsidP="00CF1016">
            <w:pPr>
              <w:jc w:val="center"/>
              <w:rPr>
                <w:color w:val="000000"/>
                <w:sz w:val="22"/>
                <w:szCs w:val="22"/>
              </w:rPr>
            </w:pPr>
            <w:r>
              <w:rPr>
                <w:color w:val="000000"/>
                <w:sz w:val="22"/>
                <w:szCs w:val="22"/>
              </w:rPr>
              <w:t>66,79</w:t>
            </w:r>
          </w:p>
        </w:tc>
        <w:tc>
          <w:tcPr>
            <w:tcW w:w="1052" w:type="dxa"/>
            <w:shd w:val="clear" w:color="auto" w:fill="auto"/>
            <w:vAlign w:val="center"/>
          </w:tcPr>
          <w:p w:rsidR="00CF1016" w:rsidRDefault="00CF1016" w:rsidP="00CF1016">
            <w:pPr>
              <w:jc w:val="center"/>
              <w:rPr>
                <w:rFonts w:ascii="Calibri" w:hAnsi="Calibri" w:cs="Calibri"/>
                <w:color w:val="000000"/>
                <w:sz w:val="22"/>
                <w:szCs w:val="22"/>
              </w:rPr>
            </w:pPr>
            <w:r>
              <w:rPr>
                <w:color w:val="000000"/>
                <w:sz w:val="22"/>
                <w:szCs w:val="22"/>
              </w:rPr>
              <w:t>66,29</w:t>
            </w:r>
          </w:p>
        </w:tc>
        <w:tc>
          <w:tcPr>
            <w:tcW w:w="1052" w:type="dxa"/>
            <w:shd w:val="clear" w:color="auto" w:fill="auto"/>
            <w:vAlign w:val="center"/>
          </w:tcPr>
          <w:p w:rsidR="00CF1016" w:rsidRDefault="00CF1016" w:rsidP="00CF1016">
            <w:pPr>
              <w:jc w:val="center"/>
              <w:rPr>
                <w:rFonts w:ascii="Calibri" w:hAnsi="Calibri" w:cs="Calibri"/>
                <w:color w:val="000000"/>
                <w:sz w:val="22"/>
                <w:szCs w:val="22"/>
              </w:rPr>
            </w:pPr>
            <w:r>
              <w:rPr>
                <w:color w:val="000000"/>
                <w:sz w:val="22"/>
                <w:szCs w:val="22"/>
              </w:rPr>
              <w:t>65,48</w:t>
            </w:r>
          </w:p>
        </w:tc>
        <w:tc>
          <w:tcPr>
            <w:tcW w:w="1052" w:type="dxa"/>
            <w:shd w:val="clear" w:color="auto" w:fill="auto"/>
            <w:vAlign w:val="center"/>
          </w:tcPr>
          <w:p w:rsidR="00CF1016" w:rsidRDefault="00CF1016" w:rsidP="00CF1016">
            <w:pPr>
              <w:jc w:val="center"/>
              <w:rPr>
                <w:rFonts w:ascii="Calibri" w:hAnsi="Calibri" w:cs="Calibri"/>
                <w:color w:val="000000"/>
                <w:sz w:val="22"/>
                <w:szCs w:val="22"/>
              </w:rPr>
            </w:pPr>
            <w:r>
              <w:rPr>
                <w:color w:val="000000"/>
                <w:sz w:val="22"/>
                <w:szCs w:val="22"/>
              </w:rPr>
              <w:t>64,69</w:t>
            </w:r>
          </w:p>
        </w:tc>
        <w:tc>
          <w:tcPr>
            <w:tcW w:w="1052" w:type="dxa"/>
            <w:shd w:val="clear" w:color="auto" w:fill="auto"/>
            <w:vAlign w:val="center"/>
          </w:tcPr>
          <w:p w:rsidR="00CF1016" w:rsidRDefault="00CF1016" w:rsidP="00CF1016">
            <w:pPr>
              <w:jc w:val="center"/>
              <w:rPr>
                <w:rFonts w:ascii="Calibri" w:hAnsi="Calibri" w:cs="Calibri"/>
                <w:color w:val="000000"/>
                <w:sz w:val="22"/>
                <w:szCs w:val="22"/>
              </w:rPr>
            </w:pPr>
            <w:r>
              <w:rPr>
                <w:color w:val="000000"/>
                <w:sz w:val="22"/>
                <w:szCs w:val="22"/>
              </w:rPr>
              <w:t>63,89</w:t>
            </w:r>
          </w:p>
        </w:tc>
        <w:tc>
          <w:tcPr>
            <w:tcW w:w="1279" w:type="dxa"/>
            <w:shd w:val="clear" w:color="auto" w:fill="auto"/>
            <w:vAlign w:val="center"/>
          </w:tcPr>
          <w:p w:rsidR="00CF1016" w:rsidRDefault="00CF1016" w:rsidP="00CF1016">
            <w:pPr>
              <w:jc w:val="center"/>
              <w:rPr>
                <w:rFonts w:ascii="Calibri" w:hAnsi="Calibri" w:cs="Calibri"/>
                <w:color w:val="000000"/>
                <w:sz w:val="22"/>
                <w:szCs w:val="22"/>
              </w:rPr>
            </w:pPr>
            <w:r>
              <w:rPr>
                <w:color w:val="000000"/>
                <w:sz w:val="22"/>
                <w:szCs w:val="22"/>
              </w:rPr>
              <w:t>64,69</w:t>
            </w:r>
          </w:p>
        </w:tc>
      </w:tr>
      <w:tr w:rsidR="00CF1016" w:rsidTr="003D4225">
        <w:trPr>
          <w:trHeight w:val="300"/>
          <w:jc w:val="center"/>
        </w:trPr>
        <w:tc>
          <w:tcPr>
            <w:tcW w:w="499" w:type="dxa"/>
            <w:shd w:val="clear" w:color="auto" w:fill="auto"/>
            <w:noWrap/>
            <w:vAlign w:val="center"/>
          </w:tcPr>
          <w:p w:rsidR="00CF1016" w:rsidRDefault="00CF1016" w:rsidP="00CF1016">
            <w:pPr>
              <w:jc w:val="center"/>
              <w:rPr>
                <w:color w:val="000000"/>
                <w:sz w:val="22"/>
                <w:szCs w:val="22"/>
              </w:rPr>
            </w:pPr>
            <w:r>
              <w:rPr>
                <w:color w:val="000000"/>
                <w:sz w:val="22"/>
                <w:szCs w:val="22"/>
              </w:rPr>
              <w:t>7</w:t>
            </w:r>
          </w:p>
        </w:tc>
        <w:tc>
          <w:tcPr>
            <w:tcW w:w="2873" w:type="dxa"/>
            <w:shd w:val="clear" w:color="auto" w:fill="auto"/>
            <w:vAlign w:val="center"/>
          </w:tcPr>
          <w:p w:rsidR="00CF1016" w:rsidRDefault="00CF1016" w:rsidP="003D4225">
            <w:pPr>
              <w:rPr>
                <w:color w:val="000000"/>
                <w:sz w:val="22"/>
                <w:szCs w:val="22"/>
              </w:rPr>
            </w:pPr>
            <w:r>
              <w:rPr>
                <w:color w:val="000000"/>
                <w:sz w:val="22"/>
                <w:szCs w:val="22"/>
              </w:rPr>
              <w:t>Потери воды, м3</w:t>
            </w:r>
          </w:p>
        </w:tc>
        <w:tc>
          <w:tcPr>
            <w:tcW w:w="960" w:type="dxa"/>
            <w:shd w:val="clear" w:color="auto" w:fill="auto"/>
            <w:vAlign w:val="center"/>
          </w:tcPr>
          <w:p w:rsidR="00CF1016" w:rsidRDefault="00CF1016" w:rsidP="00CF1016">
            <w:pPr>
              <w:jc w:val="center"/>
              <w:rPr>
                <w:color w:val="000000"/>
                <w:sz w:val="20"/>
              </w:rPr>
            </w:pPr>
            <w:r>
              <w:rPr>
                <w:color w:val="000000"/>
                <w:sz w:val="20"/>
              </w:rPr>
              <w:t>594,4</w:t>
            </w:r>
          </w:p>
        </w:tc>
        <w:tc>
          <w:tcPr>
            <w:tcW w:w="1052" w:type="dxa"/>
            <w:shd w:val="clear" w:color="auto" w:fill="auto"/>
            <w:vAlign w:val="center"/>
          </w:tcPr>
          <w:p w:rsidR="00CF1016" w:rsidRDefault="00CF1016" w:rsidP="00CF1016">
            <w:pPr>
              <w:jc w:val="center"/>
              <w:rPr>
                <w:color w:val="000000"/>
                <w:sz w:val="22"/>
                <w:szCs w:val="22"/>
              </w:rPr>
            </w:pPr>
            <w:r>
              <w:rPr>
                <w:color w:val="000000"/>
                <w:sz w:val="20"/>
              </w:rPr>
              <w:t>590</w:t>
            </w:r>
          </w:p>
        </w:tc>
        <w:tc>
          <w:tcPr>
            <w:tcW w:w="1052" w:type="dxa"/>
            <w:shd w:val="clear" w:color="auto" w:fill="auto"/>
            <w:vAlign w:val="center"/>
          </w:tcPr>
          <w:p w:rsidR="00CF1016" w:rsidRDefault="00CF1016" w:rsidP="00CF1016">
            <w:pPr>
              <w:jc w:val="center"/>
              <w:rPr>
                <w:color w:val="000000"/>
                <w:sz w:val="22"/>
                <w:szCs w:val="22"/>
              </w:rPr>
            </w:pPr>
            <w:r>
              <w:rPr>
                <w:color w:val="000000"/>
                <w:sz w:val="20"/>
              </w:rPr>
              <w:t>582,8</w:t>
            </w:r>
          </w:p>
        </w:tc>
        <w:tc>
          <w:tcPr>
            <w:tcW w:w="1052" w:type="dxa"/>
            <w:shd w:val="clear" w:color="auto" w:fill="auto"/>
            <w:vAlign w:val="center"/>
          </w:tcPr>
          <w:p w:rsidR="00CF1016" w:rsidRDefault="00CF1016" w:rsidP="00CF1016">
            <w:pPr>
              <w:jc w:val="center"/>
              <w:rPr>
                <w:color w:val="000000"/>
                <w:sz w:val="22"/>
                <w:szCs w:val="22"/>
              </w:rPr>
            </w:pPr>
            <w:r>
              <w:rPr>
                <w:color w:val="000000"/>
                <w:sz w:val="20"/>
              </w:rPr>
              <w:t>575,7</w:t>
            </w:r>
          </w:p>
        </w:tc>
        <w:tc>
          <w:tcPr>
            <w:tcW w:w="1052" w:type="dxa"/>
            <w:shd w:val="clear" w:color="auto" w:fill="auto"/>
            <w:vAlign w:val="center"/>
          </w:tcPr>
          <w:p w:rsidR="00CF1016" w:rsidRDefault="00CF1016" w:rsidP="00CF1016">
            <w:pPr>
              <w:jc w:val="center"/>
              <w:rPr>
                <w:color w:val="000000"/>
                <w:sz w:val="22"/>
                <w:szCs w:val="22"/>
              </w:rPr>
            </w:pPr>
            <w:r>
              <w:rPr>
                <w:color w:val="000000"/>
                <w:sz w:val="20"/>
              </w:rPr>
              <w:t>568,6</w:t>
            </w:r>
          </w:p>
        </w:tc>
        <w:tc>
          <w:tcPr>
            <w:tcW w:w="1279" w:type="dxa"/>
            <w:shd w:val="clear" w:color="auto" w:fill="auto"/>
            <w:vAlign w:val="center"/>
          </w:tcPr>
          <w:p w:rsidR="00CF1016" w:rsidRDefault="00CF1016" w:rsidP="00CF1016">
            <w:pPr>
              <w:jc w:val="center"/>
              <w:rPr>
                <w:color w:val="000000"/>
                <w:sz w:val="22"/>
                <w:szCs w:val="22"/>
              </w:rPr>
            </w:pPr>
            <w:r>
              <w:rPr>
                <w:color w:val="000000"/>
                <w:sz w:val="20"/>
              </w:rPr>
              <w:t>575,7</w:t>
            </w:r>
          </w:p>
        </w:tc>
      </w:tr>
    </w:tbl>
    <w:p w:rsidR="0088118C" w:rsidRDefault="0088118C" w:rsidP="004419F7">
      <w:pPr>
        <w:outlineLvl w:val="2"/>
        <w:rPr>
          <w:b/>
        </w:rPr>
      </w:pPr>
    </w:p>
    <w:p w:rsidR="00014B09" w:rsidRDefault="003331AA" w:rsidP="001C7AFF">
      <w:pPr>
        <w:jc w:val="both"/>
        <w:outlineLvl w:val="2"/>
        <w:rPr>
          <w:b/>
        </w:rPr>
      </w:pPr>
      <w:bookmarkStart w:id="66" w:name="_Toc170478909"/>
      <w:r>
        <w:rPr>
          <w:b/>
        </w:rPr>
        <w:t>4.1.</w:t>
      </w:r>
      <w:r w:rsidR="00EC3D38">
        <w:rPr>
          <w:b/>
        </w:rPr>
        <w:t>3</w:t>
      </w:r>
      <w:r>
        <w:rPr>
          <w:b/>
        </w:rPr>
        <w:t>. Целевые  показатели эффективности использования ресурсов, в том числе сокращения потерь воды  при транспортировке</w:t>
      </w:r>
      <w:bookmarkEnd w:id="66"/>
    </w:p>
    <w:p w:rsidR="00530F45" w:rsidRDefault="00530F45" w:rsidP="004419F7">
      <w:pPr>
        <w:outlineLvl w:val="2"/>
        <w:rPr>
          <w:b/>
        </w:rPr>
      </w:pPr>
    </w:p>
    <w:p w:rsidR="00014B09" w:rsidRDefault="003331AA" w:rsidP="004419F7">
      <w:pPr>
        <w:rPr>
          <w:b/>
        </w:rPr>
      </w:pPr>
      <w:r>
        <w:rPr>
          <w:b/>
          <w:sz w:val="22"/>
          <w:szCs w:val="22"/>
        </w:rPr>
        <w:t>Таблица 4.</w:t>
      </w:r>
      <w:r w:rsidR="00EC3D38">
        <w:rPr>
          <w:b/>
          <w:sz w:val="22"/>
          <w:szCs w:val="22"/>
        </w:rPr>
        <w:t>8</w:t>
      </w:r>
      <w:r>
        <w:rPr>
          <w:b/>
          <w:sz w:val="22"/>
          <w:szCs w:val="22"/>
        </w:rPr>
        <w:t>. Целевые  показатели эффективности использования ресурсов</w:t>
      </w:r>
    </w:p>
    <w:tbl>
      <w:tblPr>
        <w:tblW w:w="9918" w:type="dxa"/>
        <w:jc w:val="center"/>
        <w:tblLook w:val="04A0" w:firstRow="1" w:lastRow="0" w:firstColumn="1" w:lastColumn="0" w:noHBand="0" w:noVBand="1"/>
      </w:tblPr>
      <w:tblGrid>
        <w:gridCol w:w="607"/>
        <w:gridCol w:w="2047"/>
        <w:gridCol w:w="1202"/>
        <w:gridCol w:w="931"/>
        <w:gridCol w:w="931"/>
        <w:gridCol w:w="931"/>
        <w:gridCol w:w="926"/>
        <w:gridCol w:w="931"/>
        <w:gridCol w:w="1412"/>
      </w:tblGrid>
      <w:tr w:rsidR="00014B09" w:rsidTr="003D4225">
        <w:trPr>
          <w:trHeight w:val="547"/>
          <w:jc w:val="center"/>
        </w:trPr>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rsidR="00014B09" w:rsidRDefault="003331AA" w:rsidP="004419F7">
            <w:pPr>
              <w:jc w:val="center"/>
              <w:rPr>
                <w:bCs/>
                <w:color w:val="000000"/>
                <w:sz w:val="22"/>
                <w:szCs w:val="22"/>
              </w:rPr>
            </w:pPr>
            <w:r>
              <w:rPr>
                <w:bCs/>
                <w:color w:val="000000"/>
                <w:sz w:val="22"/>
                <w:szCs w:val="22"/>
              </w:rPr>
              <w:t>№ п/п</w:t>
            </w:r>
          </w:p>
        </w:tc>
        <w:tc>
          <w:tcPr>
            <w:tcW w:w="2047" w:type="dxa"/>
            <w:tcBorders>
              <w:top w:val="single" w:sz="4" w:space="0" w:color="auto"/>
              <w:left w:val="nil"/>
              <w:bottom w:val="single" w:sz="4" w:space="0" w:color="auto"/>
              <w:right w:val="single" w:sz="4" w:space="0" w:color="auto"/>
            </w:tcBorders>
            <w:shd w:val="clear" w:color="auto" w:fill="D9D9D9"/>
            <w:vAlign w:val="center"/>
          </w:tcPr>
          <w:p w:rsidR="00014B09" w:rsidRDefault="003331AA" w:rsidP="004419F7">
            <w:pPr>
              <w:jc w:val="center"/>
              <w:rPr>
                <w:bCs/>
                <w:color w:val="000000"/>
                <w:sz w:val="22"/>
                <w:szCs w:val="22"/>
              </w:rPr>
            </w:pPr>
            <w:r>
              <w:rPr>
                <w:bCs/>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D9D9D9"/>
            <w:vAlign w:val="center"/>
          </w:tcPr>
          <w:p w:rsidR="00014B09" w:rsidRDefault="003331AA" w:rsidP="004419F7">
            <w:pPr>
              <w:jc w:val="center"/>
              <w:rPr>
                <w:bCs/>
                <w:color w:val="000000"/>
                <w:sz w:val="22"/>
                <w:szCs w:val="22"/>
              </w:rPr>
            </w:pPr>
            <w:r>
              <w:rPr>
                <w:bCs/>
                <w:color w:val="000000"/>
                <w:sz w:val="22"/>
                <w:szCs w:val="22"/>
              </w:rPr>
              <w:t>Ед. измерения</w:t>
            </w:r>
          </w:p>
        </w:tc>
        <w:tc>
          <w:tcPr>
            <w:tcW w:w="931" w:type="dxa"/>
            <w:tcBorders>
              <w:top w:val="single" w:sz="4" w:space="0" w:color="auto"/>
              <w:left w:val="nil"/>
              <w:bottom w:val="single" w:sz="4" w:space="0" w:color="auto"/>
              <w:right w:val="single" w:sz="4" w:space="0" w:color="auto"/>
            </w:tcBorders>
            <w:shd w:val="clear" w:color="auto" w:fill="D9D9D9"/>
            <w:vAlign w:val="center"/>
          </w:tcPr>
          <w:p w:rsidR="00014B09" w:rsidRDefault="003331AA" w:rsidP="004419F7">
            <w:pPr>
              <w:jc w:val="center"/>
              <w:rPr>
                <w:color w:val="000000"/>
                <w:sz w:val="20"/>
              </w:rPr>
            </w:pPr>
            <w:r>
              <w:rPr>
                <w:color w:val="000000"/>
                <w:sz w:val="20"/>
              </w:rPr>
              <w:t>2024</w:t>
            </w:r>
          </w:p>
        </w:tc>
        <w:tc>
          <w:tcPr>
            <w:tcW w:w="931" w:type="dxa"/>
            <w:tcBorders>
              <w:top w:val="single" w:sz="4" w:space="0" w:color="auto"/>
              <w:left w:val="nil"/>
              <w:bottom w:val="single" w:sz="4" w:space="0" w:color="auto"/>
              <w:right w:val="single" w:sz="4" w:space="0" w:color="auto"/>
            </w:tcBorders>
            <w:shd w:val="clear" w:color="auto" w:fill="D9D9D9"/>
            <w:vAlign w:val="center"/>
          </w:tcPr>
          <w:p w:rsidR="00014B09" w:rsidRDefault="003331AA" w:rsidP="004419F7">
            <w:pPr>
              <w:jc w:val="center"/>
              <w:rPr>
                <w:color w:val="000000"/>
                <w:sz w:val="20"/>
              </w:rPr>
            </w:pPr>
            <w:r>
              <w:rPr>
                <w:color w:val="000000"/>
                <w:sz w:val="20"/>
              </w:rPr>
              <w:t>2025</w:t>
            </w:r>
          </w:p>
        </w:tc>
        <w:tc>
          <w:tcPr>
            <w:tcW w:w="931" w:type="dxa"/>
            <w:tcBorders>
              <w:top w:val="single" w:sz="4" w:space="0" w:color="auto"/>
              <w:left w:val="nil"/>
              <w:bottom w:val="single" w:sz="4" w:space="0" w:color="auto"/>
              <w:right w:val="single" w:sz="4" w:space="0" w:color="auto"/>
            </w:tcBorders>
            <w:shd w:val="clear" w:color="auto" w:fill="D9D9D9"/>
            <w:vAlign w:val="center"/>
          </w:tcPr>
          <w:p w:rsidR="00014B09" w:rsidRDefault="003331AA" w:rsidP="004419F7">
            <w:pPr>
              <w:jc w:val="center"/>
              <w:rPr>
                <w:color w:val="000000"/>
                <w:sz w:val="20"/>
              </w:rPr>
            </w:pPr>
            <w:r>
              <w:rPr>
                <w:color w:val="000000"/>
                <w:sz w:val="20"/>
              </w:rPr>
              <w:t>2026</w:t>
            </w:r>
          </w:p>
        </w:tc>
        <w:tc>
          <w:tcPr>
            <w:tcW w:w="926" w:type="dxa"/>
            <w:tcBorders>
              <w:top w:val="single" w:sz="4" w:space="0" w:color="auto"/>
              <w:left w:val="nil"/>
              <w:bottom w:val="single" w:sz="4" w:space="0" w:color="auto"/>
              <w:right w:val="single" w:sz="4" w:space="0" w:color="auto"/>
            </w:tcBorders>
            <w:shd w:val="clear" w:color="auto" w:fill="D9D9D9"/>
            <w:vAlign w:val="center"/>
          </w:tcPr>
          <w:p w:rsidR="00014B09" w:rsidRDefault="003331AA" w:rsidP="004419F7">
            <w:pPr>
              <w:jc w:val="center"/>
              <w:rPr>
                <w:color w:val="000000"/>
                <w:sz w:val="20"/>
              </w:rPr>
            </w:pPr>
            <w:r>
              <w:rPr>
                <w:color w:val="000000"/>
                <w:sz w:val="20"/>
              </w:rPr>
              <w:t>2027</w:t>
            </w:r>
          </w:p>
        </w:tc>
        <w:tc>
          <w:tcPr>
            <w:tcW w:w="931" w:type="dxa"/>
            <w:tcBorders>
              <w:top w:val="single" w:sz="4" w:space="0" w:color="auto"/>
              <w:left w:val="nil"/>
              <w:bottom w:val="single" w:sz="4" w:space="0" w:color="auto"/>
              <w:right w:val="single" w:sz="4" w:space="0" w:color="auto"/>
            </w:tcBorders>
            <w:shd w:val="clear" w:color="auto" w:fill="D9D9D9"/>
            <w:vAlign w:val="center"/>
          </w:tcPr>
          <w:p w:rsidR="00014B09" w:rsidRDefault="003331AA" w:rsidP="004419F7">
            <w:pPr>
              <w:jc w:val="center"/>
              <w:rPr>
                <w:color w:val="000000"/>
                <w:sz w:val="20"/>
              </w:rPr>
            </w:pPr>
            <w:r>
              <w:rPr>
                <w:color w:val="000000"/>
                <w:sz w:val="20"/>
              </w:rPr>
              <w:t>2028</w:t>
            </w:r>
          </w:p>
        </w:tc>
        <w:tc>
          <w:tcPr>
            <w:tcW w:w="1412" w:type="dxa"/>
            <w:tcBorders>
              <w:top w:val="single" w:sz="4" w:space="0" w:color="auto"/>
              <w:left w:val="nil"/>
              <w:bottom w:val="single" w:sz="4" w:space="0" w:color="auto"/>
              <w:right w:val="single" w:sz="4" w:space="0" w:color="auto"/>
            </w:tcBorders>
            <w:shd w:val="clear" w:color="auto" w:fill="D9D9D9"/>
            <w:vAlign w:val="center"/>
          </w:tcPr>
          <w:p w:rsidR="00014B09" w:rsidRDefault="003331AA" w:rsidP="004419F7">
            <w:pPr>
              <w:jc w:val="center"/>
              <w:rPr>
                <w:color w:val="000000"/>
                <w:sz w:val="20"/>
              </w:rPr>
            </w:pPr>
            <w:r>
              <w:rPr>
                <w:color w:val="000000"/>
                <w:sz w:val="20"/>
              </w:rPr>
              <w:t>2029-2032</w:t>
            </w:r>
          </w:p>
        </w:tc>
      </w:tr>
      <w:tr w:rsidR="00CF1016" w:rsidTr="003D4225">
        <w:trPr>
          <w:trHeight w:val="568"/>
          <w:jc w:val="center"/>
        </w:trPr>
        <w:tc>
          <w:tcPr>
            <w:tcW w:w="607" w:type="dxa"/>
            <w:tcBorders>
              <w:top w:val="nil"/>
              <w:left w:val="single" w:sz="4" w:space="0" w:color="auto"/>
              <w:bottom w:val="single" w:sz="4" w:space="0" w:color="auto"/>
              <w:right w:val="single" w:sz="4" w:space="0" w:color="auto"/>
            </w:tcBorders>
            <w:shd w:val="clear" w:color="auto" w:fill="auto"/>
            <w:vAlign w:val="center"/>
          </w:tcPr>
          <w:p w:rsidR="00CF1016" w:rsidRDefault="00CF1016" w:rsidP="00CF1016">
            <w:pPr>
              <w:jc w:val="center"/>
              <w:rPr>
                <w:color w:val="000000"/>
                <w:sz w:val="22"/>
                <w:szCs w:val="22"/>
              </w:rPr>
            </w:pPr>
            <w:r>
              <w:rPr>
                <w:color w:val="000000"/>
                <w:sz w:val="22"/>
                <w:szCs w:val="22"/>
              </w:rPr>
              <w:t>1</w:t>
            </w:r>
          </w:p>
        </w:tc>
        <w:tc>
          <w:tcPr>
            <w:tcW w:w="2047"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2"/>
                <w:szCs w:val="22"/>
              </w:rPr>
            </w:pPr>
            <w:r>
              <w:rPr>
                <w:color w:val="000000"/>
                <w:sz w:val="22"/>
                <w:szCs w:val="22"/>
              </w:rPr>
              <w:t>Годовой объем подьема воды, т.м3</w:t>
            </w:r>
          </w:p>
        </w:tc>
        <w:tc>
          <w:tcPr>
            <w:tcW w:w="1202"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т. м3.</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17177,1</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17051,5</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16845,9</w:t>
            </w:r>
          </w:p>
        </w:tc>
        <w:tc>
          <w:tcPr>
            <w:tcW w:w="926"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16640,3</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16434,9</w:t>
            </w:r>
          </w:p>
        </w:tc>
        <w:tc>
          <w:tcPr>
            <w:tcW w:w="1412"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rFonts w:ascii="Arial" w:hAnsi="Arial" w:cs="Arial"/>
                <w:color w:val="000000"/>
                <w:sz w:val="20"/>
              </w:rPr>
            </w:pPr>
            <w:r>
              <w:rPr>
                <w:color w:val="000000"/>
                <w:sz w:val="20"/>
              </w:rPr>
              <w:t>16229,6</w:t>
            </w:r>
          </w:p>
        </w:tc>
      </w:tr>
      <w:tr w:rsidR="00CF1016" w:rsidTr="003D4225">
        <w:trPr>
          <w:trHeight w:val="629"/>
          <w:jc w:val="center"/>
        </w:trPr>
        <w:tc>
          <w:tcPr>
            <w:tcW w:w="607" w:type="dxa"/>
            <w:tcBorders>
              <w:top w:val="nil"/>
              <w:left w:val="single" w:sz="4" w:space="0" w:color="auto"/>
              <w:bottom w:val="single" w:sz="4" w:space="0" w:color="auto"/>
              <w:right w:val="single" w:sz="4" w:space="0" w:color="auto"/>
            </w:tcBorders>
            <w:shd w:val="clear" w:color="auto" w:fill="auto"/>
            <w:vAlign w:val="center"/>
          </w:tcPr>
          <w:p w:rsidR="00CF1016" w:rsidRDefault="00CF1016" w:rsidP="00CF1016">
            <w:pPr>
              <w:jc w:val="center"/>
              <w:rPr>
                <w:color w:val="000000"/>
                <w:sz w:val="22"/>
                <w:szCs w:val="22"/>
              </w:rPr>
            </w:pPr>
            <w:r>
              <w:rPr>
                <w:color w:val="000000"/>
                <w:sz w:val="22"/>
                <w:szCs w:val="22"/>
              </w:rPr>
              <w:t>2</w:t>
            </w:r>
          </w:p>
        </w:tc>
        <w:tc>
          <w:tcPr>
            <w:tcW w:w="2047"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2"/>
                <w:szCs w:val="22"/>
              </w:rPr>
            </w:pPr>
            <w:r>
              <w:rPr>
                <w:color w:val="000000"/>
                <w:sz w:val="22"/>
                <w:szCs w:val="22"/>
              </w:rPr>
              <w:t>Технологические и аварийные потери</w:t>
            </w:r>
          </w:p>
        </w:tc>
        <w:tc>
          <w:tcPr>
            <w:tcW w:w="1202"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т. м3.</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2"/>
                <w:szCs w:val="22"/>
              </w:rPr>
            </w:pPr>
            <w:r>
              <w:rPr>
                <w:color w:val="000000"/>
                <w:sz w:val="20"/>
              </w:rPr>
              <w:t>594,4</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2"/>
                <w:szCs w:val="22"/>
              </w:rPr>
            </w:pPr>
            <w:r>
              <w:rPr>
                <w:color w:val="000000"/>
                <w:sz w:val="20"/>
              </w:rPr>
              <w:t>590,0</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2"/>
                <w:szCs w:val="22"/>
              </w:rPr>
            </w:pPr>
            <w:r>
              <w:rPr>
                <w:color w:val="000000"/>
                <w:sz w:val="20"/>
              </w:rPr>
              <w:t>582,8</w:t>
            </w:r>
          </w:p>
        </w:tc>
        <w:tc>
          <w:tcPr>
            <w:tcW w:w="926"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2"/>
                <w:szCs w:val="22"/>
              </w:rPr>
            </w:pPr>
            <w:r>
              <w:rPr>
                <w:color w:val="000000"/>
                <w:sz w:val="20"/>
              </w:rPr>
              <w:t>575,7</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2"/>
                <w:szCs w:val="22"/>
              </w:rPr>
            </w:pPr>
            <w:r>
              <w:rPr>
                <w:color w:val="000000"/>
                <w:sz w:val="20"/>
              </w:rPr>
              <w:t>568,6</w:t>
            </w:r>
          </w:p>
        </w:tc>
        <w:tc>
          <w:tcPr>
            <w:tcW w:w="1412"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rFonts w:ascii="Arial" w:hAnsi="Arial" w:cs="Arial"/>
                <w:color w:val="000000"/>
                <w:sz w:val="20"/>
              </w:rPr>
            </w:pPr>
            <w:r>
              <w:rPr>
                <w:color w:val="000000"/>
                <w:sz w:val="20"/>
              </w:rPr>
              <w:t>561,4</w:t>
            </w:r>
          </w:p>
        </w:tc>
      </w:tr>
      <w:tr w:rsidR="00CF1016" w:rsidTr="003D4225">
        <w:trPr>
          <w:trHeight w:val="828"/>
          <w:jc w:val="center"/>
        </w:trPr>
        <w:tc>
          <w:tcPr>
            <w:tcW w:w="607" w:type="dxa"/>
            <w:tcBorders>
              <w:top w:val="nil"/>
              <w:left w:val="single" w:sz="4" w:space="0" w:color="auto"/>
              <w:bottom w:val="single" w:sz="4" w:space="0" w:color="auto"/>
              <w:right w:val="single" w:sz="4" w:space="0" w:color="auto"/>
            </w:tcBorders>
            <w:shd w:val="clear" w:color="auto" w:fill="auto"/>
            <w:vAlign w:val="center"/>
          </w:tcPr>
          <w:p w:rsidR="00CF1016" w:rsidRDefault="003D4225" w:rsidP="003D4225">
            <w:pPr>
              <w:jc w:val="center"/>
              <w:rPr>
                <w:color w:val="000000"/>
                <w:sz w:val="22"/>
                <w:szCs w:val="22"/>
              </w:rPr>
            </w:pPr>
            <w:r>
              <w:rPr>
                <w:color w:val="000000"/>
                <w:sz w:val="22"/>
                <w:szCs w:val="22"/>
              </w:rPr>
              <w:t>3</w:t>
            </w:r>
          </w:p>
        </w:tc>
        <w:tc>
          <w:tcPr>
            <w:tcW w:w="2047"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2"/>
                <w:szCs w:val="22"/>
              </w:rPr>
            </w:pPr>
            <w:r>
              <w:rPr>
                <w:color w:val="000000"/>
                <w:sz w:val="22"/>
                <w:szCs w:val="22"/>
              </w:rPr>
              <w:t>Технологические и аварийные потери в %</w:t>
            </w:r>
          </w:p>
        </w:tc>
        <w:tc>
          <w:tcPr>
            <w:tcW w:w="1202"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3,6</w:t>
            </w:r>
          </w:p>
        </w:tc>
        <w:tc>
          <w:tcPr>
            <w:tcW w:w="926"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color w:val="000000"/>
                <w:sz w:val="20"/>
              </w:rPr>
            </w:pPr>
            <w:r>
              <w:rPr>
                <w:color w:val="000000"/>
                <w:sz w:val="20"/>
              </w:rPr>
              <w:t>3,6</w:t>
            </w:r>
          </w:p>
        </w:tc>
        <w:tc>
          <w:tcPr>
            <w:tcW w:w="1412" w:type="dxa"/>
            <w:tcBorders>
              <w:top w:val="nil"/>
              <w:left w:val="nil"/>
              <w:bottom w:val="single" w:sz="4" w:space="0" w:color="auto"/>
              <w:right w:val="single" w:sz="4" w:space="0" w:color="auto"/>
            </w:tcBorders>
            <w:shd w:val="clear" w:color="auto" w:fill="auto"/>
            <w:vAlign w:val="center"/>
          </w:tcPr>
          <w:p w:rsidR="00CF1016" w:rsidRDefault="00CF1016" w:rsidP="00CF1016">
            <w:pPr>
              <w:jc w:val="center"/>
              <w:rPr>
                <w:rFonts w:ascii="Arial" w:hAnsi="Arial" w:cs="Arial"/>
                <w:color w:val="000000"/>
                <w:sz w:val="20"/>
              </w:rPr>
            </w:pPr>
            <w:r>
              <w:rPr>
                <w:color w:val="000000"/>
                <w:sz w:val="20"/>
              </w:rPr>
              <w:t>3,5</w:t>
            </w:r>
          </w:p>
        </w:tc>
      </w:tr>
    </w:tbl>
    <w:p w:rsidR="00014B09" w:rsidRDefault="00014B09" w:rsidP="004419F7">
      <w:pPr>
        <w:rPr>
          <w:sz w:val="22"/>
          <w:szCs w:val="22"/>
        </w:rPr>
      </w:pPr>
    </w:p>
    <w:p w:rsidR="00014B09" w:rsidRDefault="003331AA" w:rsidP="004419F7">
      <w:pPr>
        <w:pStyle w:val="2"/>
        <w:rPr>
          <w:b w:val="0"/>
          <w:szCs w:val="28"/>
        </w:rPr>
      </w:pPr>
      <w:bookmarkStart w:id="67" w:name="_Toc170478910"/>
      <w:r>
        <w:rPr>
          <w:szCs w:val="28"/>
        </w:rPr>
        <w:lastRenderedPageBreak/>
        <w:t>4.2. Целевые показатели в электроснабжении</w:t>
      </w:r>
      <w:bookmarkEnd w:id="67"/>
    </w:p>
    <w:p w:rsidR="00014B09" w:rsidRDefault="003331AA" w:rsidP="00530F45">
      <w:pPr>
        <w:jc w:val="both"/>
      </w:pPr>
      <w:r>
        <w:t>Целевыми показателями в электроснабжении (индикаторами)  в муниципальном образовании на 2024-203</w:t>
      </w:r>
      <w:r w:rsidR="001C7AFF">
        <w:t>3</w:t>
      </w:r>
      <w:r>
        <w:t xml:space="preserve"> годы» являются</w:t>
      </w:r>
      <w:r w:rsidR="0088118C">
        <w:t xml:space="preserve"> данные, изложенные  в таблице 4.9.</w:t>
      </w:r>
    </w:p>
    <w:p w:rsidR="00014B09" w:rsidRDefault="00014B09" w:rsidP="004419F7"/>
    <w:p w:rsidR="00014B09" w:rsidRDefault="003331AA" w:rsidP="004419F7">
      <w:pPr>
        <w:rPr>
          <w:b/>
          <w:sz w:val="22"/>
          <w:szCs w:val="22"/>
        </w:rPr>
      </w:pPr>
      <w:r>
        <w:rPr>
          <w:b/>
          <w:sz w:val="22"/>
          <w:szCs w:val="22"/>
        </w:rPr>
        <w:t>Таблица 4.</w:t>
      </w:r>
      <w:r w:rsidR="00EC3D38">
        <w:rPr>
          <w:b/>
          <w:sz w:val="22"/>
          <w:szCs w:val="22"/>
        </w:rPr>
        <w:t>9</w:t>
      </w:r>
      <w:r>
        <w:rPr>
          <w:b/>
          <w:sz w:val="22"/>
          <w:szCs w:val="22"/>
        </w:rPr>
        <w:t>.Переченьперспективных целевых показателей системы электроснабжения</w:t>
      </w:r>
    </w:p>
    <w:tbl>
      <w:tblPr>
        <w:tblW w:w="10044" w:type="dxa"/>
        <w:jc w:val="center"/>
        <w:tblLook w:val="04A0" w:firstRow="1" w:lastRow="0" w:firstColumn="1" w:lastColumn="0" w:noHBand="0" w:noVBand="1"/>
      </w:tblPr>
      <w:tblGrid>
        <w:gridCol w:w="628"/>
        <w:gridCol w:w="4111"/>
        <w:gridCol w:w="5305"/>
      </w:tblGrid>
      <w:tr w:rsidR="00014B09">
        <w:trPr>
          <w:trHeight w:val="276"/>
          <w:jc w:val="center"/>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Группа показателей</w:t>
            </w:r>
          </w:p>
        </w:tc>
        <w:tc>
          <w:tcPr>
            <w:tcW w:w="5305"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Наименование показателя</w:t>
            </w:r>
          </w:p>
        </w:tc>
      </w:tr>
      <w:tr w:rsidR="00014B09">
        <w:trPr>
          <w:trHeight w:val="276"/>
          <w:jc w:val="center"/>
        </w:trPr>
        <w:tc>
          <w:tcPr>
            <w:tcW w:w="628"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Cs w:val="22"/>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Cs w:val="22"/>
              </w:rPr>
            </w:pPr>
          </w:p>
        </w:tc>
        <w:tc>
          <w:tcPr>
            <w:tcW w:w="5305"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Cs w:val="22"/>
              </w:rPr>
            </w:pPr>
          </w:p>
        </w:tc>
      </w:tr>
      <w:tr w:rsidR="00014B09">
        <w:trPr>
          <w:trHeight w:val="425"/>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1</w:t>
            </w:r>
          </w:p>
        </w:tc>
        <w:tc>
          <w:tcPr>
            <w:tcW w:w="4111" w:type="dxa"/>
            <w:vMerge w:val="restart"/>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Доступность товаров и услуг для потребителей</w:t>
            </w: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Доля потребителей в жилых домах, обеспеченных доступом к коммунальной инфраструктуре</w:t>
            </w:r>
          </w:p>
        </w:tc>
      </w:tr>
      <w:tr w:rsidR="00014B09">
        <w:trPr>
          <w:trHeight w:val="234"/>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2</w:t>
            </w:r>
          </w:p>
        </w:tc>
        <w:tc>
          <w:tcPr>
            <w:tcW w:w="4111"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Удельное энергопотребление</w:t>
            </w:r>
          </w:p>
        </w:tc>
      </w:tr>
      <w:tr w:rsidR="00014B09">
        <w:trPr>
          <w:trHeight w:val="577"/>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3</w:t>
            </w:r>
          </w:p>
        </w:tc>
        <w:tc>
          <w:tcPr>
            <w:tcW w:w="4111"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Доля расходов на оплату услуг в совокупном доходе населения</w:t>
            </w:r>
          </w:p>
        </w:tc>
      </w:tr>
      <w:tr w:rsidR="00014B09">
        <w:trPr>
          <w:trHeight w:val="132"/>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4</w:t>
            </w:r>
          </w:p>
        </w:tc>
        <w:tc>
          <w:tcPr>
            <w:tcW w:w="4111"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Индекс нового строительства</w:t>
            </w:r>
          </w:p>
        </w:tc>
      </w:tr>
      <w:tr w:rsidR="00014B09">
        <w:trPr>
          <w:trHeight w:val="306"/>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5</w:t>
            </w:r>
          </w:p>
        </w:tc>
        <w:tc>
          <w:tcPr>
            <w:tcW w:w="4111" w:type="dxa"/>
            <w:vMerge w:val="restart"/>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Спрос на коммунальные ресурсы</w:t>
            </w: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Общий объем реализация</w:t>
            </w:r>
          </w:p>
        </w:tc>
      </w:tr>
      <w:tr w:rsidR="00014B09">
        <w:trPr>
          <w:trHeight w:val="409"/>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6</w:t>
            </w:r>
          </w:p>
        </w:tc>
        <w:tc>
          <w:tcPr>
            <w:tcW w:w="4111"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Прирост объемов реализация</w:t>
            </w:r>
          </w:p>
        </w:tc>
      </w:tr>
      <w:tr w:rsidR="00014B09">
        <w:trPr>
          <w:trHeight w:val="264"/>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7</w:t>
            </w:r>
          </w:p>
        </w:tc>
        <w:tc>
          <w:tcPr>
            <w:tcW w:w="4111" w:type="dxa"/>
            <w:vMerge w:val="restart"/>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Показатели эффективности производства и транспортировки ресурсов</w:t>
            </w: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Уровень потерь в сети</w:t>
            </w:r>
          </w:p>
        </w:tc>
      </w:tr>
      <w:tr w:rsidR="00014B09">
        <w:trPr>
          <w:trHeight w:val="291"/>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8</w:t>
            </w:r>
          </w:p>
        </w:tc>
        <w:tc>
          <w:tcPr>
            <w:tcW w:w="4111"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Коэффициент потерь в сети</w:t>
            </w:r>
          </w:p>
        </w:tc>
      </w:tr>
      <w:tr w:rsidR="00014B09">
        <w:trPr>
          <w:trHeight w:val="185"/>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8</w:t>
            </w:r>
          </w:p>
        </w:tc>
        <w:tc>
          <w:tcPr>
            <w:tcW w:w="4111" w:type="dxa"/>
            <w:vMerge w:val="restart"/>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Надежность (бесперебойность) снабжения потребителей услугами</w:t>
            </w: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Аварийность систем коммунальной инфраструктуры</w:t>
            </w:r>
          </w:p>
        </w:tc>
      </w:tr>
      <w:tr w:rsidR="00014B09">
        <w:trPr>
          <w:trHeight w:val="232"/>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9</w:t>
            </w:r>
          </w:p>
        </w:tc>
        <w:tc>
          <w:tcPr>
            <w:tcW w:w="4111"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Удельный вес сетей, нуждающихся в замене</w:t>
            </w:r>
          </w:p>
        </w:tc>
      </w:tr>
      <w:tr w:rsidR="00014B09">
        <w:trPr>
          <w:trHeight w:val="547"/>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10</w:t>
            </w:r>
          </w:p>
        </w:tc>
        <w:tc>
          <w:tcPr>
            <w:tcW w:w="4111" w:type="dxa"/>
            <w:vMerge w:val="restart"/>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Показатели качества поставляемого ресурса</w:t>
            </w: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Установленная мощность трансформаторов (220 кВ)</w:t>
            </w:r>
          </w:p>
        </w:tc>
      </w:tr>
      <w:tr w:rsidR="00014B09">
        <w:trPr>
          <w:trHeight w:val="285"/>
          <w:jc w:val="center"/>
        </w:trPr>
        <w:tc>
          <w:tcPr>
            <w:tcW w:w="628" w:type="dxa"/>
            <w:tcBorders>
              <w:top w:val="nil"/>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12</w:t>
            </w:r>
          </w:p>
        </w:tc>
        <w:tc>
          <w:tcPr>
            <w:tcW w:w="4111"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305"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Установленная мощность трансформаторов (35-110 кВ)</w:t>
            </w:r>
          </w:p>
        </w:tc>
      </w:tr>
    </w:tbl>
    <w:p w:rsidR="00014B09" w:rsidRDefault="00014B09" w:rsidP="004419F7"/>
    <w:p w:rsidR="00014B09" w:rsidRDefault="003331AA" w:rsidP="004419F7">
      <w:pPr>
        <w:jc w:val="both"/>
      </w:pPr>
      <w:r>
        <w:t>Количественные значения целевых показателей на период с 2024-203</w:t>
      </w:r>
      <w:r w:rsidR="00B615A7">
        <w:t>2</w:t>
      </w:r>
      <w:r>
        <w:t xml:space="preserve">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системы электроснабжения была определена расчётным путём на основе представленной информации   районных электросетей.</w:t>
      </w:r>
    </w:p>
    <w:p w:rsidR="00014B09" w:rsidRDefault="003331AA" w:rsidP="004419F7">
      <w:pPr>
        <w:jc w:val="both"/>
      </w:pPr>
      <w:r>
        <w:t>Итоговый расчёт перспективных целевых показателей системы электроснабжения представлен в таблице 4.</w:t>
      </w:r>
      <w:r w:rsidR="00EC3D38">
        <w:t>10</w:t>
      </w:r>
      <w:r>
        <w:t>.</w:t>
      </w:r>
    </w:p>
    <w:p w:rsidR="00014B09" w:rsidRDefault="003331AA" w:rsidP="004419F7">
      <w:pPr>
        <w:rPr>
          <w:b/>
          <w:sz w:val="22"/>
          <w:szCs w:val="22"/>
        </w:rPr>
      </w:pPr>
      <w:r>
        <w:rPr>
          <w:b/>
          <w:sz w:val="22"/>
          <w:szCs w:val="22"/>
        </w:rPr>
        <w:t>Таблица 4.</w:t>
      </w:r>
      <w:r w:rsidR="00EC3D38">
        <w:rPr>
          <w:b/>
          <w:sz w:val="22"/>
          <w:szCs w:val="22"/>
        </w:rPr>
        <w:t>10</w:t>
      </w:r>
      <w:r>
        <w:rPr>
          <w:b/>
          <w:sz w:val="22"/>
          <w:szCs w:val="22"/>
        </w:rPr>
        <w:t>.  Итоговый расчёт целевых показателей в электроснабжении</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569"/>
        <w:gridCol w:w="1843"/>
        <w:gridCol w:w="850"/>
        <w:gridCol w:w="851"/>
        <w:gridCol w:w="708"/>
        <w:gridCol w:w="841"/>
        <w:gridCol w:w="671"/>
        <w:gridCol w:w="756"/>
        <w:gridCol w:w="709"/>
        <w:gridCol w:w="697"/>
      </w:tblGrid>
      <w:tr w:rsidR="00365898" w:rsidRPr="00365898" w:rsidTr="003D4225">
        <w:trPr>
          <w:trHeight w:val="705"/>
        </w:trPr>
        <w:tc>
          <w:tcPr>
            <w:tcW w:w="406" w:type="dxa"/>
            <w:vMerge w:val="restart"/>
            <w:shd w:val="clear" w:color="auto" w:fill="auto"/>
            <w:vAlign w:val="center"/>
            <w:hideMark/>
          </w:tcPr>
          <w:p w:rsidR="00365898" w:rsidRPr="00365898" w:rsidRDefault="00365898" w:rsidP="00365898">
            <w:pPr>
              <w:rPr>
                <w:color w:val="000000"/>
                <w:sz w:val="20"/>
              </w:rPr>
            </w:pPr>
            <w:r w:rsidRPr="00365898">
              <w:rPr>
                <w:color w:val="000000"/>
                <w:sz w:val="20"/>
              </w:rPr>
              <w:t>№</w:t>
            </w:r>
          </w:p>
        </w:tc>
        <w:tc>
          <w:tcPr>
            <w:tcW w:w="1569" w:type="dxa"/>
            <w:vMerge w:val="restart"/>
            <w:shd w:val="clear" w:color="auto" w:fill="auto"/>
            <w:vAlign w:val="center"/>
            <w:hideMark/>
          </w:tcPr>
          <w:p w:rsidR="00365898" w:rsidRPr="00365898" w:rsidRDefault="00365898" w:rsidP="00365898">
            <w:pPr>
              <w:rPr>
                <w:color w:val="000000"/>
                <w:sz w:val="20"/>
              </w:rPr>
            </w:pPr>
            <w:r w:rsidRPr="00365898">
              <w:rPr>
                <w:color w:val="000000"/>
                <w:sz w:val="20"/>
              </w:rPr>
              <w:t>Группа показателей</w:t>
            </w:r>
          </w:p>
        </w:tc>
        <w:tc>
          <w:tcPr>
            <w:tcW w:w="1843" w:type="dxa"/>
            <w:vMerge w:val="restart"/>
            <w:shd w:val="clear" w:color="auto" w:fill="auto"/>
            <w:vAlign w:val="center"/>
            <w:hideMark/>
          </w:tcPr>
          <w:p w:rsidR="00365898" w:rsidRPr="00365898" w:rsidRDefault="00365898" w:rsidP="00365898">
            <w:pPr>
              <w:rPr>
                <w:color w:val="000000"/>
                <w:sz w:val="20"/>
              </w:rPr>
            </w:pPr>
            <w:r w:rsidRPr="00365898">
              <w:rPr>
                <w:color w:val="000000"/>
                <w:sz w:val="20"/>
              </w:rPr>
              <w:t>Наименование показателя</w:t>
            </w:r>
          </w:p>
        </w:tc>
        <w:tc>
          <w:tcPr>
            <w:tcW w:w="850" w:type="dxa"/>
            <w:vMerge w:val="restart"/>
            <w:shd w:val="clear" w:color="auto" w:fill="auto"/>
            <w:vAlign w:val="center"/>
            <w:hideMark/>
          </w:tcPr>
          <w:p w:rsidR="00365898" w:rsidRPr="00365898" w:rsidRDefault="00365898" w:rsidP="00365898">
            <w:pPr>
              <w:rPr>
                <w:color w:val="000000"/>
                <w:sz w:val="20"/>
              </w:rPr>
            </w:pPr>
            <w:r w:rsidRPr="00365898">
              <w:rPr>
                <w:color w:val="000000"/>
                <w:sz w:val="20"/>
              </w:rPr>
              <w:t>Ед.изм.</w:t>
            </w:r>
          </w:p>
        </w:tc>
        <w:tc>
          <w:tcPr>
            <w:tcW w:w="5233" w:type="dxa"/>
            <w:gridSpan w:val="7"/>
            <w:shd w:val="clear" w:color="auto" w:fill="auto"/>
            <w:vAlign w:val="center"/>
            <w:hideMark/>
          </w:tcPr>
          <w:p w:rsidR="00365898" w:rsidRPr="00365898" w:rsidRDefault="00365898" w:rsidP="003D4225">
            <w:pPr>
              <w:jc w:val="center"/>
              <w:rPr>
                <w:color w:val="000000"/>
                <w:sz w:val="20"/>
              </w:rPr>
            </w:pPr>
            <w:r w:rsidRPr="00365898">
              <w:rPr>
                <w:color w:val="000000"/>
                <w:sz w:val="20"/>
              </w:rPr>
              <w:t>Значения показателей</w:t>
            </w:r>
          </w:p>
        </w:tc>
      </w:tr>
      <w:tr w:rsidR="00365898" w:rsidRPr="00365898" w:rsidTr="003D4225">
        <w:trPr>
          <w:trHeight w:val="315"/>
        </w:trPr>
        <w:tc>
          <w:tcPr>
            <w:tcW w:w="406" w:type="dxa"/>
            <w:vMerge/>
            <w:vAlign w:val="center"/>
            <w:hideMark/>
          </w:tcPr>
          <w:p w:rsidR="00365898" w:rsidRPr="00365898" w:rsidRDefault="00365898" w:rsidP="00365898">
            <w:pPr>
              <w:rPr>
                <w:color w:val="000000"/>
                <w:sz w:val="20"/>
              </w:rPr>
            </w:pPr>
          </w:p>
        </w:tc>
        <w:tc>
          <w:tcPr>
            <w:tcW w:w="1569" w:type="dxa"/>
            <w:vMerge/>
            <w:vAlign w:val="center"/>
            <w:hideMark/>
          </w:tcPr>
          <w:p w:rsidR="00365898" w:rsidRPr="00365898" w:rsidRDefault="00365898" w:rsidP="00365898">
            <w:pPr>
              <w:rPr>
                <w:color w:val="000000"/>
                <w:sz w:val="20"/>
              </w:rPr>
            </w:pPr>
          </w:p>
        </w:tc>
        <w:tc>
          <w:tcPr>
            <w:tcW w:w="1843" w:type="dxa"/>
            <w:vMerge/>
            <w:vAlign w:val="center"/>
            <w:hideMark/>
          </w:tcPr>
          <w:p w:rsidR="00365898" w:rsidRPr="00365898" w:rsidRDefault="00365898" w:rsidP="00365898">
            <w:pPr>
              <w:rPr>
                <w:color w:val="000000"/>
                <w:sz w:val="20"/>
              </w:rPr>
            </w:pPr>
          </w:p>
        </w:tc>
        <w:tc>
          <w:tcPr>
            <w:tcW w:w="850" w:type="dxa"/>
            <w:vMerge/>
            <w:vAlign w:val="center"/>
            <w:hideMark/>
          </w:tcPr>
          <w:p w:rsidR="00365898" w:rsidRPr="00365898" w:rsidRDefault="00365898" w:rsidP="00365898">
            <w:pPr>
              <w:rPr>
                <w:color w:val="000000"/>
                <w:sz w:val="20"/>
              </w:rPr>
            </w:pPr>
          </w:p>
        </w:tc>
        <w:tc>
          <w:tcPr>
            <w:tcW w:w="851" w:type="dxa"/>
            <w:shd w:val="clear" w:color="auto" w:fill="auto"/>
            <w:vAlign w:val="center"/>
            <w:hideMark/>
          </w:tcPr>
          <w:p w:rsidR="00365898" w:rsidRPr="00365898" w:rsidRDefault="00365898" w:rsidP="00365898">
            <w:pPr>
              <w:jc w:val="right"/>
              <w:rPr>
                <w:color w:val="000000"/>
                <w:sz w:val="20"/>
              </w:rPr>
            </w:pPr>
            <w:r w:rsidRPr="00365898">
              <w:rPr>
                <w:color w:val="000000"/>
                <w:sz w:val="20"/>
              </w:rPr>
              <w:t>2023</w:t>
            </w:r>
          </w:p>
        </w:tc>
        <w:tc>
          <w:tcPr>
            <w:tcW w:w="708" w:type="dxa"/>
            <w:shd w:val="clear" w:color="auto" w:fill="auto"/>
            <w:vAlign w:val="center"/>
            <w:hideMark/>
          </w:tcPr>
          <w:p w:rsidR="00365898" w:rsidRPr="00365898" w:rsidRDefault="00365898" w:rsidP="00365898">
            <w:pPr>
              <w:jc w:val="right"/>
              <w:rPr>
                <w:color w:val="000000"/>
                <w:sz w:val="20"/>
              </w:rPr>
            </w:pPr>
            <w:r w:rsidRPr="00365898">
              <w:rPr>
                <w:color w:val="000000"/>
                <w:sz w:val="20"/>
              </w:rPr>
              <w:t>2024</w:t>
            </w:r>
          </w:p>
        </w:tc>
        <w:tc>
          <w:tcPr>
            <w:tcW w:w="841" w:type="dxa"/>
            <w:shd w:val="clear" w:color="auto" w:fill="auto"/>
            <w:vAlign w:val="center"/>
            <w:hideMark/>
          </w:tcPr>
          <w:p w:rsidR="00365898" w:rsidRPr="00365898" w:rsidRDefault="00365898" w:rsidP="00365898">
            <w:pPr>
              <w:jc w:val="right"/>
              <w:rPr>
                <w:color w:val="000000"/>
                <w:sz w:val="20"/>
              </w:rPr>
            </w:pPr>
            <w:r w:rsidRPr="00365898">
              <w:rPr>
                <w:color w:val="000000"/>
                <w:sz w:val="20"/>
              </w:rPr>
              <w:t>2025</w:t>
            </w:r>
          </w:p>
        </w:tc>
        <w:tc>
          <w:tcPr>
            <w:tcW w:w="671" w:type="dxa"/>
            <w:shd w:val="clear" w:color="auto" w:fill="auto"/>
            <w:vAlign w:val="center"/>
            <w:hideMark/>
          </w:tcPr>
          <w:p w:rsidR="00365898" w:rsidRPr="00365898" w:rsidRDefault="00365898" w:rsidP="00365898">
            <w:pPr>
              <w:jc w:val="right"/>
              <w:rPr>
                <w:color w:val="000000"/>
                <w:sz w:val="20"/>
              </w:rPr>
            </w:pPr>
            <w:r w:rsidRPr="00365898">
              <w:rPr>
                <w:color w:val="000000"/>
                <w:sz w:val="20"/>
              </w:rPr>
              <w:t>2026</w:t>
            </w:r>
          </w:p>
        </w:tc>
        <w:tc>
          <w:tcPr>
            <w:tcW w:w="756" w:type="dxa"/>
            <w:shd w:val="clear" w:color="auto" w:fill="auto"/>
            <w:vAlign w:val="center"/>
            <w:hideMark/>
          </w:tcPr>
          <w:p w:rsidR="00365898" w:rsidRPr="00365898" w:rsidRDefault="00365898" w:rsidP="00365898">
            <w:pPr>
              <w:jc w:val="right"/>
              <w:rPr>
                <w:color w:val="000000"/>
                <w:sz w:val="20"/>
              </w:rPr>
            </w:pPr>
            <w:r w:rsidRPr="00365898">
              <w:rPr>
                <w:color w:val="000000"/>
                <w:sz w:val="20"/>
              </w:rPr>
              <w:t>2027</w:t>
            </w:r>
          </w:p>
        </w:tc>
        <w:tc>
          <w:tcPr>
            <w:tcW w:w="709" w:type="dxa"/>
            <w:shd w:val="clear" w:color="auto" w:fill="auto"/>
            <w:vAlign w:val="center"/>
            <w:hideMark/>
          </w:tcPr>
          <w:p w:rsidR="00365898" w:rsidRPr="00365898" w:rsidRDefault="00365898" w:rsidP="00365898">
            <w:pPr>
              <w:jc w:val="right"/>
              <w:rPr>
                <w:color w:val="000000"/>
                <w:sz w:val="20"/>
              </w:rPr>
            </w:pPr>
            <w:r w:rsidRPr="00365898">
              <w:rPr>
                <w:color w:val="000000"/>
                <w:sz w:val="20"/>
              </w:rPr>
              <w:t>2028</w:t>
            </w:r>
          </w:p>
        </w:tc>
        <w:tc>
          <w:tcPr>
            <w:tcW w:w="697" w:type="dxa"/>
            <w:shd w:val="clear" w:color="auto" w:fill="auto"/>
            <w:vAlign w:val="center"/>
            <w:hideMark/>
          </w:tcPr>
          <w:p w:rsidR="00365898" w:rsidRPr="00365898" w:rsidRDefault="00365898" w:rsidP="00365898">
            <w:pPr>
              <w:rPr>
                <w:color w:val="000000"/>
                <w:sz w:val="20"/>
              </w:rPr>
            </w:pPr>
            <w:r w:rsidRPr="00365898">
              <w:rPr>
                <w:color w:val="000000"/>
                <w:sz w:val="20"/>
              </w:rPr>
              <w:t>2029-203</w:t>
            </w:r>
            <w:r w:rsidR="00B615A7">
              <w:rPr>
                <w:color w:val="000000"/>
                <w:sz w:val="20"/>
              </w:rPr>
              <w:t>2</w:t>
            </w:r>
          </w:p>
        </w:tc>
      </w:tr>
      <w:tr w:rsidR="00365898" w:rsidRPr="00365898" w:rsidTr="003D4225">
        <w:trPr>
          <w:trHeight w:val="1545"/>
        </w:trPr>
        <w:tc>
          <w:tcPr>
            <w:tcW w:w="406" w:type="dxa"/>
            <w:shd w:val="clear" w:color="auto" w:fill="auto"/>
            <w:vAlign w:val="center"/>
            <w:hideMark/>
          </w:tcPr>
          <w:p w:rsidR="00365898" w:rsidRPr="00365898" w:rsidRDefault="00365898" w:rsidP="00365898">
            <w:pPr>
              <w:jc w:val="right"/>
              <w:rPr>
                <w:color w:val="000000"/>
                <w:sz w:val="20"/>
              </w:rPr>
            </w:pPr>
            <w:r w:rsidRPr="00365898">
              <w:rPr>
                <w:color w:val="000000"/>
                <w:sz w:val="20"/>
              </w:rPr>
              <w:t>1</w:t>
            </w:r>
          </w:p>
        </w:tc>
        <w:tc>
          <w:tcPr>
            <w:tcW w:w="1569" w:type="dxa"/>
            <w:vMerge w:val="restart"/>
            <w:shd w:val="clear" w:color="auto" w:fill="auto"/>
            <w:vAlign w:val="center"/>
            <w:hideMark/>
          </w:tcPr>
          <w:p w:rsidR="00365898" w:rsidRPr="00365898" w:rsidRDefault="00365898" w:rsidP="00365898">
            <w:pPr>
              <w:rPr>
                <w:color w:val="000000"/>
                <w:sz w:val="20"/>
              </w:rPr>
            </w:pPr>
            <w:r w:rsidRPr="00365898">
              <w:rPr>
                <w:color w:val="000000"/>
                <w:sz w:val="20"/>
              </w:rPr>
              <w:t>Доступность товаров и услуг для потребителей</w:t>
            </w:r>
          </w:p>
        </w:tc>
        <w:tc>
          <w:tcPr>
            <w:tcW w:w="1843" w:type="dxa"/>
            <w:shd w:val="clear" w:color="auto" w:fill="auto"/>
            <w:vAlign w:val="center"/>
            <w:hideMark/>
          </w:tcPr>
          <w:p w:rsidR="00365898" w:rsidRPr="00365898" w:rsidRDefault="00365898" w:rsidP="00365898">
            <w:pPr>
              <w:rPr>
                <w:color w:val="000000"/>
                <w:sz w:val="20"/>
              </w:rPr>
            </w:pPr>
            <w:r w:rsidRPr="00365898">
              <w:rPr>
                <w:color w:val="000000"/>
                <w:sz w:val="20"/>
              </w:rPr>
              <w:t>Доля потребителей в жилых домах, обеспеченных доступом к коммунальной инфраструктуре</w:t>
            </w:r>
          </w:p>
        </w:tc>
        <w:tc>
          <w:tcPr>
            <w:tcW w:w="850" w:type="dxa"/>
            <w:shd w:val="clear" w:color="auto" w:fill="auto"/>
            <w:vAlign w:val="center"/>
            <w:hideMark/>
          </w:tcPr>
          <w:p w:rsidR="00365898" w:rsidRPr="00365898" w:rsidRDefault="00365898" w:rsidP="00365898">
            <w:pPr>
              <w:jc w:val="center"/>
              <w:rPr>
                <w:color w:val="000000"/>
                <w:sz w:val="20"/>
              </w:rPr>
            </w:pPr>
            <w:r w:rsidRPr="00365898">
              <w:rPr>
                <w:color w:val="000000"/>
                <w:sz w:val="20"/>
              </w:rPr>
              <w:t>%</w:t>
            </w:r>
          </w:p>
        </w:tc>
        <w:tc>
          <w:tcPr>
            <w:tcW w:w="851" w:type="dxa"/>
            <w:shd w:val="clear" w:color="auto" w:fill="auto"/>
            <w:vAlign w:val="center"/>
            <w:hideMark/>
          </w:tcPr>
          <w:p w:rsidR="00365898" w:rsidRPr="00365898" w:rsidRDefault="00365898" w:rsidP="00365898">
            <w:pPr>
              <w:jc w:val="center"/>
              <w:rPr>
                <w:color w:val="000000"/>
                <w:sz w:val="20"/>
              </w:rPr>
            </w:pPr>
            <w:r w:rsidRPr="00365898">
              <w:rPr>
                <w:color w:val="000000"/>
                <w:sz w:val="20"/>
              </w:rPr>
              <w:t>100</w:t>
            </w:r>
          </w:p>
        </w:tc>
        <w:tc>
          <w:tcPr>
            <w:tcW w:w="708" w:type="dxa"/>
            <w:shd w:val="clear" w:color="auto" w:fill="auto"/>
            <w:vAlign w:val="center"/>
            <w:hideMark/>
          </w:tcPr>
          <w:p w:rsidR="00365898" w:rsidRPr="00365898" w:rsidRDefault="00365898" w:rsidP="00365898">
            <w:pPr>
              <w:jc w:val="center"/>
              <w:rPr>
                <w:color w:val="000000"/>
                <w:sz w:val="20"/>
              </w:rPr>
            </w:pPr>
            <w:r w:rsidRPr="00365898">
              <w:rPr>
                <w:color w:val="000000"/>
                <w:sz w:val="20"/>
              </w:rPr>
              <w:t>100</w:t>
            </w:r>
          </w:p>
        </w:tc>
        <w:tc>
          <w:tcPr>
            <w:tcW w:w="841" w:type="dxa"/>
            <w:shd w:val="clear" w:color="auto" w:fill="auto"/>
            <w:vAlign w:val="center"/>
            <w:hideMark/>
          </w:tcPr>
          <w:p w:rsidR="00365898" w:rsidRPr="00365898" w:rsidRDefault="00365898" w:rsidP="00365898">
            <w:pPr>
              <w:jc w:val="center"/>
              <w:rPr>
                <w:color w:val="000000"/>
                <w:sz w:val="20"/>
              </w:rPr>
            </w:pPr>
            <w:r w:rsidRPr="00365898">
              <w:rPr>
                <w:color w:val="000000"/>
                <w:sz w:val="20"/>
              </w:rPr>
              <w:t>100</w:t>
            </w:r>
          </w:p>
        </w:tc>
        <w:tc>
          <w:tcPr>
            <w:tcW w:w="671" w:type="dxa"/>
            <w:shd w:val="clear" w:color="auto" w:fill="auto"/>
            <w:vAlign w:val="center"/>
            <w:hideMark/>
          </w:tcPr>
          <w:p w:rsidR="00365898" w:rsidRPr="00365898" w:rsidRDefault="00365898" w:rsidP="00365898">
            <w:pPr>
              <w:jc w:val="center"/>
              <w:rPr>
                <w:color w:val="000000"/>
                <w:sz w:val="20"/>
              </w:rPr>
            </w:pPr>
            <w:r w:rsidRPr="00365898">
              <w:rPr>
                <w:color w:val="000000"/>
                <w:sz w:val="20"/>
              </w:rPr>
              <w:t>100</w:t>
            </w:r>
          </w:p>
        </w:tc>
        <w:tc>
          <w:tcPr>
            <w:tcW w:w="756" w:type="dxa"/>
            <w:shd w:val="clear" w:color="auto" w:fill="auto"/>
            <w:vAlign w:val="center"/>
            <w:hideMark/>
          </w:tcPr>
          <w:p w:rsidR="00365898" w:rsidRPr="00365898" w:rsidRDefault="00365898" w:rsidP="00365898">
            <w:pPr>
              <w:jc w:val="center"/>
              <w:rPr>
                <w:color w:val="000000"/>
                <w:sz w:val="20"/>
              </w:rPr>
            </w:pPr>
            <w:r w:rsidRPr="00365898">
              <w:rPr>
                <w:color w:val="000000"/>
                <w:sz w:val="20"/>
              </w:rPr>
              <w:t>100</w:t>
            </w:r>
          </w:p>
        </w:tc>
        <w:tc>
          <w:tcPr>
            <w:tcW w:w="709" w:type="dxa"/>
            <w:shd w:val="clear" w:color="auto" w:fill="auto"/>
            <w:vAlign w:val="center"/>
            <w:hideMark/>
          </w:tcPr>
          <w:p w:rsidR="00365898" w:rsidRPr="00365898" w:rsidRDefault="00365898" w:rsidP="00365898">
            <w:pPr>
              <w:jc w:val="center"/>
              <w:rPr>
                <w:color w:val="000000"/>
                <w:sz w:val="20"/>
              </w:rPr>
            </w:pPr>
            <w:r w:rsidRPr="00365898">
              <w:rPr>
                <w:color w:val="000000"/>
                <w:sz w:val="20"/>
              </w:rPr>
              <w:t>100</w:t>
            </w:r>
          </w:p>
        </w:tc>
        <w:tc>
          <w:tcPr>
            <w:tcW w:w="697" w:type="dxa"/>
            <w:shd w:val="clear" w:color="auto" w:fill="auto"/>
            <w:vAlign w:val="center"/>
            <w:hideMark/>
          </w:tcPr>
          <w:p w:rsidR="00365898" w:rsidRPr="00365898" w:rsidRDefault="00365898" w:rsidP="00365898">
            <w:pPr>
              <w:jc w:val="center"/>
              <w:rPr>
                <w:color w:val="000000"/>
                <w:sz w:val="20"/>
              </w:rPr>
            </w:pPr>
            <w:r w:rsidRPr="00365898">
              <w:rPr>
                <w:color w:val="000000"/>
                <w:sz w:val="20"/>
              </w:rPr>
              <w:t>100</w:t>
            </w:r>
          </w:p>
        </w:tc>
      </w:tr>
      <w:tr w:rsidR="00365898" w:rsidRPr="00365898" w:rsidTr="000D61A3">
        <w:trPr>
          <w:trHeight w:val="525"/>
        </w:trPr>
        <w:tc>
          <w:tcPr>
            <w:tcW w:w="406" w:type="dxa"/>
            <w:shd w:val="clear" w:color="auto" w:fill="auto"/>
            <w:vAlign w:val="center"/>
            <w:hideMark/>
          </w:tcPr>
          <w:p w:rsidR="00365898" w:rsidRPr="00365898" w:rsidRDefault="00365898" w:rsidP="00365898">
            <w:pPr>
              <w:jc w:val="right"/>
              <w:rPr>
                <w:color w:val="000000"/>
                <w:sz w:val="20"/>
              </w:rPr>
            </w:pPr>
            <w:r w:rsidRPr="00365898">
              <w:rPr>
                <w:color w:val="000000"/>
                <w:sz w:val="20"/>
              </w:rPr>
              <w:t>2</w:t>
            </w:r>
          </w:p>
        </w:tc>
        <w:tc>
          <w:tcPr>
            <w:tcW w:w="1569" w:type="dxa"/>
            <w:vMerge/>
            <w:vAlign w:val="center"/>
            <w:hideMark/>
          </w:tcPr>
          <w:p w:rsidR="00365898" w:rsidRPr="00365898" w:rsidRDefault="00365898" w:rsidP="00365898">
            <w:pPr>
              <w:rPr>
                <w:color w:val="000000"/>
                <w:sz w:val="20"/>
              </w:rPr>
            </w:pPr>
          </w:p>
        </w:tc>
        <w:tc>
          <w:tcPr>
            <w:tcW w:w="1843" w:type="dxa"/>
            <w:shd w:val="clear" w:color="auto" w:fill="auto"/>
            <w:vAlign w:val="center"/>
            <w:hideMark/>
          </w:tcPr>
          <w:p w:rsidR="00365898" w:rsidRPr="00365898" w:rsidRDefault="00365898" w:rsidP="00365898">
            <w:pPr>
              <w:rPr>
                <w:color w:val="000000"/>
                <w:sz w:val="20"/>
              </w:rPr>
            </w:pPr>
            <w:r w:rsidRPr="00365898">
              <w:rPr>
                <w:color w:val="000000"/>
                <w:sz w:val="20"/>
              </w:rPr>
              <w:t>Удельное энергопотребление</w:t>
            </w:r>
          </w:p>
        </w:tc>
        <w:tc>
          <w:tcPr>
            <w:tcW w:w="850" w:type="dxa"/>
            <w:shd w:val="clear" w:color="auto" w:fill="auto"/>
            <w:vAlign w:val="center"/>
            <w:hideMark/>
          </w:tcPr>
          <w:p w:rsidR="00365898" w:rsidRPr="00365898" w:rsidRDefault="00365898" w:rsidP="00365898">
            <w:pPr>
              <w:jc w:val="center"/>
              <w:rPr>
                <w:color w:val="000000"/>
                <w:sz w:val="20"/>
              </w:rPr>
            </w:pPr>
            <w:r w:rsidRPr="00365898">
              <w:rPr>
                <w:color w:val="000000"/>
                <w:sz w:val="20"/>
              </w:rPr>
              <w:t>кВт*ч/чел</w:t>
            </w:r>
          </w:p>
        </w:tc>
        <w:tc>
          <w:tcPr>
            <w:tcW w:w="851" w:type="dxa"/>
            <w:shd w:val="clear" w:color="auto" w:fill="auto"/>
            <w:vAlign w:val="center"/>
            <w:hideMark/>
          </w:tcPr>
          <w:p w:rsidR="00365898" w:rsidRPr="000D61A3" w:rsidRDefault="00365898" w:rsidP="00365898">
            <w:pPr>
              <w:jc w:val="center"/>
              <w:rPr>
                <w:color w:val="000000"/>
                <w:sz w:val="20"/>
              </w:rPr>
            </w:pPr>
            <w:r w:rsidRPr="000D61A3">
              <w:rPr>
                <w:color w:val="000000"/>
                <w:sz w:val="20"/>
              </w:rPr>
              <w:t>840</w:t>
            </w:r>
          </w:p>
        </w:tc>
        <w:tc>
          <w:tcPr>
            <w:tcW w:w="708" w:type="dxa"/>
            <w:shd w:val="clear" w:color="auto" w:fill="auto"/>
            <w:vAlign w:val="center"/>
            <w:hideMark/>
          </w:tcPr>
          <w:p w:rsidR="00365898" w:rsidRPr="000D61A3" w:rsidRDefault="00365898" w:rsidP="00365898">
            <w:pPr>
              <w:jc w:val="center"/>
              <w:rPr>
                <w:color w:val="000000"/>
                <w:sz w:val="20"/>
              </w:rPr>
            </w:pPr>
            <w:r w:rsidRPr="000D61A3">
              <w:rPr>
                <w:color w:val="000000"/>
                <w:sz w:val="20"/>
              </w:rPr>
              <w:t>840</w:t>
            </w:r>
          </w:p>
        </w:tc>
        <w:tc>
          <w:tcPr>
            <w:tcW w:w="841" w:type="dxa"/>
            <w:shd w:val="clear" w:color="auto" w:fill="auto"/>
            <w:vAlign w:val="center"/>
            <w:hideMark/>
          </w:tcPr>
          <w:p w:rsidR="00365898" w:rsidRPr="000D61A3" w:rsidRDefault="00365898" w:rsidP="00365898">
            <w:pPr>
              <w:jc w:val="center"/>
              <w:rPr>
                <w:color w:val="000000"/>
                <w:sz w:val="20"/>
              </w:rPr>
            </w:pPr>
            <w:r w:rsidRPr="000D61A3">
              <w:rPr>
                <w:color w:val="000000"/>
                <w:sz w:val="20"/>
              </w:rPr>
              <w:t>840</w:t>
            </w:r>
          </w:p>
        </w:tc>
        <w:tc>
          <w:tcPr>
            <w:tcW w:w="671" w:type="dxa"/>
            <w:shd w:val="clear" w:color="auto" w:fill="auto"/>
            <w:vAlign w:val="center"/>
            <w:hideMark/>
          </w:tcPr>
          <w:p w:rsidR="00365898" w:rsidRPr="000D61A3" w:rsidRDefault="00365898" w:rsidP="00365898">
            <w:pPr>
              <w:jc w:val="center"/>
              <w:rPr>
                <w:color w:val="000000"/>
                <w:sz w:val="20"/>
              </w:rPr>
            </w:pPr>
            <w:r w:rsidRPr="000D61A3">
              <w:rPr>
                <w:color w:val="000000"/>
                <w:sz w:val="20"/>
              </w:rPr>
              <w:t>840</w:t>
            </w:r>
          </w:p>
        </w:tc>
        <w:tc>
          <w:tcPr>
            <w:tcW w:w="756" w:type="dxa"/>
            <w:shd w:val="clear" w:color="auto" w:fill="auto"/>
            <w:vAlign w:val="center"/>
            <w:hideMark/>
          </w:tcPr>
          <w:p w:rsidR="00365898" w:rsidRPr="000D61A3" w:rsidRDefault="00365898" w:rsidP="00365898">
            <w:pPr>
              <w:jc w:val="center"/>
              <w:rPr>
                <w:color w:val="000000"/>
                <w:sz w:val="20"/>
              </w:rPr>
            </w:pPr>
            <w:r w:rsidRPr="000D61A3">
              <w:rPr>
                <w:color w:val="000000"/>
                <w:sz w:val="20"/>
              </w:rPr>
              <w:t>840</w:t>
            </w:r>
          </w:p>
        </w:tc>
        <w:tc>
          <w:tcPr>
            <w:tcW w:w="709" w:type="dxa"/>
            <w:shd w:val="clear" w:color="auto" w:fill="auto"/>
            <w:vAlign w:val="center"/>
            <w:hideMark/>
          </w:tcPr>
          <w:p w:rsidR="00365898" w:rsidRPr="000D61A3" w:rsidRDefault="00365898" w:rsidP="00365898">
            <w:pPr>
              <w:jc w:val="center"/>
              <w:rPr>
                <w:color w:val="000000"/>
                <w:sz w:val="20"/>
              </w:rPr>
            </w:pPr>
            <w:r w:rsidRPr="000D61A3">
              <w:rPr>
                <w:color w:val="000000"/>
                <w:sz w:val="20"/>
              </w:rPr>
              <w:t>840</w:t>
            </w:r>
          </w:p>
        </w:tc>
        <w:tc>
          <w:tcPr>
            <w:tcW w:w="697" w:type="dxa"/>
            <w:shd w:val="clear" w:color="auto" w:fill="auto"/>
            <w:vAlign w:val="center"/>
            <w:hideMark/>
          </w:tcPr>
          <w:p w:rsidR="00365898" w:rsidRPr="000D61A3" w:rsidRDefault="00365898" w:rsidP="00365898">
            <w:pPr>
              <w:jc w:val="center"/>
              <w:rPr>
                <w:color w:val="000000"/>
                <w:sz w:val="20"/>
              </w:rPr>
            </w:pPr>
            <w:r w:rsidRPr="000D61A3">
              <w:rPr>
                <w:color w:val="000000"/>
                <w:sz w:val="20"/>
              </w:rPr>
              <w:t>840</w:t>
            </w:r>
          </w:p>
        </w:tc>
      </w:tr>
      <w:tr w:rsidR="000D61A3" w:rsidRPr="00365898" w:rsidTr="000D61A3">
        <w:trPr>
          <w:trHeight w:val="1035"/>
        </w:trPr>
        <w:tc>
          <w:tcPr>
            <w:tcW w:w="406" w:type="dxa"/>
            <w:shd w:val="clear" w:color="auto" w:fill="auto"/>
            <w:vAlign w:val="center"/>
            <w:hideMark/>
          </w:tcPr>
          <w:p w:rsidR="000D61A3" w:rsidRPr="00365898" w:rsidRDefault="000D61A3" w:rsidP="000D61A3">
            <w:pPr>
              <w:jc w:val="right"/>
              <w:rPr>
                <w:color w:val="000000"/>
                <w:sz w:val="20"/>
              </w:rPr>
            </w:pPr>
            <w:r w:rsidRPr="00365898">
              <w:rPr>
                <w:color w:val="000000"/>
                <w:sz w:val="20"/>
              </w:rPr>
              <w:t>3</w:t>
            </w:r>
          </w:p>
        </w:tc>
        <w:tc>
          <w:tcPr>
            <w:tcW w:w="1569" w:type="dxa"/>
            <w:vMerge/>
            <w:vAlign w:val="center"/>
            <w:hideMark/>
          </w:tcPr>
          <w:p w:rsidR="000D61A3" w:rsidRPr="00365898" w:rsidRDefault="000D61A3" w:rsidP="000D61A3">
            <w:pPr>
              <w:rPr>
                <w:color w:val="000000"/>
                <w:sz w:val="20"/>
              </w:rPr>
            </w:pPr>
          </w:p>
        </w:tc>
        <w:tc>
          <w:tcPr>
            <w:tcW w:w="1843" w:type="dxa"/>
            <w:shd w:val="clear" w:color="auto" w:fill="auto"/>
            <w:vAlign w:val="center"/>
            <w:hideMark/>
          </w:tcPr>
          <w:p w:rsidR="000D61A3" w:rsidRPr="00365898" w:rsidRDefault="000D61A3" w:rsidP="000D61A3">
            <w:pPr>
              <w:rPr>
                <w:color w:val="000000"/>
                <w:sz w:val="20"/>
              </w:rPr>
            </w:pPr>
            <w:r w:rsidRPr="00365898">
              <w:rPr>
                <w:color w:val="000000"/>
                <w:sz w:val="20"/>
              </w:rPr>
              <w:t>Доля расходов на оплату услуг в совокупном доходе населения</w:t>
            </w:r>
          </w:p>
        </w:tc>
        <w:tc>
          <w:tcPr>
            <w:tcW w:w="850" w:type="dxa"/>
            <w:shd w:val="clear" w:color="auto" w:fill="auto"/>
            <w:vAlign w:val="center"/>
            <w:hideMark/>
          </w:tcPr>
          <w:p w:rsidR="000D61A3" w:rsidRPr="00365898" w:rsidRDefault="000D61A3" w:rsidP="000D61A3">
            <w:pPr>
              <w:jc w:val="center"/>
              <w:rPr>
                <w:color w:val="000000"/>
                <w:sz w:val="20"/>
              </w:rPr>
            </w:pPr>
            <w:r w:rsidRPr="00365898">
              <w:rPr>
                <w:color w:val="000000"/>
                <w:sz w:val="20"/>
              </w:rPr>
              <w:t>%</w:t>
            </w:r>
          </w:p>
        </w:tc>
        <w:tc>
          <w:tcPr>
            <w:tcW w:w="851" w:type="dxa"/>
            <w:shd w:val="clear" w:color="auto" w:fill="auto"/>
            <w:noWrap/>
            <w:vAlign w:val="center"/>
            <w:hideMark/>
          </w:tcPr>
          <w:p w:rsidR="000D61A3" w:rsidRPr="000D61A3" w:rsidRDefault="000D61A3" w:rsidP="000D61A3">
            <w:pPr>
              <w:jc w:val="center"/>
              <w:rPr>
                <w:color w:val="000000"/>
                <w:sz w:val="20"/>
              </w:rPr>
            </w:pPr>
            <w:r w:rsidRPr="000D61A3">
              <w:rPr>
                <w:color w:val="000000"/>
                <w:sz w:val="20"/>
              </w:rPr>
              <w:t>0,59</w:t>
            </w:r>
          </w:p>
        </w:tc>
        <w:tc>
          <w:tcPr>
            <w:tcW w:w="708" w:type="dxa"/>
            <w:shd w:val="clear" w:color="auto" w:fill="auto"/>
            <w:noWrap/>
            <w:vAlign w:val="center"/>
            <w:hideMark/>
          </w:tcPr>
          <w:p w:rsidR="000D61A3" w:rsidRPr="000D61A3" w:rsidRDefault="000D61A3" w:rsidP="000D61A3">
            <w:pPr>
              <w:jc w:val="center"/>
              <w:rPr>
                <w:color w:val="000000"/>
                <w:sz w:val="20"/>
              </w:rPr>
            </w:pPr>
            <w:r w:rsidRPr="000D61A3">
              <w:rPr>
                <w:color w:val="000000"/>
                <w:sz w:val="20"/>
              </w:rPr>
              <w:t>0,59</w:t>
            </w:r>
          </w:p>
        </w:tc>
        <w:tc>
          <w:tcPr>
            <w:tcW w:w="841" w:type="dxa"/>
            <w:shd w:val="clear" w:color="auto" w:fill="auto"/>
            <w:noWrap/>
            <w:vAlign w:val="center"/>
            <w:hideMark/>
          </w:tcPr>
          <w:p w:rsidR="000D61A3" w:rsidRPr="000D61A3" w:rsidRDefault="000D61A3" w:rsidP="000D61A3">
            <w:pPr>
              <w:jc w:val="center"/>
              <w:rPr>
                <w:color w:val="000000"/>
                <w:sz w:val="20"/>
              </w:rPr>
            </w:pPr>
            <w:r w:rsidRPr="000D61A3">
              <w:rPr>
                <w:color w:val="000000"/>
                <w:sz w:val="20"/>
              </w:rPr>
              <w:t>0,58</w:t>
            </w:r>
          </w:p>
        </w:tc>
        <w:tc>
          <w:tcPr>
            <w:tcW w:w="671" w:type="dxa"/>
            <w:shd w:val="clear" w:color="auto" w:fill="auto"/>
            <w:noWrap/>
            <w:vAlign w:val="center"/>
            <w:hideMark/>
          </w:tcPr>
          <w:p w:rsidR="000D61A3" w:rsidRPr="000D61A3" w:rsidRDefault="000D61A3" w:rsidP="000D61A3">
            <w:pPr>
              <w:jc w:val="center"/>
              <w:rPr>
                <w:color w:val="000000"/>
                <w:sz w:val="20"/>
              </w:rPr>
            </w:pPr>
            <w:r w:rsidRPr="000D61A3">
              <w:rPr>
                <w:color w:val="000000"/>
                <w:sz w:val="20"/>
              </w:rPr>
              <w:t>0,58</w:t>
            </w:r>
          </w:p>
        </w:tc>
        <w:tc>
          <w:tcPr>
            <w:tcW w:w="756" w:type="dxa"/>
            <w:shd w:val="clear" w:color="auto" w:fill="auto"/>
            <w:noWrap/>
            <w:vAlign w:val="center"/>
            <w:hideMark/>
          </w:tcPr>
          <w:p w:rsidR="000D61A3" w:rsidRPr="000D61A3" w:rsidRDefault="000D61A3" w:rsidP="000D61A3">
            <w:pPr>
              <w:jc w:val="center"/>
              <w:rPr>
                <w:color w:val="000000"/>
                <w:sz w:val="20"/>
              </w:rPr>
            </w:pPr>
            <w:r w:rsidRPr="000D61A3">
              <w:rPr>
                <w:color w:val="000000"/>
                <w:sz w:val="20"/>
              </w:rPr>
              <w:t>0,57</w:t>
            </w:r>
          </w:p>
        </w:tc>
        <w:tc>
          <w:tcPr>
            <w:tcW w:w="709" w:type="dxa"/>
            <w:shd w:val="clear" w:color="auto" w:fill="auto"/>
            <w:noWrap/>
            <w:vAlign w:val="center"/>
            <w:hideMark/>
          </w:tcPr>
          <w:p w:rsidR="000D61A3" w:rsidRPr="000D61A3" w:rsidRDefault="000D61A3" w:rsidP="000D61A3">
            <w:pPr>
              <w:jc w:val="center"/>
              <w:rPr>
                <w:color w:val="000000"/>
                <w:sz w:val="20"/>
              </w:rPr>
            </w:pPr>
            <w:r w:rsidRPr="000D61A3">
              <w:rPr>
                <w:color w:val="000000"/>
                <w:sz w:val="20"/>
              </w:rPr>
              <w:t>0,57</w:t>
            </w:r>
          </w:p>
        </w:tc>
        <w:tc>
          <w:tcPr>
            <w:tcW w:w="697" w:type="dxa"/>
            <w:shd w:val="clear" w:color="auto" w:fill="auto"/>
            <w:vAlign w:val="center"/>
            <w:hideMark/>
          </w:tcPr>
          <w:p w:rsidR="000D61A3" w:rsidRPr="000D61A3" w:rsidRDefault="000D61A3" w:rsidP="000D61A3">
            <w:pPr>
              <w:jc w:val="center"/>
              <w:rPr>
                <w:color w:val="000000"/>
                <w:sz w:val="20"/>
              </w:rPr>
            </w:pPr>
            <w:r w:rsidRPr="000D61A3">
              <w:rPr>
                <w:color w:val="000000"/>
                <w:sz w:val="20"/>
              </w:rPr>
              <w:t>0,55</w:t>
            </w:r>
          </w:p>
        </w:tc>
      </w:tr>
      <w:tr w:rsidR="00365898" w:rsidRPr="00365898" w:rsidTr="000D61A3">
        <w:trPr>
          <w:trHeight w:val="525"/>
        </w:trPr>
        <w:tc>
          <w:tcPr>
            <w:tcW w:w="406" w:type="dxa"/>
            <w:shd w:val="clear" w:color="auto" w:fill="auto"/>
            <w:vAlign w:val="center"/>
            <w:hideMark/>
          </w:tcPr>
          <w:p w:rsidR="00365898" w:rsidRPr="00365898" w:rsidRDefault="00365898" w:rsidP="00365898">
            <w:pPr>
              <w:jc w:val="right"/>
              <w:rPr>
                <w:color w:val="000000"/>
                <w:sz w:val="20"/>
              </w:rPr>
            </w:pPr>
            <w:r w:rsidRPr="00365898">
              <w:rPr>
                <w:color w:val="000000"/>
                <w:sz w:val="20"/>
              </w:rPr>
              <w:t>4</w:t>
            </w:r>
          </w:p>
        </w:tc>
        <w:tc>
          <w:tcPr>
            <w:tcW w:w="1569" w:type="dxa"/>
            <w:vMerge/>
            <w:vAlign w:val="center"/>
            <w:hideMark/>
          </w:tcPr>
          <w:p w:rsidR="00365898" w:rsidRPr="00365898" w:rsidRDefault="00365898" w:rsidP="00365898">
            <w:pPr>
              <w:rPr>
                <w:color w:val="000000"/>
                <w:sz w:val="20"/>
              </w:rPr>
            </w:pPr>
          </w:p>
        </w:tc>
        <w:tc>
          <w:tcPr>
            <w:tcW w:w="1843" w:type="dxa"/>
            <w:shd w:val="clear" w:color="auto" w:fill="auto"/>
            <w:vAlign w:val="center"/>
            <w:hideMark/>
          </w:tcPr>
          <w:p w:rsidR="00365898" w:rsidRPr="00365898" w:rsidRDefault="00365898" w:rsidP="00365898">
            <w:pPr>
              <w:rPr>
                <w:color w:val="000000"/>
                <w:sz w:val="20"/>
              </w:rPr>
            </w:pPr>
            <w:r w:rsidRPr="00365898">
              <w:rPr>
                <w:color w:val="000000"/>
                <w:sz w:val="20"/>
              </w:rPr>
              <w:t>Индекс нового строительства</w:t>
            </w:r>
          </w:p>
        </w:tc>
        <w:tc>
          <w:tcPr>
            <w:tcW w:w="850" w:type="dxa"/>
            <w:shd w:val="clear" w:color="auto" w:fill="auto"/>
            <w:vAlign w:val="center"/>
            <w:hideMark/>
          </w:tcPr>
          <w:p w:rsidR="00365898" w:rsidRPr="00365898" w:rsidRDefault="00365898" w:rsidP="00365898">
            <w:pPr>
              <w:jc w:val="center"/>
              <w:rPr>
                <w:color w:val="000000"/>
                <w:sz w:val="20"/>
              </w:rPr>
            </w:pPr>
            <w:r w:rsidRPr="00365898">
              <w:rPr>
                <w:color w:val="000000"/>
                <w:sz w:val="20"/>
              </w:rPr>
              <w:t>%</w:t>
            </w:r>
          </w:p>
        </w:tc>
        <w:tc>
          <w:tcPr>
            <w:tcW w:w="851" w:type="dxa"/>
            <w:shd w:val="clear" w:color="auto" w:fill="auto"/>
            <w:vAlign w:val="center"/>
            <w:hideMark/>
          </w:tcPr>
          <w:p w:rsidR="00365898" w:rsidRPr="000D61A3" w:rsidRDefault="00365898" w:rsidP="00365898">
            <w:pPr>
              <w:jc w:val="center"/>
              <w:rPr>
                <w:color w:val="000000"/>
                <w:sz w:val="20"/>
              </w:rPr>
            </w:pPr>
            <w:r w:rsidRPr="000D61A3">
              <w:rPr>
                <w:color w:val="000000"/>
                <w:sz w:val="20"/>
              </w:rPr>
              <w:t> </w:t>
            </w:r>
          </w:p>
        </w:tc>
        <w:tc>
          <w:tcPr>
            <w:tcW w:w="708" w:type="dxa"/>
            <w:shd w:val="clear" w:color="auto" w:fill="auto"/>
            <w:vAlign w:val="center"/>
            <w:hideMark/>
          </w:tcPr>
          <w:p w:rsidR="00365898" w:rsidRPr="000D61A3" w:rsidRDefault="00365898" w:rsidP="00365898">
            <w:pPr>
              <w:jc w:val="center"/>
              <w:rPr>
                <w:color w:val="000000"/>
                <w:sz w:val="20"/>
              </w:rPr>
            </w:pPr>
            <w:r w:rsidRPr="000D61A3">
              <w:rPr>
                <w:color w:val="000000"/>
                <w:sz w:val="20"/>
              </w:rPr>
              <w:t>0</w:t>
            </w:r>
          </w:p>
        </w:tc>
        <w:tc>
          <w:tcPr>
            <w:tcW w:w="841" w:type="dxa"/>
            <w:shd w:val="clear" w:color="auto" w:fill="auto"/>
            <w:vAlign w:val="center"/>
            <w:hideMark/>
          </w:tcPr>
          <w:p w:rsidR="00365898" w:rsidRPr="000D61A3" w:rsidRDefault="00365898" w:rsidP="00365898">
            <w:pPr>
              <w:jc w:val="center"/>
              <w:rPr>
                <w:color w:val="000000"/>
                <w:sz w:val="20"/>
              </w:rPr>
            </w:pPr>
            <w:r w:rsidRPr="000D61A3">
              <w:rPr>
                <w:color w:val="000000"/>
                <w:sz w:val="20"/>
              </w:rPr>
              <w:t>0</w:t>
            </w:r>
          </w:p>
        </w:tc>
        <w:tc>
          <w:tcPr>
            <w:tcW w:w="671" w:type="dxa"/>
            <w:shd w:val="clear" w:color="auto" w:fill="auto"/>
            <w:vAlign w:val="center"/>
            <w:hideMark/>
          </w:tcPr>
          <w:p w:rsidR="00365898" w:rsidRPr="000D61A3" w:rsidRDefault="00365898" w:rsidP="00365898">
            <w:pPr>
              <w:jc w:val="center"/>
              <w:rPr>
                <w:color w:val="000000"/>
                <w:sz w:val="20"/>
              </w:rPr>
            </w:pPr>
            <w:r w:rsidRPr="000D61A3">
              <w:rPr>
                <w:color w:val="000000"/>
                <w:sz w:val="20"/>
              </w:rPr>
              <w:t>0</w:t>
            </w:r>
          </w:p>
        </w:tc>
        <w:tc>
          <w:tcPr>
            <w:tcW w:w="756" w:type="dxa"/>
            <w:shd w:val="clear" w:color="auto" w:fill="auto"/>
            <w:vAlign w:val="center"/>
            <w:hideMark/>
          </w:tcPr>
          <w:p w:rsidR="00365898" w:rsidRPr="000D61A3" w:rsidRDefault="000D61A3" w:rsidP="000D61A3">
            <w:pPr>
              <w:jc w:val="center"/>
              <w:rPr>
                <w:color w:val="000000"/>
                <w:sz w:val="20"/>
              </w:rPr>
            </w:pPr>
            <w:r w:rsidRPr="000D61A3">
              <w:rPr>
                <w:color w:val="000000"/>
                <w:sz w:val="20"/>
              </w:rPr>
              <w:t>20</w:t>
            </w:r>
          </w:p>
        </w:tc>
        <w:tc>
          <w:tcPr>
            <w:tcW w:w="709" w:type="dxa"/>
            <w:shd w:val="clear" w:color="auto" w:fill="auto"/>
            <w:vAlign w:val="center"/>
            <w:hideMark/>
          </w:tcPr>
          <w:p w:rsidR="00365898" w:rsidRPr="000D61A3" w:rsidRDefault="00365898" w:rsidP="00365898">
            <w:pPr>
              <w:jc w:val="center"/>
              <w:rPr>
                <w:color w:val="000000"/>
                <w:sz w:val="20"/>
              </w:rPr>
            </w:pPr>
            <w:r w:rsidRPr="000D61A3">
              <w:rPr>
                <w:color w:val="000000"/>
                <w:sz w:val="20"/>
              </w:rPr>
              <w:t>0</w:t>
            </w:r>
          </w:p>
        </w:tc>
        <w:tc>
          <w:tcPr>
            <w:tcW w:w="697" w:type="dxa"/>
            <w:shd w:val="clear" w:color="auto" w:fill="auto"/>
            <w:vAlign w:val="center"/>
            <w:hideMark/>
          </w:tcPr>
          <w:p w:rsidR="00365898" w:rsidRPr="000D61A3" w:rsidRDefault="00365898" w:rsidP="00365898">
            <w:pPr>
              <w:jc w:val="center"/>
              <w:rPr>
                <w:color w:val="000000"/>
                <w:sz w:val="20"/>
              </w:rPr>
            </w:pPr>
            <w:r w:rsidRPr="000D61A3">
              <w:rPr>
                <w:color w:val="000000"/>
                <w:sz w:val="20"/>
              </w:rPr>
              <w:t>0</w:t>
            </w:r>
          </w:p>
        </w:tc>
      </w:tr>
      <w:tr w:rsidR="000D61A3" w:rsidRPr="00365898" w:rsidTr="000D61A3">
        <w:trPr>
          <w:trHeight w:val="705"/>
        </w:trPr>
        <w:tc>
          <w:tcPr>
            <w:tcW w:w="406" w:type="dxa"/>
            <w:shd w:val="clear" w:color="auto" w:fill="auto"/>
            <w:vAlign w:val="center"/>
            <w:hideMark/>
          </w:tcPr>
          <w:p w:rsidR="000D61A3" w:rsidRPr="00365898" w:rsidRDefault="000D61A3" w:rsidP="000D61A3">
            <w:pPr>
              <w:jc w:val="right"/>
              <w:rPr>
                <w:color w:val="000000"/>
                <w:sz w:val="20"/>
              </w:rPr>
            </w:pPr>
            <w:r w:rsidRPr="00365898">
              <w:rPr>
                <w:color w:val="000000"/>
                <w:sz w:val="20"/>
              </w:rPr>
              <w:lastRenderedPageBreak/>
              <w:t>5</w:t>
            </w:r>
          </w:p>
        </w:tc>
        <w:tc>
          <w:tcPr>
            <w:tcW w:w="1569" w:type="dxa"/>
            <w:vMerge w:val="restart"/>
            <w:shd w:val="clear" w:color="auto" w:fill="auto"/>
            <w:vAlign w:val="center"/>
            <w:hideMark/>
          </w:tcPr>
          <w:p w:rsidR="000D61A3" w:rsidRPr="00365898" w:rsidRDefault="000D61A3" w:rsidP="000D61A3">
            <w:pPr>
              <w:rPr>
                <w:color w:val="000000"/>
                <w:sz w:val="20"/>
              </w:rPr>
            </w:pPr>
            <w:r w:rsidRPr="00365898">
              <w:rPr>
                <w:color w:val="000000"/>
                <w:sz w:val="20"/>
              </w:rPr>
              <w:t>Спрос на коммунальные ресурсы</w:t>
            </w:r>
          </w:p>
        </w:tc>
        <w:tc>
          <w:tcPr>
            <w:tcW w:w="1843" w:type="dxa"/>
            <w:shd w:val="clear" w:color="auto" w:fill="auto"/>
            <w:vAlign w:val="center"/>
            <w:hideMark/>
          </w:tcPr>
          <w:p w:rsidR="000D61A3" w:rsidRPr="00365898" w:rsidRDefault="000D61A3" w:rsidP="000D61A3">
            <w:pPr>
              <w:rPr>
                <w:color w:val="000000"/>
                <w:sz w:val="20"/>
              </w:rPr>
            </w:pPr>
            <w:r w:rsidRPr="00365898">
              <w:rPr>
                <w:color w:val="000000"/>
                <w:sz w:val="20"/>
              </w:rPr>
              <w:t>Общий объем реализация</w:t>
            </w:r>
          </w:p>
        </w:tc>
        <w:tc>
          <w:tcPr>
            <w:tcW w:w="850" w:type="dxa"/>
            <w:shd w:val="clear" w:color="auto" w:fill="auto"/>
            <w:vAlign w:val="center"/>
            <w:hideMark/>
          </w:tcPr>
          <w:p w:rsidR="000D61A3" w:rsidRPr="00365898" w:rsidRDefault="000D61A3" w:rsidP="000D61A3">
            <w:pPr>
              <w:jc w:val="center"/>
              <w:rPr>
                <w:color w:val="000000"/>
                <w:sz w:val="20"/>
              </w:rPr>
            </w:pPr>
            <w:r w:rsidRPr="00365898">
              <w:rPr>
                <w:color w:val="000000"/>
                <w:sz w:val="20"/>
              </w:rPr>
              <w:t>тыс. кВт*ч</w:t>
            </w:r>
          </w:p>
        </w:tc>
        <w:tc>
          <w:tcPr>
            <w:tcW w:w="851" w:type="dxa"/>
            <w:shd w:val="clear" w:color="auto" w:fill="auto"/>
            <w:vAlign w:val="center"/>
            <w:hideMark/>
          </w:tcPr>
          <w:p w:rsidR="000D61A3" w:rsidRPr="000D61A3" w:rsidRDefault="000D61A3" w:rsidP="000D61A3">
            <w:pPr>
              <w:jc w:val="center"/>
              <w:rPr>
                <w:color w:val="000000"/>
                <w:sz w:val="20"/>
              </w:rPr>
            </w:pPr>
            <w:r w:rsidRPr="000D61A3">
              <w:rPr>
                <w:color w:val="000000"/>
                <w:sz w:val="20"/>
              </w:rPr>
              <w:t>311,6</w:t>
            </w:r>
          </w:p>
        </w:tc>
        <w:tc>
          <w:tcPr>
            <w:tcW w:w="708" w:type="dxa"/>
            <w:shd w:val="clear" w:color="auto" w:fill="auto"/>
            <w:vAlign w:val="center"/>
            <w:hideMark/>
          </w:tcPr>
          <w:p w:rsidR="000D61A3" w:rsidRPr="000D61A3" w:rsidRDefault="000D61A3" w:rsidP="000D61A3">
            <w:pPr>
              <w:jc w:val="center"/>
              <w:rPr>
                <w:color w:val="000000"/>
                <w:szCs w:val="24"/>
              </w:rPr>
            </w:pPr>
            <w:r w:rsidRPr="000D61A3">
              <w:rPr>
                <w:color w:val="000000"/>
                <w:sz w:val="20"/>
              </w:rPr>
              <w:t>310,0</w:t>
            </w:r>
          </w:p>
        </w:tc>
        <w:tc>
          <w:tcPr>
            <w:tcW w:w="841" w:type="dxa"/>
            <w:shd w:val="clear" w:color="auto" w:fill="auto"/>
            <w:vAlign w:val="center"/>
            <w:hideMark/>
          </w:tcPr>
          <w:p w:rsidR="000D61A3" w:rsidRPr="000D61A3" w:rsidRDefault="000D61A3" w:rsidP="000D61A3">
            <w:pPr>
              <w:jc w:val="center"/>
              <w:rPr>
                <w:color w:val="000000"/>
                <w:szCs w:val="24"/>
              </w:rPr>
            </w:pPr>
            <w:r w:rsidRPr="000D61A3">
              <w:rPr>
                <w:color w:val="000000"/>
                <w:sz w:val="20"/>
              </w:rPr>
              <w:t>305,8</w:t>
            </w:r>
          </w:p>
        </w:tc>
        <w:tc>
          <w:tcPr>
            <w:tcW w:w="671" w:type="dxa"/>
            <w:shd w:val="clear" w:color="auto" w:fill="auto"/>
            <w:vAlign w:val="center"/>
            <w:hideMark/>
          </w:tcPr>
          <w:p w:rsidR="000D61A3" w:rsidRPr="000D61A3" w:rsidRDefault="000D61A3" w:rsidP="000D61A3">
            <w:pPr>
              <w:jc w:val="center"/>
              <w:rPr>
                <w:color w:val="000000"/>
                <w:szCs w:val="24"/>
              </w:rPr>
            </w:pPr>
            <w:r w:rsidRPr="000D61A3">
              <w:rPr>
                <w:color w:val="000000"/>
                <w:sz w:val="20"/>
              </w:rPr>
              <w:t>300,7</w:t>
            </w:r>
          </w:p>
        </w:tc>
        <w:tc>
          <w:tcPr>
            <w:tcW w:w="756" w:type="dxa"/>
            <w:shd w:val="clear" w:color="auto" w:fill="auto"/>
            <w:vAlign w:val="center"/>
            <w:hideMark/>
          </w:tcPr>
          <w:p w:rsidR="000D61A3" w:rsidRPr="000D61A3" w:rsidRDefault="000D61A3" w:rsidP="000D61A3">
            <w:pPr>
              <w:jc w:val="center"/>
              <w:rPr>
                <w:color w:val="000000"/>
                <w:szCs w:val="24"/>
              </w:rPr>
            </w:pPr>
            <w:r w:rsidRPr="000D61A3">
              <w:rPr>
                <w:color w:val="000000"/>
                <w:sz w:val="20"/>
              </w:rPr>
              <w:t>295,7</w:t>
            </w:r>
          </w:p>
        </w:tc>
        <w:tc>
          <w:tcPr>
            <w:tcW w:w="709" w:type="dxa"/>
            <w:shd w:val="clear" w:color="auto" w:fill="auto"/>
            <w:vAlign w:val="center"/>
            <w:hideMark/>
          </w:tcPr>
          <w:p w:rsidR="000D61A3" w:rsidRPr="000D61A3" w:rsidRDefault="000D61A3" w:rsidP="000D61A3">
            <w:pPr>
              <w:jc w:val="center"/>
              <w:rPr>
                <w:color w:val="000000"/>
                <w:szCs w:val="24"/>
              </w:rPr>
            </w:pPr>
            <w:r w:rsidRPr="000D61A3">
              <w:rPr>
                <w:color w:val="000000"/>
                <w:sz w:val="20"/>
              </w:rPr>
              <w:t>289,0</w:t>
            </w:r>
          </w:p>
        </w:tc>
        <w:tc>
          <w:tcPr>
            <w:tcW w:w="697" w:type="dxa"/>
            <w:shd w:val="clear" w:color="auto" w:fill="auto"/>
            <w:vAlign w:val="center"/>
            <w:hideMark/>
          </w:tcPr>
          <w:p w:rsidR="000D61A3" w:rsidRPr="000D61A3" w:rsidRDefault="000D61A3" w:rsidP="000D61A3">
            <w:pPr>
              <w:jc w:val="center"/>
              <w:rPr>
                <w:color w:val="000000"/>
                <w:sz w:val="20"/>
              </w:rPr>
            </w:pPr>
            <w:r w:rsidRPr="000D61A3">
              <w:rPr>
                <w:color w:val="000000"/>
                <w:sz w:val="20"/>
              </w:rPr>
              <w:t>243,6</w:t>
            </w:r>
          </w:p>
        </w:tc>
      </w:tr>
      <w:tr w:rsidR="00B615A7" w:rsidRPr="00365898" w:rsidTr="000D61A3">
        <w:trPr>
          <w:trHeight w:val="525"/>
        </w:trPr>
        <w:tc>
          <w:tcPr>
            <w:tcW w:w="406" w:type="dxa"/>
            <w:shd w:val="clear" w:color="auto" w:fill="auto"/>
            <w:vAlign w:val="center"/>
            <w:hideMark/>
          </w:tcPr>
          <w:p w:rsidR="00B615A7" w:rsidRPr="00365898" w:rsidRDefault="00B615A7" w:rsidP="00B615A7">
            <w:pPr>
              <w:jc w:val="right"/>
              <w:rPr>
                <w:color w:val="000000"/>
                <w:sz w:val="20"/>
              </w:rPr>
            </w:pPr>
            <w:r w:rsidRPr="00365898">
              <w:rPr>
                <w:color w:val="000000"/>
                <w:sz w:val="20"/>
              </w:rPr>
              <w:t>6</w:t>
            </w:r>
          </w:p>
        </w:tc>
        <w:tc>
          <w:tcPr>
            <w:tcW w:w="1569" w:type="dxa"/>
            <w:vMerge/>
            <w:vAlign w:val="center"/>
            <w:hideMark/>
          </w:tcPr>
          <w:p w:rsidR="00B615A7" w:rsidRPr="00365898" w:rsidRDefault="00B615A7" w:rsidP="00B615A7">
            <w:pPr>
              <w:rPr>
                <w:color w:val="000000"/>
                <w:sz w:val="20"/>
              </w:rPr>
            </w:pPr>
          </w:p>
        </w:tc>
        <w:tc>
          <w:tcPr>
            <w:tcW w:w="1843" w:type="dxa"/>
            <w:shd w:val="clear" w:color="auto" w:fill="auto"/>
            <w:vAlign w:val="center"/>
            <w:hideMark/>
          </w:tcPr>
          <w:p w:rsidR="00B615A7" w:rsidRPr="00365898" w:rsidRDefault="00B615A7" w:rsidP="00B615A7">
            <w:pPr>
              <w:rPr>
                <w:color w:val="000000"/>
                <w:sz w:val="20"/>
              </w:rPr>
            </w:pPr>
            <w:r w:rsidRPr="00365898">
              <w:rPr>
                <w:color w:val="000000"/>
                <w:sz w:val="20"/>
              </w:rPr>
              <w:t xml:space="preserve">Прирост </w:t>
            </w:r>
            <w:r>
              <w:rPr>
                <w:color w:val="000000"/>
                <w:sz w:val="20"/>
              </w:rPr>
              <w:t xml:space="preserve">(падение) </w:t>
            </w:r>
            <w:r w:rsidRPr="00365898">
              <w:rPr>
                <w:color w:val="000000"/>
                <w:sz w:val="20"/>
              </w:rPr>
              <w:t>объемов реализация</w:t>
            </w:r>
          </w:p>
        </w:tc>
        <w:tc>
          <w:tcPr>
            <w:tcW w:w="850" w:type="dxa"/>
            <w:shd w:val="clear" w:color="auto" w:fill="auto"/>
            <w:vAlign w:val="center"/>
            <w:hideMark/>
          </w:tcPr>
          <w:p w:rsidR="00B615A7" w:rsidRPr="00365898" w:rsidRDefault="00B615A7" w:rsidP="00B615A7">
            <w:pPr>
              <w:jc w:val="center"/>
              <w:rPr>
                <w:color w:val="000000"/>
                <w:sz w:val="20"/>
              </w:rPr>
            </w:pPr>
            <w:r w:rsidRPr="00365898">
              <w:rPr>
                <w:color w:val="000000"/>
                <w:sz w:val="20"/>
              </w:rPr>
              <w:t>млн. кВт*ч</w:t>
            </w:r>
          </w:p>
        </w:tc>
        <w:tc>
          <w:tcPr>
            <w:tcW w:w="851" w:type="dxa"/>
            <w:shd w:val="clear" w:color="auto" w:fill="auto"/>
            <w:vAlign w:val="center"/>
            <w:hideMark/>
          </w:tcPr>
          <w:p w:rsidR="00B615A7" w:rsidRPr="000D61A3" w:rsidRDefault="00B615A7" w:rsidP="00B615A7">
            <w:pPr>
              <w:jc w:val="center"/>
              <w:rPr>
                <w:color w:val="000000"/>
                <w:sz w:val="20"/>
              </w:rPr>
            </w:pPr>
            <w:r w:rsidRPr="000D61A3">
              <w:rPr>
                <w:color w:val="000000"/>
                <w:sz w:val="20"/>
              </w:rPr>
              <w:t> </w:t>
            </w:r>
          </w:p>
        </w:tc>
        <w:tc>
          <w:tcPr>
            <w:tcW w:w="708" w:type="dxa"/>
            <w:shd w:val="clear" w:color="auto" w:fill="auto"/>
            <w:vAlign w:val="center"/>
            <w:hideMark/>
          </w:tcPr>
          <w:p w:rsidR="00B615A7" w:rsidRPr="000D61A3" w:rsidRDefault="00B615A7" w:rsidP="00B615A7">
            <w:pPr>
              <w:jc w:val="center"/>
              <w:rPr>
                <w:color w:val="000000"/>
                <w:sz w:val="22"/>
                <w:szCs w:val="22"/>
              </w:rPr>
            </w:pPr>
            <w:r w:rsidRPr="000D61A3">
              <w:rPr>
                <w:color w:val="000000"/>
                <w:sz w:val="22"/>
                <w:szCs w:val="22"/>
              </w:rPr>
              <w:t>0,99</w:t>
            </w:r>
          </w:p>
        </w:tc>
        <w:tc>
          <w:tcPr>
            <w:tcW w:w="841" w:type="dxa"/>
            <w:shd w:val="clear" w:color="auto" w:fill="auto"/>
            <w:vAlign w:val="center"/>
            <w:hideMark/>
          </w:tcPr>
          <w:p w:rsidR="00B615A7" w:rsidRPr="000D61A3" w:rsidRDefault="00B615A7" w:rsidP="00B615A7">
            <w:pPr>
              <w:jc w:val="center"/>
              <w:rPr>
                <w:color w:val="000000"/>
                <w:sz w:val="22"/>
                <w:szCs w:val="22"/>
              </w:rPr>
            </w:pPr>
            <w:r w:rsidRPr="000D61A3">
              <w:rPr>
                <w:color w:val="000000"/>
                <w:sz w:val="22"/>
                <w:szCs w:val="22"/>
              </w:rPr>
              <w:t>0,99</w:t>
            </w:r>
          </w:p>
        </w:tc>
        <w:tc>
          <w:tcPr>
            <w:tcW w:w="671" w:type="dxa"/>
            <w:shd w:val="clear" w:color="auto" w:fill="auto"/>
            <w:vAlign w:val="center"/>
            <w:hideMark/>
          </w:tcPr>
          <w:p w:rsidR="00B615A7" w:rsidRPr="000D61A3" w:rsidRDefault="00B615A7" w:rsidP="00B615A7">
            <w:pPr>
              <w:jc w:val="center"/>
              <w:rPr>
                <w:color w:val="000000"/>
                <w:sz w:val="22"/>
                <w:szCs w:val="22"/>
              </w:rPr>
            </w:pPr>
            <w:r w:rsidRPr="000D61A3">
              <w:rPr>
                <w:color w:val="000000"/>
                <w:sz w:val="22"/>
                <w:szCs w:val="22"/>
              </w:rPr>
              <w:t>0,98</w:t>
            </w:r>
          </w:p>
        </w:tc>
        <w:tc>
          <w:tcPr>
            <w:tcW w:w="756" w:type="dxa"/>
            <w:shd w:val="clear" w:color="auto" w:fill="auto"/>
            <w:vAlign w:val="center"/>
            <w:hideMark/>
          </w:tcPr>
          <w:p w:rsidR="00B615A7" w:rsidRPr="000D61A3" w:rsidRDefault="00B615A7" w:rsidP="00B615A7">
            <w:pPr>
              <w:jc w:val="center"/>
              <w:rPr>
                <w:color w:val="000000"/>
                <w:sz w:val="22"/>
                <w:szCs w:val="22"/>
              </w:rPr>
            </w:pPr>
            <w:r w:rsidRPr="000D61A3">
              <w:rPr>
                <w:color w:val="000000"/>
                <w:sz w:val="22"/>
                <w:szCs w:val="22"/>
              </w:rPr>
              <w:t>0,98</w:t>
            </w:r>
          </w:p>
        </w:tc>
        <w:tc>
          <w:tcPr>
            <w:tcW w:w="709" w:type="dxa"/>
            <w:shd w:val="clear" w:color="auto" w:fill="auto"/>
            <w:vAlign w:val="center"/>
            <w:hideMark/>
          </w:tcPr>
          <w:p w:rsidR="00B615A7" w:rsidRPr="000D61A3" w:rsidRDefault="00B615A7" w:rsidP="00B615A7">
            <w:pPr>
              <w:jc w:val="center"/>
              <w:rPr>
                <w:color w:val="000000"/>
                <w:sz w:val="22"/>
                <w:szCs w:val="22"/>
              </w:rPr>
            </w:pPr>
            <w:r w:rsidRPr="000D61A3">
              <w:rPr>
                <w:color w:val="000000"/>
                <w:sz w:val="22"/>
                <w:szCs w:val="22"/>
              </w:rPr>
              <w:t>0,98</w:t>
            </w:r>
          </w:p>
        </w:tc>
        <w:tc>
          <w:tcPr>
            <w:tcW w:w="697" w:type="dxa"/>
            <w:shd w:val="clear" w:color="auto" w:fill="auto"/>
            <w:vAlign w:val="center"/>
            <w:hideMark/>
          </w:tcPr>
          <w:p w:rsidR="00B615A7" w:rsidRPr="000D61A3" w:rsidRDefault="00B615A7" w:rsidP="00B615A7">
            <w:pPr>
              <w:jc w:val="center"/>
              <w:rPr>
                <w:color w:val="000000"/>
                <w:sz w:val="22"/>
                <w:szCs w:val="22"/>
              </w:rPr>
            </w:pPr>
            <w:r w:rsidRPr="000D61A3">
              <w:rPr>
                <w:color w:val="000000"/>
                <w:sz w:val="22"/>
                <w:szCs w:val="22"/>
              </w:rPr>
              <w:t>0,98</w:t>
            </w:r>
          </w:p>
        </w:tc>
      </w:tr>
      <w:tr w:rsidR="00365898" w:rsidRPr="00365898" w:rsidTr="000D61A3">
        <w:trPr>
          <w:trHeight w:val="1260"/>
        </w:trPr>
        <w:tc>
          <w:tcPr>
            <w:tcW w:w="406" w:type="dxa"/>
            <w:shd w:val="clear" w:color="auto" w:fill="auto"/>
            <w:vAlign w:val="center"/>
            <w:hideMark/>
          </w:tcPr>
          <w:p w:rsidR="00365898" w:rsidRPr="00365898" w:rsidRDefault="00365898" w:rsidP="00365898">
            <w:pPr>
              <w:jc w:val="right"/>
              <w:rPr>
                <w:color w:val="000000"/>
                <w:sz w:val="20"/>
              </w:rPr>
            </w:pPr>
            <w:r w:rsidRPr="00365898">
              <w:rPr>
                <w:color w:val="000000"/>
                <w:sz w:val="20"/>
              </w:rPr>
              <w:t>7</w:t>
            </w:r>
          </w:p>
        </w:tc>
        <w:tc>
          <w:tcPr>
            <w:tcW w:w="1569" w:type="dxa"/>
            <w:vMerge w:val="restart"/>
            <w:shd w:val="clear" w:color="auto" w:fill="auto"/>
            <w:vAlign w:val="center"/>
            <w:hideMark/>
          </w:tcPr>
          <w:p w:rsidR="00365898" w:rsidRPr="00365898" w:rsidRDefault="00365898" w:rsidP="00365898">
            <w:pPr>
              <w:rPr>
                <w:color w:val="000000"/>
                <w:sz w:val="20"/>
              </w:rPr>
            </w:pPr>
            <w:r w:rsidRPr="00365898">
              <w:rPr>
                <w:color w:val="000000"/>
                <w:sz w:val="20"/>
              </w:rPr>
              <w:t>Показатели эффективности производства и транспортировки ресурсов</w:t>
            </w:r>
          </w:p>
        </w:tc>
        <w:tc>
          <w:tcPr>
            <w:tcW w:w="1843" w:type="dxa"/>
            <w:shd w:val="clear" w:color="auto" w:fill="auto"/>
            <w:vAlign w:val="center"/>
            <w:hideMark/>
          </w:tcPr>
          <w:p w:rsidR="00365898" w:rsidRPr="00365898" w:rsidRDefault="00365898" w:rsidP="00365898">
            <w:pPr>
              <w:rPr>
                <w:color w:val="000000"/>
                <w:sz w:val="20"/>
              </w:rPr>
            </w:pPr>
            <w:r w:rsidRPr="00365898">
              <w:rPr>
                <w:color w:val="000000"/>
                <w:sz w:val="20"/>
              </w:rPr>
              <w:t>Уровень потерь в сети</w:t>
            </w:r>
          </w:p>
        </w:tc>
        <w:tc>
          <w:tcPr>
            <w:tcW w:w="850" w:type="dxa"/>
            <w:shd w:val="clear" w:color="auto" w:fill="auto"/>
            <w:vAlign w:val="center"/>
            <w:hideMark/>
          </w:tcPr>
          <w:p w:rsidR="00365898" w:rsidRPr="00365898" w:rsidRDefault="00365898" w:rsidP="00365898">
            <w:pPr>
              <w:jc w:val="center"/>
              <w:rPr>
                <w:color w:val="000000"/>
                <w:sz w:val="20"/>
              </w:rPr>
            </w:pPr>
            <w:r w:rsidRPr="00365898">
              <w:rPr>
                <w:color w:val="000000"/>
                <w:sz w:val="20"/>
              </w:rPr>
              <w:t>%</w:t>
            </w:r>
          </w:p>
        </w:tc>
        <w:tc>
          <w:tcPr>
            <w:tcW w:w="851" w:type="dxa"/>
            <w:shd w:val="clear" w:color="auto" w:fill="auto"/>
            <w:vAlign w:val="center"/>
            <w:hideMark/>
          </w:tcPr>
          <w:p w:rsidR="00365898" w:rsidRPr="000D61A3" w:rsidRDefault="00365898" w:rsidP="00365898">
            <w:pPr>
              <w:jc w:val="center"/>
              <w:rPr>
                <w:color w:val="000000"/>
                <w:sz w:val="20"/>
              </w:rPr>
            </w:pPr>
            <w:r w:rsidRPr="000D61A3">
              <w:rPr>
                <w:color w:val="000000"/>
                <w:sz w:val="20"/>
              </w:rPr>
              <w:t>11,2</w:t>
            </w:r>
          </w:p>
        </w:tc>
        <w:tc>
          <w:tcPr>
            <w:tcW w:w="708" w:type="dxa"/>
            <w:shd w:val="clear" w:color="auto" w:fill="auto"/>
            <w:vAlign w:val="center"/>
            <w:hideMark/>
          </w:tcPr>
          <w:p w:rsidR="00365898" w:rsidRPr="000D61A3" w:rsidRDefault="00365898" w:rsidP="00365898">
            <w:pPr>
              <w:jc w:val="center"/>
              <w:rPr>
                <w:color w:val="000000"/>
                <w:sz w:val="20"/>
              </w:rPr>
            </w:pPr>
            <w:r w:rsidRPr="000D61A3">
              <w:rPr>
                <w:color w:val="000000"/>
                <w:sz w:val="20"/>
              </w:rPr>
              <w:t>11,1</w:t>
            </w:r>
          </w:p>
        </w:tc>
        <w:tc>
          <w:tcPr>
            <w:tcW w:w="841" w:type="dxa"/>
            <w:shd w:val="clear" w:color="auto" w:fill="auto"/>
            <w:vAlign w:val="center"/>
            <w:hideMark/>
          </w:tcPr>
          <w:p w:rsidR="00365898" w:rsidRPr="000D61A3" w:rsidRDefault="00365898" w:rsidP="00365898">
            <w:pPr>
              <w:jc w:val="center"/>
              <w:rPr>
                <w:color w:val="000000"/>
                <w:sz w:val="20"/>
              </w:rPr>
            </w:pPr>
            <w:r w:rsidRPr="000D61A3">
              <w:rPr>
                <w:color w:val="000000"/>
                <w:sz w:val="20"/>
              </w:rPr>
              <w:t>11,09</w:t>
            </w:r>
          </w:p>
        </w:tc>
        <w:tc>
          <w:tcPr>
            <w:tcW w:w="671" w:type="dxa"/>
            <w:shd w:val="clear" w:color="auto" w:fill="auto"/>
            <w:vAlign w:val="center"/>
            <w:hideMark/>
          </w:tcPr>
          <w:p w:rsidR="00365898" w:rsidRPr="000D61A3" w:rsidRDefault="00365898" w:rsidP="00365898">
            <w:pPr>
              <w:jc w:val="center"/>
              <w:rPr>
                <w:color w:val="000000"/>
                <w:sz w:val="20"/>
              </w:rPr>
            </w:pPr>
            <w:r w:rsidRPr="000D61A3">
              <w:rPr>
                <w:color w:val="000000"/>
                <w:sz w:val="20"/>
              </w:rPr>
              <w:t>11,08</w:t>
            </w:r>
          </w:p>
        </w:tc>
        <w:tc>
          <w:tcPr>
            <w:tcW w:w="756" w:type="dxa"/>
            <w:shd w:val="clear" w:color="auto" w:fill="auto"/>
            <w:vAlign w:val="center"/>
            <w:hideMark/>
          </w:tcPr>
          <w:p w:rsidR="00365898" w:rsidRPr="000D61A3" w:rsidRDefault="00365898" w:rsidP="00365898">
            <w:pPr>
              <w:jc w:val="center"/>
              <w:rPr>
                <w:color w:val="000000"/>
                <w:sz w:val="20"/>
              </w:rPr>
            </w:pPr>
            <w:r w:rsidRPr="000D61A3">
              <w:rPr>
                <w:color w:val="000000"/>
                <w:sz w:val="20"/>
              </w:rPr>
              <w:t>11,07</w:t>
            </w:r>
          </w:p>
        </w:tc>
        <w:tc>
          <w:tcPr>
            <w:tcW w:w="709" w:type="dxa"/>
            <w:shd w:val="clear" w:color="auto" w:fill="auto"/>
            <w:vAlign w:val="center"/>
            <w:hideMark/>
          </w:tcPr>
          <w:p w:rsidR="00365898" w:rsidRPr="000D61A3" w:rsidRDefault="00365898" w:rsidP="00365898">
            <w:pPr>
              <w:jc w:val="center"/>
              <w:rPr>
                <w:color w:val="000000"/>
                <w:sz w:val="20"/>
              </w:rPr>
            </w:pPr>
            <w:r w:rsidRPr="000D61A3">
              <w:rPr>
                <w:color w:val="000000"/>
                <w:sz w:val="20"/>
              </w:rPr>
              <w:t>11,06</w:t>
            </w:r>
          </w:p>
        </w:tc>
        <w:tc>
          <w:tcPr>
            <w:tcW w:w="697" w:type="dxa"/>
            <w:shd w:val="clear" w:color="auto" w:fill="auto"/>
            <w:vAlign w:val="center"/>
            <w:hideMark/>
          </w:tcPr>
          <w:p w:rsidR="00365898" w:rsidRPr="000D61A3" w:rsidRDefault="00365898" w:rsidP="00365898">
            <w:pPr>
              <w:jc w:val="center"/>
              <w:rPr>
                <w:color w:val="000000"/>
                <w:sz w:val="20"/>
              </w:rPr>
            </w:pPr>
            <w:r w:rsidRPr="000D61A3">
              <w:rPr>
                <w:color w:val="000000"/>
                <w:sz w:val="20"/>
              </w:rPr>
              <w:t>11,06</w:t>
            </w:r>
          </w:p>
        </w:tc>
      </w:tr>
      <w:tr w:rsidR="00365898" w:rsidRPr="00365898" w:rsidTr="000D61A3">
        <w:trPr>
          <w:trHeight w:val="525"/>
        </w:trPr>
        <w:tc>
          <w:tcPr>
            <w:tcW w:w="406" w:type="dxa"/>
            <w:shd w:val="clear" w:color="auto" w:fill="auto"/>
            <w:vAlign w:val="center"/>
            <w:hideMark/>
          </w:tcPr>
          <w:p w:rsidR="00365898" w:rsidRPr="00365898" w:rsidRDefault="00365898" w:rsidP="00365898">
            <w:pPr>
              <w:jc w:val="right"/>
              <w:rPr>
                <w:color w:val="000000"/>
                <w:sz w:val="20"/>
              </w:rPr>
            </w:pPr>
            <w:r w:rsidRPr="00365898">
              <w:rPr>
                <w:color w:val="000000"/>
                <w:sz w:val="20"/>
              </w:rPr>
              <w:t>8</w:t>
            </w:r>
          </w:p>
        </w:tc>
        <w:tc>
          <w:tcPr>
            <w:tcW w:w="1569" w:type="dxa"/>
            <w:vMerge/>
            <w:vAlign w:val="center"/>
            <w:hideMark/>
          </w:tcPr>
          <w:p w:rsidR="00365898" w:rsidRPr="00365898" w:rsidRDefault="00365898" w:rsidP="00365898">
            <w:pPr>
              <w:rPr>
                <w:color w:val="000000"/>
                <w:sz w:val="20"/>
              </w:rPr>
            </w:pPr>
          </w:p>
        </w:tc>
        <w:tc>
          <w:tcPr>
            <w:tcW w:w="1843" w:type="dxa"/>
            <w:shd w:val="clear" w:color="auto" w:fill="auto"/>
            <w:vAlign w:val="center"/>
            <w:hideMark/>
          </w:tcPr>
          <w:p w:rsidR="00365898" w:rsidRPr="00365898" w:rsidRDefault="00365898" w:rsidP="00365898">
            <w:pPr>
              <w:rPr>
                <w:color w:val="000000"/>
                <w:sz w:val="20"/>
              </w:rPr>
            </w:pPr>
            <w:r w:rsidRPr="00365898">
              <w:rPr>
                <w:color w:val="000000"/>
                <w:sz w:val="20"/>
              </w:rPr>
              <w:t>Коэффициент потерь в сети</w:t>
            </w:r>
          </w:p>
        </w:tc>
        <w:tc>
          <w:tcPr>
            <w:tcW w:w="850" w:type="dxa"/>
            <w:shd w:val="clear" w:color="auto" w:fill="auto"/>
            <w:vAlign w:val="center"/>
            <w:hideMark/>
          </w:tcPr>
          <w:p w:rsidR="00365898" w:rsidRPr="00365898" w:rsidRDefault="00365898" w:rsidP="00365898">
            <w:pPr>
              <w:jc w:val="center"/>
              <w:rPr>
                <w:color w:val="000000"/>
                <w:sz w:val="20"/>
              </w:rPr>
            </w:pPr>
            <w:r w:rsidRPr="00365898">
              <w:rPr>
                <w:color w:val="000000"/>
                <w:sz w:val="20"/>
              </w:rPr>
              <w:t>тыс. кВт*ч/км</w:t>
            </w:r>
          </w:p>
        </w:tc>
        <w:tc>
          <w:tcPr>
            <w:tcW w:w="851" w:type="dxa"/>
            <w:shd w:val="clear" w:color="auto" w:fill="auto"/>
            <w:vAlign w:val="center"/>
            <w:hideMark/>
          </w:tcPr>
          <w:p w:rsidR="00365898" w:rsidRPr="000D61A3" w:rsidRDefault="00365898" w:rsidP="00365898">
            <w:pPr>
              <w:jc w:val="center"/>
              <w:rPr>
                <w:color w:val="000000"/>
                <w:sz w:val="20"/>
              </w:rPr>
            </w:pPr>
            <w:r w:rsidRPr="000D61A3">
              <w:rPr>
                <w:color w:val="000000"/>
                <w:sz w:val="20"/>
              </w:rPr>
              <w:t>45,52</w:t>
            </w:r>
          </w:p>
        </w:tc>
        <w:tc>
          <w:tcPr>
            <w:tcW w:w="708" w:type="dxa"/>
            <w:shd w:val="clear" w:color="auto" w:fill="auto"/>
            <w:vAlign w:val="center"/>
            <w:hideMark/>
          </w:tcPr>
          <w:p w:rsidR="00365898" w:rsidRPr="000D61A3" w:rsidRDefault="00365898" w:rsidP="00365898">
            <w:pPr>
              <w:jc w:val="center"/>
              <w:rPr>
                <w:color w:val="000000"/>
                <w:sz w:val="20"/>
              </w:rPr>
            </w:pPr>
            <w:r w:rsidRPr="000D61A3">
              <w:rPr>
                <w:color w:val="000000"/>
                <w:sz w:val="20"/>
              </w:rPr>
              <w:t>45,49</w:t>
            </w:r>
          </w:p>
        </w:tc>
        <w:tc>
          <w:tcPr>
            <w:tcW w:w="841" w:type="dxa"/>
            <w:shd w:val="clear" w:color="auto" w:fill="auto"/>
            <w:vAlign w:val="center"/>
            <w:hideMark/>
          </w:tcPr>
          <w:p w:rsidR="00365898" w:rsidRPr="000D61A3" w:rsidRDefault="00365898" w:rsidP="00365898">
            <w:pPr>
              <w:jc w:val="center"/>
              <w:rPr>
                <w:color w:val="000000"/>
                <w:sz w:val="20"/>
              </w:rPr>
            </w:pPr>
            <w:r w:rsidRPr="000D61A3">
              <w:rPr>
                <w:color w:val="000000"/>
                <w:sz w:val="20"/>
              </w:rPr>
              <w:t>45,45</w:t>
            </w:r>
          </w:p>
        </w:tc>
        <w:tc>
          <w:tcPr>
            <w:tcW w:w="671" w:type="dxa"/>
            <w:shd w:val="clear" w:color="auto" w:fill="auto"/>
            <w:vAlign w:val="center"/>
            <w:hideMark/>
          </w:tcPr>
          <w:p w:rsidR="00365898" w:rsidRPr="000D61A3" w:rsidRDefault="00365898" w:rsidP="00365898">
            <w:pPr>
              <w:jc w:val="center"/>
              <w:rPr>
                <w:color w:val="000000"/>
                <w:sz w:val="20"/>
              </w:rPr>
            </w:pPr>
            <w:r w:rsidRPr="000D61A3">
              <w:rPr>
                <w:color w:val="000000"/>
                <w:sz w:val="20"/>
              </w:rPr>
              <w:t>45,44</w:t>
            </w:r>
          </w:p>
        </w:tc>
        <w:tc>
          <w:tcPr>
            <w:tcW w:w="756" w:type="dxa"/>
            <w:shd w:val="clear" w:color="auto" w:fill="auto"/>
            <w:vAlign w:val="center"/>
            <w:hideMark/>
          </w:tcPr>
          <w:p w:rsidR="00365898" w:rsidRPr="000D61A3" w:rsidRDefault="00365898" w:rsidP="00365898">
            <w:pPr>
              <w:jc w:val="center"/>
              <w:rPr>
                <w:color w:val="000000"/>
                <w:sz w:val="20"/>
              </w:rPr>
            </w:pPr>
            <w:r w:rsidRPr="000D61A3">
              <w:rPr>
                <w:color w:val="000000"/>
                <w:sz w:val="20"/>
              </w:rPr>
              <w:t>45,41</w:t>
            </w:r>
          </w:p>
        </w:tc>
        <w:tc>
          <w:tcPr>
            <w:tcW w:w="709" w:type="dxa"/>
            <w:shd w:val="clear" w:color="auto" w:fill="auto"/>
            <w:vAlign w:val="center"/>
            <w:hideMark/>
          </w:tcPr>
          <w:p w:rsidR="00365898" w:rsidRPr="000D61A3" w:rsidRDefault="00365898" w:rsidP="00365898">
            <w:pPr>
              <w:jc w:val="center"/>
              <w:rPr>
                <w:color w:val="000000"/>
                <w:sz w:val="20"/>
              </w:rPr>
            </w:pPr>
            <w:r w:rsidRPr="000D61A3">
              <w:rPr>
                <w:color w:val="000000"/>
                <w:sz w:val="20"/>
              </w:rPr>
              <w:t>45,39</w:t>
            </w:r>
          </w:p>
        </w:tc>
        <w:tc>
          <w:tcPr>
            <w:tcW w:w="697" w:type="dxa"/>
            <w:shd w:val="clear" w:color="auto" w:fill="auto"/>
            <w:vAlign w:val="center"/>
            <w:hideMark/>
          </w:tcPr>
          <w:p w:rsidR="00365898" w:rsidRPr="000D61A3" w:rsidRDefault="00365898" w:rsidP="00365898">
            <w:pPr>
              <w:jc w:val="center"/>
              <w:rPr>
                <w:color w:val="000000"/>
                <w:sz w:val="20"/>
              </w:rPr>
            </w:pPr>
            <w:r w:rsidRPr="000D61A3">
              <w:rPr>
                <w:color w:val="000000"/>
                <w:sz w:val="20"/>
              </w:rPr>
              <w:t>45,35</w:t>
            </w:r>
          </w:p>
        </w:tc>
      </w:tr>
      <w:tr w:rsidR="00365898" w:rsidRPr="00365898" w:rsidTr="000D61A3">
        <w:trPr>
          <w:trHeight w:val="780"/>
        </w:trPr>
        <w:tc>
          <w:tcPr>
            <w:tcW w:w="406" w:type="dxa"/>
            <w:shd w:val="clear" w:color="auto" w:fill="auto"/>
            <w:vAlign w:val="center"/>
            <w:hideMark/>
          </w:tcPr>
          <w:p w:rsidR="00365898" w:rsidRPr="00365898" w:rsidRDefault="00365898" w:rsidP="00365898">
            <w:pPr>
              <w:jc w:val="right"/>
              <w:rPr>
                <w:color w:val="000000"/>
                <w:sz w:val="20"/>
              </w:rPr>
            </w:pPr>
            <w:r w:rsidRPr="00365898">
              <w:rPr>
                <w:color w:val="000000"/>
                <w:sz w:val="20"/>
              </w:rPr>
              <w:t>8</w:t>
            </w:r>
          </w:p>
        </w:tc>
        <w:tc>
          <w:tcPr>
            <w:tcW w:w="1569" w:type="dxa"/>
            <w:vMerge w:val="restart"/>
            <w:shd w:val="clear" w:color="auto" w:fill="auto"/>
            <w:vAlign w:val="center"/>
            <w:hideMark/>
          </w:tcPr>
          <w:p w:rsidR="00365898" w:rsidRPr="00365898" w:rsidRDefault="00365898" w:rsidP="00365898">
            <w:pPr>
              <w:rPr>
                <w:color w:val="000000"/>
                <w:sz w:val="20"/>
              </w:rPr>
            </w:pPr>
            <w:r w:rsidRPr="00365898">
              <w:rPr>
                <w:color w:val="000000"/>
                <w:sz w:val="20"/>
              </w:rPr>
              <w:t>Надежность (бесперебойность) снабжения потребителей услугами</w:t>
            </w:r>
          </w:p>
        </w:tc>
        <w:tc>
          <w:tcPr>
            <w:tcW w:w="1843" w:type="dxa"/>
            <w:shd w:val="clear" w:color="auto" w:fill="auto"/>
            <w:vAlign w:val="center"/>
            <w:hideMark/>
          </w:tcPr>
          <w:p w:rsidR="00365898" w:rsidRPr="00365898" w:rsidRDefault="00365898" w:rsidP="00365898">
            <w:pPr>
              <w:rPr>
                <w:color w:val="000000"/>
                <w:sz w:val="20"/>
              </w:rPr>
            </w:pPr>
            <w:r w:rsidRPr="00365898">
              <w:rPr>
                <w:color w:val="000000"/>
                <w:sz w:val="20"/>
              </w:rPr>
              <w:t>Аварийность систем коммунальной инфраструктуры</w:t>
            </w:r>
          </w:p>
        </w:tc>
        <w:tc>
          <w:tcPr>
            <w:tcW w:w="850" w:type="dxa"/>
            <w:shd w:val="clear" w:color="auto" w:fill="auto"/>
            <w:vAlign w:val="center"/>
            <w:hideMark/>
          </w:tcPr>
          <w:p w:rsidR="00365898" w:rsidRPr="00365898" w:rsidRDefault="00365898" w:rsidP="00365898">
            <w:pPr>
              <w:jc w:val="center"/>
              <w:rPr>
                <w:color w:val="000000"/>
                <w:sz w:val="20"/>
              </w:rPr>
            </w:pPr>
            <w:r w:rsidRPr="00365898">
              <w:rPr>
                <w:color w:val="000000"/>
                <w:sz w:val="20"/>
              </w:rPr>
              <w:t>ед./км</w:t>
            </w:r>
          </w:p>
        </w:tc>
        <w:tc>
          <w:tcPr>
            <w:tcW w:w="851" w:type="dxa"/>
            <w:shd w:val="clear" w:color="auto" w:fill="auto"/>
            <w:vAlign w:val="center"/>
            <w:hideMark/>
          </w:tcPr>
          <w:p w:rsidR="00365898" w:rsidRPr="000D61A3" w:rsidRDefault="00365898" w:rsidP="00365898">
            <w:pPr>
              <w:jc w:val="center"/>
              <w:rPr>
                <w:color w:val="000000"/>
                <w:sz w:val="20"/>
              </w:rPr>
            </w:pPr>
            <w:r w:rsidRPr="000D61A3">
              <w:rPr>
                <w:color w:val="000000"/>
                <w:sz w:val="20"/>
              </w:rPr>
              <w:t>0,14</w:t>
            </w:r>
          </w:p>
        </w:tc>
        <w:tc>
          <w:tcPr>
            <w:tcW w:w="708" w:type="dxa"/>
            <w:shd w:val="clear" w:color="auto" w:fill="auto"/>
            <w:vAlign w:val="center"/>
            <w:hideMark/>
          </w:tcPr>
          <w:p w:rsidR="00365898" w:rsidRPr="000D61A3" w:rsidRDefault="00365898" w:rsidP="00365898">
            <w:pPr>
              <w:jc w:val="center"/>
              <w:rPr>
                <w:color w:val="000000"/>
                <w:sz w:val="20"/>
              </w:rPr>
            </w:pPr>
            <w:r w:rsidRPr="000D61A3">
              <w:rPr>
                <w:color w:val="000000"/>
                <w:sz w:val="20"/>
              </w:rPr>
              <w:t>0,13</w:t>
            </w:r>
          </w:p>
        </w:tc>
        <w:tc>
          <w:tcPr>
            <w:tcW w:w="841" w:type="dxa"/>
            <w:shd w:val="clear" w:color="auto" w:fill="auto"/>
            <w:vAlign w:val="center"/>
            <w:hideMark/>
          </w:tcPr>
          <w:p w:rsidR="00365898" w:rsidRPr="000D61A3" w:rsidRDefault="00365898" w:rsidP="00365898">
            <w:pPr>
              <w:jc w:val="center"/>
              <w:rPr>
                <w:color w:val="000000"/>
                <w:sz w:val="20"/>
              </w:rPr>
            </w:pPr>
            <w:r w:rsidRPr="000D61A3">
              <w:rPr>
                <w:color w:val="000000"/>
                <w:sz w:val="20"/>
              </w:rPr>
              <w:t>0,12</w:t>
            </w:r>
          </w:p>
        </w:tc>
        <w:tc>
          <w:tcPr>
            <w:tcW w:w="671" w:type="dxa"/>
            <w:shd w:val="clear" w:color="auto" w:fill="auto"/>
            <w:vAlign w:val="center"/>
            <w:hideMark/>
          </w:tcPr>
          <w:p w:rsidR="00365898" w:rsidRPr="000D61A3" w:rsidRDefault="00365898" w:rsidP="00365898">
            <w:pPr>
              <w:jc w:val="center"/>
              <w:rPr>
                <w:color w:val="000000"/>
                <w:sz w:val="20"/>
              </w:rPr>
            </w:pPr>
            <w:r w:rsidRPr="000D61A3">
              <w:rPr>
                <w:color w:val="000000"/>
                <w:sz w:val="20"/>
              </w:rPr>
              <w:t>0,12</w:t>
            </w:r>
          </w:p>
        </w:tc>
        <w:tc>
          <w:tcPr>
            <w:tcW w:w="756" w:type="dxa"/>
            <w:shd w:val="clear" w:color="auto" w:fill="auto"/>
            <w:vAlign w:val="center"/>
            <w:hideMark/>
          </w:tcPr>
          <w:p w:rsidR="00365898" w:rsidRPr="000D61A3" w:rsidRDefault="00365898" w:rsidP="00365898">
            <w:pPr>
              <w:jc w:val="center"/>
              <w:rPr>
                <w:color w:val="000000"/>
                <w:sz w:val="20"/>
              </w:rPr>
            </w:pPr>
            <w:r w:rsidRPr="000D61A3">
              <w:rPr>
                <w:color w:val="000000"/>
                <w:sz w:val="20"/>
              </w:rPr>
              <w:t>0,12</w:t>
            </w:r>
          </w:p>
        </w:tc>
        <w:tc>
          <w:tcPr>
            <w:tcW w:w="709" w:type="dxa"/>
            <w:shd w:val="clear" w:color="auto" w:fill="auto"/>
            <w:vAlign w:val="center"/>
            <w:hideMark/>
          </w:tcPr>
          <w:p w:rsidR="00365898" w:rsidRPr="000D61A3" w:rsidRDefault="00365898" w:rsidP="00365898">
            <w:pPr>
              <w:jc w:val="center"/>
              <w:rPr>
                <w:color w:val="000000"/>
                <w:sz w:val="20"/>
              </w:rPr>
            </w:pPr>
            <w:r w:rsidRPr="000D61A3">
              <w:rPr>
                <w:color w:val="000000"/>
                <w:sz w:val="20"/>
              </w:rPr>
              <w:t>0,12</w:t>
            </w:r>
          </w:p>
        </w:tc>
        <w:tc>
          <w:tcPr>
            <w:tcW w:w="697" w:type="dxa"/>
            <w:shd w:val="clear" w:color="auto" w:fill="auto"/>
            <w:vAlign w:val="center"/>
            <w:hideMark/>
          </w:tcPr>
          <w:p w:rsidR="00365898" w:rsidRPr="000D61A3" w:rsidRDefault="00365898" w:rsidP="00365898">
            <w:pPr>
              <w:jc w:val="center"/>
              <w:rPr>
                <w:color w:val="000000"/>
                <w:sz w:val="20"/>
              </w:rPr>
            </w:pPr>
            <w:r w:rsidRPr="000D61A3">
              <w:rPr>
                <w:color w:val="000000"/>
                <w:sz w:val="20"/>
              </w:rPr>
              <w:t>0,12</w:t>
            </w:r>
          </w:p>
        </w:tc>
      </w:tr>
      <w:tr w:rsidR="000D61A3" w:rsidRPr="00365898" w:rsidTr="000D61A3">
        <w:trPr>
          <w:trHeight w:val="780"/>
        </w:trPr>
        <w:tc>
          <w:tcPr>
            <w:tcW w:w="406" w:type="dxa"/>
            <w:shd w:val="clear" w:color="auto" w:fill="auto"/>
            <w:vAlign w:val="center"/>
            <w:hideMark/>
          </w:tcPr>
          <w:p w:rsidR="000D61A3" w:rsidRPr="00365898" w:rsidRDefault="000D61A3" w:rsidP="000D61A3">
            <w:pPr>
              <w:jc w:val="right"/>
              <w:rPr>
                <w:color w:val="000000"/>
                <w:sz w:val="20"/>
              </w:rPr>
            </w:pPr>
            <w:r w:rsidRPr="00365898">
              <w:rPr>
                <w:color w:val="000000"/>
                <w:sz w:val="20"/>
              </w:rPr>
              <w:t>9</w:t>
            </w:r>
          </w:p>
        </w:tc>
        <w:tc>
          <w:tcPr>
            <w:tcW w:w="1569" w:type="dxa"/>
            <w:vMerge/>
            <w:vAlign w:val="center"/>
            <w:hideMark/>
          </w:tcPr>
          <w:p w:rsidR="000D61A3" w:rsidRPr="00365898" w:rsidRDefault="000D61A3" w:rsidP="000D61A3">
            <w:pPr>
              <w:rPr>
                <w:color w:val="000000"/>
                <w:sz w:val="20"/>
              </w:rPr>
            </w:pPr>
          </w:p>
        </w:tc>
        <w:tc>
          <w:tcPr>
            <w:tcW w:w="1843" w:type="dxa"/>
            <w:shd w:val="clear" w:color="auto" w:fill="auto"/>
            <w:vAlign w:val="center"/>
            <w:hideMark/>
          </w:tcPr>
          <w:p w:rsidR="000D61A3" w:rsidRPr="00365898" w:rsidRDefault="000D61A3" w:rsidP="000D61A3">
            <w:pPr>
              <w:rPr>
                <w:color w:val="000000"/>
                <w:sz w:val="20"/>
              </w:rPr>
            </w:pPr>
            <w:r w:rsidRPr="00365898">
              <w:rPr>
                <w:color w:val="000000"/>
                <w:sz w:val="20"/>
              </w:rPr>
              <w:t>Удельный вес сетей, нуждающихся в замене</w:t>
            </w:r>
          </w:p>
        </w:tc>
        <w:tc>
          <w:tcPr>
            <w:tcW w:w="850" w:type="dxa"/>
            <w:shd w:val="clear" w:color="auto" w:fill="auto"/>
            <w:vAlign w:val="center"/>
            <w:hideMark/>
          </w:tcPr>
          <w:p w:rsidR="000D61A3" w:rsidRPr="00365898" w:rsidRDefault="000D61A3" w:rsidP="000D61A3">
            <w:pPr>
              <w:jc w:val="center"/>
              <w:rPr>
                <w:color w:val="000000"/>
                <w:sz w:val="20"/>
              </w:rPr>
            </w:pPr>
            <w:r w:rsidRPr="00365898">
              <w:rPr>
                <w:color w:val="000000"/>
                <w:sz w:val="20"/>
              </w:rPr>
              <w:t>%</w:t>
            </w:r>
          </w:p>
        </w:tc>
        <w:tc>
          <w:tcPr>
            <w:tcW w:w="851" w:type="dxa"/>
            <w:shd w:val="clear" w:color="auto" w:fill="auto"/>
            <w:vAlign w:val="center"/>
            <w:hideMark/>
          </w:tcPr>
          <w:p w:rsidR="000D61A3" w:rsidRPr="000D61A3" w:rsidRDefault="000D61A3" w:rsidP="000D61A3">
            <w:pPr>
              <w:jc w:val="center"/>
              <w:rPr>
                <w:color w:val="000000"/>
                <w:sz w:val="20"/>
              </w:rPr>
            </w:pPr>
            <w:r w:rsidRPr="000D61A3">
              <w:rPr>
                <w:color w:val="000000"/>
                <w:sz w:val="20"/>
              </w:rPr>
              <w:t>100</w:t>
            </w:r>
          </w:p>
        </w:tc>
        <w:tc>
          <w:tcPr>
            <w:tcW w:w="708" w:type="dxa"/>
            <w:shd w:val="clear" w:color="auto" w:fill="auto"/>
            <w:vAlign w:val="center"/>
            <w:hideMark/>
          </w:tcPr>
          <w:p w:rsidR="000D61A3" w:rsidRPr="000D61A3" w:rsidRDefault="000D61A3" w:rsidP="000D61A3">
            <w:pPr>
              <w:jc w:val="center"/>
              <w:rPr>
                <w:color w:val="000000"/>
                <w:sz w:val="20"/>
              </w:rPr>
            </w:pPr>
            <w:r w:rsidRPr="000D61A3">
              <w:rPr>
                <w:color w:val="000000"/>
                <w:sz w:val="20"/>
              </w:rPr>
              <w:t>100</w:t>
            </w:r>
          </w:p>
        </w:tc>
        <w:tc>
          <w:tcPr>
            <w:tcW w:w="841" w:type="dxa"/>
            <w:shd w:val="clear" w:color="auto" w:fill="auto"/>
            <w:vAlign w:val="center"/>
            <w:hideMark/>
          </w:tcPr>
          <w:p w:rsidR="000D61A3" w:rsidRPr="000D61A3" w:rsidRDefault="000D61A3" w:rsidP="000D61A3">
            <w:pPr>
              <w:jc w:val="center"/>
              <w:rPr>
                <w:color w:val="000000"/>
                <w:sz w:val="20"/>
              </w:rPr>
            </w:pPr>
            <w:r w:rsidRPr="000D61A3">
              <w:rPr>
                <w:color w:val="000000"/>
                <w:sz w:val="20"/>
              </w:rPr>
              <w:t>100</w:t>
            </w:r>
          </w:p>
        </w:tc>
        <w:tc>
          <w:tcPr>
            <w:tcW w:w="671" w:type="dxa"/>
            <w:shd w:val="clear" w:color="auto" w:fill="auto"/>
            <w:vAlign w:val="center"/>
            <w:hideMark/>
          </w:tcPr>
          <w:p w:rsidR="000D61A3" w:rsidRPr="000D61A3" w:rsidRDefault="000D61A3" w:rsidP="000D61A3">
            <w:pPr>
              <w:jc w:val="center"/>
              <w:rPr>
                <w:color w:val="000000"/>
                <w:sz w:val="20"/>
              </w:rPr>
            </w:pPr>
            <w:r w:rsidRPr="000D61A3">
              <w:rPr>
                <w:color w:val="000000"/>
                <w:sz w:val="20"/>
              </w:rPr>
              <w:t>100</w:t>
            </w:r>
          </w:p>
        </w:tc>
        <w:tc>
          <w:tcPr>
            <w:tcW w:w="756" w:type="dxa"/>
            <w:shd w:val="clear" w:color="auto" w:fill="auto"/>
            <w:vAlign w:val="center"/>
            <w:hideMark/>
          </w:tcPr>
          <w:p w:rsidR="000D61A3" w:rsidRPr="000D61A3" w:rsidRDefault="000D61A3" w:rsidP="000D61A3">
            <w:pPr>
              <w:jc w:val="center"/>
              <w:rPr>
                <w:color w:val="000000"/>
                <w:sz w:val="20"/>
              </w:rPr>
            </w:pPr>
            <w:r w:rsidRPr="000D61A3">
              <w:rPr>
                <w:color w:val="000000"/>
                <w:sz w:val="20"/>
              </w:rPr>
              <w:t>100</w:t>
            </w:r>
          </w:p>
        </w:tc>
        <w:tc>
          <w:tcPr>
            <w:tcW w:w="709" w:type="dxa"/>
            <w:shd w:val="clear" w:color="auto" w:fill="auto"/>
            <w:vAlign w:val="center"/>
            <w:hideMark/>
          </w:tcPr>
          <w:p w:rsidR="000D61A3" w:rsidRPr="000D61A3" w:rsidRDefault="000D61A3" w:rsidP="000D61A3">
            <w:pPr>
              <w:jc w:val="center"/>
              <w:rPr>
                <w:color w:val="000000"/>
                <w:sz w:val="20"/>
              </w:rPr>
            </w:pPr>
            <w:r w:rsidRPr="000D61A3">
              <w:rPr>
                <w:color w:val="000000"/>
                <w:sz w:val="20"/>
              </w:rPr>
              <w:t>80</w:t>
            </w:r>
          </w:p>
        </w:tc>
        <w:tc>
          <w:tcPr>
            <w:tcW w:w="697" w:type="dxa"/>
            <w:shd w:val="clear" w:color="auto" w:fill="auto"/>
            <w:vAlign w:val="center"/>
            <w:hideMark/>
          </w:tcPr>
          <w:p w:rsidR="000D61A3" w:rsidRPr="000D61A3" w:rsidRDefault="000D61A3" w:rsidP="000D61A3">
            <w:pPr>
              <w:jc w:val="center"/>
              <w:rPr>
                <w:color w:val="000000"/>
                <w:sz w:val="20"/>
              </w:rPr>
            </w:pPr>
            <w:r w:rsidRPr="000D61A3">
              <w:rPr>
                <w:color w:val="000000"/>
                <w:sz w:val="20"/>
              </w:rPr>
              <w:t>80</w:t>
            </w:r>
          </w:p>
        </w:tc>
      </w:tr>
    </w:tbl>
    <w:p w:rsidR="00365898" w:rsidRDefault="00365898" w:rsidP="004419F7">
      <w:pPr>
        <w:rPr>
          <w:b/>
          <w:sz w:val="28"/>
          <w:szCs w:val="28"/>
        </w:rPr>
      </w:pPr>
    </w:p>
    <w:p w:rsidR="00014B09" w:rsidRDefault="003331AA" w:rsidP="004419F7">
      <w:pPr>
        <w:pStyle w:val="2"/>
        <w:rPr>
          <w:b w:val="0"/>
          <w:szCs w:val="28"/>
        </w:rPr>
      </w:pPr>
      <w:bookmarkStart w:id="68" w:name="_Toc170478911"/>
      <w:r>
        <w:rPr>
          <w:szCs w:val="28"/>
        </w:rPr>
        <w:t>4.3.Целевые показатели развития системы обращения с отходами</w:t>
      </w:r>
      <w:bookmarkEnd w:id="68"/>
    </w:p>
    <w:p w:rsidR="00014B09" w:rsidRDefault="00014B09" w:rsidP="004419F7"/>
    <w:p w:rsidR="00014B09" w:rsidRDefault="003331AA" w:rsidP="004419F7">
      <w:r>
        <w:t>Целевыми показателями в развитии системы обращения с твёрдыми коммунальными отходами  в муниципальном образовании «</w:t>
      </w:r>
      <w:r w:rsidR="00B615A7" w:rsidRPr="00BD62A3">
        <w:rPr>
          <w:sz w:val="22"/>
          <w:szCs w:val="22"/>
        </w:rPr>
        <w:t>Верхнеграйворонский</w:t>
      </w:r>
      <w:r w:rsidR="00B615A7">
        <w:t xml:space="preserve"> </w:t>
      </w:r>
      <w:r>
        <w:t xml:space="preserve"> сельсовет» на 2024-203</w:t>
      </w:r>
      <w:r w:rsidR="00B615A7">
        <w:t>2</w:t>
      </w:r>
      <w:r>
        <w:t xml:space="preserve"> годы» являются</w:t>
      </w:r>
      <w:r w:rsidR="0088118C">
        <w:t xml:space="preserve"> изложенные  в таблице 4.11.</w:t>
      </w:r>
    </w:p>
    <w:p w:rsidR="00014B09" w:rsidRDefault="00014B09" w:rsidP="004419F7"/>
    <w:p w:rsidR="00014B09" w:rsidRDefault="003331AA" w:rsidP="004419F7">
      <w:pPr>
        <w:rPr>
          <w:b/>
          <w:sz w:val="22"/>
          <w:szCs w:val="22"/>
        </w:rPr>
      </w:pPr>
      <w:r>
        <w:rPr>
          <w:b/>
          <w:sz w:val="22"/>
          <w:szCs w:val="22"/>
        </w:rPr>
        <w:t>Таблица 4.</w:t>
      </w:r>
      <w:r w:rsidR="00EC3D38">
        <w:rPr>
          <w:b/>
          <w:sz w:val="22"/>
          <w:szCs w:val="22"/>
        </w:rPr>
        <w:t>11</w:t>
      </w:r>
      <w:r>
        <w:rPr>
          <w:b/>
          <w:sz w:val="22"/>
          <w:szCs w:val="22"/>
        </w:rPr>
        <w:t>.Перечень перспективных целевых показателей системы  обращения с отходами</w:t>
      </w:r>
    </w:p>
    <w:tbl>
      <w:tblPr>
        <w:tblW w:w="10020" w:type="dxa"/>
        <w:tblInd w:w="97" w:type="dxa"/>
        <w:tblLook w:val="04A0" w:firstRow="1" w:lastRow="0" w:firstColumn="1" w:lastColumn="0" w:noHBand="0" w:noVBand="1"/>
      </w:tblPr>
      <w:tblGrid>
        <w:gridCol w:w="578"/>
        <w:gridCol w:w="3828"/>
        <w:gridCol w:w="5614"/>
      </w:tblGrid>
      <w:tr w:rsidR="00014B09">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Наименование показателя</w:t>
            </w:r>
          </w:p>
        </w:tc>
      </w:tr>
      <w:tr w:rsidR="00014B09">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Cs w:val="22"/>
              </w:rPr>
            </w:pPr>
          </w:p>
        </w:tc>
      </w:tr>
      <w:tr w:rsidR="00014B09">
        <w:trPr>
          <w:trHeight w:val="707"/>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Доля потребителей в жилых домах, обеспеченных доступом к коммунальной инфраструктуре</w:t>
            </w:r>
          </w:p>
        </w:tc>
      </w:tr>
      <w:tr w:rsidR="00014B09">
        <w:trPr>
          <w:trHeight w:val="264"/>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Удельный показатель оказанных услуг</w:t>
            </w:r>
          </w:p>
        </w:tc>
      </w:tr>
      <w:tr w:rsidR="00014B09">
        <w:trPr>
          <w:trHeight w:val="423"/>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Доля расходов на оплату услуг в совокупном доходе населения</w:t>
            </w:r>
          </w:p>
        </w:tc>
      </w:tr>
      <w:tr w:rsidR="00014B09">
        <w:trPr>
          <w:trHeight w:val="231"/>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Общий объем реализация</w:t>
            </w:r>
          </w:p>
        </w:tc>
      </w:tr>
      <w:tr w:rsidR="00014B09">
        <w:trPr>
          <w:trHeight w:val="419"/>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Годовая норма образования отходов для населения</w:t>
            </w:r>
          </w:p>
        </w:tc>
      </w:tr>
      <w:tr w:rsidR="00014B09">
        <w:trPr>
          <w:trHeight w:val="384"/>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Величина новых присоединяемых нагрузок</w:t>
            </w:r>
          </w:p>
        </w:tc>
      </w:tr>
    </w:tbl>
    <w:p w:rsidR="00014B09" w:rsidRDefault="00014B09" w:rsidP="004419F7"/>
    <w:p w:rsidR="00014B09" w:rsidRDefault="003331AA" w:rsidP="004419F7">
      <w:pPr>
        <w:jc w:val="both"/>
      </w:pPr>
      <w:r>
        <w:t>Количественные значения целевых показателей на период с 2024-203</w:t>
      </w:r>
      <w:r w:rsidR="008430A8">
        <w:t>3</w:t>
      </w:r>
      <w:r>
        <w:t xml:space="preserve">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rsidR="00014B09" w:rsidRDefault="003331AA" w:rsidP="004419F7">
      <w:pPr>
        <w:jc w:val="both"/>
      </w:pPr>
      <w:r>
        <w:t>Итоговый расчёт перспективных целевых показателей системы  обращения с отходами представлен в таблице 4.</w:t>
      </w:r>
      <w:r w:rsidR="00EC3D38">
        <w:t>12</w:t>
      </w:r>
      <w:r>
        <w:t>.</w:t>
      </w:r>
    </w:p>
    <w:p w:rsidR="00014B09" w:rsidRDefault="00014B09" w:rsidP="004419F7">
      <w:pPr>
        <w:jc w:val="both"/>
      </w:pPr>
    </w:p>
    <w:p w:rsidR="00014B09" w:rsidRDefault="003331AA" w:rsidP="004419F7">
      <w:pPr>
        <w:rPr>
          <w:b/>
          <w:sz w:val="22"/>
          <w:szCs w:val="22"/>
        </w:rPr>
      </w:pPr>
      <w:r>
        <w:rPr>
          <w:b/>
          <w:sz w:val="22"/>
          <w:szCs w:val="22"/>
        </w:rPr>
        <w:t>Таблица 4.</w:t>
      </w:r>
      <w:r w:rsidR="00EC3D38">
        <w:rPr>
          <w:b/>
          <w:sz w:val="22"/>
          <w:szCs w:val="22"/>
        </w:rPr>
        <w:t>12</w:t>
      </w:r>
      <w:r>
        <w:rPr>
          <w:b/>
          <w:sz w:val="22"/>
          <w:szCs w:val="22"/>
        </w:rPr>
        <w:t>.  Итоговый расчёт целевых показателей в развитии системы обращения с отходами</w:t>
      </w:r>
    </w:p>
    <w:tbl>
      <w:tblPr>
        <w:tblW w:w="10001" w:type="dxa"/>
        <w:jc w:val="center"/>
        <w:tblLayout w:type="fixed"/>
        <w:tblLook w:val="04A0" w:firstRow="1" w:lastRow="0" w:firstColumn="1" w:lastColumn="0" w:noHBand="0" w:noVBand="1"/>
      </w:tblPr>
      <w:tblGrid>
        <w:gridCol w:w="425"/>
        <w:gridCol w:w="1417"/>
        <w:gridCol w:w="1843"/>
        <w:gridCol w:w="775"/>
        <w:gridCol w:w="940"/>
        <w:gridCol w:w="940"/>
        <w:gridCol w:w="940"/>
        <w:gridCol w:w="940"/>
        <w:gridCol w:w="940"/>
        <w:gridCol w:w="841"/>
      </w:tblGrid>
      <w:tr w:rsidR="00014B09" w:rsidTr="00C73A26">
        <w:trPr>
          <w:trHeight w:val="264"/>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 w:val="20"/>
              </w:rPr>
            </w:pPr>
            <w:r>
              <w:rPr>
                <w:sz w:val="20"/>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 w:val="20"/>
              </w:rPr>
            </w:pPr>
            <w:r>
              <w:rPr>
                <w:sz w:val="20"/>
              </w:rPr>
              <w:t>Группа показателей</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 w:val="20"/>
              </w:rPr>
            </w:pPr>
            <w:r>
              <w:rPr>
                <w:sz w:val="20"/>
              </w:rPr>
              <w:t>Наименование показателя</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 w:val="20"/>
              </w:rPr>
            </w:pPr>
            <w:r>
              <w:rPr>
                <w:sz w:val="20"/>
              </w:rPr>
              <w:t>Ед.изм.</w:t>
            </w:r>
          </w:p>
        </w:tc>
        <w:tc>
          <w:tcPr>
            <w:tcW w:w="5541" w:type="dxa"/>
            <w:gridSpan w:val="6"/>
            <w:tcBorders>
              <w:top w:val="single" w:sz="4" w:space="0" w:color="auto"/>
              <w:left w:val="nil"/>
              <w:bottom w:val="single" w:sz="4" w:space="0" w:color="auto"/>
              <w:right w:val="single" w:sz="4" w:space="0" w:color="auto"/>
            </w:tcBorders>
            <w:vAlign w:val="center"/>
          </w:tcPr>
          <w:p w:rsidR="00014B09" w:rsidRDefault="003331AA" w:rsidP="004419F7">
            <w:pPr>
              <w:rPr>
                <w:sz w:val="20"/>
              </w:rPr>
            </w:pPr>
            <w:r>
              <w:rPr>
                <w:sz w:val="20"/>
              </w:rPr>
              <w:t>Значения показателей</w:t>
            </w:r>
          </w:p>
        </w:tc>
      </w:tr>
      <w:tr w:rsidR="00014B09" w:rsidTr="00C73A26">
        <w:trPr>
          <w:trHeight w:val="264"/>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 w:val="20"/>
              </w:rPr>
            </w:pPr>
          </w:p>
        </w:tc>
        <w:tc>
          <w:tcPr>
            <w:tcW w:w="940" w:type="dxa"/>
            <w:tcBorders>
              <w:top w:val="nil"/>
              <w:left w:val="nil"/>
              <w:bottom w:val="single" w:sz="4" w:space="0" w:color="auto"/>
              <w:right w:val="single" w:sz="4" w:space="0" w:color="auto"/>
            </w:tcBorders>
            <w:vAlign w:val="center"/>
          </w:tcPr>
          <w:p w:rsidR="00014B09" w:rsidRDefault="003331AA" w:rsidP="004419F7">
            <w:pPr>
              <w:rPr>
                <w:sz w:val="20"/>
              </w:rPr>
            </w:pPr>
            <w:r>
              <w:rPr>
                <w:sz w:val="20"/>
              </w:rPr>
              <w:t>2024</w:t>
            </w:r>
          </w:p>
        </w:tc>
        <w:tc>
          <w:tcPr>
            <w:tcW w:w="940" w:type="dxa"/>
            <w:tcBorders>
              <w:top w:val="nil"/>
              <w:left w:val="nil"/>
              <w:bottom w:val="single" w:sz="4" w:space="0" w:color="auto"/>
              <w:right w:val="single" w:sz="4" w:space="0" w:color="auto"/>
            </w:tcBorders>
            <w:vAlign w:val="center"/>
          </w:tcPr>
          <w:p w:rsidR="00014B09" w:rsidRDefault="003331AA" w:rsidP="004419F7">
            <w:pPr>
              <w:rPr>
                <w:sz w:val="20"/>
              </w:rPr>
            </w:pPr>
            <w:r>
              <w:rPr>
                <w:sz w:val="20"/>
              </w:rPr>
              <w:t>2025</w:t>
            </w:r>
          </w:p>
        </w:tc>
        <w:tc>
          <w:tcPr>
            <w:tcW w:w="940" w:type="dxa"/>
            <w:tcBorders>
              <w:top w:val="nil"/>
              <w:left w:val="nil"/>
              <w:bottom w:val="single" w:sz="4" w:space="0" w:color="auto"/>
              <w:right w:val="single" w:sz="4" w:space="0" w:color="auto"/>
            </w:tcBorders>
            <w:vAlign w:val="center"/>
          </w:tcPr>
          <w:p w:rsidR="00014B09" w:rsidRDefault="003331AA" w:rsidP="004419F7">
            <w:pPr>
              <w:rPr>
                <w:sz w:val="20"/>
              </w:rPr>
            </w:pPr>
            <w:r>
              <w:rPr>
                <w:sz w:val="20"/>
              </w:rPr>
              <w:t>2026</w:t>
            </w:r>
          </w:p>
        </w:tc>
        <w:tc>
          <w:tcPr>
            <w:tcW w:w="940" w:type="dxa"/>
            <w:tcBorders>
              <w:top w:val="nil"/>
              <w:left w:val="nil"/>
              <w:bottom w:val="single" w:sz="4" w:space="0" w:color="auto"/>
              <w:right w:val="single" w:sz="4" w:space="0" w:color="auto"/>
            </w:tcBorders>
            <w:vAlign w:val="center"/>
          </w:tcPr>
          <w:p w:rsidR="00014B09" w:rsidRDefault="003331AA" w:rsidP="004419F7">
            <w:pPr>
              <w:rPr>
                <w:sz w:val="20"/>
              </w:rPr>
            </w:pPr>
            <w:r>
              <w:rPr>
                <w:sz w:val="20"/>
              </w:rPr>
              <w:t>2027</w:t>
            </w:r>
          </w:p>
        </w:tc>
        <w:tc>
          <w:tcPr>
            <w:tcW w:w="940" w:type="dxa"/>
            <w:tcBorders>
              <w:top w:val="nil"/>
              <w:left w:val="nil"/>
              <w:bottom w:val="single" w:sz="4" w:space="0" w:color="auto"/>
              <w:right w:val="single" w:sz="4" w:space="0" w:color="auto"/>
            </w:tcBorders>
            <w:vAlign w:val="center"/>
          </w:tcPr>
          <w:p w:rsidR="00014B09" w:rsidRDefault="003331AA" w:rsidP="004419F7">
            <w:pPr>
              <w:rPr>
                <w:sz w:val="20"/>
              </w:rPr>
            </w:pPr>
            <w:r>
              <w:rPr>
                <w:sz w:val="20"/>
              </w:rPr>
              <w:t>2028</w:t>
            </w:r>
          </w:p>
        </w:tc>
        <w:tc>
          <w:tcPr>
            <w:tcW w:w="841" w:type="dxa"/>
            <w:tcBorders>
              <w:top w:val="nil"/>
              <w:left w:val="nil"/>
              <w:bottom w:val="single" w:sz="4" w:space="0" w:color="auto"/>
              <w:right w:val="single" w:sz="4" w:space="0" w:color="auto"/>
            </w:tcBorders>
            <w:vAlign w:val="center"/>
          </w:tcPr>
          <w:p w:rsidR="00014B09" w:rsidRDefault="003331AA" w:rsidP="000137C0">
            <w:pPr>
              <w:rPr>
                <w:sz w:val="20"/>
              </w:rPr>
            </w:pPr>
            <w:r>
              <w:rPr>
                <w:sz w:val="20"/>
              </w:rPr>
              <w:t>2029-203</w:t>
            </w:r>
            <w:r w:rsidR="000137C0">
              <w:rPr>
                <w:sz w:val="20"/>
              </w:rPr>
              <w:t>2</w:t>
            </w:r>
          </w:p>
        </w:tc>
      </w:tr>
      <w:tr w:rsidR="007B763B" w:rsidTr="000137C0">
        <w:trPr>
          <w:trHeight w:val="1584"/>
          <w:jc w:val="center"/>
        </w:trPr>
        <w:tc>
          <w:tcPr>
            <w:tcW w:w="425" w:type="dxa"/>
            <w:tcBorders>
              <w:top w:val="nil"/>
              <w:left w:val="single" w:sz="4" w:space="0" w:color="auto"/>
              <w:bottom w:val="single" w:sz="4" w:space="0" w:color="auto"/>
              <w:right w:val="single" w:sz="4" w:space="0" w:color="auto"/>
            </w:tcBorders>
            <w:vAlign w:val="center"/>
          </w:tcPr>
          <w:p w:rsidR="007B763B" w:rsidRDefault="007B763B" w:rsidP="007B763B">
            <w:pPr>
              <w:rPr>
                <w:sz w:val="20"/>
              </w:rPr>
            </w:pPr>
            <w:r>
              <w:rPr>
                <w:sz w:val="20"/>
              </w:rPr>
              <w:lastRenderedPageBreak/>
              <w:t>1</w:t>
            </w:r>
          </w:p>
        </w:tc>
        <w:tc>
          <w:tcPr>
            <w:tcW w:w="1417" w:type="dxa"/>
            <w:vMerge w:val="restart"/>
            <w:tcBorders>
              <w:top w:val="nil"/>
              <w:left w:val="single" w:sz="4" w:space="0" w:color="auto"/>
              <w:bottom w:val="single" w:sz="4" w:space="0" w:color="auto"/>
              <w:right w:val="single" w:sz="4" w:space="0" w:color="auto"/>
            </w:tcBorders>
            <w:vAlign w:val="center"/>
          </w:tcPr>
          <w:p w:rsidR="007B763B" w:rsidRDefault="007B763B" w:rsidP="007B763B">
            <w:pPr>
              <w:rPr>
                <w:sz w:val="20"/>
              </w:rPr>
            </w:pPr>
            <w:r>
              <w:rPr>
                <w:sz w:val="20"/>
              </w:rPr>
              <w:t>Доступность товаров и услуг для потребителей</w:t>
            </w:r>
          </w:p>
        </w:tc>
        <w:tc>
          <w:tcPr>
            <w:tcW w:w="1843" w:type="dxa"/>
            <w:tcBorders>
              <w:top w:val="nil"/>
              <w:left w:val="nil"/>
              <w:bottom w:val="single" w:sz="4" w:space="0" w:color="auto"/>
              <w:right w:val="single" w:sz="4" w:space="0" w:color="auto"/>
            </w:tcBorders>
            <w:vAlign w:val="center"/>
          </w:tcPr>
          <w:p w:rsidR="007B763B" w:rsidRDefault="007B763B" w:rsidP="007B763B">
            <w:pPr>
              <w:rPr>
                <w:sz w:val="20"/>
              </w:rPr>
            </w:pPr>
            <w:r>
              <w:rPr>
                <w:sz w:val="20"/>
              </w:rPr>
              <w:t>Доля потребителей в жилых домах, обеспеченных доступом к коммунальной инфраструктуре (ТКО)</w:t>
            </w:r>
          </w:p>
        </w:tc>
        <w:tc>
          <w:tcPr>
            <w:tcW w:w="775" w:type="dxa"/>
            <w:tcBorders>
              <w:top w:val="nil"/>
              <w:left w:val="nil"/>
              <w:bottom w:val="single" w:sz="4" w:space="0" w:color="auto"/>
              <w:right w:val="single" w:sz="4" w:space="0" w:color="auto"/>
            </w:tcBorders>
            <w:vAlign w:val="center"/>
          </w:tcPr>
          <w:p w:rsidR="007B763B" w:rsidRDefault="007B763B" w:rsidP="007B763B">
            <w:pPr>
              <w:jc w:val="center"/>
              <w:rPr>
                <w:sz w:val="20"/>
              </w:rPr>
            </w:pPr>
            <w:r>
              <w:rPr>
                <w:sz w:val="20"/>
              </w:rPr>
              <w:t>%</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Pr>
                <w:rFonts w:ascii="Calibri" w:hAnsi="Calibri"/>
                <w:color w:val="000000"/>
                <w:sz w:val="22"/>
                <w:szCs w:val="22"/>
              </w:rPr>
              <w:t>91,0</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sidRPr="00731312">
              <w:rPr>
                <w:rFonts w:ascii="Calibri" w:hAnsi="Calibri"/>
                <w:color w:val="000000"/>
                <w:sz w:val="22"/>
                <w:szCs w:val="22"/>
              </w:rPr>
              <w:t>91,0</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sidRPr="00731312">
              <w:rPr>
                <w:rFonts w:ascii="Calibri" w:hAnsi="Calibri"/>
                <w:color w:val="000000"/>
                <w:sz w:val="22"/>
                <w:szCs w:val="22"/>
              </w:rPr>
              <w:t>91,0</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sidRPr="00731312">
              <w:rPr>
                <w:rFonts w:ascii="Calibri" w:hAnsi="Calibri"/>
                <w:color w:val="000000"/>
                <w:sz w:val="22"/>
                <w:szCs w:val="22"/>
              </w:rPr>
              <w:t>91,0</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Pr>
                <w:rFonts w:ascii="Calibri" w:hAnsi="Calibri"/>
                <w:color w:val="000000"/>
                <w:sz w:val="22"/>
                <w:szCs w:val="22"/>
              </w:rPr>
              <w:t>92,0</w:t>
            </w:r>
          </w:p>
        </w:tc>
        <w:tc>
          <w:tcPr>
            <w:tcW w:w="841" w:type="dxa"/>
            <w:tcBorders>
              <w:top w:val="nil"/>
              <w:left w:val="nil"/>
              <w:bottom w:val="single" w:sz="4" w:space="0" w:color="auto"/>
              <w:right w:val="single" w:sz="4" w:space="0" w:color="auto"/>
            </w:tcBorders>
            <w:vAlign w:val="center"/>
          </w:tcPr>
          <w:p w:rsidR="007B763B" w:rsidRDefault="007B763B" w:rsidP="007B763B">
            <w:pPr>
              <w:jc w:val="center"/>
              <w:rPr>
                <w:sz w:val="20"/>
              </w:rPr>
            </w:pPr>
            <w:r>
              <w:rPr>
                <w:rFonts w:ascii="Calibri" w:hAnsi="Calibri" w:cs="Calibri"/>
                <w:color w:val="000000"/>
                <w:sz w:val="22"/>
                <w:szCs w:val="22"/>
              </w:rPr>
              <w:t>94,0</w:t>
            </w:r>
          </w:p>
        </w:tc>
      </w:tr>
      <w:tr w:rsidR="00C73A26" w:rsidTr="000137C0">
        <w:trPr>
          <w:trHeight w:val="612"/>
          <w:jc w:val="center"/>
        </w:trPr>
        <w:tc>
          <w:tcPr>
            <w:tcW w:w="425" w:type="dxa"/>
            <w:tcBorders>
              <w:top w:val="nil"/>
              <w:left w:val="single" w:sz="4" w:space="0" w:color="auto"/>
              <w:bottom w:val="single" w:sz="4" w:space="0" w:color="auto"/>
              <w:right w:val="single" w:sz="4" w:space="0" w:color="auto"/>
            </w:tcBorders>
            <w:vAlign w:val="center"/>
          </w:tcPr>
          <w:p w:rsidR="00C73A26" w:rsidRDefault="00C73A26" w:rsidP="00C73A26">
            <w:pPr>
              <w:rPr>
                <w:sz w:val="20"/>
              </w:rPr>
            </w:pPr>
            <w:r>
              <w:rPr>
                <w:sz w:val="20"/>
              </w:rPr>
              <w:t>2</w:t>
            </w:r>
          </w:p>
        </w:tc>
        <w:tc>
          <w:tcPr>
            <w:tcW w:w="1417" w:type="dxa"/>
            <w:vMerge/>
            <w:tcBorders>
              <w:top w:val="nil"/>
              <w:left w:val="single" w:sz="4" w:space="0" w:color="auto"/>
              <w:bottom w:val="single" w:sz="4" w:space="0" w:color="auto"/>
              <w:right w:val="single" w:sz="4" w:space="0" w:color="auto"/>
            </w:tcBorders>
            <w:vAlign w:val="center"/>
          </w:tcPr>
          <w:p w:rsidR="00C73A26" w:rsidRDefault="00C73A26" w:rsidP="00C73A26">
            <w:pPr>
              <w:rPr>
                <w:sz w:val="20"/>
              </w:rPr>
            </w:pPr>
          </w:p>
        </w:tc>
        <w:tc>
          <w:tcPr>
            <w:tcW w:w="1843" w:type="dxa"/>
            <w:tcBorders>
              <w:top w:val="nil"/>
              <w:left w:val="nil"/>
              <w:bottom w:val="single" w:sz="4" w:space="0" w:color="auto"/>
              <w:right w:val="single" w:sz="4" w:space="0" w:color="auto"/>
            </w:tcBorders>
            <w:vAlign w:val="center"/>
          </w:tcPr>
          <w:p w:rsidR="00C73A26" w:rsidRDefault="00C73A26" w:rsidP="00C73A26">
            <w:pPr>
              <w:rPr>
                <w:sz w:val="20"/>
              </w:rPr>
            </w:pPr>
            <w:r>
              <w:rPr>
                <w:sz w:val="20"/>
              </w:rPr>
              <w:t>Удельный показатель оказанных услуг</w:t>
            </w:r>
          </w:p>
        </w:tc>
        <w:tc>
          <w:tcPr>
            <w:tcW w:w="775" w:type="dxa"/>
            <w:tcBorders>
              <w:top w:val="nil"/>
              <w:left w:val="nil"/>
              <w:bottom w:val="single" w:sz="4" w:space="0" w:color="auto"/>
              <w:right w:val="single" w:sz="4" w:space="0" w:color="auto"/>
            </w:tcBorders>
            <w:vAlign w:val="center"/>
          </w:tcPr>
          <w:p w:rsidR="00C73A26" w:rsidRDefault="00C73A26" w:rsidP="00C73A26">
            <w:pPr>
              <w:jc w:val="center"/>
              <w:rPr>
                <w:sz w:val="20"/>
              </w:rPr>
            </w:pPr>
            <w:r>
              <w:rPr>
                <w:sz w:val="20"/>
              </w:rPr>
              <w:t>м3/чел</w:t>
            </w:r>
          </w:p>
        </w:tc>
        <w:tc>
          <w:tcPr>
            <w:tcW w:w="940" w:type="dxa"/>
            <w:tcBorders>
              <w:top w:val="nil"/>
              <w:left w:val="nil"/>
              <w:bottom w:val="single" w:sz="4" w:space="0" w:color="auto"/>
              <w:right w:val="single" w:sz="4" w:space="0" w:color="auto"/>
            </w:tcBorders>
            <w:vAlign w:val="center"/>
          </w:tcPr>
          <w:p w:rsidR="00C73A26" w:rsidRDefault="00C73A26" w:rsidP="00C73A26">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rsidR="00C73A26" w:rsidRDefault="00C73A26" w:rsidP="00C73A26">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rsidR="00C73A26" w:rsidRDefault="00C73A26" w:rsidP="00C73A26">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rsidR="00C73A26" w:rsidRDefault="00C73A26" w:rsidP="00C73A26">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rsidR="00C73A26" w:rsidRDefault="00C73A26" w:rsidP="00C73A26">
            <w:pPr>
              <w:jc w:val="center"/>
              <w:rPr>
                <w:sz w:val="20"/>
              </w:rPr>
            </w:pPr>
            <w:r>
              <w:rPr>
                <w:rFonts w:ascii="Calibri" w:hAnsi="Calibri" w:cs="Calibri"/>
                <w:color w:val="000000"/>
                <w:sz w:val="22"/>
                <w:szCs w:val="22"/>
              </w:rPr>
              <w:t>2</w:t>
            </w:r>
          </w:p>
        </w:tc>
        <w:tc>
          <w:tcPr>
            <w:tcW w:w="841" w:type="dxa"/>
            <w:tcBorders>
              <w:top w:val="nil"/>
              <w:left w:val="nil"/>
              <w:bottom w:val="single" w:sz="4" w:space="0" w:color="auto"/>
              <w:right w:val="single" w:sz="4" w:space="0" w:color="auto"/>
            </w:tcBorders>
            <w:vAlign w:val="center"/>
          </w:tcPr>
          <w:p w:rsidR="00C73A26" w:rsidRDefault="00C73A26" w:rsidP="00C73A26">
            <w:pPr>
              <w:jc w:val="center"/>
              <w:rPr>
                <w:sz w:val="20"/>
              </w:rPr>
            </w:pPr>
            <w:r>
              <w:rPr>
                <w:rFonts w:ascii="Calibri" w:hAnsi="Calibri" w:cs="Calibri"/>
                <w:color w:val="000000"/>
                <w:sz w:val="22"/>
                <w:szCs w:val="22"/>
              </w:rPr>
              <w:t>2</w:t>
            </w:r>
          </w:p>
        </w:tc>
      </w:tr>
      <w:tr w:rsidR="007B763B" w:rsidTr="000137C0">
        <w:trPr>
          <w:trHeight w:val="1056"/>
          <w:jc w:val="center"/>
        </w:trPr>
        <w:tc>
          <w:tcPr>
            <w:tcW w:w="425" w:type="dxa"/>
            <w:tcBorders>
              <w:top w:val="nil"/>
              <w:left w:val="single" w:sz="4" w:space="0" w:color="auto"/>
              <w:bottom w:val="single" w:sz="4" w:space="0" w:color="auto"/>
              <w:right w:val="single" w:sz="4" w:space="0" w:color="auto"/>
            </w:tcBorders>
            <w:vAlign w:val="center"/>
          </w:tcPr>
          <w:p w:rsidR="007B763B" w:rsidRDefault="007B763B" w:rsidP="007B763B">
            <w:pPr>
              <w:rPr>
                <w:sz w:val="20"/>
              </w:rPr>
            </w:pPr>
            <w:r>
              <w:rPr>
                <w:sz w:val="20"/>
              </w:rPr>
              <w:t>3</w:t>
            </w:r>
          </w:p>
        </w:tc>
        <w:tc>
          <w:tcPr>
            <w:tcW w:w="1417" w:type="dxa"/>
            <w:vMerge/>
            <w:tcBorders>
              <w:top w:val="nil"/>
              <w:left w:val="single" w:sz="4" w:space="0" w:color="auto"/>
              <w:bottom w:val="single" w:sz="4" w:space="0" w:color="auto"/>
              <w:right w:val="single" w:sz="4" w:space="0" w:color="auto"/>
            </w:tcBorders>
            <w:vAlign w:val="center"/>
          </w:tcPr>
          <w:p w:rsidR="007B763B" w:rsidRDefault="007B763B" w:rsidP="007B763B">
            <w:pPr>
              <w:rPr>
                <w:sz w:val="20"/>
              </w:rPr>
            </w:pPr>
          </w:p>
        </w:tc>
        <w:tc>
          <w:tcPr>
            <w:tcW w:w="1843" w:type="dxa"/>
            <w:tcBorders>
              <w:top w:val="nil"/>
              <w:left w:val="nil"/>
              <w:bottom w:val="single" w:sz="4" w:space="0" w:color="auto"/>
              <w:right w:val="single" w:sz="4" w:space="0" w:color="auto"/>
            </w:tcBorders>
            <w:vAlign w:val="center"/>
          </w:tcPr>
          <w:p w:rsidR="007B763B" w:rsidRDefault="007B763B" w:rsidP="007B763B">
            <w:pPr>
              <w:rPr>
                <w:sz w:val="20"/>
              </w:rPr>
            </w:pPr>
            <w:r>
              <w:rPr>
                <w:sz w:val="20"/>
              </w:rPr>
              <w:t>Доля расходов на оплату услуг в совокупном доходе населения</w:t>
            </w:r>
          </w:p>
        </w:tc>
        <w:tc>
          <w:tcPr>
            <w:tcW w:w="775" w:type="dxa"/>
            <w:tcBorders>
              <w:top w:val="nil"/>
              <w:left w:val="nil"/>
              <w:bottom w:val="single" w:sz="4" w:space="0" w:color="auto"/>
              <w:right w:val="single" w:sz="4" w:space="0" w:color="auto"/>
            </w:tcBorders>
            <w:vAlign w:val="center"/>
          </w:tcPr>
          <w:p w:rsidR="007B763B" w:rsidRDefault="007B763B" w:rsidP="007B763B">
            <w:pPr>
              <w:jc w:val="center"/>
              <w:rPr>
                <w:sz w:val="20"/>
              </w:rPr>
            </w:pPr>
            <w:r>
              <w:rPr>
                <w:sz w:val="20"/>
              </w:rPr>
              <w:t>%</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color w:val="FF0000"/>
                <w:sz w:val="20"/>
              </w:rPr>
            </w:pPr>
            <w:r>
              <w:rPr>
                <w:color w:val="000000"/>
                <w:sz w:val="20"/>
              </w:rPr>
              <w:t>0,265</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color w:val="FF0000"/>
                <w:sz w:val="20"/>
              </w:rPr>
            </w:pPr>
            <w:r>
              <w:rPr>
                <w:color w:val="000000"/>
                <w:sz w:val="20"/>
              </w:rPr>
              <w:t>0,262</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color w:val="FF0000"/>
                <w:sz w:val="20"/>
              </w:rPr>
            </w:pPr>
            <w:r>
              <w:rPr>
                <w:color w:val="000000"/>
                <w:sz w:val="20"/>
              </w:rPr>
              <w:t>0,260</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color w:val="FF0000"/>
                <w:sz w:val="20"/>
              </w:rPr>
            </w:pPr>
            <w:r>
              <w:rPr>
                <w:color w:val="000000"/>
                <w:sz w:val="20"/>
              </w:rPr>
              <w:t>0,257</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color w:val="FF0000"/>
                <w:sz w:val="20"/>
              </w:rPr>
            </w:pPr>
            <w:r>
              <w:rPr>
                <w:color w:val="000000"/>
                <w:sz w:val="20"/>
              </w:rPr>
              <w:t>0,255</w:t>
            </w:r>
          </w:p>
        </w:tc>
        <w:tc>
          <w:tcPr>
            <w:tcW w:w="841" w:type="dxa"/>
            <w:tcBorders>
              <w:top w:val="nil"/>
              <w:left w:val="nil"/>
              <w:bottom w:val="single" w:sz="4" w:space="0" w:color="auto"/>
              <w:right w:val="single" w:sz="4" w:space="0" w:color="auto"/>
            </w:tcBorders>
            <w:vAlign w:val="center"/>
          </w:tcPr>
          <w:p w:rsidR="007B763B" w:rsidRDefault="007B763B" w:rsidP="007B763B">
            <w:pPr>
              <w:jc w:val="center"/>
              <w:rPr>
                <w:color w:val="FF0000"/>
                <w:sz w:val="20"/>
              </w:rPr>
            </w:pPr>
            <w:r>
              <w:rPr>
                <w:color w:val="000000"/>
                <w:sz w:val="22"/>
                <w:szCs w:val="22"/>
              </w:rPr>
              <w:t>0,253</w:t>
            </w:r>
          </w:p>
        </w:tc>
      </w:tr>
      <w:tr w:rsidR="007B763B" w:rsidTr="000137C0">
        <w:trPr>
          <w:trHeight w:val="528"/>
          <w:jc w:val="center"/>
        </w:trPr>
        <w:tc>
          <w:tcPr>
            <w:tcW w:w="425" w:type="dxa"/>
            <w:tcBorders>
              <w:top w:val="nil"/>
              <w:left w:val="single" w:sz="4" w:space="0" w:color="auto"/>
              <w:bottom w:val="single" w:sz="4" w:space="0" w:color="auto"/>
              <w:right w:val="single" w:sz="4" w:space="0" w:color="auto"/>
            </w:tcBorders>
            <w:vAlign w:val="center"/>
          </w:tcPr>
          <w:p w:rsidR="007B763B" w:rsidRDefault="007B763B" w:rsidP="007B763B">
            <w:pPr>
              <w:rPr>
                <w:sz w:val="20"/>
              </w:rPr>
            </w:pPr>
            <w:r>
              <w:rPr>
                <w:sz w:val="20"/>
              </w:rPr>
              <w:t>4</w:t>
            </w:r>
          </w:p>
        </w:tc>
        <w:tc>
          <w:tcPr>
            <w:tcW w:w="1417" w:type="dxa"/>
            <w:vMerge w:val="restart"/>
            <w:tcBorders>
              <w:top w:val="nil"/>
              <w:left w:val="single" w:sz="4" w:space="0" w:color="auto"/>
              <w:bottom w:val="single" w:sz="4" w:space="0" w:color="auto"/>
              <w:right w:val="single" w:sz="4" w:space="0" w:color="auto"/>
            </w:tcBorders>
            <w:vAlign w:val="center"/>
          </w:tcPr>
          <w:p w:rsidR="007B763B" w:rsidRDefault="007B763B" w:rsidP="007B763B">
            <w:pPr>
              <w:rPr>
                <w:sz w:val="20"/>
              </w:rPr>
            </w:pPr>
            <w:r>
              <w:rPr>
                <w:sz w:val="20"/>
              </w:rPr>
              <w:t>Спрос на коммунальные ресурсы</w:t>
            </w:r>
          </w:p>
        </w:tc>
        <w:tc>
          <w:tcPr>
            <w:tcW w:w="1843" w:type="dxa"/>
            <w:tcBorders>
              <w:top w:val="nil"/>
              <w:left w:val="nil"/>
              <w:bottom w:val="single" w:sz="4" w:space="0" w:color="auto"/>
              <w:right w:val="single" w:sz="4" w:space="0" w:color="auto"/>
            </w:tcBorders>
            <w:vAlign w:val="center"/>
          </w:tcPr>
          <w:p w:rsidR="007B763B" w:rsidRDefault="007B763B" w:rsidP="007B763B">
            <w:pPr>
              <w:rPr>
                <w:sz w:val="20"/>
              </w:rPr>
            </w:pPr>
            <w:r>
              <w:rPr>
                <w:sz w:val="20"/>
              </w:rPr>
              <w:t>Общий объем реализация</w:t>
            </w:r>
          </w:p>
        </w:tc>
        <w:tc>
          <w:tcPr>
            <w:tcW w:w="775" w:type="dxa"/>
            <w:tcBorders>
              <w:top w:val="nil"/>
              <w:left w:val="nil"/>
              <w:bottom w:val="single" w:sz="4" w:space="0" w:color="auto"/>
              <w:right w:val="single" w:sz="4" w:space="0" w:color="auto"/>
            </w:tcBorders>
            <w:vAlign w:val="center"/>
          </w:tcPr>
          <w:p w:rsidR="007B763B" w:rsidRDefault="007B763B" w:rsidP="007B763B">
            <w:pPr>
              <w:rPr>
                <w:sz w:val="20"/>
              </w:rPr>
            </w:pPr>
            <w:r>
              <w:rPr>
                <w:sz w:val="20"/>
              </w:rPr>
              <w:t>куб. м</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Pr>
                <w:rFonts w:ascii="Calibri" w:hAnsi="Calibri"/>
                <w:color w:val="000000"/>
                <w:sz w:val="22"/>
                <w:szCs w:val="22"/>
              </w:rPr>
              <w:t>670</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Pr>
                <w:rFonts w:ascii="Calibri" w:hAnsi="Calibri"/>
                <w:color w:val="000000"/>
                <w:sz w:val="22"/>
                <w:szCs w:val="22"/>
              </w:rPr>
              <w:t>662</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Pr>
                <w:rFonts w:ascii="Calibri" w:hAnsi="Calibri"/>
                <w:color w:val="000000"/>
                <w:sz w:val="22"/>
                <w:szCs w:val="22"/>
              </w:rPr>
              <w:t>654</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Pr>
                <w:rFonts w:ascii="Calibri" w:hAnsi="Calibri"/>
                <w:color w:val="000000"/>
                <w:sz w:val="22"/>
                <w:szCs w:val="22"/>
              </w:rPr>
              <w:t>646</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Pr>
                <w:rFonts w:ascii="Calibri" w:hAnsi="Calibri"/>
                <w:color w:val="000000"/>
                <w:sz w:val="22"/>
                <w:szCs w:val="22"/>
              </w:rPr>
              <w:t>638</w:t>
            </w:r>
          </w:p>
        </w:tc>
        <w:tc>
          <w:tcPr>
            <w:tcW w:w="841" w:type="dxa"/>
            <w:tcBorders>
              <w:top w:val="nil"/>
              <w:left w:val="nil"/>
              <w:bottom w:val="single" w:sz="4" w:space="0" w:color="auto"/>
              <w:right w:val="single" w:sz="4" w:space="0" w:color="auto"/>
            </w:tcBorders>
            <w:vAlign w:val="center"/>
          </w:tcPr>
          <w:p w:rsidR="007B763B" w:rsidRDefault="007B763B" w:rsidP="007B763B">
            <w:pPr>
              <w:jc w:val="center"/>
              <w:rPr>
                <w:sz w:val="20"/>
              </w:rPr>
            </w:pPr>
            <w:r>
              <w:rPr>
                <w:rFonts w:ascii="Calibri" w:hAnsi="Calibri" w:cs="Calibri"/>
                <w:color w:val="000000"/>
                <w:sz w:val="22"/>
                <w:szCs w:val="22"/>
              </w:rPr>
              <w:t>614</w:t>
            </w:r>
          </w:p>
        </w:tc>
      </w:tr>
      <w:tr w:rsidR="00C73A26" w:rsidTr="000137C0">
        <w:trPr>
          <w:trHeight w:val="792"/>
          <w:jc w:val="center"/>
        </w:trPr>
        <w:tc>
          <w:tcPr>
            <w:tcW w:w="425" w:type="dxa"/>
            <w:tcBorders>
              <w:top w:val="nil"/>
              <w:left w:val="single" w:sz="4" w:space="0" w:color="auto"/>
              <w:bottom w:val="single" w:sz="4" w:space="0" w:color="auto"/>
              <w:right w:val="single" w:sz="4" w:space="0" w:color="auto"/>
            </w:tcBorders>
            <w:vAlign w:val="center"/>
          </w:tcPr>
          <w:p w:rsidR="00C73A26" w:rsidRDefault="00C73A26" w:rsidP="00C73A26">
            <w:pPr>
              <w:rPr>
                <w:sz w:val="20"/>
              </w:rPr>
            </w:pPr>
            <w:r>
              <w:rPr>
                <w:sz w:val="20"/>
              </w:rPr>
              <w:t>5</w:t>
            </w:r>
          </w:p>
        </w:tc>
        <w:tc>
          <w:tcPr>
            <w:tcW w:w="1417" w:type="dxa"/>
            <w:vMerge/>
            <w:tcBorders>
              <w:top w:val="nil"/>
              <w:left w:val="single" w:sz="4" w:space="0" w:color="auto"/>
              <w:bottom w:val="single" w:sz="4" w:space="0" w:color="auto"/>
              <w:right w:val="single" w:sz="4" w:space="0" w:color="auto"/>
            </w:tcBorders>
            <w:vAlign w:val="center"/>
          </w:tcPr>
          <w:p w:rsidR="00C73A26" w:rsidRDefault="00C73A26" w:rsidP="00C73A26">
            <w:pPr>
              <w:rPr>
                <w:sz w:val="20"/>
              </w:rPr>
            </w:pPr>
          </w:p>
        </w:tc>
        <w:tc>
          <w:tcPr>
            <w:tcW w:w="1843" w:type="dxa"/>
            <w:tcBorders>
              <w:top w:val="nil"/>
              <w:left w:val="nil"/>
              <w:bottom w:val="single" w:sz="4" w:space="0" w:color="auto"/>
              <w:right w:val="single" w:sz="4" w:space="0" w:color="auto"/>
            </w:tcBorders>
            <w:vAlign w:val="center"/>
          </w:tcPr>
          <w:p w:rsidR="00C73A26" w:rsidRDefault="00C73A26" w:rsidP="00C73A26">
            <w:pPr>
              <w:rPr>
                <w:sz w:val="20"/>
              </w:rPr>
            </w:pPr>
            <w:r>
              <w:rPr>
                <w:sz w:val="20"/>
              </w:rPr>
              <w:t>Годовая норма образования отходов для населения</w:t>
            </w:r>
          </w:p>
        </w:tc>
        <w:tc>
          <w:tcPr>
            <w:tcW w:w="775" w:type="dxa"/>
            <w:tcBorders>
              <w:top w:val="nil"/>
              <w:left w:val="nil"/>
              <w:bottom w:val="single" w:sz="4" w:space="0" w:color="auto"/>
              <w:right w:val="single" w:sz="4" w:space="0" w:color="auto"/>
            </w:tcBorders>
            <w:vAlign w:val="center"/>
          </w:tcPr>
          <w:p w:rsidR="00C73A26" w:rsidRDefault="00C73A26" w:rsidP="00C73A26">
            <w:pPr>
              <w:jc w:val="center"/>
              <w:rPr>
                <w:sz w:val="20"/>
              </w:rPr>
            </w:pPr>
            <w:r>
              <w:rPr>
                <w:sz w:val="20"/>
              </w:rPr>
              <w:t>куб. м/год*чел</w:t>
            </w:r>
          </w:p>
        </w:tc>
        <w:tc>
          <w:tcPr>
            <w:tcW w:w="940" w:type="dxa"/>
            <w:tcBorders>
              <w:top w:val="nil"/>
              <w:left w:val="nil"/>
              <w:bottom w:val="single" w:sz="4" w:space="0" w:color="auto"/>
              <w:right w:val="single" w:sz="4" w:space="0" w:color="auto"/>
            </w:tcBorders>
            <w:vAlign w:val="center"/>
          </w:tcPr>
          <w:p w:rsidR="00C73A26" w:rsidRDefault="00C73A26" w:rsidP="00C73A26">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rsidR="00C73A26" w:rsidRDefault="00C73A26" w:rsidP="00C73A26">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rsidR="00C73A26" w:rsidRDefault="00C73A26" w:rsidP="00C73A26">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rsidR="00C73A26" w:rsidRDefault="00C73A26" w:rsidP="00C73A26">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rsidR="00C73A26" w:rsidRDefault="00C73A26" w:rsidP="00C73A26">
            <w:pPr>
              <w:jc w:val="center"/>
              <w:rPr>
                <w:sz w:val="20"/>
              </w:rPr>
            </w:pPr>
            <w:r>
              <w:rPr>
                <w:color w:val="000000"/>
                <w:sz w:val="20"/>
              </w:rPr>
              <w:t>1,97</w:t>
            </w:r>
          </w:p>
        </w:tc>
        <w:tc>
          <w:tcPr>
            <w:tcW w:w="841" w:type="dxa"/>
            <w:tcBorders>
              <w:top w:val="nil"/>
              <w:left w:val="nil"/>
              <w:bottom w:val="single" w:sz="4" w:space="0" w:color="auto"/>
              <w:right w:val="single" w:sz="4" w:space="0" w:color="auto"/>
            </w:tcBorders>
            <w:vAlign w:val="center"/>
          </w:tcPr>
          <w:p w:rsidR="00C73A26" w:rsidRDefault="00C73A26" w:rsidP="00C73A26">
            <w:pPr>
              <w:jc w:val="center"/>
              <w:rPr>
                <w:sz w:val="20"/>
              </w:rPr>
            </w:pPr>
            <w:r>
              <w:rPr>
                <w:color w:val="000000"/>
                <w:sz w:val="20"/>
              </w:rPr>
              <w:t>1,97</w:t>
            </w:r>
          </w:p>
        </w:tc>
      </w:tr>
      <w:tr w:rsidR="007B763B" w:rsidTr="000137C0">
        <w:trPr>
          <w:trHeight w:val="792"/>
          <w:jc w:val="center"/>
        </w:trPr>
        <w:tc>
          <w:tcPr>
            <w:tcW w:w="425" w:type="dxa"/>
            <w:tcBorders>
              <w:top w:val="nil"/>
              <w:left w:val="single" w:sz="4" w:space="0" w:color="auto"/>
              <w:bottom w:val="single" w:sz="4" w:space="0" w:color="auto"/>
              <w:right w:val="single" w:sz="4" w:space="0" w:color="auto"/>
            </w:tcBorders>
            <w:vAlign w:val="center"/>
          </w:tcPr>
          <w:p w:rsidR="007B763B" w:rsidRDefault="007B763B" w:rsidP="007B763B">
            <w:pPr>
              <w:rPr>
                <w:sz w:val="20"/>
              </w:rPr>
            </w:pPr>
            <w:r>
              <w:rPr>
                <w:sz w:val="20"/>
              </w:rPr>
              <w:t>6</w:t>
            </w:r>
          </w:p>
        </w:tc>
        <w:tc>
          <w:tcPr>
            <w:tcW w:w="1417" w:type="dxa"/>
            <w:vMerge/>
            <w:tcBorders>
              <w:top w:val="nil"/>
              <w:left w:val="single" w:sz="4" w:space="0" w:color="auto"/>
              <w:bottom w:val="single" w:sz="4" w:space="0" w:color="auto"/>
              <w:right w:val="single" w:sz="4" w:space="0" w:color="auto"/>
            </w:tcBorders>
            <w:vAlign w:val="center"/>
          </w:tcPr>
          <w:p w:rsidR="007B763B" w:rsidRDefault="007B763B" w:rsidP="007B763B">
            <w:pPr>
              <w:rPr>
                <w:sz w:val="20"/>
              </w:rPr>
            </w:pPr>
          </w:p>
        </w:tc>
        <w:tc>
          <w:tcPr>
            <w:tcW w:w="1843" w:type="dxa"/>
            <w:tcBorders>
              <w:top w:val="nil"/>
              <w:left w:val="nil"/>
              <w:bottom w:val="single" w:sz="4" w:space="0" w:color="auto"/>
              <w:right w:val="single" w:sz="4" w:space="0" w:color="auto"/>
            </w:tcBorders>
            <w:vAlign w:val="center"/>
          </w:tcPr>
          <w:p w:rsidR="007B763B" w:rsidRDefault="007B763B" w:rsidP="007B763B">
            <w:pPr>
              <w:rPr>
                <w:sz w:val="20"/>
              </w:rPr>
            </w:pPr>
            <w:r>
              <w:rPr>
                <w:sz w:val="20"/>
              </w:rPr>
              <w:t>Величина новых присоединяемых нагрузок</w:t>
            </w:r>
          </w:p>
        </w:tc>
        <w:tc>
          <w:tcPr>
            <w:tcW w:w="775" w:type="dxa"/>
            <w:tcBorders>
              <w:top w:val="nil"/>
              <w:left w:val="nil"/>
              <w:bottom w:val="single" w:sz="4" w:space="0" w:color="auto"/>
              <w:right w:val="single" w:sz="4" w:space="0" w:color="auto"/>
            </w:tcBorders>
            <w:vAlign w:val="center"/>
          </w:tcPr>
          <w:p w:rsidR="007B763B" w:rsidRDefault="007B763B" w:rsidP="007B763B">
            <w:pPr>
              <w:jc w:val="center"/>
              <w:rPr>
                <w:sz w:val="20"/>
              </w:rPr>
            </w:pPr>
            <w:r>
              <w:rPr>
                <w:sz w:val="20"/>
              </w:rPr>
              <w:t>%</w:t>
            </w:r>
          </w:p>
        </w:tc>
        <w:tc>
          <w:tcPr>
            <w:tcW w:w="940" w:type="dxa"/>
            <w:tcBorders>
              <w:top w:val="nil"/>
              <w:left w:val="nil"/>
              <w:bottom w:val="single" w:sz="4" w:space="0" w:color="auto"/>
              <w:right w:val="single" w:sz="4" w:space="0" w:color="auto"/>
            </w:tcBorders>
            <w:vAlign w:val="center"/>
          </w:tcPr>
          <w:p w:rsidR="007B763B" w:rsidRDefault="007B763B" w:rsidP="007B763B">
            <w:pPr>
              <w:rPr>
                <w:sz w:val="20"/>
              </w:rPr>
            </w:pPr>
            <w:r>
              <w:rPr>
                <w:rFonts w:ascii="Calibri" w:hAnsi="Calibri"/>
                <w:color w:val="000000"/>
                <w:sz w:val="22"/>
                <w:szCs w:val="22"/>
              </w:rPr>
              <w:t>99,0</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sidRPr="0096528E">
              <w:rPr>
                <w:rFonts w:ascii="Calibri" w:hAnsi="Calibri"/>
                <w:color w:val="000000"/>
                <w:sz w:val="22"/>
                <w:szCs w:val="22"/>
              </w:rPr>
              <w:t>99,0</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sidRPr="0096528E">
              <w:rPr>
                <w:rFonts w:ascii="Calibri" w:hAnsi="Calibri"/>
                <w:color w:val="000000"/>
                <w:sz w:val="22"/>
                <w:szCs w:val="22"/>
              </w:rPr>
              <w:t>99,0</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sidRPr="0096528E">
              <w:rPr>
                <w:rFonts w:ascii="Calibri" w:hAnsi="Calibri"/>
                <w:color w:val="000000"/>
                <w:sz w:val="22"/>
                <w:szCs w:val="22"/>
              </w:rPr>
              <w:t>99,0</w:t>
            </w:r>
          </w:p>
        </w:tc>
        <w:tc>
          <w:tcPr>
            <w:tcW w:w="940" w:type="dxa"/>
            <w:tcBorders>
              <w:top w:val="nil"/>
              <w:left w:val="nil"/>
              <w:bottom w:val="single" w:sz="4" w:space="0" w:color="auto"/>
              <w:right w:val="single" w:sz="4" w:space="0" w:color="auto"/>
            </w:tcBorders>
            <w:vAlign w:val="center"/>
          </w:tcPr>
          <w:p w:rsidR="007B763B" w:rsidRDefault="007B763B" w:rsidP="007B763B">
            <w:pPr>
              <w:jc w:val="center"/>
              <w:rPr>
                <w:sz w:val="20"/>
              </w:rPr>
            </w:pPr>
            <w:r w:rsidRPr="0096528E">
              <w:rPr>
                <w:rFonts w:ascii="Calibri" w:hAnsi="Calibri"/>
                <w:color w:val="000000"/>
                <w:sz w:val="22"/>
                <w:szCs w:val="22"/>
              </w:rPr>
              <w:t>99,0</w:t>
            </w:r>
          </w:p>
        </w:tc>
        <w:tc>
          <w:tcPr>
            <w:tcW w:w="841" w:type="dxa"/>
            <w:tcBorders>
              <w:top w:val="nil"/>
              <w:left w:val="nil"/>
              <w:bottom w:val="single" w:sz="4" w:space="0" w:color="auto"/>
              <w:right w:val="single" w:sz="4" w:space="0" w:color="auto"/>
            </w:tcBorders>
            <w:vAlign w:val="center"/>
          </w:tcPr>
          <w:p w:rsidR="007B763B" w:rsidRDefault="007B763B" w:rsidP="007B763B">
            <w:pPr>
              <w:jc w:val="center"/>
              <w:rPr>
                <w:sz w:val="20"/>
              </w:rPr>
            </w:pPr>
            <w:r w:rsidRPr="0096528E">
              <w:rPr>
                <w:rFonts w:ascii="Calibri" w:hAnsi="Calibri"/>
                <w:color w:val="000000"/>
                <w:sz w:val="22"/>
                <w:szCs w:val="22"/>
              </w:rPr>
              <w:t>99,0</w:t>
            </w:r>
          </w:p>
        </w:tc>
      </w:tr>
    </w:tbl>
    <w:p w:rsidR="00014B09" w:rsidRDefault="00014B09" w:rsidP="004419F7"/>
    <w:p w:rsidR="00014B09" w:rsidRDefault="003331AA" w:rsidP="004419F7">
      <w:pPr>
        <w:pStyle w:val="2"/>
        <w:rPr>
          <w:b w:val="0"/>
          <w:szCs w:val="28"/>
        </w:rPr>
      </w:pPr>
      <w:bookmarkStart w:id="69" w:name="_Toc170478912"/>
      <w:r>
        <w:rPr>
          <w:szCs w:val="28"/>
        </w:rPr>
        <w:t>4.4.Целевые показатели развития системы газоснабжения</w:t>
      </w:r>
      <w:bookmarkEnd w:id="69"/>
    </w:p>
    <w:p w:rsidR="0088118C" w:rsidRDefault="0088118C" w:rsidP="004419F7"/>
    <w:p w:rsidR="00014B09" w:rsidRDefault="003331AA" w:rsidP="0088118C">
      <w:pPr>
        <w:jc w:val="both"/>
      </w:pPr>
      <w:r>
        <w:t>Целевыми показателями в развитии системы обращения с твёрдыми коммунальными отходами  в муниципальном образовании «</w:t>
      </w:r>
      <w:r w:rsidR="007B763B" w:rsidRPr="00BD62A3">
        <w:rPr>
          <w:sz w:val="22"/>
          <w:szCs w:val="22"/>
        </w:rPr>
        <w:t>Верхнеграйворонский</w:t>
      </w:r>
      <w:r w:rsidR="007B763B">
        <w:t xml:space="preserve"> </w:t>
      </w:r>
      <w:r>
        <w:t xml:space="preserve"> сельсовет» на 2024-203</w:t>
      </w:r>
      <w:r w:rsidR="007B763B">
        <w:t>2</w:t>
      </w:r>
      <w:r>
        <w:t xml:space="preserve"> годы» являются</w:t>
      </w:r>
      <w:r w:rsidR="0088118C">
        <w:t xml:space="preserve"> данные,  изложенные  в таблице 4.13.</w:t>
      </w:r>
    </w:p>
    <w:p w:rsidR="00014B09" w:rsidRDefault="00014B09" w:rsidP="004419F7"/>
    <w:p w:rsidR="00014B09" w:rsidRDefault="003331AA" w:rsidP="004419F7">
      <w:pPr>
        <w:rPr>
          <w:b/>
          <w:sz w:val="22"/>
          <w:szCs w:val="22"/>
        </w:rPr>
      </w:pPr>
      <w:r>
        <w:rPr>
          <w:b/>
          <w:sz w:val="22"/>
          <w:szCs w:val="22"/>
        </w:rPr>
        <w:t>Таблица 4.</w:t>
      </w:r>
      <w:r w:rsidR="00EC3D38">
        <w:rPr>
          <w:b/>
          <w:sz w:val="22"/>
          <w:szCs w:val="22"/>
        </w:rPr>
        <w:t>13</w:t>
      </w:r>
      <w:r>
        <w:rPr>
          <w:b/>
          <w:sz w:val="22"/>
          <w:szCs w:val="22"/>
        </w:rPr>
        <w:t>.Перечень перспективных целевых показателей системы  обращения с отходами</w:t>
      </w:r>
    </w:p>
    <w:tbl>
      <w:tblPr>
        <w:tblW w:w="10020" w:type="dxa"/>
        <w:tblInd w:w="97" w:type="dxa"/>
        <w:tblLook w:val="04A0" w:firstRow="1" w:lastRow="0" w:firstColumn="1" w:lastColumn="0" w:noHBand="0" w:noVBand="1"/>
      </w:tblPr>
      <w:tblGrid>
        <w:gridCol w:w="578"/>
        <w:gridCol w:w="3828"/>
        <w:gridCol w:w="5614"/>
      </w:tblGrid>
      <w:tr w:rsidR="00014B09">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Наименование показателя</w:t>
            </w:r>
          </w:p>
        </w:tc>
      </w:tr>
      <w:tr w:rsidR="00014B09">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Cs w:val="22"/>
              </w:rPr>
            </w:pPr>
          </w:p>
        </w:tc>
      </w:tr>
      <w:tr w:rsidR="00014B09">
        <w:trPr>
          <w:trHeight w:val="707"/>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Доля потребителей в жилых домах, обеспеченных доступом к коммунальной инфраструктуре</w:t>
            </w:r>
          </w:p>
        </w:tc>
      </w:tr>
      <w:tr w:rsidR="00014B09">
        <w:trPr>
          <w:trHeight w:val="264"/>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Удельный показатель оказанных услуг</w:t>
            </w:r>
          </w:p>
        </w:tc>
      </w:tr>
      <w:tr w:rsidR="00014B09">
        <w:trPr>
          <w:trHeight w:val="423"/>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Доля расходов на оплату услуг в совокупном доходе населения</w:t>
            </w:r>
          </w:p>
        </w:tc>
      </w:tr>
      <w:tr w:rsidR="00014B09">
        <w:trPr>
          <w:trHeight w:val="231"/>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Общий объем реализация</w:t>
            </w:r>
          </w:p>
        </w:tc>
      </w:tr>
      <w:tr w:rsidR="00014B09">
        <w:trPr>
          <w:trHeight w:val="419"/>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Годовая норма образования отходов для населения</w:t>
            </w:r>
          </w:p>
        </w:tc>
      </w:tr>
      <w:tr w:rsidR="00014B09">
        <w:trPr>
          <w:trHeight w:val="384"/>
        </w:trPr>
        <w:tc>
          <w:tcPr>
            <w:tcW w:w="578" w:type="dxa"/>
            <w:tcBorders>
              <w:top w:val="nil"/>
              <w:left w:val="single" w:sz="4" w:space="0" w:color="auto"/>
              <w:bottom w:val="single" w:sz="4" w:space="0" w:color="auto"/>
              <w:right w:val="single" w:sz="4" w:space="0" w:color="auto"/>
            </w:tcBorders>
            <w:vAlign w:val="center"/>
          </w:tcPr>
          <w:p w:rsidR="00014B09" w:rsidRDefault="003331AA" w:rsidP="004419F7">
            <w:pP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rsidR="00014B09" w:rsidRDefault="00014B09" w:rsidP="004419F7">
            <w:pPr>
              <w:rPr>
                <w:szCs w:val="22"/>
              </w:rPr>
            </w:pPr>
          </w:p>
        </w:tc>
        <w:tc>
          <w:tcPr>
            <w:tcW w:w="5614" w:type="dxa"/>
            <w:tcBorders>
              <w:top w:val="nil"/>
              <w:left w:val="nil"/>
              <w:bottom w:val="single" w:sz="4" w:space="0" w:color="auto"/>
              <w:right w:val="single" w:sz="4" w:space="0" w:color="auto"/>
            </w:tcBorders>
            <w:vAlign w:val="center"/>
          </w:tcPr>
          <w:p w:rsidR="00014B09" w:rsidRDefault="003331AA" w:rsidP="004419F7">
            <w:pPr>
              <w:rPr>
                <w:szCs w:val="22"/>
              </w:rPr>
            </w:pPr>
            <w:r>
              <w:rPr>
                <w:sz w:val="22"/>
                <w:szCs w:val="22"/>
              </w:rPr>
              <w:t>Величина новых присоединяемых нагрузок</w:t>
            </w:r>
          </w:p>
        </w:tc>
      </w:tr>
    </w:tbl>
    <w:p w:rsidR="00014B09" w:rsidRDefault="00014B09" w:rsidP="004419F7"/>
    <w:p w:rsidR="00014B09" w:rsidRDefault="003331AA" w:rsidP="004419F7">
      <w:pPr>
        <w:jc w:val="both"/>
      </w:pPr>
      <w:r>
        <w:t>Количественные значения целевых показателей на период с 2024-203</w:t>
      </w:r>
      <w:r w:rsidR="000137C0">
        <w:t>2</w:t>
      </w:r>
      <w:r>
        <w:t xml:space="preserve">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rsidR="00014B09" w:rsidRDefault="003331AA" w:rsidP="004419F7">
      <w:pPr>
        <w:jc w:val="both"/>
      </w:pPr>
      <w:r>
        <w:t>Итоговый расчёт перспективных целевых показателей системы  обращения с отходами представлен в таблице 4.</w:t>
      </w:r>
      <w:r w:rsidR="00EC3D38">
        <w:t>14</w:t>
      </w:r>
      <w:r>
        <w:t>.</w:t>
      </w:r>
    </w:p>
    <w:p w:rsidR="000926D2" w:rsidRDefault="000926D2" w:rsidP="004419F7">
      <w:pPr>
        <w:jc w:val="both"/>
      </w:pPr>
    </w:p>
    <w:p w:rsidR="00014B09" w:rsidRDefault="00014B09" w:rsidP="004419F7">
      <w:pPr>
        <w:jc w:val="both"/>
      </w:pPr>
    </w:p>
    <w:p w:rsidR="00014B09" w:rsidRDefault="003331AA" w:rsidP="004419F7">
      <w:pPr>
        <w:rPr>
          <w:b/>
          <w:sz w:val="22"/>
          <w:szCs w:val="22"/>
        </w:rPr>
      </w:pPr>
      <w:r>
        <w:rPr>
          <w:b/>
          <w:sz w:val="22"/>
          <w:szCs w:val="22"/>
        </w:rPr>
        <w:lastRenderedPageBreak/>
        <w:t>Таблица 4.</w:t>
      </w:r>
      <w:r w:rsidR="00EC3D38">
        <w:rPr>
          <w:b/>
          <w:sz w:val="22"/>
          <w:szCs w:val="22"/>
        </w:rPr>
        <w:t>14</w:t>
      </w:r>
      <w:r>
        <w:rPr>
          <w:b/>
          <w:sz w:val="22"/>
          <w:szCs w:val="22"/>
        </w:rPr>
        <w:t>.  Итоговый расчёт целевых показателей в развитии системы газоснабжения</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484"/>
        <w:gridCol w:w="1791"/>
        <w:gridCol w:w="1147"/>
        <w:gridCol w:w="931"/>
        <w:gridCol w:w="913"/>
        <w:gridCol w:w="829"/>
        <w:gridCol w:w="829"/>
        <w:gridCol w:w="829"/>
        <w:gridCol w:w="829"/>
      </w:tblGrid>
      <w:tr w:rsidR="00F75213" w:rsidRPr="00F75213" w:rsidTr="007B763B">
        <w:trPr>
          <w:trHeight w:val="705"/>
          <w:jc w:val="center"/>
        </w:trPr>
        <w:tc>
          <w:tcPr>
            <w:tcW w:w="407" w:type="dxa"/>
            <w:vMerge w:val="restart"/>
            <w:shd w:val="clear" w:color="auto" w:fill="auto"/>
            <w:vAlign w:val="center"/>
            <w:hideMark/>
          </w:tcPr>
          <w:bookmarkEnd w:id="62"/>
          <w:p w:rsidR="00F75213" w:rsidRPr="00F75213" w:rsidRDefault="00F75213" w:rsidP="00F75213">
            <w:pPr>
              <w:rPr>
                <w:color w:val="000000"/>
                <w:sz w:val="20"/>
              </w:rPr>
            </w:pPr>
            <w:r w:rsidRPr="00F75213">
              <w:rPr>
                <w:color w:val="000000"/>
                <w:sz w:val="20"/>
              </w:rPr>
              <w:t>№</w:t>
            </w:r>
          </w:p>
        </w:tc>
        <w:tc>
          <w:tcPr>
            <w:tcW w:w="1484" w:type="dxa"/>
            <w:vMerge w:val="restart"/>
            <w:shd w:val="clear" w:color="auto" w:fill="auto"/>
            <w:vAlign w:val="center"/>
            <w:hideMark/>
          </w:tcPr>
          <w:p w:rsidR="00F75213" w:rsidRPr="00F75213" w:rsidRDefault="00F75213" w:rsidP="00F75213">
            <w:pPr>
              <w:rPr>
                <w:color w:val="000000"/>
                <w:sz w:val="20"/>
              </w:rPr>
            </w:pPr>
            <w:r w:rsidRPr="00F75213">
              <w:rPr>
                <w:color w:val="000000"/>
                <w:sz w:val="20"/>
              </w:rPr>
              <w:t>Группа показателей</w:t>
            </w:r>
          </w:p>
        </w:tc>
        <w:tc>
          <w:tcPr>
            <w:tcW w:w="1866" w:type="dxa"/>
            <w:vMerge w:val="restart"/>
            <w:shd w:val="clear" w:color="auto" w:fill="auto"/>
            <w:vAlign w:val="center"/>
            <w:hideMark/>
          </w:tcPr>
          <w:p w:rsidR="00F75213" w:rsidRPr="00F75213" w:rsidRDefault="00F75213" w:rsidP="00F75213">
            <w:pPr>
              <w:rPr>
                <w:color w:val="000000"/>
                <w:sz w:val="20"/>
              </w:rPr>
            </w:pPr>
            <w:r w:rsidRPr="00F75213">
              <w:rPr>
                <w:color w:val="000000"/>
                <w:sz w:val="20"/>
              </w:rPr>
              <w:t>Наименование показателя</w:t>
            </w:r>
          </w:p>
        </w:tc>
        <w:tc>
          <w:tcPr>
            <w:tcW w:w="1072" w:type="dxa"/>
            <w:vMerge w:val="restart"/>
            <w:shd w:val="clear" w:color="auto" w:fill="auto"/>
            <w:vAlign w:val="center"/>
            <w:hideMark/>
          </w:tcPr>
          <w:p w:rsidR="00F75213" w:rsidRPr="00F75213" w:rsidRDefault="00F75213" w:rsidP="00F75213">
            <w:pPr>
              <w:rPr>
                <w:color w:val="000000"/>
                <w:sz w:val="20"/>
              </w:rPr>
            </w:pPr>
            <w:r w:rsidRPr="00F75213">
              <w:rPr>
                <w:color w:val="000000"/>
                <w:sz w:val="20"/>
              </w:rPr>
              <w:t>Ед.изм.</w:t>
            </w:r>
          </w:p>
        </w:tc>
        <w:tc>
          <w:tcPr>
            <w:tcW w:w="5160" w:type="dxa"/>
            <w:gridSpan w:val="6"/>
            <w:shd w:val="clear" w:color="auto" w:fill="auto"/>
            <w:vAlign w:val="center"/>
            <w:hideMark/>
          </w:tcPr>
          <w:p w:rsidR="00F75213" w:rsidRPr="00F75213" w:rsidRDefault="00F75213" w:rsidP="00F75213">
            <w:pPr>
              <w:rPr>
                <w:color w:val="000000"/>
                <w:sz w:val="20"/>
              </w:rPr>
            </w:pPr>
            <w:r w:rsidRPr="00F75213">
              <w:rPr>
                <w:color w:val="000000"/>
                <w:sz w:val="20"/>
              </w:rPr>
              <w:t>Значения показателей</w:t>
            </w:r>
          </w:p>
        </w:tc>
      </w:tr>
      <w:tr w:rsidR="00F75213" w:rsidRPr="00F75213" w:rsidTr="007B763B">
        <w:trPr>
          <w:trHeight w:val="315"/>
          <w:jc w:val="center"/>
        </w:trPr>
        <w:tc>
          <w:tcPr>
            <w:tcW w:w="407" w:type="dxa"/>
            <w:vMerge/>
            <w:vAlign w:val="center"/>
            <w:hideMark/>
          </w:tcPr>
          <w:p w:rsidR="00F75213" w:rsidRPr="00F75213" w:rsidRDefault="00F75213" w:rsidP="00F75213">
            <w:pPr>
              <w:rPr>
                <w:color w:val="000000"/>
                <w:sz w:val="20"/>
              </w:rPr>
            </w:pPr>
          </w:p>
        </w:tc>
        <w:tc>
          <w:tcPr>
            <w:tcW w:w="1484" w:type="dxa"/>
            <w:vMerge/>
            <w:vAlign w:val="center"/>
            <w:hideMark/>
          </w:tcPr>
          <w:p w:rsidR="00F75213" w:rsidRPr="00F75213" w:rsidRDefault="00F75213" w:rsidP="00F75213">
            <w:pPr>
              <w:rPr>
                <w:color w:val="000000"/>
                <w:sz w:val="20"/>
              </w:rPr>
            </w:pPr>
          </w:p>
        </w:tc>
        <w:tc>
          <w:tcPr>
            <w:tcW w:w="1866" w:type="dxa"/>
            <w:vMerge/>
            <w:vAlign w:val="center"/>
            <w:hideMark/>
          </w:tcPr>
          <w:p w:rsidR="00F75213" w:rsidRPr="00F75213" w:rsidRDefault="00F75213" w:rsidP="00F75213">
            <w:pPr>
              <w:rPr>
                <w:color w:val="000000"/>
                <w:sz w:val="20"/>
              </w:rPr>
            </w:pPr>
          </w:p>
        </w:tc>
        <w:tc>
          <w:tcPr>
            <w:tcW w:w="1072" w:type="dxa"/>
            <w:vMerge/>
            <w:vAlign w:val="center"/>
            <w:hideMark/>
          </w:tcPr>
          <w:p w:rsidR="00F75213" w:rsidRPr="00F75213" w:rsidRDefault="00F75213" w:rsidP="00F75213">
            <w:pPr>
              <w:rPr>
                <w:color w:val="000000"/>
                <w:sz w:val="20"/>
              </w:rPr>
            </w:pPr>
          </w:p>
        </w:tc>
        <w:tc>
          <w:tcPr>
            <w:tcW w:w="931" w:type="dxa"/>
            <w:shd w:val="clear" w:color="auto" w:fill="auto"/>
            <w:vAlign w:val="center"/>
            <w:hideMark/>
          </w:tcPr>
          <w:p w:rsidR="00F75213" w:rsidRPr="00F75213" w:rsidRDefault="00F75213" w:rsidP="00F75213">
            <w:pPr>
              <w:jc w:val="center"/>
              <w:rPr>
                <w:color w:val="000000"/>
                <w:sz w:val="20"/>
              </w:rPr>
            </w:pPr>
            <w:r w:rsidRPr="00F75213">
              <w:rPr>
                <w:color w:val="000000"/>
                <w:sz w:val="20"/>
              </w:rPr>
              <w:t>2024</w:t>
            </w:r>
          </w:p>
        </w:tc>
        <w:tc>
          <w:tcPr>
            <w:tcW w:w="913" w:type="dxa"/>
            <w:shd w:val="clear" w:color="auto" w:fill="auto"/>
            <w:vAlign w:val="center"/>
            <w:hideMark/>
          </w:tcPr>
          <w:p w:rsidR="00F75213" w:rsidRPr="00F75213" w:rsidRDefault="00F75213" w:rsidP="00F75213">
            <w:pPr>
              <w:jc w:val="center"/>
              <w:rPr>
                <w:color w:val="000000"/>
                <w:sz w:val="20"/>
              </w:rPr>
            </w:pPr>
            <w:r w:rsidRPr="00F75213">
              <w:rPr>
                <w:color w:val="000000"/>
                <w:sz w:val="20"/>
              </w:rPr>
              <w:t>2025</w:t>
            </w:r>
          </w:p>
        </w:tc>
        <w:tc>
          <w:tcPr>
            <w:tcW w:w="829" w:type="dxa"/>
            <w:shd w:val="clear" w:color="auto" w:fill="auto"/>
            <w:vAlign w:val="center"/>
            <w:hideMark/>
          </w:tcPr>
          <w:p w:rsidR="00F75213" w:rsidRPr="00F75213" w:rsidRDefault="00F75213" w:rsidP="00F75213">
            <w:pPr>
              <w:jc w:val="center"/>
              <w:rPr>
                <w:color w:val="000000"/>
                <w:sz w:val="20"/>
              </w:rPr>
            </w:pPr>
            <w:r w:rsidRPr="00F75213">
              <w:rPr>
                <w:color w:val="000000"/>
                <w:sz w:val="20"/>
              </w:rPr>
              <w:t>2026</w:t>
            </w:r>
          </w:p>
        </w:tc>
        <w:tc>
          <w:tcPr>
            <w:tcW w:w="829" w:type="dxa"/>
            <w:shd w:val="clear" w:color="auto" w:fill="auto"/>
            <w:vAlign w:val="center"/>
            <w:hideMark/>
          </w:tcPr>
          <w:p w:rsidR="00F75213" w:rsidRPr="00F75213" w:rsidRDefault="00F75213" w:rsidP="00F75213">
            <w:pPr>
              <w:jc w:val="center"/>
              <w:rPr>
                <w:color w:val="000000"/>
                <w:sz w:val="20"/>
              </w:rPr>
            </w:pPr>
            <w:r w:rsidRPr="00F75213">
              <w:rPr>
                <w:color w:val="000000"/>
                <w:sz w:val="20"/>
              </w:rPr>
              <w:t>2027</w:t>
            </w:r>
          </w:p>
        </w:tc>
        <w:tc>
          <w:tcPr>
            <w:tcW w:w="829" w:type="dxa"/>
            <w:shd w:val="clear" w:color="auto" w:fill="auto"/>
            <w:vAlign w:val="center"/>
            <w:hideMark/>
          </w:tcPr>
          <w:p w:rsidR="00F75213" w:rsidRPr="00F75213" w:rsidRDefault="00F75213" w:rsidP="00F75213">
            <w:pPr>
              <w:rPr>
                <w:color w:val="000000"/>
                <w:sz w:val="20"/>
              </w:rPr>
            </w:pPr>
            <w:r w:rsidRPr="00F75213">
              <w:rPr>
                <w:color w:val="000000"/>
                <w:sz w:val="20"/>
              </w:rPr>
              <w:t>2028</w:t>
            </w:r>
          </w:p>
        </w:tc>
        <w:tc>
          <w:tcPr>
            <w:tcW w:w="829" w:type="dxa"/>
            <w:shd w:val="clear" w:color="auto" w:fill="auto"/>
            <w:vAlign w:val="center"/>
            <w:hideMark/>
          </w:tcPr>
          <w:p w:rsidR="00F75213" w:rsidRPr="00F75213" w:rsidRDefault="00F75213" w:rsidP="000137C0">
            <w:pPr>
              <w:rPr>
                <w:color w:val="000000"/>
                <w:sz w:val="20"/>
              </w:rPr>
            </w:pPr>
            <w:r w:rsidRPr="00F75213">
              <w:rPr>
                <w:color w:val="000000"/>
                <w:sz w:val="20"/>
              </w:rPr>
              <w:t>2029-203</w:t>
            </w:r>
            <w:r w:rsidR="000137C0">
              <w:rPr>
                <w:color w:val="000000"/>
                <w:sz w:val="20"/>
              </w:rPr>
              <w:t>2</w:t>
            </w:r>
          </w:p>
        </w:tc>
      </w:tr>
      <w:tr w:rsidR="007B763B" w:rsidRPr="00F75213" w:rsidTr="000137C0">
        <w:trPr>
          <w:trHeight w:val="1035"/>
          <w:jc w:val="center"/>
        </w:trPr>
        <w:tc>
          <w:tcPr>
            <w:tcW w:w="407" w:type="dxa"/>
            <w:shd w:val="clear" w:color="auto" w:fill="auto"/>
            <w:vAlign w:val="center"/>
            <w:hideMark/>
          </w:tcPr>
          <w:p w:rsidR="007B763B" w:rsidRPr="00F75213" w:rsidRDefault="007B763B" w:rsidP="007B763B">
            <w:pPr>
              <w:rPr>
                <w:color w:val="000000"/>
                <w:sz w:val="20"/>
              </w:rPr>
            </w:pPr>
            <w:r w:rsidRPr="00F75213">
              <w:rPr>
                <w:color w:val="000000"/>
                <w:sz w:val="20"/>
              </w:rPr>
              <w:t>1</w:t>
            </w:r>
          </w:p>
        </w:tc>
        <w:tc>
          <w:tcPr>
            <w:tcW w:w="1484" w:type="dxa"/>
            <w:vMerge w:val="restart"/>
            <w:shd w:val="clear" w:color="auto" w:fill="auto"/>
            <w:vAlign w:val="center"/>
            <w:hideMark/>
          </w:tcPr>
          <w:p w:rsidR="007B763B" w:rsidRPr="00F75213" w:rsidRDefault="007B763B" w:rsidP="007B763B">
            <w:pPr>
              <w:rPr>
                <w:color w:val="000000"/>
                <w:sz w:val="20"/>
              </w:rPr>
            </w:pPr>
            <w:r w:rsidRPr="00F75213">
              <w:rPr>
                <w:color w:val="000000"/>
                <w:sz w:val="20"/>
              </w:rPr>
              <w:t>Доступность товаров и услуг для потребителей</w:t>
            </w:r>
          </w:p>
        </w:tc>
        <w:tc>
          <w:tcPr>
            <w:tcW w:w="1866" w:type="dxa"/>
            <w:shd w:val="clear" w:color="auto" w:fill="auto"/>
            <w:vAlign w:val="center"/>
            <w:hideMark/>
          </w:tcPr>
          <w:p w:rsidR="007B763B" w:rsidRPr="00F75213" w:rsidRDefault="007B763B" w:rsidP="007B763B">
            <w:pPr>
              <w:rPr>
                <w:color w:val="000000"/>
                <w:sz w:val="20"/>
              </w:rPr>
            </w:pPr>
            <w:r w:rsidRPr="00F75213">
              <w:rPr>
                <w:color w:val="000000"/>
                <w:sz w:val="20"/>
              </w:rPr>
              <w:t xml:space="preserve">Доля потребителей в жилых домах, обеспеченных доступом к коммунальной инфраструктуре </w:t>
            </w:r>
          </w:p>
        </w:tc>
        <w:tc>
          <w:tcPr>
            <w:tcW w:w="1072" w:type="dxa"/>
            <w:shd w:val="clear" w:color="auto" w:fill="auto"/>
            <w:vAlign w:val="center"/>
            <w:hideMark/>
          </w:tcPr>
          <w:p w:rsidR="007B763B" w:rsidRPr="00F75213" w:rsidRDefault="007B763B" w:rsidP="0052019C">
            <w:pPr>
              <w:jc w:val="center"/>
              <w:rPr>
                <w:color w:val="000000"/>
                <w:sz w:val="20"/>
              </w:rPr>
            </w:pPr>
            <w:r w:rsidRPr="00F75213">
              <w:rPr>
                <w:color w:val="000000"/>
                <w:sz w:val="20"/>
              </w:rPr>
              <w:t>%</w:t>
            </w:r>
          </w:p>
        </w:tc>
        <w:tc>
          <w:tcPr>
            <w:tcW w:w="931" w:type="dxa"/>
            <w:shd w:val="clear" w:color="auto" w:fill="auto"/>
            <w:vAlign w:val="center"/>
            <w:hideMark/>
          </w:tcPr>
          <w:p w:rsidR="007B763B" w:rsidRPr="00F75213" w:rsidRDefault="007B763B" w:rsidP="007B763B">
            <w:pPr>
              <w:jc w:val="center"/>
              <w:rPr>
                <w:color w:val="000000"/>
                <w:sz w:val="20"/>
              </w:rPr>
            </w:pPr>
            <w:r>
              <w:rPr>
                <w:color w:val="000000"/>
                <w:sz w:val="20"/>
              </w:rPr>
              <w:t>70</w:t>
            </w:r>
          </w:p>
        </w:tc>
        <w:tc>
          <w:tcPr>
            <w:tcW w:w="913" w:type="dxa"/>
            <w:shd w:val="clear" w:color="auto" w:fill="auto"/>
            <w:vAlign w:val="center"/>
            <w:hideMark/>
          </w:tcPr>
          <w:p w:rsidR="007B763B" w:rsidRPr="00F75213" w:rsidRDefault="007B763B" w:rsidP="007B763B">
            <w:pPr>
              <w:jc w:val="center"/>
              <w:rPr>
                <w:color w:val="000000"/>
                <w:sz w:val="20"/>
              </w:rPr>
            </w:pPr>
            <w:r w:rsidRPr="00A22BA8">
              <w:rPr>
                <w:color w:val="000000"/>
                <w:sz w:val="20"/>
              </w:rPr>
              <w:t>70</w:t>
            </w:r>
          </w:p>
        </w:tc>
        <w:tc>
          <w:tcPr>
            <w:tcW w:w="829" w:type="dxa"/>
            <w:shd w:val="clear" w:color="auto" w:fill="auto"/>
            <w:vAlign w:val="center"/>
            <w:hideMark/>
          </w:tcPr>
          <w:p w:rsidR="007B763B" w:rsidRPr="00F75213" w:rsidRDefault="007B763B" w:rsidP="007B763B">
            <w:pPr>
              <w:jc w:val="center"/>
              <w:rPr>
                <w:color w:val="000000"/>
                <w:sz w:val="20"/>
              </w:rPr>
            </w:pPr>
            <w:r w:rsidRPr="00A22BA8">
              <w:rPr>
                <w:color w:val="000000"/>
                <w:sz w:val="20"/>
              </w:rPr>
              <w:t>70</w:t>
            </w:r>
          </w:p>
        </w:tc>
        <w:tc>
          <w:tcPr>
            <w:tcW w:w="829" w:type="dxa"/>
            <w:shd w:val="clear" w:color="auto" w:fill="auto"/>
            <w:vAlign w:val="center"/>
            <w:hideMark/>
          </w:tcPr>
          <w:p w:rsidR="007B763B" w:rsidRPr="00F75213" w:rsidRDefault="007B763B" w:rsidP="007B763B">
            <w:pPr>
              <w:jc w:val="center"/>
              <w:rPr>
                <w:color w:val="000000"/>
                <w:sz w:val="20"/>
              </w:rPr>
            </w:pPr>
            <w:r w:rsidRPr="00A22BA8">
              <w:rPr>
                <w:color w:val="000000"/>
                <w:sz w:val="20"/>
              </w:rPr>
              <w:t>70</w:t>
            </w:r>
          </w:p>
        </w:tc>
        <w:tc>
          <w:tcPr>
            <w:tcW w:w="829" w:type="dxa"/>
            <w:shd w:val="clear" w:color="auto" w:fill="auto"/>
            <w:vAlign w:val="center"/>
            <w:hideMark/>
          </w:tcPr>
          <w:p w:rsidR="007B763B" w:rsidRPr="00F75213" w:rsidRDefault="007B763B" w:rsidP="007B763B">
            <w:pPr>
              <w:jc w:val="center"/>
              <w:rPr>
                <w:color w:val="000000"/>
                <w:sz w:val="20"/>
              </w:rPr>
            </w:pPr>
            <w:r w:rsidRPr="00A22BA8">
              <w:rPr>
                <w:color w:val="000000"/>
                <w:sz w:val="20"/>
              </w:rPr>
              <w:t>70</w:t>
            </w:r>
          </w:p>
        </w:tc>
        <w:tc>
          <w:tcPr>
            <w:tcW w:w="829" w:type="dxa"/>
            <w:shd w:val="clear" w:color="auto" w:fill="auto"/>
            <w:vAlign w:val="center"/>
            <w:hideMark/>
          </w:tcPr>
          <w:p w:rsidR="007B763B" w:rsidRPr="00F75213" w:rsidRDefault="007B763B" w:rsidP="007B763B">
            <w:pPr>
              <w:jc w:val="center"/>
              <w:rPr>
                <w:color w:val="000000"/>
                <w:sz w:val="20"/>
              </w:rPr>
            </w:pPr>
            <w:r w:rsidRPr="00A22BA8">
              <w:rPr>
                <w:color w:val="000000"/>
                <w:sz w:val="20"/>
              </w:rPr>
              <w:t>70</w:t>
            </w:r>
          </w:p>
        </w:tc>
      </w:tr>
      <w:tr w:rsidR="00F75213" w:rsidRPr="00F75213" w:rsidTr="000137C0">
        <w:trPr>
          <w:trHeight w:val="525"/>
          <w:jc w:val="center"/>
        </w:trPr>
        <w:tc>
          <w:tcPr>
            <w:tcW w:w="407" w:type="dxa"/>
            <w:shd w:val="clear" w:color="auto" w:fill="auto"/>
            <w:vAlign w:val="center"/>
            <w:hideMark/>
          </w:tcPr>
          <w:p w:rsidR="00F75213" w:rsidRPr="00F75213" w:rsidRDefault="00F75213" w:rsidP="00F75213">
            <w:pPr>
              <w:rPr>
                <w:color w:val="000000"/>
                <w:sz w:val="20"/>
              </w:rPr>
            </w:pPr>
            <w:r w:rsidRPr="00F75213">
              <w:rPr>
                <w:color w:val="000000"/>
                <w:sz w:val="20"/>
              </w:rPr>
              <w:t>2</w:t>
            </w:r>
          </w:p>
        </w:tc>
        <w:tc>
          <w:tcPr>
            <w:tcW w:w="1484" w:type="dxa"/>
            <w:vMerge/>
            <w:vAlign w:val="center"/>
            <w:hideMark/>
          </w:tcPr>
          <w:p w:rsidR="00F75213" w:rsidRPr="00F75213" w:rsidRDefault="00F75213" w:rsidP="00F75213">
            <w:pPr>
              <w:rPr>
                <w:color w:val="000000"/>
                <w:sz w:val="20"/>
              </w:rPr>
            </w:pPr>
          </w:p>
        </w:tc>
        <w:tc>
          <w:tcPr>
            <w:tcW w:w="1866" w:type="dxa"/>
            <w:shd w:val="clear" w:color="auto" w:fill="auto"/>
            <w:vAlign w:val="center"/>
            <w:hideMark/>
          </w:tcPr>
          <w:p w:rsidR="00F75213" w:rsidRPr="00F75213" w:rsidRDefault="00F75213" w:rsidP="00F75213">
            <w:pPr>
              <w:rPr>
                <w:color w:val="000000"/>
                <w:sz w:val="20"/>
              </w:rPr>
            </w:pPr>
            <w:r w:rsidRPr="00F75213">
              <w:rPr>
                <w:color w:val="000000"/>
                <w:sz w:val="20"/>
              </w:rPr>
              <w:t>Удельный показатель оказанных услуг</w:t>
            </w:r>
          </w:p>
        </w:tc>
        <w:tc>
          <w:tcPr>
            <w:tcW w:w="1072" w:type="dxa"/>
            <w:shd w:val="clear" w:color="auto" w:fill="auto"/>
            <w:vAlign w:val="center"/>
            <w:hideMark/>
          </w:tcPr>
          <w:p w:rsidR="00F75213" w:rsidRDefault="00F75213" w:rsidP="0052019C">
            <w:pPr>
              <w:jc w:val="center"/>
              <w:rPr>
                <w:color w:val="000000"/>
                <w:sz w:val="20"/>
              </w:rPr>
            </w:pPr>
            <w:r w:rsidRPr="00F75213">
              <w:rPr>
                <w:color w:val="000000"/>
                <w:sz w:val="20"/>
              </w:rPr>
              <w:t>м3/чел/</w:t>
            </w:r>
          </w:p>
          <w:p w:rsidR="00F75213" w:rsidRPr="00F75213" w:rsidRDefault="00F75213" w:rsidP="0052019C">
            <w:pPr>
              <w:jc w:val="center"/>
              <w:rPr>
                <w:color w:val="000000"/>
                <w:sz w:val="20"/>
              </w:rPr>
            </w:pPr>
            <w:r w:rsidRPr="00F75213">
              <w:rPr>
                <w:color w:val="000000"/>
                <w:sz w:val="20"/>
              </w:rPr>
              <w:t>месяц</w:t>
            </w:r>
          </w:p>
        </w:tc>
        <w:tc>
          <w:tcPr>
            <w:tcW w:w="931" w:type="dxa"/>
            <w:shd w:val="clear" w:color="auto" w:fill="auto"/>
            <w:vAlign w:val="center"/>
            <w:hideMark/>
          </w:tcPr>
          <w:p w:rsidR="00F75213" w:rsidRPr="00F75213" w:rsidRDefault="00F75213" w:rsidP="00F75213">
            <w:pPr>
              <w:jc w:val="center"/>
              <w:rPr>
                <w:color w:val="000000"/>
                <w:sz w:val="20"/>
              </w:rPr>
            </w:pPr>
            <w:r w:rsidRPr="00F75213">
              <w:rPr>
                <w:color w:val="000000"/>
                <w:sz w:val="20"/>
              </w:rPr>
              <w:t>0,2</w:t>
            </w:r>
          </w:p>
        </w:tc>
        <w:tc>
          <w:tcPr>
            <w:tcW w:w="913" w:type="dxa"/>
            <w:shd w:val="clear" w:color="auto" w:fill="auto"/>
            <w:vAlign w:val="center"/>
            <w:hideMark/>
          </w:tcPr>
          <w:p w:rsidR="00F75213" w:rsidRPr="00F75213" w:rsidRDefault="00F75213" w:rsidP="00F75213">
            <w:pPr>
              <w:jc w:val="center"/>
              <w:rPr>
                <w:color w:val="000000"/>
                <w:sz w:val="20"/>
              </w:rPr>
            </w:pPr>
            <w:r w:rsidRPr="00F75213">
              <w:rPr>
                <w:color w:val="000000"/>
                <w:sz w:val="20"/>
              </w:rPr>
              <w:t>0,2</w:t>
            </w:r>
          </w:p>
        </w:tc>
        <w:tc>
          <w:tcPr>
            <w:tcW w:w="829" w:type="dxa"/>
            <w:shd w:val="clear" w:color="auto" w:fill="auto"/>
            <w:vAlign w:val="center"/>
            <w:hideMark/>
          </w:tcPr>
          <w:p w:rsidR="00F75213" w:rsidRPr="00F75213" w:rsidRDefault="00F75213" w:rsidP="00F75213">
            <w:pPr>
              <w:jc w:val="center"/>
              <w:rPr>
                <w:color w:val="000000"/>
                <w:sz w:val="20"/>
              </w:rPr>
            </w:pPr>
            <w:r w:rsidRPr="00F75213">
              <w:rPr>
                <w:color w:val="000000"/>
                <w:sz w:val="20"/>
              </w:rPr>
              <w:t>0,2</w:t>
            </w:r>
          </w:p>
        </w:tc>
        <w:tc>
          <w:tcPr>
            <w:tcW w:w="829" w:type="dxa"/>
            <w:shd w:val="clear" w:color="auto" w:fill="auto"/>
            <w:vAlign w:val="center"/>
            <w:hideMark/>
          </w:tcPr>
          <w:p w:rsidR="00F75213" w:rsidRPr="00F75213" w:rsidRDefault="00F75213" w:rsidP="00F75213">
            <w:pPr>
              <w:jc w:val="center"/>
              <w:rPr>
                <w:color w:val="000000"/>
                <w:sz w:val="20"/>
              </w:rPr>
            </w:pPr>
            <w:r w:rsidRPr="00F75213">
              <w:rPr>
                <w:color w:val="000000"/>
                <w:sz w:val="20"/>
              </w:rPr>
              <w:t>0,2</w:t>
            </w:r>
          </w:p>
        </w:tc>
        <w:tc>
          <w:tcPr>
            <w:tcW w:w="829" w:type="dxa"/>
            <w:shd w:val="clear" w:color="auto" w:fill="auto"/>
            <w:vAlign w:val="center"/>
            <w:hideMark/>
          </w:tcPr>
          <w:p w:rsidR="00F75213" w:rsidRPr="00F75213" w:rsidRDefault="00F75213" w:rsidP="00F75213">
            <w:pPr>
              <w:jc w:val="center"/>
              <w:rPr>
                <w:color w:val="000000"/>
                <w:sz w:val="20"/>
              </w:rPr>
            </w:pPr>
            <w:r w:rsidRPr="00F75213">
              <w:rPr>
                <w:color w:val="000000"/>
                <w:sz w:val="20"/>
              </w:rPr>
              <w:t>0,2</w:t>
            </w:r>
          </w:p>
        </w:tc>
        <w:tc>
          <w:tcPr>
            <w:tcW w:w="829" w:type="dxa"/>
            <w:shd w:val="clear" w:color="auto" w:fill="auto"/>
            <w:vAlign w:val="center"/>
            <w:hideMark/>
          </w:tcPr>
          <w:p w:rsidR="00F75213" w:rsidRPr="00F75213" w:rsidRDefault="00F75213" w:rsidP="00F75213">
            <w:pPr>
              <w:jc w:val="center"/>
              <w:rPr>
                <w:color w:val="000000"/>
                <w:sz w:val="20"/>
              </w:rPr>
            </w:pPr>
            <w:r w:rsidRPr="00F75213">
              <w:rPr>
                <w:color w:val="000000"/>
                <w:sz w:val="20"/>
              </w:rPr>
              <w:t>0,2</w:t>
            </w:r>
          </w:p>
        </w:tc>
      </w:tr>
      <w:tr w:rsidR="007B763B" w:rsidRPr="00F75213" w:rsidTr="000137C0">
        <w:trPr>
          <w:trHeight w:val="780"/>
          <w:jc w:val="center"/>
        </w:trPr>
        <w:tc>
          <w:tcPr>
            <w:tcW w:w="407" w:type="dxa"/>
            <w:shd w:val="clear" w:color="auto" w:fill="auto"/>
            <w:vAlign w:val="center"/>
            <w:hideMark/>
          </w:tcPr>
          <w:p w:rsidR="007B763B" w:rsidRPr="00F75213" w:rsidRDefault="007B763B" w:rsidP="007B763B">
            <w:pPr>
              <w:rPr>
                <w:color w:val="000000"/>
                <w:sz w:val="20"/>
              </w:rPr>
            </w:pPr>
            <w:r w:rsidRPr="00F75213">
              <w:rPr>
                <w:color w:val="000000"/>
                <w:sz w:val="20"/>
              </w:rPr>
              <w:t>3</w:t>
            </w:r>
          </w:p>
        </w:tc>
        <w:tc>
          <w:tcPr>
            <w:tcW w:w="1484" w:type="dxa"/>
            <w:vMerge/>
            <w:vAlign w:val="center"/>
            <w:hideMark/>
          </w:tcPr>
          <w:p w:rsidR="007B763B" w:rsidRPr="00F75213" w:rsidRDefault="007B763B" w:rsidP="007B763B">
            <w:pPr>
              <w:rPr>
                <w:color w:val="000000"/>
                <w:sz w:val="20"/>
              </w:rPr>
            </w:pPr>
          </w:p>
        </w:tc>
        <w:tc>
          <w:tcPr>
            <w:tcW w:w="1866" w:type="dxa"/>
            <w:shd w:val="clear" w:color="auto" w:fill="auto"/>
            <w:vAlign w:val="center"/>
            <w:hideMark/>
          </w:tcPr>
          <w:p w:rsidR="007B763B" w:rsidRPr="00F75213" w:rsidRDefault="007B763B" w:rsidP="007B763B">
            <w:pPr>
              <w:rPr>
                <w:color w:val="000000"/>
                <w:sz w:val="20"/>
              </w:rPr>
            </w:pPr>
            <w:r w:rsidRPr="00F75213">
              <w:rPr>
                <w:color w:val="000000"/>
                <w:sz w:val="20"/>
              </w:rPr>
              <w:t>Доля расходов на оплату услуг в совокупном доходе населения</w:t>
            </w:r>
          </w:p>
        </w:tc>
        <w:tc>
          <w:tcPr>
            <w:tcW w:w="1072" w:type="dxa"/>
            <w:shd w:val="clear" w:color="auto" w:fill="auto"/>
            <w:vAlign w:val="center"/>
            <w:hideMark/>
          </w:tcPr>
          <w:p w:rsidR="007B763B" w:rsidRPr="00F75213" w:rsidRDefault="007B763B" w:rsidP="0052019C">
            <w:pPr>
              <w:jc w:val="center"/>
              <w:rPr>
                <w:color w:val="000000"/>
                <w:sz w:val="20"/>
              </w:rPr>
            </w:pPr>
            <w:r w:rsidRPr="00F75213">
              <w:rPr>
                <w:color w:val="000000"/>
                <w:sz w:val="20"/>
              </w:rPr>
              <w:t>%</w:t>
            </w:r>
          </w:p>
        </w:tc>
        <w:tc>
          <w:tcPr>
            <w:tcW w:w="931" w:type="dxa"/>
            <w:shd w:val="clear" w:color="auto" w:fill="auto"/>
            <w:noWrap/>
            <w:vAlign w:val="center"/>
            <w:hideMark/>
          </w:tcPr>
          <w:p w:rsidR="007B763B" w:rsidRPr="00F75213" w:rsidRDefault="007B763B" w:rsidP="007B763B">
            <w:pPr>
              <w:jc w:val="right"/>
              <w:rPr>
                <w:rFonts w:ascii="Calibri" w:hAnsi="Calibri" w:cs="Calibri"/>
                <w:color w:val="000000"/>
                <w:sz w:val="22"/>
                <w:szCs w:val="22"/>
              </w:rPr>
            </w:pPr>
            <w:r>
              <w:rPr>
                <w:color w:val="000000"/>
                <w:sz w:val="20"/>
              </w:rPr>
              <w:t>3,125</w:t>
            </w:r>
          </w:p>
        </w:tc>
        <w:tc>
          <w:tcPr>
            <w:tcW w:w="913" w:type="dxa"/>
            <w:shd w:val="clear" w:color="auto" w:fill="auto"/>
            <w:noWrap/>
            <w:vAlign w:val="center"/>
            <w:hideMark/>
          </w:tcPr>
          <w:p w:rsidR="007B763B" w:rsidRPr="00F75213" w:rsidRDefault="007B763B" w:rsidP="007B763B">
            <w:pPr>
              <w:jc w:val="right"/>
              <w:rPr>
                <w:rFonts w:ascii="Calibri" w:hAnsi="Calibri" w:cs="Calibri"/>
                <w:color w:val="000000"/>
                <w:sz w:val="22"/>
                <w:szCs w:val="22"/>
              </w:rPr>
            </w:pPr>
            <w:r>
              <w:rPr>
                <w:color w:val="000000"/>
                <w:sz w:val="20"/>
              </w:rPr>
              <w:t>3,130</w:t>
            </w:r>
          </w:p>
        </w:tc>
        <w:tc>
          <w:tcPr>
            <w:tcW w:w="829" w:type="dxa"/>
            <w:shd w:val="clear" w:color="auto" w:fill="auto"/>
            <w:noWrap/>
            <w:vAlign w:val="center"/>
            <w:hideMark/>
          </w:tcPr>
          <w:p w:rsidR="007B763B" w:rsidRPr="00F75213" w:rsidRDefault="007B763B" w:rsidP="007B763B">
            <w:pPr>
              <w:jc w:val="right"/>
              <w:rPr>
                <w:rFonts w:ascii="Calibri" w:hAnsi="Calibri" w:cs="Calibri"/>
                <w:color w:val="000000"/>
                <w:sz w:val="22"/>
                <w:szCs w:val="22"/>
              </w:rPr>
            </w:pPr>
            <w:r>
              <w:rPr>
                <w:color w:val="000000"/>
                <w:sz w:val="20"/>
              </w:rPr>
              <w:t>3,135</w:t>
            </w:r>
          </w:p>
        </w:tc>
        <w:tc>
          <w:tcPr>
            <w:tcW w:w="829" w:type="dxa"/>
            <w:shd w:val="clear" w:color="auto" w:fill="auto"/>
            <w:noWrap/>
            <w:vAlign w:val="center"/>
            <w:hideMark/>
          </w:tcPr>
          <w:p w:rsidR="007B763B" w:rsidRPr="00F75213" w:rsidRDefault="007B763B" w:rsidP="007B763B">
            <w:pPr>
              <w:jc w:val="right"/>
              <w:rPr>
                <w:rFonts w:ascii="Calibri" w:hAnsi="Calibri" w:cs="Calibri"/>
                <w:color w:val="000000"/>
                <w:sz w:val="22"/>
                <w:szCs w:val="22"/>
              </w:rPr>
            </w:pPr>
            <w:r>
              <w:rPr>
                <w:color w:val="000000"/>
                <w:sz w:val="20"/>
              </w:rPr>
              <w:t>3,141</w:t>
            </w:r>
          </w:p>
        </w:tc>
        <w:tc>
          <w:tcPr>
            <w:tcW w:w="829" w:type="dxa"/>
            <w:shd w:val="clear" w:color="auto" w:fill="auto"/>
            <w:noWrap/>
            <w:vAlign w:val="center"/>
            <w:hideMark/>
          </w:tcPr>
          <w:p w:rsidR="007B763B" w:rsidRPr="00F75213" w:rsidRDefault="007B763B" w:rsidP="007B763B">
            <w:pPr>
              <w:jc w:val="right"/>
              <w:rPr>
                <w:rFonts w:ascii="Calibri" w:hAnsi="Calibri" w:cs="Calibri"/>
                <w:color w:val="000000"/>
                <w:sz w:val="22"/>
                <w:szCs w:val="22"/>
              </w:rPr>
            </w:pPr>
            <w:r>
              <w:rPr>
                <w:color w:val="000000"/>
                <w:sz w:val="20"/>
              </w:rPr>
              <w:t>3,147</w:t>
            </w:r>
          </w:p>
        </w:tc>
        <w:tc>
          <w:tcPr>
            <w:tcW w:w="829" w:type="dxa"/>
            <w:shd w:val="clear" w:color="auto" w:fill="auto"/>
            <w:vAlign w:val="center"/>
            <w:hideMark/>
          </w:tcPr>
          <w:p w:rsidR="007B763B" w:rsidRPr="00F75213" w:rsidRDefault="007B763B" w:rsidP="007B763B">
            <w:pPr>
              <w:jc w:val="center"/>
              <w:rPr>
                <w:color w:val="FF0000"/>
                <w:sz w:val="20"/>
              </w:rPr>
            </w:pPr>
            <w:r w:rsidRPr="007A1B14">
              <w:rPr>
                <w:color w:val="262626" w:themeColor="text1" w:themeTint="D9"/>
                <w:sz w:val="20"/>
              </w:rPr>
              <w:t>3,169</w:t>
            </w:r>
          </w:p>
        </w:tc>
      </w:tr>
      <w:tr w:rsidR="003E7B78" w:rsidRPr="00F75213" w:rsidTr="000137C0">
        <w:trPr>
          <w:trHeight w:val="525"/>
          <w:jc w:val="center"/>
        </w:trPr>
        <w:tc>
          <w:tcPr>
            <w:tcW w:w="407" w:type="dxa"/>
            <w:shd w:val="clear" w:color="auto" w:fill="auto"/>
            <w:vAlign w:val="center"/>
            <w:hideMark/>
          </w:tcPr>
          <w:p w:rsidR="003E7B78" w:rsidRPr="00F75213" w:rsidRDefault="003E7B78" w:rsidP="003E7B78">
            <w:pPr>
              <w:rPr>
                <w:color w:val="000000"/>
                <w:sz w:val="20"/>
              </w:rPr>
            </w:pPr>
            <w:r w:rsidRPr="00F75213">
              <w:rPr>
                <w:color w:val="000000"/>
                <w:sz w:val="20"/>
              </w:rPr>
              <w:t>4</w:t>
            </w:r>
          </w:p>
        </w:tc>
        <w:tc>
          <w:tcPr>
            <w:tcW w:w="1484" w:type="dxa"/>
            <w:vMerge w:val="restart"/>
            <w:shd w:val="clear" w:color="auto" w:fill="auto"/>
            <w:vAlign w:val="center"/>
            <w:hideMark/>
          </w:tcPr>
          <w:p w:rsidR="003E7B78" w:rsidRPr="00F75213" w:rsidRDefault="003E7B78" w:rsidP="003E7B78">
            <w:pPr>
              <w:rPr>
                <w:color w:val="000000"/>
                <w:sz w:val="20"/>
              </w:rPr>
            </w:pPr>
            <w:r w:rsidRPr="00F75213">
              <w:rPr>
                <w:color w:val="000000"/>
                <w:sz w:val="20"/>
              </w:rPr>
              <w:t>Спрос на коммунальные ресурсы</w:t>
            </w:r>
          </w:p>
        </w:tc>
        <w:tc>
          <w:tcPr>
            <w:tcW w:w="1866" w:type="dxa"/>
            <w:shd w:val="clear" w:color="auto" w:fill="auto"/>
            <w:vAlign w:val="center"/>
            <w:hideMark/>
          </w:tcPr>
          <w:p w:rsidR="003E7B78" w:rsidRPr="00F75213" w:rsidRDefault="003E7B78" w:rsidP="003E7B78">
            <w:pPr>
              <w:rPr>
                <w:color w:val="000000"/>
                <w:sz w:val="20"/>
              </w:rPr>
            </w:pPr>
            <w:r w:rsidRPr="00F75213">
              <w:rPr>
                <w:color w:val="000000"/>
                <w:sz w:val="20"/>
              </w:rPr>
              <w:t>Общий объем реализация</w:t>
            </w:r>
            <w:r>
              <w:rPr>
                <w:color w:val="000000"/>
                <w:sz w:val="20"/>
              </w:rPr>
              <w:t xml:space="preserve"> в месяц</w:t>
            </w:r>
          </w:p>
        </w:tc>
        <w:tc>
          <w:tcPr>
            <w:tcW w:w="1072" w:type="dxa"/>
            <w:shd w:val="clear" w:color="auto" w:fill="auto"/>
            <w:vAlign w:val="center"/>
            <w:hideMark/>
          </w:tcPr>
          <w:p w:rsidR="003E7B78" w:rsidRPr="00F75213" w:rsidRDefault="003E7B78" w:rsidP="003E7B78">
            <w:pPr>
              <w:rPr>
                <w:color w:val="000000"/>
                <w:sz w:val="20"/>
              </w:rPr>
            </w:pPr>
            <w:r w:rsidRPr="00F75213">
              <w:rPr>
                <w:color w:val="000000"/>
                <w:sz w:val="20"/>
              </w:rPr>
              <w:t>тыс.куб. м</w:t>
            </w:r>
          </w:p>
        </w:tc>
        <w:tc>
          <w:tcPr>
            <w:tcW w:w="931" w:type="dxa"/>
            <w:shd w:val="clear" w:color="auto" w:fill="auto"/>
            <w:noWrap/>
            <w:vAlign w:val="center"/>
            <w:hideMark/>
          </w:tcPr>
          <w:p w:rsidR="003E7B78" w:rsidRPr="00F75213" w:rsidRDefault="003E7B78" w:rsidP="003E7B78">
            <w:pPr>
              <w:jc w:val="right"/>
              <w:rPr>
                <w:rFonts w:ascii="Calibri" w:hAnsi="Calibri" w:cs="Calibri"/>
                <w:color w:val="000000"/>
                <w:sz w:val="22"/>
                <w:szCs w:val="22"/>
              </w:rPr>
            </w:pPr>
            <w:r>
              <w:rPr>
                <w:color w:val="000000"/>
                <w:sz w:val="20"/>
              </w:rPr>
              <w:t>53611</w:t>
            </w:r>
          </w:p>
        </w:tc>
        <w:tc>
          <w:tcPr>
            <w:tcW w:w="913" w:type="dxa"/>
            <w:shd w:val="clear" w:color="auto" w:fill="auto"/>
            <w:noWrap/>
            <w:vAlign w:val="center"/>
            <w:hideMark/>
          </w:tcPr>
          <w:p w:rsidR="003E7B78" w:rsidRPr="00F75213" w:rsidRDefault="003E7B78" w:rsidP="003E7B78">
            <w:pPr>
              <w:jc w:val="right"/>
              <w:rPr>
                <w:rFonts w:ascii="Calibri" w:hAnsi="Calibri" w:cs="Calibri"/>
                <w:color w:val="000000"/>
                <w:sz w:val="22"/>
                <w:szCs w:val="22"/>
              </w:rPr>
            </w:pPr>
            <w:r>
              <w:rPr>
                <w:color w:val="000000"/>
                <w:sz w:val="20"/>
              </w:rPr>
              <w:t>53591</w:t>
            </w:r>
          </w:p>
        </w:tc>
        <w:tc>
          <w:tcPr>
            <w:tcW w:w="829" w:type="dxa"/>
            <w:shd w:val="clear" w:color="auto" w:fill="auto"/>
            <w:noWrap/>
            <w:vAlign w:val="center"/>
            <w:hideMark/>
          </w:tcPr>
          <w:p w:rsidR="003E7B78" w:rsidRPr="00F75213" w:rsidRDefault="003E7B78" w:rsidP="003E7B78">
            <w:pPr>
              <w:jc w:val="right"/>
              <w:rPr>
                <w:rFonts w:ascii="Calibri" w:hAnsi="Calibri" w:cs="Calibri"/>
                <w:color w:val="000000"/>
                <w:sz w:val="22"/>
                <w:szCs w:val="22"/>
              </w:rPr>
            </w:pPr>
            <w:r>
              <w:rPr>
                <w:color w:val="000000"/>
                <w:sz w:val="20"/>
              </w:rPr>
              <w:t>53570</w:t>
            </w:r>
          </w:p>
        </w:tc>
        <w:tc>
          <w:tcPr>
            <w:tcW w:w="829" w:type="dxa"/>
            <w:shd w:val="clear" w:color="auto" w:fill="auto"/>
            <w:noWrap/>
            <w:vAlign w:val="center"/>
            <w:hideMark/>
          </w:tcPr>
          <w:p w:rsidR="003E7B78" w:rsidRPr="00F75213" w:rsidRDefault="003E7B78" w:rsidP="003E7B78">
            <w:pPr>
              <w:jc w:val="right"/>
              <w:rPr>
                <w:rFonts w:ascii="Calibri" w:hAnsi="Calibri" w:cs="Calibri"/>
                <w:color w:val="000000"/>
                <w:sz w:val="22"/>
                <w:szCs w:val="22"/>
              </w:rPr>
            </w:pPr>
            <w:r>
              <w:rPr>
                <w:color w:val="000000"/>
                <w:sz w:val="20"/>
              </w:rPr>
              <w:t>53549</w:t>
            </w:r>
          </w:p>
        </w:tc>
        <w:tc>
          <w:tcPr>
            <w:tcW w:w="829" w:type="dxa"/>
            <w:shd w:val="clear" w:color="auto" w:fill="auto"/>
            <w:noWrap/>
            <w:vAlign w:val="center"/>
            <w:hideMark/>
          </w:tcPr>
          <w:p w:rsidR="003E7B78" w:rsidRPr="00F75213" w:rsidRDefault="003E7B78" w:rsidP="003E7B78">
            <w:pPr>
              <w:jc w:val="right"/>
              <w:rPr>
                <w:rFonts w:ascii="Calibri" w:hAnsi="Calibri" w:cs="Calibri"/>
                <w:color w:val="000000"/>
                <w:sz w:val="22"/>
                <w:szCs w:val="22"/>
              </w:rPr>
            </w:pPr>
            <w:r>
              <w:rPr>
                <w:color w:val="000000"/>
                <w:sz w:val="20"/>
              </w:rPr>
              <w:t>53529</w:t>
            </w:r>
          </w:p>
        </w:tc>
        <w:tc>
          <w:tcPr>
            <w:tcW w:w="829" w:type="dxa"/>
            <w:shd w:val="clear" w:color="auto" w:fill="auto"/>
            <w:noWrap/>
            <w:vAlign w:val="center"/>
            <w:hideMark/>
          </w:tcPr>
          <w:p w:rsidR="003E7B78" w:rsidRPr="00F75213" w:rsidRDefault="003E7B78" w:rsidP="003E7B78">
            <w:pPr>
              <w:jc w:val="right"/>
              <w:rPr>
                <w:rFonts w:ascii="Calibri" w:hAnsi="Calibri" w:cs="Calibri"/>
                <w:color w:val="000000"/>
                <w:sz w:val="22"/>
                <w:szCs w:val="22"/>
              </w:rPr>
            </w:pPr>
            <w:r>
              <w:rPr>
                <w:rFonts w:ascii="Calibri" w:hAnsi="Calibri" w:cs="Calibri"/>
                <w:color w:val="000000"/>
                <w:sz w:val="22"/>
                <w:szCs w:val="22"/>
              </w:rPr>
              <w:t>53466</w:t>
            </w:r>
          </w:p>
        </w:tc>
      </w:tr>
      <w:tr w:rsidR="00F75213" w:rsidRPr="00F75213" w:rsidTr="000137C0">
        <w:trPr>
          <w:trHeight w:val="558"/>
          <w:jc w:val="center"/>
        </w:trPr>
        <w:tc>
          <w:tcPr>
            <w:tcW w:w="407" w:type="dxa"/>
            <w:shd w:val="clear" w:color="auto" w:fill="auto"/>
            <w:vAlign w:val="center"/>
            <w:hideMark/>
          </w:tcPr>
          <w:p w:rsidR="00F75213" w:rsidRPr="00F75213" w:rsidRDefault="00F75213" w:rsidP="00F75213">
            <w:pPr>
              <w:rPr>
                <w:color w:val="000000"/>
                <w:sz w:val="20"/>
              </w:rPr>
            </w:pPr>
            <w:r w:rsidRPr="00F75213">
              <w:rPr>
                <w:color w:val="000000"/>
                <w:sz w:val="20"/>
              </w:rPr>
              <w:t> </w:t>
            </w:r>
            <w:r w:rsidR="003E7B78">
              <w:rPr>
                <w:color w:val="000000"/>
                <w:sz w:val="20"/>
              </w:rPr>
              <w:t>5</w:t>
            </w:r>
          </w:p>
        </w:tc>
        <w:tc>
          <w:tcPr>
            <w:tcW w:w="1484" w:type="dxa"/>
            <w:vMerge/>
            <w:vAlign w:val="center"/>
            <w:hideMark/>
          </w:tcPr>
          <w:p w:rsidR="00F75213" w:rsidRPr="00F75213" w:rsidRDefault="00F75213" w:rsidP="00F75213">
            <w:pPr>
              <w:rPr>
                <w:color w:val="000000"/>
                <w:sz w:val="20"/>
              </w:rPr>
            </w:pPr>
          </w:p>
        </w:tc>
        <w:tc>
          <w:tcPr>
            <w:tcW w:w="1866" w:type="dxa"/>
            <w:shd w:val="clear" w:color="auto" w:fill="auto"/>
            <w:vAlign w:val="center"/>
            <w:hideMark/>
          </w:tcPr>
          <w:p w:rsidR="00F75213" w:rsidRPr="00F75213" w:rsidRDefault="00F75213" w:rsidP="00F75213">
            <w:pPr>
              <w:jc w:val="center"/>
              <w:rPr>
                <w:color w:val="000000"/>
                <w:sz w:val="20"/>
              </w:rPr>
            </w:pPr>
            <w:r w:rsidRPr="00F75213">
              <w:rPr>
                <w:color w:val="000000"/>
                <w:sz w:val="20"/>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1072" w:type="dxa"/>
            <w:shd w:val="clear" w:color="auto" w:fill="auto"/>
            <w:vAlign w:val="center"/>
            <w:hideMark/>
          </w:tcPr>
          <w:p w:rsidR="00F75213" w:rsidRPr="00F75213" w:rsidRDefault="0052019C" w:rsidP="0052019C">
            <w:pPr>
              <w:jc w:val="center"/>
              <w:rPr>
                <w:color w:val="000000"/>
                <w:sz w:val="20"/>
              </w:rPr>
            </w:pPr>
            <w:r>
              <w:rPr>
                <w:color w:val="000000"/>
                <w:sz w:val="20"/>
              </w:rPr>
              <w:t>м3/чел/мес</w:t>
            </w:r>
          </w:p>
        </w:tc>
        <w:tc>
          <w:tcPr>
            <w:tcW w:w="931"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11,5</w:t>
            </w:r>
          </w:p>
        </w:tc>
        <w:tc>
          <w:tcPr>
            <w:tcW w:w="913"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11,5</w:t>
            </w:r>
          </w:p>
        </w:tc>
        <w:tc>
          <w:tcPr>
            <w:tcW w:w="829"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11,5</w:t>
            </w:r>
          </w:p>
        </w:tc>
        <w:tc>
          <w:tcPr>
            <w:tcW w:w="829"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11,5</w:t>
            </w:r>
          </w:p>
        </w:tc>
        <w:tc>
          <w:tcPr>
            <w:tcW w:w="829"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11,5</w:t>
            </w:r>
          </w:p>
        </w:tc>
        <w:tc>
          <w:tcPr>
            <w:tcW w:w="829"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11,5</w:t>
            </w:r>
          </w:p>
        </w:tc>
      </w:tr>
      <w:tr w:rsidR="00F75213" w:rsidRPr="00F75213" w:rsidTr="000137C0">
        <w:trPr>
          <w:trHeight w:val="525"/>
          <w:jc w:val="center"/>
        </w:trPr>
        <w:tc>
          <w:tcPr>
            <w:tcW w:w="407" w:type="dxa"/>
            <w:shd w:val="clear" w:color="auto" w:fill="auto"/>
            <w:vAlign w:val="center"/>
            <w:hideMark/>
          </w:tcPr>
          <w:p w:rsidR="00F75213" w:rsidRPr="00F75213" w:rsidRDefault="00F75213" w:rsidP="00F75213">
            <w:pPr>
              <w:rPr>
                <w:color w:val="000000"/>
                <w:sz w:val="20"/>
              </w:rPr>
            </w:pPr>
            <w:r w:rsidRPr="00F75213">
              <w:rPr>
                <w:color w:val="000000"/>
                <w:sz w:val="20"/>
              </w:rPr>
              <w:t> </w:t>
            </w:r>
            <w:r w:rsidR="003E7B78">
              <w:rPr>
                <w:color w:val="000000"/>
                <w:sz w:val="20"/>
              </w:rPr>
              <w:t>6</w:t>
            </w:r>
          </w:p>
        </w:tc>
        <w:tc>
          <w:tcPr>
            <w:tcW w:w="1484" w:type="dxa"/>
            <w:vMerge/>
            <w:vAlign w:val="center"/>
            <w:hideMark/>
          </w:tcPr>
          <w:p w:rsidR="00F75213" w:rsidRPr="00F75213" w:rsidRDefault="00F75213" w:rsidP="00F75213">
            <w:pPr>
              <w:rPr>
                <w:color w:val="000000"/>
                <w:sz w:val="20"/>
              </w:rPr>
            </w:pPr>
          </w:p>
        </w:tc>
        <w:tc>
          <w:tcPr>
            <w:tcW w:w="1866" w:type="dxa"/>
            <w:shd w:val="clear" w:color="auto" w:fill="auto"/>
            <w:vAlign w:val="center"/>
            <w:hideMark/>
          </w:tcPr>
          <w:p w:rsidR="00F75213" w:rsidRPr="00F75213" w:rsidRDefault="00F75213" w:rsidP="00F75213">
            <w:pPr>
              <w:jc w:val="center"/>
              <w:rPr>
                <w:color w:val="000000"/>
                <w:sz w:val="20"/>
              </w:rPr>
            </w:pPr>
            <w:r w:rsidRPr="00F75213">
              <w:rPr>
                <w:color w:val="000000"/>
                <w:sz w:val="20"/>
              </w:rPr>
              <w:t xml:space="preserve">Норматив на отопление жилых помещений  в ОП газа, </w:t>
            </w:r>
          </w:p>
        </w:tc>
        <w:tc>
          <w:tcPr>
            <w:tcW w:w="1072" w:type="dxa"/>
            <w:shd w:val="clear" w:color="auto" w:fill="auto"/>
            <w:vAlign w:val="center"/>
            <w:hideMark/>
          </w:tcPr>
          <w:p w:rsidR="00F75213" w:rsidRPr="00F75213" w:rsidRDefault="0052019C" w:rsidP="0052019C">
            <w:pPr>
              <w:jc w:val="center"/>
              <w:rPr>
                <w:color w:val="000000"/>
                <w:sz w:val="20"/>
              </w:rPr>
            </w:pPr>
            <w:r>
              <w:rPr>
                <w:color w:val="000000"/>
                <w:sz w:val="20"/>
              </w:rPr>
              <w:t>м3/м2</w:t>
            </w:r>
          </w:p>
        </w:tc>
        <w:tc>
          <w:tcPr>
            <w:tcW w:w="931"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13,3</w:t>
            </w:r>
          </w:p>
        </w:tc>
        <w:tc>
          <w:tcPr>
            <w:tcW w:w="913"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13,3</w:t>
            </w:r>
          </w:p>
        </w:tc>
        <w:tc>
          <w:tcPr>
            <w:tcW w:w="829"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13,3</w:t>
            </w:r>
          </w:p>
        </w:tc>
        <w:tc>
          <w:tcPr>
            <w:tcW w:w="829"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13,3</w:t>
            </w:r>
          </w:p>
        </w:tc>
        <w:tc>
          <w:tcPr>
            <w:tcW w:w="829"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13,3</w:t>
            </w:r>
          </w:p>
        </w:tc>
        <w:tc>
          <w:tcPr>
            <w:tcW w:w="829" w:type="dxa"/>
            <w:shd w:val="clear" w:color="auto" w:fill="auto"/>
            <w:noWrap/>
            <w:vAlign w:val="center"/>
            <w:hideMark/>
          </w:tcPr>
          <w:p w:rsidR="00F75213" w:rsidRPr="00F75213" w:rsidRDefault="00F75213" w:rsidP="00F75213">
            <w:pPr>
              <w:jc w:val="right"/>
              <w:rPr>
                <w:rFonts w:ascii="Calibri" w:hAnsi="Calibri" w:cs="Calibri"/>
                <w:color w:val="000000"/>
                <w:sz w:val="22"/>
                <w:szCs w:val="22"/>
              </w:rPr>
            </w:pPr>
            <w:r w:rsidRPr="00F75213">
              <w:rPr>
                <w:rFonts w:ascii="Calibri" w:hAnsi="Calibri" w:cs="Calibri"/>
                <w:color w:val="000000"/>
                <w:sz w:val="22"/>
                <w:szCs w:val="22"/>
              </w:rPr>
              <w:t>13,3</w:t>
            </w:r>
          </w:p>
        </w:tc>
      </w:tr>
      <w:tr w:rsidR="003E7B78" w:rsidRPr="00F75213" w:rsidTr="000137C0">
        <w:trPr>
          <w:trHeight w:val="525"/>
          <w:jc w:val="center"/>
        </w:trPr>
        <w:tc>
          <w:tcPr>
            <w:tcW w:w="407" w:type="dxa"/>
            <w:shd w:val="clear" w:color="auto" w:fill="auto"/>
            <w:vAlign w:val="center"/>
            <w:hideMark/>
          </w:tcPr>
          <w:p w:rsidR="003E7B78" w:rsidRPr="00F75213" w:rsidRDefault="003E7B78" w:rsidP="003E7B78">
            <w:pPr>
              <w:rPr>
                <w:color w:val="000000"/>
                <w:sz w:val="20"/>
              </w:rPr>
            </w:pPr>
            <w:r>
              <w:rPr>
                <w:color w:val="000000"/>
                <w:sz w:val="20"/>
              </w:rPr>
              <w:t>7</w:t>
            </w:r>
          </w:p>
        </w:tc>
        <w:tc>
          <w:tcPr>
            <w:tcW w:w="1484" w:type="dxa"/>
            <w:vMerge/>
            <w:vAlign w:val="center"/>
            <w:hideMark/>
          </w:tcPr>
          <w:p w:rsidR="003E7B78" w:rsidRPr="00F75213" w:rsidRDefault="003E7B78" w:rsidP="003E7B78">
            <w:pPr>
              <w:rPr>
                <w:color w:val="000000"/>
                <w:sz w:val="20"/>
              </w:rPr>
            </w:pPr>
          </w:p>
        </w:tc>
        <w:tc>
          <w:tcPr>
            <w:tcW w:w="1866" w:type="dxa"/>
            <w:shd w:val="clear" w:color="auto" w:fill="auto"/>
            <w:vAlign w:val="center"/>
            <w:hideMark/>
          </w:tcPr>
          <w:p w:rsidR="003E7B78" w:rsidRPr="00F75213" w:rsidRDefault="003E7B78" w:rsidP="003E7B78">
            <w:pPr>
              <w:rPr>
                <w:color w:val="000000"/>
                <w:sz w:val="20"/>
              </w:rPr>
            </w:pPr>
            <w:r w:rsidRPr="00F75213">
              <w:rPr>
                <w:color w:val="000000"/>
                <w:sz w:val="20"/>
              </w:rPr>
              <w:t>Величина новых присоединяемых нагрузок</w:t>
            </w:r>
          </w:p>
        </w:tc>
        <w:tc>
          <w:tcPr>
            <w:tcW w:w="1072" w:type="dxa"/>
            <w:shd w:val="clear" w:color="auto" w:fill="auto"/>
            <w:vAlign w:val="center"/>
            <w:hideMark/>
          </w:tcPr>
          <w:p w:rsidR="003E7B78" w:rsidRPr="00F75213" w:rsidRDefault="003E7B78" w:rsidP="0052019C">
            <w:pPr>
              <w:jc w:val="center"/>
              <w:rPr>
                <w:color w:val="000000"/>
                <w:sz w:val="20"/>
              </w:rPr>
            </w:pPr>
            <w:r w:rsidRPr="00F75213">
              <w:rPr>
                <w:color w:val="000000"/>
                <w:sz w:val="20"/>
              </w:rPr>
              <w:t>%</w:t>
            </w:r>
          </w:p>
        </w:tc>
        <w:tc>
          <w:tcPr>
            <w:tcW w:w="931" w:type="dxa"/>
            <w:shd w:val="clear" w:color="auto" w:fill="auto"/>
            <w:vAlign w:val="center"/>
            <w:hideMark/>
          </w:tcPr>
          <w:p w:rsidR="003E7B78" w:rsidRPr="00F75213" w:rsidRDefault="003E7B78" w:rsidP="003E7B78">
            <w:pPr>
              <w:jc w:val="center"/>
              <w:rPr>
                <w:color w:val="000000"/>
                <w:sz w:val="20"/>
              </w:rPr>
            </w:pPr>
            <w:r>
              <w:rPr>
                <w:color w:val="000000"/>
                <w:sz w:val="20"/>
              </w:rPr>
              <w:t>99,9</w:t>
            </w:r>
          </w:p>
        </w:tc>
        <w:tc>
          <w:tcPr>
            <w:tcW w:w="913" w:type="dxa"/>
            <w:shd w:val="clear" w:color="auto" w:fill="auto"/>
            <w:vAlign w:val="center"/>
            <w:hideMark/>
          </w:tcPr>
          <w:p w:rsidR="003E7B78" w:rsidRPr="00F75213" w:rsidRDefault="003E7B78" w:rsidP="003E7B78">
            <w:pPr>
              <w:jc w:val="center"/>
              <w:rPr>
                <w:color w:val="000000"/>
                <w:sz w:val="20"/>
              </w:rPr>
            </w:pPr>
            <w:r w:rsidRPr="00FD3ABF">
              <w:rPr>
                <w:color w:val="000000"/>
                <w:sz w:val="20"/>
              </w:rPr>
              <w:t>99,9</w:t>
            </w:r>
          </w:p>
        </w:tc>
        <w:tc>
          <w:tcPr>
            <w:tcW w:w="829" w:type="dxa"/>
            <w:shd w:val="clear" w:color="auto" w:fill="auto"/>
            <w:vAlign w:val="center"/>
            <w:hideMark/>
          </w:tcPr>
          <w:p w:rsidR="003E7B78" w:rsidRPr="00F75213" w:rsidRDefault="003E7B78" w:rsidP="003E7B78">
            <w:pPr>
              <w:jc w:val="center"/>
              <w:rPr>
                <w:color w:val="000000"/>
                <w:sz w:val="20"/>
              </w:rPr>
            </w:pPr>
            <w:r w:rsidRPr="00FD3ABF">
              <w:rPr>
                <w:color w:val="000000"/>
                <w:sz w:val="20"/>
              </w:rPr>
              <w:t>99,9</w:t>
            </w:r>
          </w:p>
        </w:tc>
        <w:tc>
          <w:tcPr>
            <w:tcW w:w="829" w:type="dxa"/>
            <w:shd w:val="clear" w:color="auto" w:fill="auto"/>
            <w:vAlign w:val="center"/>
            <w:hideMark/>
          </w:tcPr>
          <w:p w:rsidR="003E7B78" w:rsidRPr="00F75213" w:rsidRDefault="003E7B78" w:rsidP="003E7B78">
            <w:pPr>
              <w:jc w:val="center"/>
              <w:rPr>
                <w:color w:val="000000"/>
                <w:sz w:val="20"/>
              </w:rPr>
            </w:pPr>
            <w:r w:rsidRPr="00FD3ABF">
              <w:rPr>
                <w:color w:val="000000"/>
                <w:sz w:val="20"/>
              </w:rPr>
              <w:t>99,9</w:t>
            </w:r>
          </w:p>
        </w:tc>
        <w:tc>
          <w:tcPr>
            <w:tcW w:w="829" w:type="dxa"/>
            <w:shd w:val="clear" w:color="auto" w:fill="auto"/>
            <w:vAlign w:val="center"/>
            <w:hideMark/>
          </w:tcPr>
          <w:p w:rsidR="003E7B78" w:rsidRPr="00F75213" w:rsidRDefault="003E7B78" w:rsidP="003E7B78">
            <w:pPr>
              <w:jc w:val="center"/>
              <w:rPr>
                <w:color w:val="000000"/>
                <w:sz w:val="20"/>
              </w:rPr>
            </w:pPr>
            <w:r w:rsidRPr="00FD3ABF">
              <w:rPr>
                <w:color w:val="000000"/>
                <w:sz w:val="20"/>
              </w:rPr>
              <w:t>99,9</w:t>
            </w:r>
          </w:p>
        </w:tc>
        <w:tc>
          <w:tcPr>
            <w:tcW w:w="829" w:type="dxa"/>
            <w:shd w:val="clear" w:color="auto" w:fill="auto"/>
            <w:vAlign w:val="center"/>
            <w:hideMark/>
          </w:tcPr>
          <w:p w:rsidR="003E7B78" w:rsidRPr="00F75213" w:rsidRDefault="003E7B78" w:rsidP="003E7B78">
            <w:pPr>
              <w:jc w:val="center"/>
              <w:rPr>
                <w:color w:val="000000"/>
                <w:sz w:val="20"/>
              </w:rPr>
            </w:pPr>
            <w:r w:rsidRPr="00FD3ABF">
              <w:rPr>
                <w:color w:val="000000"/>
                <w:sz w:val="20"/>
              </w:rPr>
              <w:t>99,</w:t>
            </w:r>
            <w:r>
              <w:rPr>
                <w:color w:val="000000"/>
                <w:sz w:val="20"/>
              </w:rPr>
              <w:t>8</w:t>
            </w:r>
          </w:p>
        </w:tc>
      </w:tr>
    </w:tbl>
    <w:p w:rsidR="00F75213" w:rsidRDefault="00F75213" w:rsidP="004419F7">
      <w:pPr>
        <w:rPr>
          <w:b/>
          <w:sz w:val="28"/>
          <w:szCs w:val="28"/>
        </w:rPr>
      </w:pPr>
    </w:p>
    <w:p w:rsidR="00037241" w:rsidRDefault="00037241" w:rsidP="0088118C">
      <w:pPr>
        <w:pStyle w:val="1"/>
        <w:jc w:val="both"/>
        <w:rPr>
          <w:b w:val="0"/>
          <w:sz w:val="28"/>
          <w:szCs w:val="28"/>
        </w:rPr>
      </w:pPr>
      <w:bookmarkStart w:id="70" w:name="_Toc170478913"/>
      <w:r>
        <w:rPr>
          <w:sz w:val="28"/>
          <w:szCs w:val="28"/>
        </w:rPr>
        <w:t xml:space="preserve">Раздел 5. Перспективная схема </w:t>
      </w:r>
      <w:r w:rsidR="0030144D">
        <w:rPr>
          <w:sz w:val="28"/>
          <w:szCs w:val="28"/>
        </w:rPr>
        <w:t>теплос</w:t>
      </w:r>
      <w:r>
        <w:rPr>
          <w:sz w:val="28"/>
          <w:szCs w:val="28"/>
        </w:rPr>
        <w:t>набжения муниципального образования</w:t>
      </w:r>
      <w:bookmarkEnd w:id="70"/>
      <w:r>
        <w:rPr>
          <w:sz w:val="28"/>
          <w:szCs w:val="28"/>
        </w:rPr>
        <w:t xml:space="preserve"> </w:t>
      </w:r>
    </w:p>
    <w:p w:rsidR="009248A9" w:rsidRDefault="009248A9" w:rsidP="004419F7"/>
    <w:p w:rsidR="00037241" w:rsidRDefault="00037241" w:rsidP="004419F7">
      <w:pPr>
        <w:jc w:val="both"/>
      </w:pPr>
      <w:r>
        <w:t>В муниципальном образовании  «</w:t>
      </w:r>
      <w:r w:rsidR="003E7B78" w:rsidRPr="00BD62A3">
        <w:rPr>
          <w:sz w:val="22"/>
          <w:szCs w:val="22"/>
        </w:rPr>
        <w:t>Верхнеграйворонский</w:t>
      </w:r>
      <w:r w:rsidR="003E7B78">
        <w:t xml:space="preserve"> </w:t>
      </w:r>
      <w:r>
        <w:t xml:space="preserve"> сельсовет» централизованная система теплоснабжения  не применяется. Население  использует различные формы отопления, включая  индивидуальные газовые котлы и приборы для  горячего водоснабжения. Также используются и другие источники для отопления жилых помещений.</w:t>
      </w:r>
    </w:p>
    <w:p w:rsidR="009C350A" w:rsidRDefault="009C350A" w:rsidP="004419F7"/>
    <w:p w:rsidR="00014B09" w:rsidRDefault="003331AA" w:rsidP="004419F7">
      <w:pPr>
        <w:pStyle w:val="1"/>
        <w:rPr>
          <w:b w:val="0"/>
          <w:sz w:val="28"/>
          <w:szCs w:val="28"/>
        </w:rPr>
      </w:pPr>
      <w:bookmarkStart w:id="71" w:name="_Toc170478914"/>
      <w:r>
        <w:rPr>
          <w:sz w:val="28"/>
          <w:szCs w:val="28"/>
        </w:rPr>
        <w:lastRenderedPageBreak/>
        <w:t>Раздел 6. Перспективная схема водоснабжения муниципального образования</w:t>
      </w:r>
      <w:bookmarkEnd w:id="71"/>
      <w:r>
        <w:rPr>
          <w:sz w:val="28"/>
          <w:szCs w:val="28"/>
        </w:rPr>
        <w:t xml:space="preserve"> </w:t>
      </w:r>
    </w:p>
    <w:p w:rsidR="00014B09" w:rsidRDefault="003331AA" w:rsidP="0014535B">
      <w:pPr>
        <w:pStyle w:val="2"/>
      </w:pPr>
      <w:bookmarkStart w:id="72" w:name="_Toc170478915"/>
      <w:r w:rsidRPr="000137C0">
        <w:rPr>
          <w:i w:val="0"/>
          <w:szCs w:val="28"/>
        </w:rPr>
        <w:t>6</w:t>
      </w:r>
      <w:r w:rsidRPr="000137C0">
        <w:rPr>
          <w:i w:val="0"/>
        </w:rPr>
        <w:t>.1. Общие положения</w:t>
      </w:r>
      <w:bookmarkEnd w:id="72"/>
    </w:p>
    <w:p w:rsidR="00014B09" w:rsidRDefault="003331AA" w:rsidP="004419F7">
      <w:pPr>
        <w:jc w:val="both"/>
      </w:pPr>
      <w:r>
        <w:t xml:space="preserve">В ходе анализа существующего положения в сфере водоснабжения,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 водоснабжения города, а также обеспечение водой питьевого качества перспективных потребителей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утвержденных Приказом Министерства регионального развития Российской 49 Федерации от 1 октября 2013 г. №359/ГС. </w:t>
      </w:r>
    </w:p>
    <w:p w:rsidR="00014B09" w:rsidRDefault="00014B09" w:rsidP="004419F7">
      <w:pPr>
        <w:jc w:val="both"/>
      </w:pPr>
    </w:p>
    <w:p w:rsidR="00014B09" w:rsidRDefault="003331AA" w:rsidP="004419F7">
      <w:pPr>
        <w:jc w:val="both"/>
      </w:pPr>
      <w:r>
        <w:t xml:space="preserve">Данные мероприятия обеспечивают достижение целевых показателей развития систем водоснабжения МО, </w:t>
      </w:r>
      <w:r>
        <w:rPr>
          <w:bCs/>
        </w:rPr>
        <w:t xml:space="preserve">приведенных в Разделе </w:t>
      </w:r>
      <w:r w:rsidR="00E24AB8">
        <w:rPr>
          <w:bCs/>
        </w:rPr>
        <w:t>4</w:t>
      </w:r>
      <w:r>
        <w:rPr>
          <w:bCs/>
        </w:rPr>
        <w:t xml:space="preserve"> Обосновывающих материалов</w:t>
      </w:r>
      <w:r>
        <w:t xml:space="preserve">.                                        </w:t>
      </w:r>
    </w:p>
    <w:p w:rsidR="00014B09" w:rsidRDefault="003331AA" w:rsidP="004419F7">
      <w:pPr>
        <w:jc w:val="both"/>
      </w:pPr>
      <w:r>
        <w:t xml:space="preserve">Для обоснования перечисленных проектов использованы материалы следующих документов: </w:t>
      </w:r>
    </w:p>
    <w:p w:rsidR="00014B09" w:rsidRDefault="003331AA" w:rsidP="00455B87">
      <w:pPr>
        <w:pStyle w:val="14"/>
        <w:numPr>
          <w:ilvl w:val="0"/>
          <w:numId w:val="2"/>
        </w:numPr>
        <w:spacing w:line="240" w:lineRule="auto"/>
        <w:jc w:val="left"/>
      </w:pPr>
      <w:r>
        <w:t>Схема водоснабжения и водоотведения муниципального образования  на период 2023 – 2027 годы и на перспективу до 2032 года;</w:t>
      </w:r>
    </w:p>
    <w:p w:rsidR="00014B09" w:rsidRDefault="003331AA" w:rsidP="00455B87">
      <w:pPr>
        <w:pStyle w:val="14"/>
        <w:numPr>
          <w:ilvl w:val="0"/>
          <w:numId w:val="2"/>
        </w:numPr>
        <w:spacing w:line="240" w:lineRule="auto"/>
        <w:jc w:val="left"/>
      </w:pPr>
      <w:r>
        <w:t>Стратегии социально-экономического развития МО  до 2025 года;</w:t>
      </w:r>
    </w:p>
    <w:p w:rsidR="00014B09" w:rsidRDefault="003331AA" w:rsidP="00455B87">
      <w:pPr>
        <w:pStyle w:val="14"/>
        <w:numPr>
          <w:ilvl w:val="0"/>
          <w:numId w:val="2"/>
        </w:numPr>
        <w:spacing w:line="240" w:lineRule="auto"/>
        <w:jc w:val="left"/>
      </w:pPr>
      <w:r>
        <w:t xml:space="preserve"> Генеральный план города муниципального образования «</w:t>
      </w:r>
      <w:r w:rsidR="000137C0" w:rsidRPr="00BD62A3">
        <w:rPr>
          <w:sz w:val="22"/>
          <w:szCs w:val="22"/>
        </w:rPr>
        <w:t>Верхнеграйворонский</w:t>
      </w:r>
      <w:r w:rsidR="000137C0">
        <w:t xml:space="preserve">  сельсовет</w:t>
      </w:r>
      <w:r>
        <w:t>» на расчётный период до 203</w:t>
      </w:r>
      <w:r w:rsidR="000137C0">
        <w:t>2</w:t>
      </w:r>
      <w:r>
        <w:t>года.</w:t>
      </w:r>
    </w:p>
    <w:p w:rsidR="00014B09" w:rsidRDefault="00014B09" w:rsidP="004419F7"/>
    <w:p w:rsidR="00014B09" w:rsidRDefault="003331AA" w:rsidP="004419F7">
      <w:pPr>
        <w:jc w:val="both"/>
      </w:pPr>
      <w:r>
        <w:t xml:space="preserve">Мероприятия, предусмотренные вышеперечисленными документами, направлены на обеспечение новых и существующих потребителей водой питьевого качества, повышение эффективности использования топливно-энергетических ресурсов и воды, снижение вредного воздействия на окружающую среду, повышение надежности и качества водоснабжения. Перечень мероприятий приведен в таблицах ниже. </w:t>
      </w:r>
    </w:p>
    <w:p w:rsidR="00014B09" w:rsidRDefault="00014B09" w:rsidP="004419F7"/>
    <w:p w:rsidR="00014B09" w:rsidRDefault="003331AA" w:rsidP="004419F7">
      <w:pPr>
        <w:outlineLvl w:val="1"/>
        <w:rPr>
          <w:b/>
        </w:rPr>
      </w:pPr>
      <w:bookmarkStart w:id="73" w:name="_Toc170478916"/>
      <w:bookmarkStart w:id="74" w:name="_Hlk159757758"/>
      <w:r>
        <w:rPr>
          <w:b/>
        </w:rPr>
        <w:t>6.2.Предложения  по   реконструкции  и модернизации объектов централизованных систем водоснабжения</w:t>
      </w:r>
      <w:bookmarkEnd w:id="73"/>
    </w:p>
    <w:p w:rsidR="00035445" w:rsidRDefault="00035445" w:rsidP="004419F7">
      <w:pPr>
        <w:outlineLvl w:val="1"/>
        <w:rPr>
          <w:b/>
        </w:rPr>
      </w:pPr>
    </w:p>
    <w:p w:rsidR="00035445" w:rsidRPr="00B51FD2" w:rsidRDefault="00035445" w:rsidP="00035445">
      <w:pPr>
        <w:ind w:firstLine="720"/>
        <w:jc w:val="both"/>
      </w:pPr>
      <w:r w:rsidRPr="00B51FD2">
        <w:t>Для обеспечения питьевой водой традиционных потребителей и вводимых в период 2023-2032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035445" w:rsidRPr="00B51FD2" w:rsidRDefault="00035445" w:rsidP="00035445">
      <w:pPr>
        <w:numPr>
          <w:ilvl w:val="0"/>
          <w:numId w:val="37"/>
        </w:numPr>
        <w:tabs>
          <w:tab w:val="clear" w:pos="360"/>
          <w:tab w:val="num" w:pos="0"/>
        </w:tabs>
        <w:ind w:left="0" w:firstLine="720"/>
        <w:jc w:val="both"/>
      </w:pPr>
      <w:r w:rsidRPr="00B51FD2">
        <w:t>Для водоснабжения вводимого индивидуального жилья в населенных пунктах муниципального образования  общей площадью 1000 кв. м) ппровести реконструкцию водопроводных сетей заменой стальных труб на пол</w:t>
      </w:r>
      <w:r>
        <w:t>и</w:t>
      </w:r>
      <w:r w:rsidRPr="00B51FD2">
        <w:t>этиленовые.</w:t>
      </w:r>
    </w:p>
    <w:p w:rsidR="00035445" w:rsidRPr="00B51FD2" w:rsidRDefault="00035445" w:rsidP="00035445">
      <w:pPr>
        <w:numPr>
          <w:ilvl w:val="0"/>
          <w:numId w:val="37"/>
        </w:numPr>
        <w:tabs>
          <w:tab w:val="clear" w:pos="360"/>
          <w:tab w:val="num" w:pos="0"/>
        </w:tabs>
        <w:ind w:left="0" w:firstLine="720"/>
        <w:jc w:val="both"/>
      </w:pPr>
      <w:r w:rsidRPr="00B51FD2">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035445" w:rsidRPr="00B51FD2" w:rsidRDefault="00035445" w:rsidP="00035445">
      <w:pPr>
        <w:tabs>
          <w:tab w:val="num" w:pos="0"/>
        </w:tabs>
        <w:ind w:firstLine="720"/>
        <w:jc w:val="both"/>
      </w:pPr>
      <w:r w:rsidRPr="00B51FD2">
        <w:t xml:space="preserve">– реконструкцию и модернизацию </w:t>
      </w:r>
      <w:r>
        <w:t>3</w:t>
      </w:r>
      <w:r w:rsidRPr="00B51FD2">
        <w:t>-х артезианских скважин с установкой приборов учёта;</w:t>
      </w:r>
    </w:p>
    <w:p w:rsidR="00035445" w:rsidRDefault="00035445" w:rsidP="00035445">
      <w:pPr>
        <w:tabs>
          <w:tab w:val="num" w:pos="0"/>
        </w:tabs>
        <w:ind w:firstLine="720"/>
        <w:jc w:val="both"/>
      </w:pPr>
      <w:r w:rsidRPr="00B51FD2">
        <w:t>- реконструкцию 3-х водонапорных башен</w:t>
      </w:r>
      <w:r>
        <w:t>.</w:t>
      </w:r>
    </w:p>
    <w:p w:rsidR="00035445" w:rsidRDefault="00035445" w:rsidP="00035445">
      <w:pPr>
        <w:tabs>
          <w:tab w:val="num" w:pos="0"/>
        </w:tabs>
        <w:ind w:firstLine="720"/>
        <w:jc w:val="both"/>
      </w:pPr>
    </w:p>
    <w:p w:rsidR="00035445" w:rsidRPr="009C06BF" w:rsidRDefault="00035445" w:rsidP="00035445">
      <w:pPr>
        <w:pStyle w:val="afffff3"/>
        <w:spacing w:before="0" w:beforeAutospacing="0" w:after="300" w:afterAutospacing="0"/>
        <w:jc w:val="both"/>
        <w:textAlignment w:val="baseline"/>
        <w:rPr>
          <w:color w:val="000000"/>
        </w:rPr>
      </w:pPr>
      <w:r w:rsidRPr="009C06BF">
        <w:rPr>
          <w:color w:val="000000"/>
        </w:rPr>
        <w:t>В комплекс ремонта водонапорной башни входят такие виды работ, как:</w:t>
      </w:r>
    </w:p>
    <w:p w:rsidR="00035445" w:rsidRPr="009C06BF" w:rsidRDefault="00035445" w:rsidP="00035445">
      <w:pPr>
        <w:spacing w:after="75"/>
        <w:ind w:right="450"/>
        <w:jc w:val="both"/>
        <w:textAlignment w:val="baseline"/>
        <w:rPr>
          <w:color w:val="000000"/>
          <w:spacing w:val="8"/>
        </w:rPr>
      </w:pPr>
      <w:r>
        <w:rPr>
          <w:color w:val="000000"/>
          <w:spacing w:val="8"/>
        </w:rPr>
        <w:t>1.</w:t>
      </w:r>
      <w:r w:rsidRPr="009C06BF">
        <w:rPr>
          <w:color w:val="000000"/>
          <w:spacing w:val="8"/>
        </w:rPr>
        <w:t>Очистительные мероприятия – удаление старого покрытия краски, а также ржавого и илового налета с внутренней стороны. Эта процедура значительно улучшит качество воды на ближайшие несколько лет.</w:t>
      </w:r>
    </w:p>
    <w:p w:rsidR="00035445" w:rsidRPr="009C06BF" w:rsidRDefault="00035445" w:rsidP="00035445">
      <w:pPr>
        <w:spacing w:after="75"/>
        <w:ind w:right="450"/>
        <w:jc w:val="both"/>
        <w:textAlignment w:val="baseline"/>
        <w:rPr>
          <w:color w:val="000000"/>
          <w:spacing w:val="8"/>
        </w:rPr>
      </w:pPr>
      <w:r>
        <w:rPr>
          <w:color w:val="000000"/>
          <w:spacing w:val="8"/>
        </w:rPr>
        <w:lastRenderedPageBreak/>
        <w:t>2.</w:t>
      </w:r>
      <w:r w:rsidRPr="009C06BF">
        <w:rPr>
          <w:color w:val="000000"/>
          <w:spacing w:val="8"/>
        </w:rPr>
        <w:t>Устранение щелей, трещин, дырок и других повреждений при помощи сварочн</w:t>
      </w:r>
      <w:r>
        <w:rPr>
          <w:color w:val="000000"/>
          <w:spacing w:val="8"/>
        </w:rPr>
        <w:t>ых работ</w:t>
      </w:r>
      <w:r w:rsidRPr="009C06BF">
        <w:rPr>
          <w:color w:val="000000"/>
          <w:spacing w:val="8"/>
        </w:rPr>
        <w:t xml:space="preserve">. Данная процедура </w:t>
      </w:r>
      <w:r>
        <w:rPr>
          <w:color w:val="000000"/>
          <w:spacing w:val="8"/>
        </w:rPr>
        <w:t>(</w:t>
      </w:r>
      <w:r w:rsidRPr="009C06BF">
        <w:rPr>
          <w:color w:val="000000"/>
          <w:spacing w:val="8"/>
        </w:rPr>
        <w:t>сварочны</w:t>
      </w:r>
      <w:r>
        <w:rPr>
          <w:color w:val="000000"/>
          <w:spacing w:val="8"/>
        </w:rPr>
        <w:t>е</w:t>
      </w:r>
      <w:r w:rsidRPr="009C06BF">
        <w:rPr>
          <w:color w:val="000000"/>
          <w:spacing w:val="8"/>
        </w:rPr>
        <w:t xml:space="preserve"> работ</w:t>
      </w:r>
      <w:r>
        <w:rPr>
          <w:color w:val="000000"/>
          <w:spacing w:val="8"/>
        </w:rPr>
        <w:t>ы)</w:t>
      </w:r>
      <w:r w:rsidRPr="009C06BF">
        <w:rPr>
          <w:color w:val="000000"/>
          <w:spacing w:val="8"/>
        </w:rPr>
        <w:t xml:space="preserve"> останавливает процесс разрушения башни и тем самым продлевает срок её службы еще на 10-15 лет.</w:t>
      </w:r>
    </w:p>
    <w:p w:rsidR="00035445" w:rsidRPr="009C06BF" w:rsidRDefault="00035445" w:rsidP="00035445">
      <w:pPr>
        <w:spacing w:after="75"/>
        <w:ind w:right="450"/>
        <w:jc w:val="both"/>
        <w:textAlignment w:val="baseline"/>
        <w:rPr>
          <w:color w:val="000000"/>
          <w:spacing w:val="8"/>
        </w:rPr>
      </w:pPr>
      <w:r>
        <w:rPr>
          <w:color w:val="000000"/>
          <w:spacing w:val="8"/>
        </w:rPr>
        <w:t>3.</w:t>
      </w:r>
      <w:r w:rsidRPr="009C06BF">
        <w:rPr>
          <w:color w:val="000000"/>
          <w:spacing w:val="8"/>
        </w:rPr>
        <w:t>Обновление краски – нанесение грунтовки, а потом красящего состава. Покрас</w:t>
      </w:r>
      <w:r>
        <w:rPr>
          <w:color w:val="000000"/>
          <w:spacing w:val="8"/>
        </w:rPr>
        <w:t>ка</w:t>
      </w:r>
      <w:r w:rsidRPr="009C06BF">
        <w:rPr>
          <w:color w:val="000000"/>
          <w:spacing w:val="8"/>
        </w:rPr>
        <w:t xml:space="preserve"> башн</w:t>
      </w:r>
      <w:r>
        <w:rPr>
          <w:color w:val="000000"/>
          <w:spacing w:val="8"/>
        </w:rPr>
        <w:t>и</w:t>
      </w:r>
      <w:r w:rsidRPr="009C06BF">
        <w:rPr>
          <w:color w:val="000000"/>
          <w:spacing w:val="8"/>
        </w:rPr>
        <w:t xml:space="preserve"> снаружи защищае</w:t>
      </w:r>
      <w:r>
        <w:rPr>
          <w:color w:val="000000"/>
          <w:spacing w:val="8"/>
        </w:rPr>
        <w:t>т</w:t>
      </w:r>
      <w:r w:rsidRPr="009C06BF">
        <w:rPr>
          <w:color w:val="000000"/>
          <w:spacing w:val="8"/>
        </w:rPr>
        <w:t xml:space="preserve"> сталь от коррозий из за атмосферных воздействий и химических реакций.</w:t>
      </w:r>
    </w:p>
    <w:p w:rsidR="00035445" w:rsidRDefault="00035445" w:rsidP="00035445">
      <w:pPr>
        <w:spacing w:after="75"/>
        <w:ind w:right="450"/>
        <w:jc w:val="both"/>
        <w:textAlignment w:val="baseline"/>
        <w:rPr>
          <w:color w:val="000000"/>
          <w:spacing w:val="8"/>
        </w:rPr>
      </w:pPr>
      <w:r>
        <w:rPr>
          <w:color w:val="000000"/>
          <w:spacing w:val="8"/>
        </w:rPr>
        <w:t>4.</w:t>
      </w:r>
      <w:r w:rsidRPr="009C06BF">
        <w:rPr>
          <w:color w:val="000000"/>
          <w:spacing w:val="8"/>
        </w:rPr>
        <w:t>Замена первой обечайки. Оно более подвержено коррозии, чем остальные части ВБР. Данная процедура относиться к ряду капитальной реконструкции водонапорной башни Рожновского. Замена первого кольца у старых башен поможет  сэкономить значительные средства и время, тем самым продлит срок службы башни еще на десяток лет надёжной эксплуатации.</w:t>
      </w:r>
    </w:p>
    <w:p w:rsidR="00035445" w:rsidRPr="009C06BF" w:rsidRDefault="00035445" w:rsidP="00035445">
      <w:pPr>
        <w:pStyle w:val="afffff3"/>
        <w:spacing w:before="0" w:beforeAutospacing="0" w:after="300" w:afterAutospacing="0"/>
        <w:jc w:val="both"/>
        <w:textAlignment w:val="baseline"/>
        <w:rPr>
          <w:color w:val="000000"/>
        </w:rPr>
      </w:pPr>
      <w:r>
        <w:rPr>
          <w:color w:val="000000"/>
          <w:spacing w:val="8"/>
        </w:rPr>
        <w:t>Следует отметить, что р</w:t>
      </w:r>
      <w:r w:rsidRPr="009C06BF">
        <w:rPr>
          <w:color w:val="000000"/>
        </w:rPr>
        <w:t xml:space="preserve">емонтные работы представляют собой комплекс мероприятий, усложненных большой высотой конструкции. Например, для проведения работ верхней части потребуется привлечение спецтехники и </w:t>
      </w:r>
      <w:r>
        <w:rPr>
          <w:color w:val="000000"/>
        </w:rPr>
        <w:t xml:space="preserve">другого </w:t>
      </w:r>
      <w:r w:rsidRPr="009C06BF">
        <w:rPr>
          <w:color w:val="000000"/>
        </w:rPr>
        <w:t xml:space="preserve"> оборудования.</w:t>
      </w:r>
    </w:p>
    <w:p w:rsidR="00035445" w:rsidRPr="009C06BF" w:rsidRDefault="00035445" w:rsidP="00035445">
      <w:pPr>
        <w:pStyle w:val="1"/>
        <w:jc w:val="both"/>
        <w:rPr>
          <w:b w:val="0"/>
          <w:color w:val="000000"/>
          <w:sz w:val="24"/>
          <w:szCs w:val="24"/>
        </w:rPr>
      </w:pPr>
      <w:bookmarkStart w:id="75" w:name="_Toc170478917"/>
      <w:r>
        <w:rPr>
          <w:color w:val="000000"/>
          <w:sz w:val="24"/>
          <w:szCs w:val="24"/>
        </w:rPr>
        <w:t>4.1.1.</w:t>
      </w:r>
      <w:r w:rsidRPr="0025073A">
        <w:rPr>
          <w:color w:val="000000"/>
          <w:sz w:val="24"/>
          <w:szCs w:val="24"/>
        </w:rPr>
        <w:t>Техническое обслуживание и ремонт водозаборных скважин</w:t>
      </w:r>
      <w:bookmarkEnd w:id="75"/>
    </w:p>
    <w:p w:rsidR="00035445" w:rsidRPr="009C06BF" w:rsidRDefault="00035445" w:rsidP="00035445">
      <w:pPr>
        <w:pStyle w:val="afffff3"/>
        <w:jc w:val="both"/>
        <w:rPr>
          <w:color w:val="000000"/>
        </w:rPr>
      </w:pPr>
      <w:r w:rsidRPr="009C06BF">
        <w:rPr>
          <w:color w:val="000000"/>
        </w:rPr>
        <w:t>Техническое обслуживание водозаборных скважин проводится для поддержания данных сооружений в работоспособном состоянии и надлежащем санитарно-техническом уровне. При проведении технического обслуживания осуществляется проверка технического состояния оборудования скважины и павильона, режима территорий зон санитарной охраны, технических параметров скважин. Периодичность проведения технического обслуживания скважин устанавливается в зависимости от срока эксплуатации и состояния скважин, но не менее 2-х раз в год.</w:t>
      </w:r>
    </w:p>
    <w:p w:rsidR="00035445" w:rsidRPr="009C06BF" w:rsidRDefault="00035445" w:rsidP="00035445">
      <w:pPr>
        <w:pStyle w:val="afffff3"/>
        <w:jc w:val="both"/>
        <w:rPr>
          <w:color w:val="000000"/>
        </w:rPr>
      </w:pPr>
      <w:r w:rsidRPr="009C06BF">
        <w:rPr>
          <w:color w:val="000000"/>
        </w:rPr>
        <w:t>Ремонт скважин производится для восстановления и поддержания работоспособности источника водоснабжения, устранение отказов-неисправностей возникающих при эксплуатации или выявленных при техническом обслуживании. Текущий ремонт скважин проводится для устранения мелких неисправностей и восстановления частично утраченной работоспособности водозаборных сооружений. Капитальный ремонт проводится с целью реконструкции или полного восстановления утраченной работоспособности водозаборного сооружения.</w:t>
      </w:r>
    </w:p>
    <w:p w:rsidR="00035445" w:rsidRPr="009C06BF" w:rsidRDefault="00035445" w:rsidP="00035445">
      <w:pPr>
        <w:pStyle w:val="afffff3"/>
        <w:jc w:val="both"/>
        <w:rPr>
          <w:color w:val="000000"/>
        </w:rPr>
      </w:pPr>
      <w:r w:rsidRPr="009C06BF">
        <w:rPr>
          <w:color w:val="000000"/>
        </w:rPr>
        <w:t>На пескующих скважинах распространенным видом ремонтных работ является извлечение песчаных пробок. Для извлечения песчаных пробок из скважин может применяться прокачка эрлифтом, водоструйным насосом или погружным электронасосом.</w:t>
      </w:r>
    </w:p>
    <w:p w:rsidR="00035445" w:rsidRDefault="00035445" w:rsidP="00035445">
      <w:pPr>
        <w:pStyle w:val="afffff3"/>
        <w:jc w:val="both"/>
        <w:rPr>
          <w:color w:val="000000"/>
        </w:rPr>
      </w:pPr>
      <w:r w:rsidRPr="009C06BF">
        <w:rPr>
          <w:color w:val="000000"/>
        </w:rPr>
        <w:t xml:space="preserve">При прокачке эрлифтом воздушная и водоподъемная труба монтируются на небольшом расстоянии от верха песчаной пробки, затем по мере размывания и выноса песка из скважины трубы эрлифта опускают ниже. В случае недостаточности притока воды к скважине для обеспечения интенсивности прокачки, вода в обрабатываемую скважину подается извне. При прокачке водоструйным насосом специальная конструкция такого насоса на трубах опускается в скважину. По нагнетательному трубопроводу подается вода с повышенным давлением. Во всасывающем патрубке водоструйного насоса создается разряжение и туда увлекается песок. Затем песок вместе с подаваемой водой по отводящему трубопроводу выносится из скважины. Аналогично предыдущему случаю по мере удаления песчаной пробки насос по-интервально перемещается по полости скважины. Прокачка скважин погружными электронасосами возможна только теми типами насосов, которые допускают повышенное содержание механических примесей в воде. </w:t>
      </w:r>
    </w:p>
    <w:p w:rsidR="00035445" w:rsidRPr="009C06BF" w:rsidRDefault="00035445" w:rsidP="00035445">
      <w:pPr>
        <w:pStyle w:val="afffff3"/>
        <w:jc w:val="both"/>
        <w:rPr>
          <w:color w:val="000000"/>
        </w:rPr>
      </w:pPr>
      <w:r w:rsidRPr="009C06BF">
        <w:rPr>
          <w:color w:val="000000"/>
        </w:rPr>
        <w:t>Обработка скважины заканчивается после того, когда вода не будет содержать песка при максимальном дебите. Эксплуатационный дебит назначается ниже максимального на 10-20%.</w:t>
      </w:r>
    </w:p>
    <w:p w:rsidR="00035445" w:rsidRPr="009C06BF" w:rsidRDefault="00035445" w:rsidP="00035445">
      <w:pPr>
        <w:pStyle w:val="afffff3"/>
        <w:jc w:val="both"/>
        <w:rPr>
          <w:color w:val="000000"/>
        </w:rPr>
      </w:pPr>
      <w:r w:rsidRPr="009C06BF">
        <w:rPr>
          <w:color w:val="000000"/>
        </w:rPr>
        <w:lastRenderedPageBreak/>
        <w:t>Очистка полости скважин от песка может производиться желонированием. В данном случае скважина обрабатывается путем сбрасывания специального снаряда – желонки. Процесс аналогичный применению желонок в ударно-канатном либо ручном бурении. При попадании желонки на песчаную пробку клапан в ней открывается и внутрь поступает песок. Такие манипуляции повторяются при возвратно-поступательном движении желонки в скважине, которое передается по несущим канатам. После забора песка желонка извлекается из скважины и песок из желонки удаляется. Затем операция повторяется до полного удаления песчаной пробки.</w:t>
      </w:r>
    </w:p>
    <w:p w:rsidR="00035445" w:rsidRPr="009C06BF" w:rsidRDefault="00035445" w:rsidP="00035445">
      <w:pPr>
        <w:pStyle w:val="afffff3"/>
        <w:jc w:val="both"/>
        <w:rPr>
          <w:color w:val="000000"/>
        </w:rPr>
      </w:pPr>
      <w:r w:rsidRPr="009C06BF">
        <w:rPr>
          <w:color w:val="000000"/>
        </w:rPr>
        <w:t>Работа с желонкой может осуществляться с помощью механизмов ударно-канатного бурения, лебедок, а в отдельных случаях и вручную. В последнем случае объем песка в скважине должен быть небольшим. В противном случае трудоемкость данной работы окажется слишком высокой.</w:t>
      </w:r>
    </w:p>
    <w:p w:rsidR="00035445" w:rsidRPr="009C06BF" w:rsidRDefault="00035445" w:rsidP="00035445">
      <w:pPr>
        <w:pStyle w:val="afffff3"/>
        <w:jc w:val="both"/>
        <w:rPr>
          <w:color w:val="000000"/>
        </w:rPr>
      </w:pPr>
      <w:r w:rsidRPr="009C06BF">
        <w:rPr>
          <w:color w:val="000000"/>
        </w:rPr>
        <w:t>Также одним из распространенных видов ремонта скважин является монтаж и демонтаж водоподъемного оборудования. Перед монтажом насоса производится обследование скважины. Измеряется глубина скважины, проверяется наличие выступов и сужений, которые могут препятствовать монтажу насоса в скважине. Монтаж погружных насосов не рекомендуется производить при температуре воздуха окружающей среды ниже -30°С. Если электронасос находился в условиях низких температур (ниже 0°С), перед монтажом насос должен выдерживаться в помещении с температурой не более 45°С не менее 24 ч.</w:t>
      </w:r>
    </w:p>
    <w:p w:rsidR="00035445" w:rsidRPr="009C06BF" w:rsidRDefault="00035445" w:rsidP="00035445">
      <w:pPr>
        <w:pStyle w:val="afffff3"/>
        <w:jc w:val="both"/>
        <w:rPr>
          <w:color w:val="000000"/>
        </w:rPr>
      </w:pPr>
      <w:r w:rsidRPr="009C06BF">
        <w:rPr>
          <w:color w:val="000000"/>
        </w:rPr>
        <w:t>Демонтаж насоса для осмотра и ревизии производится в случае уменьшения подачи более чем на 25% и увеличения силы тока более чем на 20% от номинальных значений. При появлении в воде примесей песка или глинистых частиц при пуске насоса уменьшают подачу воды, регулируя ее задвижкой на нагнетательном трубопроводе. Работа на пониженной подаче насоса продолжается до снижения содержания твердых механических примесей ниже установленных техническими характеристиками насоса. В это время не рекомендуется останавливать работу насоса во избежание осаждения механических части в полостях насоса.</w:t>
      </w:r>
    </w:p>
    <w:p w:rsidR="00035445" w:rsidRPr="009C06BF" w:rsidRDefault="00035445" w:rsidP="00035445">
      <w:pPr>
        <w:pStyle w:val="afffff3"/>
        <w:jc w:val="both"/>
        <w:rPr>
          <w:color w:val="000000"/>
        </w:rPr>
      </w:pPr>
      <w:r w:rsidRPr="009C06BF">
        <w:rPr>
          <w:color w:val="000000"/>
        </w:rPr>
        <w:t>Одним из видов ремонтных работ проводимых на скважинах является декольматация фильтров. В процессе эксплуатации водозаборных скважин, как правило, происходит снижение их производительности из-за кольматационных процессов в фильтрах и прифильтровых зонах водоносных горизонтов. Снижение проницаемости скважинных фильтров может вызываться:</w:t>
      </w:r>
    </w:p>
    <w:p w:rsidR="00035445" w:rsidRPr="009C06BF" w:rsidRDefault="00035445" w:rsidP="00035445">
      <w:pPr>
        <w:pStyle w:val="afffff3"/>
        <w:jc w:val="both"/>
        <w:rPr>
          <w:color w:val="000000"/>
        </w:rPr>
      </w:pPr>
      <w:r w:rsidRPr="009C06BF">
        <w:rPr>
          <w:color w:val="000000"/>
        </w:rPr>
        <w:t>- закупоркой отверстий частицами пород водоносного горизонта (механический кольматаж),</w:t>
      </w:r>
    </w:p>
    <w:p w:rsidR="00035445" w:rsidRPr="009C06BF" w:rsidRDefault="00035445" w:rsidP="00035445">
      <w:pPr>
        <w:pStyle w:val="afffff3"/>
        <w:jc w:val="both"/>
        <w:rPr>
          <w:color w:val="000000"/>
        </w:rPr>
      </w:pPr>
      <w:r w:rsidRPr="009C06BF">
        <w:rPr>
          <w:color w:val="000000"/>
        </w:rPr>
        <w:t>- выделением из подземной воды с последующем отложением на конструктивных элементах фильтра и частицах прифильтрационной зоны карбонатных, силикатных, железистых и других химических соединений, переходящих из растворимых форм в нерастворимые, при изменении физико-химических условий в воде (физико-химический кольматаж)</w:t>
      </w:r>
    </w:p>
    <w:p w:rsidR="00035445" w:rsidRPr="009C06BF" w:rsidRDefault="00035445" w:rsidP="00035445">
      <w:pPr>
        <w:shd w:val="clear" w:color="auto" w:fill="FFFFFF"/>
        <w:jc w:val="both"/>
        <w:rPr>
          <w:color w:val="333333"/>
        </w:rPr>
      </w:pPr>
      <w:r w:rsidRPr="009C06BF">
        <w:rPr>
          <w:color w:val="333333"/>
        </w:rPr>
        <w:t>Внеплановый ремонт скважин проводится по факту аварии, например, обрыв погружного насоса, запирание трубы, подъем грязевых масс, обрушение свода</w:t>
      </w:r>
      <w:r>
        <w:rPr>
          <w:color w:val="333333"/>
        </w:rPr>
        <w:t>.</w:t>
      </w:r>
    </w:p>
    <w:p w:rsidR="00035445" w:rsidRPr="009C06BF" w:rsidRDefault="00035445" w:rsidP="00035445">
      <w:pPr>
        <w:shd w:val="clear" w:color="auto" w:fill="FFFFFF"/>
        <w:jc w:val="both"/>
        <w:rPr>
          <w:color w:val="333333"/>
        </w:rPr>
      </w:pPr>
      <w:r w:rsidRPr="009C06BF">
        <w:rPr>
          <w:color w:val="333333"/>
        </w:rPr>
        <w:t>Капитальный ремонт обычно применяется с заменой обсадной трубы по факту износа или критической деформации</w:t>
      </w:r>
      <w:r>
        <w:rPr>
          <w:color w:val="333333"/>
        </w:rPr>
        <w:t>.</w:t>
      </w:r>
    </w:p>
    <w:p w:rsidR="00035445" w:rsidRDefault="00035445" w:rsidP="00035445">
      <w:pPr>
        <w:jc w:val="both"/>
      </w:pPr>
      <w:r>
        <w:t>Данные работы могут быть реализованы в сроки и в объёмах, указанных в  таблицах 4.1, 4.2 и 4.3 и 4.4.</w:t>
      </w:r>
    </w:p>
    <w:p w:rsidR="0014535B" w:rsidRDefault="0014535B" w:rsidP="00035445">
      <w:pPr>
        <w:jc w:val="both"/>
      </w:pPr>
    </w:p>
    <w:p w:rsidR="0014535B" w:rsidRDefault="0014535B" w:rsidP="00035445">
      <w:pPr>
        <w:jc w:val="both"/>
      </w:pPr>
    </w:p>
    <w:p w:rsidR="0014535B" w:rsidRDefault="0014535B" w:rsidP="00035445">
      <w:pPr>
        <w:jc w:val="both"/>
      </w:pPr>
    </w:p>
    <w:p w:rsidR="00035445" w:rsidRDefault="00035445" w:rsidP="00035445">
      <w:pPr>
        <w:pStyle w:val="formattexttopleveltext"/>
        <w:spacing w:after="0" w:afterAutospacing="0" w:line="276" w:lineRule="auto"/>
        <w:rPr>
          <w:b/>
          <w:sz w:val="22"/>
          <w:szCs w:val="22"/>
        </w:rPr>
      </w:pPr>
      <w:r w:rsidRPr="00263C96">
        <w:rPr>
          <w:b/>
          <w:sz w:val="22"/>
          <w:szCs w:val="22"/>
        </w:rPr>
        <w:lastRenderedPageBreak/>
        <w:t xml:space="preserve">Таблица 4.1.Сведения о </w:t>
      </w:r>
      <w:r>
        <w:rPr>
          <w:b/>
          <w:sz w:val="22"/>
          <w:szCs w:val="22"/>
        </w:rPr>
        <w:t xml:space="preserve">планировании </w:t>
      </w:r>
      <w:r w:rsidRPr="00263C96">
        <w:rPr>
          <w:b/>
          <w:sz w:val="22"/>
          <w:szCs w:val="22"/>
        </w:rPr>
        <w:t xml:space="preserve"> реконстру</w:t>
      </w:r>
      <w:r>
        <w:rPr>
          <w:b/>
          <w:sz w:val="22"/>
          <w:szCs w:val="22"/>
        </w:rPr>
        <w:t>кции</w:t>
      </w:r>
      <w:r w:rsidRPr="00263C96">
        <w:rPr>
          <w:b/>
          <w:sz w:val="22"/>
          <w:szCs w:val="22"/>
        </w:rPr>
        <w:t xml:space="preserve">  объект</w:t>
      </w:r>
      <w:r>
        <w:rPr>
          <w:b/>
          <w:sz w:val="22"/>
          <w:szCs w:val="22"/>
        </w:rPr>
        <w:t>ов</w:t>
      </w:r>
      <w:r w:rsidRPr="00263C96">
        <w:rPr>
          <w:b/>
          <w:sz w:val="22"/>
          <w:szCs w:val="22"/>
        </w:rPr>
        <w:t xml:space="preserve"> системы водоснабжения</w:t>
      </w:r>
    </w:p>
    <w:tbl>
      <w:tblPr>
        <w:tblW w:w="9739" w:type="dxa"/>
        <w:jc w:val="center"/>
        <w:tblLook w:val="04A0" w:firstRow="1" w:lastRow="0" w:firstColumn="1" w:lastColumn="0" w:noHBand="0" w:noVBand="1"/>
      </w:tblPr>
      <w:tblGrid>
        <w:gridCol w:w="708"/>
        <w:gridCol w:w="3075"/>
        <w:gridCol w:w="803"/>
        <w:gridCol w:w="709"/>
        <w:gridCol w:w="709"/>
        <w:gridCol w:w="666"/>
        <w:gridCol w:w="616"/>
        <w:gridCol w:w="616"/>
        <w:gridCol w:w="992"/>
        <w:gridCol w:w="845"/>
      </w:tblGrid>
      <w:tr w:rsidR="00035445" w:rsidRPr="00ED7991" w:rsidTr="00AA0B95">
        <w:trPr>
          <w:trHeight w:val="315"/>
          <w:jc w:val="center"/>
        </w:trPr>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5445" w:rsidRPr="00ED7991" w:rsidRDefault="00035445" w:rsidP="00AA0B95">
            <w:pPr>
              <w:jc w:val="center"/>
              <w:rPr>
                <w:color w:val="000000"/>
                <w:sz w:val="20"/>
              </w:rPr>
            </w:pPr>
            <w:r w:rsidRPr="00ED7991">
              <w:rPr>
                <w:color w:val="000000"/>
                <w:sz w:val="20"/>
              </w:rPr>
              <w:t>№</w:t>
            </w:r>
          </w:p>
        </w:tc>
        <w:tc>
          <w:tcPr>
            <w:tcW w:w="3075" w:type="dxa"/>
            <w:tcBorders>
              <w:top w:val="single" w:sz="8" w:space="0" w:color="auto"/>
              <w:left w:val="nil"/>
              <w:bottom w:val="single" w:sz="8" w:space="0" w:color="auto"/>
              <w:right w:val="single" w:sz="8" w:space="0" w:color="auto"/>
            </w:tcBorders>
            <w:shd w:val="clear" w:color="auto" w:fill="auto"/>
            <w:vAlign w:val="center"/>
            <w:hideMark/>
          </w:tcPr>
          <w:p w:rsidR="00035445" w:rsidRPr="00ED7991" w:rsidRDefault="00035445" w:rsidP="00AA0B95">
            <w:pPr>
              <w:rPr>
                <w:color w:val="000000"/>
                <w:sz w:val="20"/>
              </w:rPr>
            </w:pPr>
            <w:r w:rsidRPr="00ED7991">
              <w:rPr>
                <w:color w:val="000000"/>
                <w:sz w:val="20"/>
              </w:rPr>
              <w:t>Наименование проекта</w:t>
            </w:r>
          </w:p>
        </w:tc>
        <w:tc>
          <w:tcPr>
            <w:tcW w:w="803" w:type="dxa"/>
            <w:tcBorders>
              <w:top w:val="single" w:sz="8" w:space="0" w:color="auto"/>
              <w:left w:val="nil"/>
              <w:bottom w:val="single" w:sz="8" w:space="0" w:color="auto"/>
              <w:right w:val="single" w:sz="8" w:space="0" w:color="auto"/>
            </w:tcBorders>
            <w:shd w:val="clear" w:color="auto" w:fill="auto"/>
            <w:vAlign w:val="center"/>
            <w:hideMark/>
          </w:tcPr>
          <w:p w:rsidR="00035445" w:rsidRPr="00ED7991" w:rsidRDefault="00035445" w:rsidP="00AA0B95">
            <w:pPr>
              <w:rPr>
                <w:color w:val="000000"/>
                <w:sz w:val="20"/>
              </w:rPr>
            </w:pPr>
            <w:r w:rsidRPr="00ED7991">
              <w:rPr>
                <w:color w:val="000000"/>
                <w:sz w:val="20"/>
              </w:rPr>
              <w:t>Ед.изм</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035445" w:rsidRPr="00263C96" w:rsidRDefault="00035445" w:rsidP="00AA0B95">
            <w:pPr>
              <w:spacing w:line="276" w:lineRule="auto"/>
              <w:jc w:val="center"/>
              <w:rPr>
                <w:sz w:val="20"/>
              </w:rPr>
            </w:pPr>
            <w:r w:rsidRPr="00263C96">
              <w:rPr>
                <w:sz w:val="20"/>
              </w:rPr>
              <w:t>20</w:t>
            </w:r>
            <w:r>
              <w:rPr>
                <w:sz w:val="20"/>
              </w:rPr>
              <w:t>23</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035445" w:rsidRPr="00263C96" w:rsidRDefault="00035445" w:rsidP="00AA0B95">
            <w:pPr>
              <w:spacing w:line="276" w:lineRule="auto"/>
              <w:jc w:val="center"/>
              <w:rPr>
                <w:sz w:val="20"/>
              </w:rPr>
            </w:pPr>
            <w:r w:rsidRPr="00263C96">
              <w:rPr>
                <w:sz w:val="20"/>
              </w:rPr>
              <w:t>20</w:t>
            </w:r>
            <w:r>
              <w:rPr>
                <w:sz w:val="20"/>
              </w:rPr>
              <w:t>24</w:t>
            </w:r>
          </w:p>
        </w:tc>
        <w:tc>
          <w:tcPr>
            <w:tcW w:w="666" w:type="dxa"/>
            <w:tcBorders>
              <w:top w:val="single" w:sz="8" w:space="0" w:color="auto"/>
              <w:left w:val="nil"/>
              <w:bottom w:val="single" w:sz="8" w:space="0" w:color="auto"/>
              <w:right w:val="single" w:sz="8" w:space="0" w:color="auto"/>
            </w:tcBorders>
            <w:shd w:val="clear" w:color="auto" w:fill="auto"/>
            <w:noWrap/>
            <w:vAlign w:val="center"/>
            <w:hideMark/>
          </w:tcPr>
          <w:p w:rsidR="00035445" w:rsidRPr="00263C96" w:rsidRDefault="00035445" w:rsidP="00AA0B95">
            <w:pPr>
              <w:spacing w:line="276" w:lineRule="auto"/>
              <w:jc w:val="center"/>
              <w:rPr>
                <w:sz w:val="20"/>
              </w:rPr>
            </w:pPr>
            <w:r w:rsidRPr="00263C96">
              <w:rPr>
                <w:sz w:val="20"/>
              </w:rPr>
              <w:t>202</w:t>
            </w:r>
            <w:r>
              <w:rPr>
                <w:sz w:val="20"/>
              </w:rPr>
              <w:t>5</w:t>
            </w:r>
          </w:p>
        </w:tc>
        <w:tc>
          <w:tcPr>
            <w:tcW w:w="616" w:type="dxa"/>
            <w:tcBorders>
              <w:top w:val="single" w:sz="8" w:space="0" w:color="auto"/>
              <w:left w:val="nil"/>
              <w:bottom w:val="single" w:sz="8" w:space="0" w:color="auto"/>
              <w:right w:val="single" w:sz="8" w:space="0" w:color="auto"/>
            </w:tcBorders>
            <w:shd w:val="clear" w:color="auto" w:fill="auto"/>
            <w:noWrap/>
            <w:vAlign w:val="center"/>
            <w:hideMark/>
          </w:tcPr>
          <w:p w:rsidR="00035445" w:rsidRPr="00263C96" w:rsidRDefault="00035445" w:rsidP="00AA0B95">
            <w:pPr>
              <w:spacing w:line="276" w:lineRule="auto"/>
              <w:jc w:val="center"/>
              <w:rPr>
                <w:sz w:val="20"/>
              </w:rPr>
            </w:pPr>
            <w:r w:rsidRPr="00263C96">
              <w:rPr>
                <w:sz w:val="20"/>
              </w:rPr>
              <w:t>202</w:t>
            </w:r>
            <w:r>
              <w:rPr>
                <w:sz w:val="20"/>
              </w:rPr>
              <w:t>6</w:t>
            </w:r>
          </w:p>
        </w:tc>
        <w:tc>
          <w:tcPr>
            <w:tcW w:w="616" w:type="dxa"/>
            <w:tcBorders>
              <w:top w:val="single" w:sz="8" w:space="0" w:color="auto"/>
              <w:left w:val="nil"/>
              <w:bottom w:val="single" w:sz="8" w:space="0" w:color="auto"/>
              <w:right w:val="single" w:sz="8" w:space="0" w:color="auto"/>
            </w:tcBorders>
            <w:shd w:val="clear" w:color="auto" w:fill="auto"/>
            <w:noWrap/>
            <w:vAlign w:val="center"/>
            <w:hideMark/>
          </w:tcPr>
          <w:p w:rsidR="00035445" w:rsidRPr="00263C96" w:rsidRDefault="00035445" w:rsidP="00AA0B95">
            <w:pPr>
              <w:spacing w:line="276" w:lineRule="auto"/>
              <w:jc w:val="center"/>
              <w:rPr>
                <w:sz w:val="20"/>
              </w:rPr>
            </w:pPr>
            <w:r w:rsidRPr="00263C96">
              <w:rPr>
                <w:sz w:val="20"/>
              </w:rPr>
              <w:t>20</w:t>
            </w:r>
            <w:r>
              <w:rPr>
                <w:sz w:val="20"/>
              </w:rPr>
              <w:t>27</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035445" w:rsidRPr="00263C96" w:rsidRDefault="00035445" w:rsidP="00AA0B95">
            <w:pPr>
              <w:spacing w:line="276" w:lineRule="auto"/>
              <w:jc w:val="center"/>
              <w:rPr>
                <w:sz w:val="20"/>
              </w:rPr>
            </w:pPr>
            <w:r w:rsidRPr="00263C96">
              <w:rPr>
                <w:sz w:val="20"/>
              </w:rPr>
              <w:t>202</w:t>
            </w:r>
            <w:r>
              <w:rPr>
                <w:sz w:val="20"/>
              </w:rPr>
              <w:t>8-</w:t>
            </w:r>
            <w:r w:rsidRPr="00263C96">
              <w:rPr>
                <w:sz w:val="20"/>
              </w:rPr>
              <w:t>20</w:t>
            </w:r>
            <w:r>
              <w:rPr>
                <w:sz w:val="20"/>
              </w:rPr>
              <w:t>32</w:t>
            </w:r>
          </w:p>
        </w:tc>
        <w:tc>
          <w:tcPr>
            <w:tcW w:w="845" w:type="dxa"/>
            <w:tcBorders>
              <w:top w:val="single" w:sz="8" w:space="0" w:color="auto"/>
              <w:left w:val="nil"/>
              <w:bottom w:val="single" w:sz="8" w:space="0" w:color="auto"/>
              <w:right w:val="single" w:sz="8" w:space="0" w:color="auto"/>
            </w:tcBorders>
            <w:shd w:val="clear" w:color="auto" w:fill="auto"/>
            <w:noWrap/>
            <w:vAlign w:val="center"/>
            <w:hideMark/>
          </w:tcPr>
          <w:p w:rsidR="00035445" w:rsidRPr="00ED7991" w:rsidRDefault="00035445" w:rsidP="00AA0B95">
            <w:pPr>
              <w:rPr>
                <w:color w:val="000000"/>
                <w:sz w:val="20"/>
              </w:rPr>
            </w:pPr>
            <w:r>
              <w:rPr>
                <w:color w:val="000000"/>
                <w:sz w:val="20"/>
              </w:rPr>
              <w:t>Итого</w:t>
            </w:r>
          </w:p>
        </w:tc>
      </w:tr>
      <w:tr w:rsidR="00035445" w:rsidRPr="00ED7991" w:rsidTr="00AA0B95">
        <w:trPr>
          <w:trHeight w:val="315"/>
          <w:jc w:val="center"/>
        </w:trPr>
        <w:tc>
          <w:tcPr>
            <w:tcW w:w="708" w:type="dxa"/>
            <w:tcBorders>
              <w:top w:val="nil"/>
              <w:left w:val="single" w:sz="8" w:space="0" w:color="auto"/>
              <w:bottom w:val="single" w:sz="8" w:space="0" w:color="auto"/>
              <w:right w:val="single" w:sz="8" w:space="0" w:color="auto"/>
            </w:tcBorders>
            <w:shd w:val="clear" w:color="auto" w:fill="auto"/>
            <w:vAlign w:val="center"/>
            <w:hideMark/>
          </w:tcPr>
          <w:p w:rsidR="00035445" w:rsidRPr="00ED7991" w:rsidRDefault="00035445" w:rsidP="00AA0B95">
            <w:pPr>
              <w:jc w:val="center"/>
              <w:rPr>
                <w:color w:val="000000"/>
                <w:sz w:val="20"/>
              </w:rPr>
            </w:pPr>
            <w:r>
              <w:rPr>
                <w:color w:val="000000"/>
                <w:sz w:val="20"/>
              </w:rPr>
              <w:t>1</w:t>
            </w:r>
          </w:p>
        </w:tc>
        <w:tc>
          <w:tcPr>
            <w:tcW w:w="3075" w:type="dxa"/>
            <w:tcBorders>
              <w:top w:val="nil"/>
              <w:left w:val="nil"/>
              <w:bottom w:val="single" w:sz="8" w:space="0" w:color="auto"/>
              <w:right w:val="single" w:sz="8" w:space="0" w:color="auto"/>
            </w:tcBorders>
            <w:shd w:val="clear" w:color="auto" w:fill="auto"/>
            <w:vAlign w:val="center"/>
            <w:hideMark/>
          </w:tcPr>
          <w:p w:rsidR="00035445" w:rsidRPr="004E0205" w:rsidRDefault="00035445" w:rsidP="00AA0B95">
            <w:pPr>
              <w:rPr>
                <w:color w:val="000000"/>
                <w:sz w:val="20"/>
              </w:rPr>
            </w:pPr>
            <w:r w:rsidRPr="00ED7991">
              <w:rPr>
                <w:color w:val="000000"/>
                <w:sz w:val="20"/>
              </w:rPr>
              <w:t>Реконструкция   насосной  стаиции  1-го  подъема</w:t>
            </w:r>
          </w:p>
        </w:tc>
        <w:tc>
          <w:tcPr>
            <w:tcW w:w="803" w:type="dxa"/>
            <w:tcBorders>
              <w:top w:val="nil"/>
              <w:left w:val="nil"/>
              <w:bottom w:val="single" w:sz="8" w:space="0" w:color="auto"/>
              <w:right w:val="single" w:sz="8" w:space="0" w:color="auto"/>
            </w:tcBorders>
            <w:shd w:val="clear" w:color="auto" w:fill="auto"/>
            <w:vAlign w:val="center"/>
          </w:tcPr>
          <w:p w:rsidR="00035445" w:rsidRPr="006F42D9" w:rsidRDefault="00035445" w:rsidP="00AA0B95">
            <w:pPr>
              <w:jc w:val="center"/>
              <w:rPr>
                <w:color w:val="000000"/>
                <w:sz w:val="20"/>
              </w:rPr>
            </w:pPr>
          </w:p>
        </w:tc>
        <w:tc>
          <w:tcPr>
            <w:tcW w:w="709" w:type="dxa"/>
            <w:tcBorders>
              <w:top w:val="nil"/>
              <w:left w:val="nil"/>
              <w:bottom w:val="single" w:sz="8" w:space="0" w:color="auto"/>
              <w:right w:val="single" w:sz="8" w:space="0" w:color="auto"/>
            </w:tcBorders>
            <w:shd w:val="clear" w:color="auto" w:fill="auto"/>
            <w:noWrap/>
            <w:vAlign w:val="center"/>
            <w:hideMark/>
          </w:tcPr>
          <w:p w:rsidR="00035445" w:rsidRPr="006F42D9" w:rsidRDefault="00035445" w:rsidP="00AA0B95">
            <w:pPr>
              <w:jc w:val="center"/>
              <w:rPr>
                <w:color w:val="000000"/>
                <w:sz w:val="20"/>
              </w:rPr>
            </w:pPr>
          </w:p>
        </w:tc>
        <w:tc>
          <w:tcPr>
            <w:tcW w:w="709" w:type="dxa"/>
            <w:tcBorders>
              <w:top w:val="nil"/>
              <w:left w:val="nil"/>
              <w:bottom w:val="single" w:sz="8" w:space="0" w:color="auto"/>
              <w:right w:val="single" w:sz="8" w:space="0" w:color="auto"/>
            </w:tcBorders>
            <w:shd w:val="clear" w:color="auto" w:fill="auto"/>
            <w:noWrap/>
            <w:vAlign w:val="center"/>
            <w:hideMark/>
          </w:tcPr>
          <w:p w:rsidR="00035445" w:rsidRPr="006F42D9" w:rsidRDefault="00035445" w:rsidP="00AA0B95">
            <w:pPr>
              <w:jc w:val="center"/>
              <w:rPr>
                <w:color w:val="000000"/>
                <w:sz w:val="20"/>
              </w:rPr>
            </w:pPr>
            <w:r>
              <w:rPr>
                <w:color w:val="000000"/>
                <w:sz w:val="20"/>
              </w:rPr>
              <w:t>х</w:t>
            </w:r>
            <w:r w:rsidRPr="006F42D9">
              <w:rPr>
                <w:color w:val="000000"/>
                <w:sz w:val="20"/>
              </w:rPr>
              <w:t> </w:t>
            </w:r>
          </w:p>
        </w:tc>
        <w:tc>
          <w:tcPr>
            <w:tcW w:w="666" w:type="dxa"/>
            <w:tcBorders>
              <w:top w:val="nil"/>
              <w:left w:val="nil"/>
              <w:bottom w:val="single" w:sz="8" w:space="0" w:color="auto"/>
              <w:right w:val="single" w:sz="8" w:space="0" w:color="auto"/>
            </w:tcBorders>
            <w:shd w:val="clear" w:color="auto" w:fill="auto"/>
            <w:noWrap/>
            <w:vAlign w:val="center"/>
            <w:hideMark/>
          </w:tcPr>
          <w:p w:rsidR="00035445" w:rsidRPr="006F42D9" w:rsidRDefault="00035445" w:rsidP="00AA0B95">
            <w:pPr>
              <w:jc w:val="center"/>
              <w:rPr>
                <w:color w:val="000000"/>
                <w:sz w:val="20"/>
              </w:rPr>
            </w:pPr>
          </w:p>
        </w:tc>
        <w:tc>
          <w:tcPr>
            <w:tcW w:w="616" w:type="dxa"/>
            <w:tcBorders>
              <w:top w:val="nil"/>
              <w:left w:val="nil"/>
              <w:bottom w:val="single" w:sz="8" w:space="0" w:color="auto"/>
              <w:right w:val="single" w:sz="8" w:space="0" w:color="auto"/>
            </w:tcBorders>
            <w:shd w:val="clear" w:color="auto" w:fill="auto"/>
            <w:noWrap/>
            <w:vAlign w:val="center"/>
            <w:hideMark/>
          </w:tcPr>
          <w:p w:rsidR="00035445" w:rsidRPr="006F42D9" w:rsidRDefault="00035445" w:rsidP="00AA0B95">
            <w:pPr>
              <w:jc w:val="center"/>
              <w:rPr>
                <w:color w:val="000000"/>
                <w:sz w:val="20"/>
              </w:rPr>
            </w:pPr>
            <w:r w:rsidRPr="006F42D9">
              <w:rPr>
                <w:color w:val="000000"/>
                <w:sz w:val="20"/>
              </w:rPr>
              <w:t> </w:t>
            </w:r>
          </w:p>
        </w:tc>
        <w:tc>
          <w:tcPr>
            <w:tcW w:w="616" w:type="dxa"/>
            <w:tcBorders>
              <w:top w:val="nil"/>
              <w:left w:val="nil"/>
              <w:bottom w:val="single" w:sz="8" w:space="0" w:color="auto"/>
              <w:right w:val="single" w:sz="8" w:space="0" w:color="auto"/>
            </w:tcBorders>
            <w:shd w:val="clear" w:color="auto" w:fill="auto"/>
            <w:noWrap/>
            <w:vAlign w:val="center"/>
            <w:hideMark/>
          </w:tcPr>
          <w:p w:rsidR="00035445" w:rsidRPr="006F42D9" w:rsidRDefault="00035445" w:rsidP="00AA0B95">
            <w:pPr>
              <w:jc w:val="center"/>
              <w:rPr>
                <w:color w:val="000000"/>
                <w:sz w:val="20"/>
              </w:rPr>
            </w:pPr>
            <w:r w:rsidRPr="006F42D9">
              <w:rPr>
                <w:color w:val="000000"/>
                <w:sz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035445" w:rsidRPr="006F42D9" w:rsidRDefault="00035445" w:rsidP="00AA0B95">
            <w:pPr>
              <w:jc w:val="center"/>
              <w:rPr>
                <w:sz w:val="20"/>
              </w:rPr>
            </w:pPr>
            <w:r>
              <w:rPr>
                <w:color w:val="000000"/>
                <w:sz w:val="20"/>
              </w:rPr>
              <w:t>х</w:t>
            </w:r>
          </w:p>
        </w:tc>
        <w:tc>
          <w:tcPr>
            <w:tcW w:w="845"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p>
        </w:tc>
      </w:tr>
      <w:tr w:rsidR="00035445" w:rsidRPr="00ED7991" w:rsidTr="00AA0B95">
        <w:trPr>
          <w:trHeight w:val="315"/>
          <w:jc w:val="center"/>
        </w:trPr>
        <w:tc>
          <w:tcPr>
            <w:tcW w:w="708" w:type="dxa"/>
            <w:tcBorders>
              <w:top w:val="nil"/>
              <w:left w:val="single" w:sz="8" w:space="0" w:color="auto"/>
              <w:bottom w:val="single" w:sz="8" w:space="0" w:color="auto"/>
              <w:right w:val="single" w:sz="8" w:space="0" w:color="auto"/>
            </w:tcBorders>
            <w:shd w:val="clear" w:color="auto" w:fill="auto"/>
            <w:vAlign w:val="center"/>
            <w:hideMark/>
          </w:tcPr>
          <w:p w:rsidR="00035445" w:rsidRPr="00ED7991" w:rsidRDefault="00035445" w:rsidP="00AA0B95">
            <w:pPr>
              <w:jc w:val="center"/>
              <w:rPr>
                <w:color w:val="000000"/>
                <w:sz w:val="20"/>
              </w:rPr>
            </w:pPr>
            <w:r>
              <w:rPr>
                <w:color w:val="000000"/>
                <w:sz w:val="20"/>
              </w:rPr>
              <w:t>2</w:t>
            </w:r>
          </w:p>
        </w:tc>
        <w:tc>
          <w:tcPr>
            <w:tcW w:w="3075" w:type="dxa"/>
            <w:tcBorders>
              <w:top w:val="nil"/>
              <w:left w:val="nil"/>
              <w:bottom w:val="single" w:sz="8" w:space="0" w:color="auto"/>
              <w:right w:val="single" w:sz="8" w:space="0" w:color="auto"/>
            </w:tcBorders>
            <w:shd w:val="clear" w:color="auto" w:fill="auto"/>
            <w:vAlign w:val="center"/>
            <w:hideMark/>
          </w:tcPr>
          <w:p w:rsidR="00035445" w:rsidRPr="001A0498" w:rsidRDefault="00035445" w:rsidP="00AA0B95">
            <w:pPr>
              <w:rPr>
                <w:color w:val="000000"/>
                <w:sz w:val="20"/>
              </w:rPr>
            </w:pPr>
            <w:r w:rsidRPr="00ED7991">
              <w:rPr>
                <w:color w:val="000000"/>
                <w:sz w:val="20"/>
              </w:rPr>
              <w:t>Ремонт башни Рожновского</w:t>
            </w:r>
          </w:p>
        </w:tc>
        <w:tc>
          <w:tcPr>
            <w:tcW w:w="803" w:type="dxa"/>
            <w:tcBorders>
              <w:top w:val="nil"/>
              <w:left w:val="nil"/>
              <w:bottom w:val="single" w:sz="8" w:space="0" w:color="auto"/>
              <w:right w:val="single" w:sz="8" w:space="0" w:color="auto"/>
            </w:tcBorders>
            <w:shd w:val="clear" w:color="auto" w:fill="auto"/>
            <w:vAlign w:val="center"/>
          </w:tcPr>
          <w:p w:rsidR="00035445" w:rsidRPr="006F42D9" w:rsidRDefault="00035445" w:rsidP="00AA0B95">
            <w:pPr>
              <w:jc w:val="center"/>
              <w:rPr>
                <w:color w:val="000000"/>
                <w:sz w:val="20"/>
              </w:rPr>
            </w:pPr>
          </w:p>
        </w:tc>
        <w:tc>
          <w:tcPr>
            <w:tcW w:w="709" w:type="dxa"/>
            <w:tcBorders>
              <w:top w:val="nil"/>
              <w:left w:val="nil"/>
              <w:bottom w:val="single" w:sz="8" w:space="0" w:color="auto"/>
              <w:right w:val="single" w:sz="8" w:space="0" w:color="auto"/>
            </w:tcBorders>
            <w:shd w:val="clear" w:color="auto" w:fill="auto"/>
            <w:noWrap/>
            <w:vAlign w:val="center"/>
            <w:hideMark/>
          </w:tcPr>
          <w:p w:rsidR="00035445" w:rsidRPr="006F42D9" w:rsidRDefault="00035445" w:rsidP="00AA0B95">
            <w:pPr>
              <w:jc w:val="center"/>
              <w:rPr>
                <w:color w:val="000000"/>
                <w:sz w:val="20"/>
              </w:rPr>
            </w:pPr>
            <w:r w:rsidRPr="006F42D9">
              <w:rPr>
                <w:color w:val="000000"/>
                <w:sz w:val="20"/>
              </w:rPr>
              <w:t>х</w:t>
            </w:r>
          </w:p>
        </w:tc>
        <w:tc>
          <w:tcPr>
            <w:tcW w:w="709" w:type="dxa"/>
            <w:tcBorders>
              <w:top w:val="nil"/>
              <w:left w:val="nil"/>
              <w:bottom w:val="single" w:sz="8" w:space="0" w:color="auto"/>
              <w:right w:val="single" w:sz="8" w:space="0" w:color="auto"/>
            </w:tcBorders>
            <w:shd w:val="clear" w:color="auto" w:fill="auto"/>
            <w:noWrap/>
            <w:vAlign w:val="center"/>
            <w:hideMark/>
          </w:tcPr>
          <w:p w:rsidR="00035445" w:rsidRPr="006F42D9" w:rsidRDefault="00035445" w:rsidP="00AA0B95">
            <w:pPr>
              <w:jc w:val="center"/>
              <w:rPr>
                <w:color w:val="000000"/>
                <w:sz w:val="20"/>
              </w:rPr>
            </w:pPr>
          </w:p>
        </w:tc>
        <w:tc>
          <w:tcPr>
            <w:tcW w:w="666" w:type="dxa"/>
            <w:tcBorders>
              <w:top w:val="nil"/>
              <w:left w:val="nil"/>
              <w:bottom w:val="single" w:sz="8" w:space="0" w:color="auto"/>
              <w:right w:val="single" w:sz="8" w:space="0" w:color="auto"/>
            </w:tcBorders>
            <w:shd w:val="clear" w:color="auto" w:fill="auto"/>
            <w:noWrap/>
            <w:vAlign w:val="center"/>
            <w:hideMark/>
          </w:tcPr>
          <w:p w:rsidR="00035445" w:rsidRPr="006F42D9" w:rsidRDefault="00035445" w:rsidP="00AA0B95">
            <w:pPr>
              <w:jc w:val="center"/>
              <w:rPr>
                <w:color w:val="000000"/>
                <w:sz w:val="20"/>
              </w:rPr>
            </w:pPr>
            <w:r w:rsidRPr="006F42D9">
              <w:rPr>
                <w:color w:val="000000"/>
                <w:sz w:val="20"/>
              </w:rPr>
              <w:t> </w:t>
            </w:r>
          </w:p>
        </w:tc>
        <w:tc>
          <w:tcPr>
            <w:tcW w:w="616"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p>
        </w:tc>
        <w:tc>
          <w:tcPr>
            <w:tcW w:w="616" w:type="dxa"/>
            <w:tcBorders>
              <w:top w:val="nil"/>
              <w:left w:val="nil"/>
              <w:bottom w:val="single" w:sz="8" w:space="0" w:color="auto"/>
              <w:right w:val="single" w:sz="8" w:space="0" w:color="auto"/>
            </w:tcBorders>
            <w:shd w:val="clear" w:color="auto" w:fill="auto"/>
            <w:noWrap/>
            <w:vAlign w:val="center"/>
            <w:hideMark/>
          </w:tcPr>
          <w:p w:rsidR="00035445" w:rsidRPr="006F42D9" w:rsidRDefault="00035445" w:rsidP="00AA0B95">
            <w:pPr>
              <w:jc w:val="center"/>
              <w:rPr>
                <w:color w:val="000000"/>
                <w:sz w:val="20"/>
              </w:rPr>
            </w:pPr>
            <w:r w:rsidRPr="006F42D9">
              <w:rPr>
                <w:color w:val="000000"/>
                <w:sz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035445" w:rsidRPr="006F42D9" w:rsidRDefault="00035445" w:rsidP="00AA0B95">
            <w:pPr>
              <w:jc w:val="center"/>
              <w:rPr>
                <w:sz w:val="20"/>
              </w:rPr>
            </w:pPr>
            <w:r>
              <w:rPr>
                <w:color w:val="000000"/>
                <w:sz w:val="20"/>
              </w:rPr>
              <w:t>х</w:t>
            </w:r>
          </w:p>
        </w:tc>
        <w:tc>
          <w:tcPr>
            <w:tcW w:w="845"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p>
        </w:tc>
      </w:tr>
      <w:tr w:rsidR="00035445" w:rsidRPr="00ED7991" w:rsidTr="00AA0B95">
        <w:trPr>
          <w:trHeight w:val="315"/>
          <w:jc w:val="center"/>
        </w:trPr>
        <w:tc>
          <w:tcPr>
            <w:tcW w:w="708" w:type="dxa"/>
            <w:tcBorders>
              <w:top w:val="nil"/>
              <w:left w:val="single" w:sz="8" w:space="0" w:color="auto"/>
              <w:bottom w:val="single" w:sz="8" w:space="0" w:color="auto"/>
              <w:right w:val="nil"/>
            </w:tcBorders>
            <w:shd w:val="clear" w:color="auto" w:fill="auto"/>
            <w:noWrap/>
            <w:vAlign w:val="center"/>
            <w:hideMark/>
          </w:tcPr>
          <w:p w:rsidR="00035445" w:rsidRDefault="00035445" w:rsidP="00AA0B95">
            <w:pPr>
              <w:jc w:val="center"/>
              <w:rPr>
                <w:color w:val="000000"/>
                <w:sz w:val="22"/>
                <w:szCs w:val="22"/>
              </w:rPr>
            </w:pPr>
            <w:r>
              <w:rPr>
                <w:color w:val="000000"/>
                <w:sz w:val="22"/>
                <w:szCs w:val="22"/>
              </w:rPr>
              <w:t>3</w:t>
            </w:r>
          </w:p>
        </w:tc>
        <w:tc>
          <w:tcPr>
            <w:tcW w:w="3075" w:type="dxa"/>
            <w:tcBorders>
              <w:top w:val="nil"/>
              <w:left w:val="single" w:sz="8" w:space="0" w:color="auto"/>
              <w:bottom w:val="single" w:sz="8" w:space="0" w:color="auto"/>
              <w:right w:val="single" w:sz="8" w:space="0" w:color="auto"/>
            </w:tcBorders>
            <w:shd w:val="clear" w:color="auto" w:fill="auto"/>
            <w:vAlign w:val="center"/>
            <w:hideMark/>
          </w:tcPr>
          <w:p w:rsidR="00035445" w:rsidRDefault="00035445" w:rsidP="00AA0B95">
            <w:pPr>
              <w:rPr>
                <w:color w:val="000000"/>
                <w:sz w:val="22"/>
                <w:szCs w:val="22"/>
              </w:rPr>
            </w:pPr>
            <w:r>
              <w:rPr>
                <w:color w:val="000000"/>
                <w:sz w:val="22"/>
                <w:szCs w:val="22"/>
              </w:rPr>
              <w:t>Приобретение  техники и оборудования</w:t>
            </w:r>
          </w:p>
        </w:tc>
        <w:tc>
          <w:tcPr>
            <w:tcW w:w="803" w:type="dxa"/>
            <w:tcBorders>
              <w:top w:val="nil"/>
              <w:left w:val="nil"/>
              <w:bottom w:val="single" w:sz="8" w:space="0" w:color="auto"/>
              <w:right w:val="single" w:sz="8" w:space="0" w:color="auto"/>
            </w:tcBorders>
            <w:shd w:val="clear" w:color="auto" w:fill="auto"/>
            <w:vAlign w:val="center"/>
            <w:hideMark/>
          </w:tcPr>
          <w:p w:rsidR="00035445" w:rsidRPr="006F42D9" w:rsidRDefault="00035445" w:rsidP="00AA0B95">
            <w:pPr>
              <w:rPr>
                <w:color w:val="000000"/>
                <w:sz w:val="20"/>
              </w:rPr>
            </w:pPr>
            <w:r w:rsidRPr="006F42D9">
              <w:rPr>
                <w:color w:val="000000"/>
                <w:sz w:val="20"/>
              </w:rPr>
              <w:t>шт.</w:t>
            </w:r>
          </w:p>
        </w:tc>
        <w:tc>
          <w:tcPr>
            <w:tcW w:w="709"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1</w:t>
            </w:r>
          </w:p>
        </w:tc>
        <w:tc>
          <w:tcPr>
            <w:tcW w:w="709"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1</w:t>
            </w:r>
          </w:p>
        </w:tc>
        <w:tc>
          <w:tcPr>
            <w:tcW w:w="666"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p>
        </w:tc>
        <w:tc>
          <w:tcPr>
            <w:tcW w:w="616"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2</w:t>
            </w:r>
          </w:p>
        </w:tc>
        <w:tc>
          <w:tcPr>
            <w:tcW w:w="616"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p>
        </w:tc>
        <w:tc>
          <w:tcPr>
            <w:tcW w:w="992"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2</w:t>
            </w:r>
          </w:p>
        </w:tc>
        <w:tc>
          <w:tcPr>
            <w:tcW w:w="845"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6</w:t>
            </w:r>
          </w:p>
        </w:tc>
      </w:tr>
      <w:tr w:rsidR="00035445" w:rsidRPr="00ED7991" w:rsidTr="00AA0B95">
        <w:trPr>
          <w:trHeight w:val="315"/>
          <w:jc w:val="center"/>
        </w:trPr>
        <w:tc>
          <w:tcPr>
            <w:tcW w:w="708" w:type="dxa"/>
            <w:tcBorders>
              <w:top w:val="nil"/>
              <w:left w:val="single" w:sz="8" w:space="0" w:color="auto"/>
              <w:bottom w:val="single" w:sz="8" w:space="0" w:color="auto"/>
              <w:right w:val="nil"/>
            </w:tcBorders>
            <w:shd w:val="clear" w:color="auto" w:fill="auto"/>
            <w:noWrap/>
            <w:vAlign w:val="center"/>
          </w:tcPr>
          <w:p w:rsidR="00035445" w:rsidRDefault="00035445" w:rsidP="00AA0B95">
            <w:pPr>
              <w:jc w:val="center"/>
              <w:rPr>
                <w:color w:val="000000"/>
                <w:sz w:val="22"/>
                <w:szCs w:val="22"/>
              </w:rPr>
            </w:pPr>
            <w:r>
              <w:rPr>
                <w:color w:val="000000"/>
                <w:sz w:val="22"/>
                <w:szCs w:val="22"/>
              </w:rPr>
              <w:t>3.1.</w:t>
            </w:r>
          </w:p>
        </w:tc>
        <w:tc>
          <w:tcPr>
            <w:tcW w:w="3075" w:type="dxa"/>
            <w:tcBorders>
              <w:top w:val="nil"/>
              <w:left w:val="single" w:sz="8" w:space="0" w:color="auto"/>
              <w:bottom w:val="single" w:sz="8" w:space="0" w:color="auto"/>
              <w:right w:val="single" w:sz="8" w:space="0" w:color="auto"/>
            </w:tcBorders>
            <w:shd w:val="clear" w:color="auto" w:fill="auto"/>
            <w:vAlign w:val="center"/>
          </w:tcPr>
          <w:p w:rsidR="00035445" w:rsidRDefault="00035445" w:rsidP="00AA0B95">
            <w:pPr>
              <w:rPr>
                <w:color w:val="000000"/>
                <w:sz w:val="22"/>
                <w:szCs w:val="22"/>
              </w:rPr>
            </w:pPr>
            <w:r>
              <w:rPr>
                <w:color w:val="000000"/>
                <w:sz w:val="22"/>
                <w:szCs w:val="22"/>
              </w:rPr>
              <w:t>Гидранты пожарные</w:t>
            </w:r>
          </w:p>
        </w:tc>
        <w:tc>
          <w:tcPr>
            <w:tcW w:w="803" w:type="dxa"/>
            <w:tcBorders>
              <w:top w:val="nil"/>
              <w:left w:val="nil"/>
              <w:bottom w:val="single" w:sz="8" w:space="0" w:color="auto"/>
              <w:right w:val="single" w:sz="8" w:space="0" w:color="auto"/>
            </w:tcBorders>
            <w:shd w:val="clear" w:color="auto" w:fill="auto"/>
            <w:vAlign w:val="center"/>
          </w:tcPr>
          <w:p w:rsidR="00035445" w:rsidRPr="006F42D9" w:rsidRDefault="00035445" w:rsidP="00AA0B95">
            <w:pPr>
              <w:rPr>
                <w:color w:val="000000"/>
                <w:sz w:val="20"/>
              </w:rPr>
            </w:pPr>
            <w:r w:rsidRPr="006F42D9">
              <w:rPr>
                <w:color w:val="000000"/>
                <w:sz w:val="20"/>
              </w:rPr>
              <w:t>шт.</w:t>
            </w:r>
          </w:p>
        </w:tc>
        <w:tc>
          <w:tcPr>
            <w:tcW w:w="709"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0</w:t>
            </w:r>
          </w:p>
        </w:tc>
        <w:tc>
          <w:tcPr>
            <w:tcW w:w="709"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1</w:t>
            </w:r>
          </w:p>
        </w:tc>
        <w:tc>
          <w:tcPr>
            <w:tcW w:w="666"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p>
        </w:tc>
        <w:tc>
          <w:tcPr>
            <w:tcW w:w="616"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1</w:t>
            </w:r>
          </w:p>
        </w:tc>
        <w:tc>
          <w:tcPr>
            <w:tcW w:w="616"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p>
        </w:tc>
        <w:tc>
          <w:tcPr>
            <w:tcW w:w="992"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1</w:t>
            </w:r>
          </w:p>
        </w:tc>
        <w:tc>
          <w:tcPr>
            <w:tcW w:w="845"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3</w:t>
            </w:r>
          </w:p>
        </w:tc>
      </w:tr>
      <w:tr w:rsidR="00035445" w:rsidRPr="00ED7991" w:rsidTr="00AA0B95">
        <w:trPr>
          <w:trHeight w:val="315"/>
          <w:jc w:val="center"/>
        </w:trPr>
        <w:tc>
          <w:tcPr>
            <w:tcW w:w="708" w:type="dxa"/>
            <w:tcBorders>
              <w:top w:val="nil"/>
              <w:left w:val="single" w:sz="8" w:space="0" w:color="auto"/>
              <w:bottom w:val="single" w:sz="8" w:space="0" w:color="auto"/>
              <w:right w:val="nil"/>
            </w:tcBorders>
            <w:shd w:val="clear" w:color="auto" w:fill="auto"/>
            <w:noWrap/>
            <w:vAlign w:val="center"/>
          </w:tcPr>
          <w:p w:rsidR="00035445" w:rsidRDefault="00035445" w:rsidP="00AA0B95">
            <w:pPr>
              <w:jc w:val="center"/>
              <w:rPr>
                <w:color w:val="000000"/>
                <w:sz w:val="22"/>
                <w:szCs w:val="22"/>
              </w:rPr>
            </w:pPr>
            <w:r>
              <w:rPr>
                <w:color w:val="000000"/>
                <w:sz w:val="22"/>
                <w:szCs w:val="22"/>
              </w:rPr>
              <w:t>3.2.</w:t>
            </w:r>
          </w:p>
        </w:tc>
        <w:tc>
          <w:tcPr>
            <w:tcW w:w="3075" w:type="dxa"/>
            <w:tcBorders>
              <w:top w:val="nil"/>
              <w:left w:val="single" w:sz="8" w:space="0" w:color="auto"/>
              <w:bottom w:val="single" w:sz="8" w:space="0" w:color="auto"/>
              <w:right w:val="single" w:sz="8" w:space="0" w:color="auto"/>
            </w:tcBorders>
            <w:shd w:val="clear" w:color="auto" w:fill="auto"/>
            <w:vAlign w:val="center"/>
          </w:tcPr>
          <w:p w:rsidR="00035445" w:rsidRDefault="00035445" w:rsidP="00AA0B95">
            <w:pPr>
              <w:rPr>
                <w:color w:val="000000"/>
                <w:sz w:val="22"/>
                <w:szCs w:val="22"/>
              </w:rPr>
            </w:pPr>
            <w:r>
              <w:rPr>
                <w:color w:val="000000"/>
                <w:sz w:val="22"/>
                <w:szCs w:val="22"/>
              </w:rPr>
              <w:t>Приборы учёта воды (водомеры)</w:t>
            </w:r>
          </w:p>
        </w:tc>
        <w:tc>
          <w:tcPr>
            <w:tcW w:w="803" w:type="dxa"/>
            <w:tcBorders>
              <w:top w:val="nil"/>
              <w:left w:val="nil"/>
              <w:bottom w:val="single" w:sz="8" w:space="0" w:color="auto"/>
              <w:right w:val="single" w:sz="8" w:space="0" w:color="auto"/>
            </w:tcBorders>
            <w:shd w:val="clear" w:color="auto" w:fill="auto"/>
            <w:vAlign w:val="center"/>
          </w:tcPr>
          <w:p w:rsidR="00035445" w:rsidRPr="006F42D9" w:rsidRDefault="00035445" w:rsidP="00AA0B95">
            <w:pPr>
              <w:rPr>
                <w:color w:val="000000"/>
                <w:sz w:val="20"/>
              </w:rPr>
            </w:pPr>
            <w:r w:rsidRPr="006F42D9">
              <w:rPr>
                <w:color w:val="000000"/>
                <w:sz w:val="20"/>
              </w:rPr>
              <w:t>шт.</w:t>
            </w:r>
          </w:p>
        </w:tc>
        <w:tc>
          <w:tcPr>
            <w:tcW w:w="709"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1</w:t>
            </w:r>
          </w:p>
        </w:tc>
        <w:tc>
          <w:tcPr>
            <w:tcW w:w="709"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p>
        </w:tc>
        <w:tc>
          <w:tcPr>
            <w:tcW w:w="666"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p>
        </w:tc>
        <w:tc>
          <w:tcPr>
            <w:tcW w:w="616"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1</w:t>
            </w:r>
          </w:p>
        </w:tc>
        <w:tc>
          <w:tcPr>
            <w:tcW w:w="616"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p>
        </w:tc>
        <w:tc>
          <w:tcPr>
            <w:tcW w:w="992"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1</w:t>
            </w:r>
          </w:p>
        </w:tc>
        <w:tc>
          <w:tcPr>
            <w:tcW w:w="845" w:type="dxa"/>
            <w:tcBorders>
              <w:top w:val="nil"/>
              <w:left w:val="nil"/>
              <w:bottom w:val="single" w:sz="8" w:space="0" w:color="auto"/>
              <w:right w:val="single" w:sz="8" w:space="0" w:color="auto"/>
            </w:tcBorders>
            <w:shd w:val="clear" w:color="auto" w:fill="auto"/>
            <w:noWrap/>
            <w:vAlign w:val="center"/>
          </w:tcPr>
          <w:p w:rsidR="00035445" w:rsidRPr="006F42D9" w:rsidRDefault="00035445" w:rsidP="00AA0B95">
            <w:pPr>
              <w:jc w:val="center"/>
              <w:rPr>
                <w:color w:val="000000"/>
                <w:sz w:val="20"/>
              </w:rPr>
            </w:pPr>
            <w:r w:rsidRPr="006F42D9">
              <w:rPr>
                <w:color w:val="000000"/>
                <w:sz w:val="20"/>
              </w:rPr>
              <w:t>3</w:t>
            </w:r>
          </w:p>
        </w:tc>
      </w:tr>
    </w:tbl>
    <w:p w:rsidR="00035445" w:rsidRDefault="00035445" w:rsidP="004419F7">
      <w:pPr>
        <w:outlineLvl w:val="1"/>
        <w:rPr>
          <w:b/>
        </w:rPr>
      </w:pPr>
    </w:p>
    <w:p w:rsidR="00014B09" w:rsidRDefault="00014B09" w:rsidP="004419F7">
      <w:pPr>
        <w:pStyle w:val="321"/>
        <w:suppressAutoHyphens/>
        <w:spacing w:after="0"/>
        <w:ind w:left="0"/>
        <w:jc w:val="both"/>
        <w:rPr>
          <w:b/>
          <w:bCs/>
          <w:sz w:val="22"/>
          <w:szCs w:val="22"/>
        </w:rPr>
      </w:pPr>
    </w:p>
    <w:p w:rsidR="00014B09" w:rsidRDefault="003331AA" w:rsidP="004419F7">
      <w:pPr>
        <w:pStyle w:val="321"/>
        <w:suppressAutoHyphens/>
        <w:spacing w:after="0"/>
        <w:ind w:left="0"/>
        <w:jc w:val="both"/>
        <w:rPr>
          <w:b/>
          <w:bCs/>
          <w:sz w:val="22"/>
          <w:szCs w:val="22"/>
        </w:rPr>
      </w:pPr>
      <w:r>
        <w:rPr>
          <w:b/>
          <w:bCs/>
          <w:sz w:val="22"/>
          <w:szCs w:val="22"/>
        </w:rPr>
        <w:t xml:space="preserve">Таблица </w:t>
      </w:r>
      <w:r>
        <w:rPr>
          <w:b/>
          <w:bCs/>
          <w:sz w:val="22"/>
          <w:szCs w:val="22"/>
          <w:lang w:val="ru-RU"/>
        </w:rPr>
        <w:t>6.2</w:t>
      </w:r>
      <w:r>
        <w:rPr>
          <w:b/>
          <w:bCs/>
          <w:sz w:val="22"/>
          <w:szCs w:val="22"/>
        </w:rPr>
        <w:t xml:space="preserve">. Перечень технических мероприятий и исходная информация  для разработки программы инвестиционных проектов в водоснабжении </w:t>
      </w:r>
      <w:r>
        <w:rPr>
          <w:b/>
          <w:bCs/>
          <w:sz w:val="22"/>
          <w:szCs w:val="22"/>
          <w:lang w:val="ru-RU"/>
        </w:rPr>
        <w:t xml:space="preserve"> по замене  водопроводных сетей, имеющих износ  до 100%</w:t>
      </w:r>
      <w:r>
        <w:rPr>
          <w:b/>
          <w:bCs/>
          <w:sz w:val="22"/>
          <w:szCs w:val="22"/>
        </w:rPr>
        <w:t xml:space="preserve"> (202</w:t>
      </w:r>
      <w:r>
        <w:rPr>
          <w:b/>
          <w:bCs/>
          <w:sz w:val="22"/>
          <w:szCs w:val="22"/>
          <w:lang w:val="ru-RU"/>
        </w:rPr>
        <w:t>4</w:t>
      </w:r>
      <w:r>
        <w:rPr>
          <w:b/>
          <w:bCs/>
          <w:sz w:val="22"/>
          <w:szCs w:val="22"/>
        </w:rPr>
        <w:t>-203</w:t>
      </w:r>
      <w:r w:rsidR="00530F45">
        <w:rPr>
          <w:b/>
          <w:bCs/>
          <w:sz w:val="22"/>
          <w:szCs w:val="22"/>
          <w:lang w:val="ru-RU"/>
        </w:rPr>
        <w:t>3</w:t>
      </w:r>
      <w:r>
        <w:rPr>
          <w:b/>
          <w:bCs/>
          <w:sz w:val="22"/>
          <w:szCs w:val="22"/>
        </w:rPr>
        <w:t>годы)</w:t>
      </w:r>
    </w:p>
    <w:tbl>
      <w:tblPr>
        <w:tblW w:w="9952" w:type="dxa"/>
        <w:tblInd w:w="108" w:type="dxa"/>
        <w:tblLayout w:type="fixed"/>
        <w:tblLook w:val="04A0" w:firstRow="1" w:lastRow="0" w:firstColumn="1" w:lastColumn="0" w:noHBand="0" w:noVBand="1"/>
      </w:tblPr>
      <w:tblGrid>
        <w:gridCol w:w="1232"/>
        <w:gridCol w:w="878"/>
        <w:gridCol w:w="576"/>
        <w:gridCol w:w="1364"/>
        <w:gridCol w:w="628"/>
        <w:gridCol w:w="628"/>
        <w:gridCol w:w="628"/>
        <w:gridCol w:w="576"/>
        <w:gridCol w:w="576"/>
        <w:gridCol w:w="576"/>
        <w:gridCol w:w="842"/>
        <w:gridCol w:w="739"/>
        <w:gridCol w:w="709"/>
      </w:tblGrid>
      <w:tr w:rsidR="00014B09">
        <w:trPr>
          <w:trHeight w:val="383"/>
        </w:trPr>
        <w:tc>
          <w:tcPr>
            <w:tcW w:w="1232"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Наименование сети</w:t>
            </w:r>
          </w:p>
        </w:tc>
        <w:tc>
          <w:tcPr>
            <w:tcW w:w="878"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Диаметр (мм)</w:t>
            </w:r>
          </w:p>
        </w:tc>
        <w:tc>
          <w:tcPr>
            <w:tcW w:w="576"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L,м</w:t>
            </w:r>
          </w:p>
        </w:tc>
        <w:tc>
          <w:tcPr>
            <w:tcW w:w="1364"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Стоимость 1км с НДС (двухтрубное исполнение)</w:t>
            </w:r>
          </w:p>
        </w:tc>
        <w:tc>
          <w:tcPr>
            <w:tcW w:w="590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Период планирования, п.м.(однотрубное исчисление)</w:t>
            </w:r>
          </w:p>
        </w:tc>
      </w:tr>
      <w:tr w:rsidR="00014B09" w:rsidTr="000137C0">
        <w:trPr>
          <w:trHeight w:val="543"/>
        </w:trPr>
        <w:tc>
          <w:tcPr>
            <w:tcW w:w="1232"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878"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576"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1364"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628"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2023</w:t>
            </w:r>
          </w:p>
        </w:tc>
        <w:tc>
          <w:tcPr>
            <w:tcW w:w="628"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2024</w:t>
            </w:r>
          </w:p>
        </w:tc>
        <w:tc>
          <w:tcPr>
            <w:tcW w:w="628"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2025</w:t>
            </w:r>
          </w:p>
        </w:tc>
        <w:tc>
          <w:tcPr>
            <w:tcW w:w="576"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2026</w:t>
            </w:r>
          </w:p>
        </w:tc>
        <w:tc>
          <w:tcPr>
            <w:tcW w:w="576"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2027</w:t>
            </w:r>
          </w:p>
        </w:tc>
        <w:tc>
          <w:tcPr>
            <w:tcW w:w="576"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2028</w:t>
            </w:r>
          </w:p>
        </w:tc>
        <w:tc>
          <w:tcPr>
            <w:tcW w:w="842"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2024-2028</w:t>
            </w:r>
          </w:p>
        </w:tc>
        <w:tc>
          <w:tcPr>
            <w:tcW w:w="739" w:type="dxa"/>
            <w:tcBorders>
              <w:top w:val="single" w:sz="4" w:space="0" w:color="000000"/>
              <w:left w:val="single" w:sz="4" w:space="0" w:color="000000"/>
              <w:bottom w:val="single" w:sz="4" w:space="0" w:color="000000"/>
            </w:tcBorders>
            <w:shd w:val="clear" w:color="auto" w:fill="auto"/>
            <w:vAlign w:val="center"/>
          </w:tcPr>
          <w:p w:rsidR="00014B09" w:rsidRDefault="003331AA" w:rsidP="000137C0">
            <w:pPr>
              <w:snapToGrid w:val="0"/>
              <w:jc w:val="center"/>
              <w:rPr>
                <w:color w:val="000000"/>
                <w:sz w:val="18"/>
                <w:szCs w:val="18"/>
              </w:rPr>
            </w:pPr>
            <w:r>
              <w:rPr>
                <w:color w:val="000000"/>
                <w:sz w:val="18"/>
                <w:szCs w:val="18"/>
              </w:rPr>
              <w:t>2029-203</w:t>
            </w:r>
            <w:r w:rsidR="000137C0">
              <w:rPr>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Итого</w:t>
            </w:r>
          </w:p>
        </w:tc>
      </w:tr>
      <w:tr w:rsidR="00A66945">
        <w:trPr>
          <w:trHeight w:val="435"/>
        </w:trPr>
        <w:tc>
          <w:tcPr>
            <w:tcW w:w="1232" w:type="dxa"/>
            <w:tcBorders>
              <w:top w:val="single" w:sz="4" w:space="0" w:color="000000"/>
              <w:left w:val="single" w:sz="4" w:space="0" w:color="000000"/>
              <w:bottom w:val="single" w:sz="4" w:space="0" w:color="000000"/>
            </w:tcBorders>
            <w:shd w:val="clear" w:color="auto" w:fill="auto"/>
            <w:vAlign w:val="center"/>
          </w:tcPr>
          <w:p w:rsidR="00A66945" w:rsidRDefault="00A66945" w:rsidP="00A66945">
            <w:pPr>
              <w:snapToGrid w:val="0"/>
              <w:jc w:val="center"/>
              <w:rPr>
                <w:color w:val="000000"/>
                <w:sz w:val="18"/>
                <w:szCs w:val="18"/>
              </w:rPr>
            </w:pPr>
            <w:r>
              <w:rPr>
                <w:color w:val="000000"/>
                <w:sz w:val="18"/>
                <w:szCs w:val="18"/>
              </w:rPr>
              <w:t>1</w:t>
            </w:r>
          </w:p>
        </w:tc>
        <w:tc>
          <w:tcPr>
            <w:tcW w:w="2818" w:type="dxa"/>
            <w:gridSpan w:val="3"/>
            <w:tcBorders>
              <w:top w:val="single" w:sz="4" w:space="0" w:color="000000"/>
              <w:left w:val="single" w:sz="4" w:space="0" w:color="000000"/>
              <w:bottom w:val="single" w:sz="4" w:space="0" w:color="000000"/>
            </w:tcBorders>
            <w:shd w:val="clear" w:color="auto" w:fill="FFFF00"/>
            <w:vAlign w:val="center"/>
          </w:tcPr>
          <w:p w:rsidR="00A66945" w:rsidRDefault="00A66945" w:rsidP="00A66945">
            <w:pPr>
              <w:snapToGrid w:val="0"/>
              <w:jc w:val="center"/>
              <w:rPr>
                <w:color w:val="000000"/>
                <w:sz w:val="18"/>
                <w:szCs w:val="18"/>
              </w:rPr>
            </w:pPr>
            <w:r>
              <w:rPr>
                <w:color w:val="000000"/>
                <w:sz w:val="18"/>
                <w:szCs w:val="18"/>
              </w:rPr>
              <w:t>Водозабор в с.В.Грайворонка</w:t>
            </w:r>
          </w:p>
        </w:tc>
        <w:tc>
          <w:tcPr>
            <w:tcW w:w="628" w:type="dxa"/>
            <w:tcBorders>
              <w:top w:val="single" w:sz="4" w:space="0" w:color="000000"/>
              <w:left w:val="single" w:sz="4" w:space="0" w:color="000000"/>
              <w:bottom w:val="single" w:sz="4" w:space="0" w:color="000000"/>
            </w:tcBorders>
            <w:shd w:val="clear" w:color="auto" w:fill="FFFF00"/>
            <w:vAlign w:val="center"/>
          </w:tcPr>
          <w:p w:rsidR="00A66945" w:rsidRDefault="00A66945" w:rsidP="00A66945">
            <w:pPr>
              <w:snapToGrid w:val="0"/>
              <w:jc w:val="center"/>
              <w:rPr>
                <w:color w:val="000000"/>
                <w:sz w:val="18"/>
                <w:szCs w:val="18"/>
              </w:rPr>
            </w:pPr>
            <w:r>
              <w:rPr>
                <w:color w:val="000000"/>
                <w:sz w:val="18"/>
                <w:szCs w:val="18"/>
              </w:rPr>
              <w:t>0</w:t>
            </w:r>
          </w:p>
        </w:tc>
        <w:tc>
          <w:tcPr>
            <w:tcW w:w="628" w:type="dxa"/>
            <w:tcBorders>
              <w:top w:val="single" w:sz="4" w:space="0" w:color="000000"/>
              <w:left w:val="single" w:sz="4" w:space="0" w:color="000000"/>
              <w:bottom w:val="single" w:sz="4" w:space="0" w:color="000000"/>
            </w:tcBorders>
            <w:shd w:val="clear" w:color="auto" w:fill="FFFF00"/>
            <w:vAlign w:val="center"/>
          </w:tcPr>
          <w:p w:rsidR="00A66945" w:rsidRDefault="00A66945" w:rsidP="00A66945">
            <w:pPr>
              <w:snapToGrid w:val="0"/>
              <w:jc w:val="center"/>
              <w:rPr>
                <w:color w:val="000000"/>
                <w:sz w:val="18"/>
                <w:szCs w:val="18"/>
              </w:rPr>
            </w:pPr>
            <w:r>
              <w:rPr>
                <w:color w:val="000000"/>
                <w:sz w:val="18"/>
                <w:szCs w:val="18"/>
              </w:rPr>
              <w:t>0</w:t>
            </w:r>
          </w:p>
        </w:tc>
        <w:tc>
          <w:tcPr>
            <w:tcW w:w="628" w:type="dxa"/>
            <w:tcBorders>
              <w:top w:val="single" w:sz="4" w:space="0" w:color="000000"/>
              <w:left w:val="single" w:sz="4" w:space="0" w:color="000000"/>
              <w:bottom w:val="single" w:sz="4" w:space="0" w:color="000000"/>
            </w:tcBorders>
            <w:shd w:val="clear" w:color="auto" w:fill="FFFF00"/>
            <w:vAlign w:val="center"/>
          </w:tcPr>
          <w:p w:rsidR="00A66945" w:rsidRDefault="00A66945" w:rsidP="00A66945">
            <w:pPr>
              <w:snapToGrid w:val="0"/>
              <w:jc w:val="center"/>
              <w:rPr>
                <w:color w:val="000000"/>
                <w:sz w:val="18"/>
                <w:szCs w:val="18"/>
              </w:rPr>
            </w:pPr>
            <w:r>
              <w:rPr>
                <w:color w:val="000000"/>
                <w:sz w:val="18"/>
                <w:szCs w:val="18"/>
              </w:rPr>
              <w:t>0</w:t>
            </w:r>
          </w:p>
        </w:tc>
        <w:tc>
          <w:tcPr>
            <w:tcW w:w="576" w:type="dxa"/>
            <w:tcBorders>
              <w:top w:val="single" w:sz="4" w:space="0" w:color="000000"/>
              <w:left w:val="single" w:sz="4" w:space="0" w:color="000000"/>
              <w:bottom w:val="single" w:sz="4" w:space="0" w:color="000000"/>
            </w:tcBorders>
            <w:shd w:val="clear" w:color="auto" w:fill="FFFF00"/>
            <w:vAlign w:val="center"/>
          </w:tcPr>
          <w:p w:rsidR="00A66945" w:rsidRDefault="00A66945" w:rsidP="00A66945">
            <w:pPr>
              <w:snapToGrid w:val="0"/>
              <w:jc w:val="center"/>
              <w:rPr>
                <w:color w:val="000000"/>
                <w:sz w:val="18"/>
                <w:szCs w:val="18"/>
              </w:rPr>
            </w:pPr>
            <w:r>
              <w:rPr>
                <w:color w:val="000000"/>
                <w:sz w:val="18"/>
                <w:szCs w:val="18"/>
              </w:rPr>
              <w:t>0</w:t>
            </w:r>
          </w:p>
        </w:tc>
        <w:tc>
          <w:tcPr>
            <w:tcW w:w="576" w:type="dxa"/>
            <w:tcBorders>
              <w:top w:val="single" w:sz="4" w:space="0" w:color="000000"/>
              <w:left w:val="single" w:sz="4" w:space="0" w:color="000000"/>
              <w:bottom w:val="single" w:sz="4" w:space="0" w:color="000000"/>
            </w:tcBorders>
            <w:shd w:val="clear" w:color="auto" w:fill="FFFF00"/>
            <w:vAlign w:val="center"/>
          </w:tcPr>
          <w:p w:rsidR="00A66945" w:rsidRDefault="00A66945" w:rsidP="00A66945">
            <w:pPr>
              <w:snapToGrid w:val="0"/>
              <w:jc w:val="center"/>
              <w:rPr>
                <w:color w:val="000000"/>
                <w:sz w:val="18"/>
                <w:szCs w:val="18"/>
              </w:rPr>
            </w:pPr>
            <w:r>
              <w:rPr>
                <w:color w:val="000000"/>
                <w:sz w:val="18"/>
                <w:szCs w:val="18"/>
              </w:rPr>
              <w:t>1600</w:t>
            </w:r>
          </w:p>
        </w:tc>
        <w:tc>
          <w:tcPr>
            <w:tcW w:w="576" w:type="dxa"/>
            <w:tcBorders>
              <w:top w:val="single" w:sz="4" w:space="0" w:color="000000"/>
              <w:left w:val="single" w:sz="4" w:space="0" w:color="000000"/>
              <w:bottom w:val="single" w:sz="4" w:space="0" w:color="000000"/>
            </w:tcBorders>
            <w:shd w:val="clear" w:color="auto" w:fill="FFFF00"/>
            <w:vAlign w:val="center"/>
          </w:tcPr>
          <w:p w:rsidR="00A66945" w:rsidRDefault="00A66945" w:rsidP="00A66945">
            <w:pPr>
              <w:snapToGrid w:val="0"/>
              <w:jc w:val="center"/>
              <w:rPr>
                <w:color w:val="000000"/>
                <w:sz w:val="18"/>
                <w:szCs w:val="18"/>
              </w:rPr>
            </w:pPr>
          </w:p>
        </w:tc>
        <w:tc>
          <w:tcPr>
            <w:tcW w:w="842" w:type="dxa"/>
            <w:tcBorders>
              <w:top w:val="single" w:sz="4" w:space="0" w:color="000000"/>
              <w:left w:val="single" w:sz="4" w:space="0" w:color="000000"/>
              <w:bottom w:val="single" w:sz="4" w:space="0" w:color="000000"/>
            </w:tcBorders>
            <w:shd w:val="clear" w:color="auto" w:fill="FFFF00"/>
            <w:vAlign w:val="center"/>
          </w:tcPr>
          <w:p w:rsidR="00A66945" w:rsidRDefault="00A66945" w:rsidP="00A66945">
            <w:pPr>
              <w:snapToGrid w:val="0"/>
              <w:jc w:val="center"/>
              <w:rPr>
                <w:color w:val="000000"/>
                <w:sz w:val="18"/>
                <w:szCs w:val="18"/>
              </w:rPr>
            </w:pPr>
            <w:r>
              <w:rPr>
                <w:color w:val="000000"/>
                <w:sz w:val="18"/>
                <w:szCs w:val="18"/>
              </w:rPr>
              <w:t>1600</w:t>
            </w:r>
          </w:p>
        </w:tc>
        <w:tc>
          <w:tcPr>
            <w:tcW w:w="739" w:type="dxa"/>
            <w:tcBorders>
              <w:top w:val="single" w:sz="4" w:space="0" w:color="000000"/>
              <w:left w:val="single" w:sz="4" w:space="0" w:color="000000"/>
              <w:bottom w:val="single" w:sz="4" w:space="0" w:color="000000"/>
            </w:tcBorders>
            <w:shd w:val="clear" w:color="auto" w:fill="FFFF00"/>
            <w:vAlign w:val="center"/>
          </w:tcPr>
          <w:p w:rsidR="00A66945" w:rsidRDefault="00A66945" w:rsidP="00A66945">
            <w:pPr>
              <w:snapToGrid w:val="0"/>
              <w:jc w:val="center"/>
              <w:rPr>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66945" w:rsidRDefault="00A66945" w:rsidP="00A66945">
            <w:pPr>
              <w:snapToGrid w:val="0"/>
              <w:jc w:val="center"/>
              <w:rPr>
                <w:color w:val="000000"/>
                <w:sz w:val="18"/>
                <w:szCs w:val="18"/>
              </w:rPr>
            </w:pPr>
            <w:r>
              <w:rPr>
                <w:color w:val="000000"/>
                <w:sz w:val="18"/>
                <w:szCs w:val="18"/>
              </w:rPr>
              <w:t>1600</w:t>
            </w:r>
          </w:p>
        </w:tc>
      </w:tr>
      <w:tr w:rsidR="00A66945">
        <w:trPr>
          <w:trHeight w:val="555"/>
        </w:trPr>
        <w:tc>
          <w:tcPr>
            <w:tcW w:w="1232" w:type="dxa"/>
            <w:tcBorders>
              <w:top w:val="single" w:sz="4" w:space="0" w:color="000000"/>
              <w:left w:val="single" w:sz="4" w:space="0" w:color="000000"/>
              <w:bottom w:val="single" w:sz="4" w:space="0" w:color="000000"/>
            </w:tcBorders>
            <w:shd w:val="clear" w:color="auto" w:fill="auto"/>
            <w:vAlign w:val="center"/>
          </w:tcPr>
          <w:p w:rsidR="00A66945" w:rsidRDefault="00A66945" w:rsidP="00A66945">
            <w:pPr>
              <w:snapToGrid w:val="0"/>
              <w:jc w:val="center"/>
              <w:rPr>
                <w:color w:val="000000"/>
                <w:sz w:val="18"/>
                <w:szCs w:val="18"/>
              </w:rPr>
            </w:pPr>
            <w:r>
              <w:rPr>
                <w:color w:val="000000"/>
                <w:sz w:val="18"/>
                <w:szCs w:val="18"/>
              </w:rPr>
              <w:t>Разводящие сети</w:t>
            </w:r>
          </w:p>
        </w:tc>
        <w:tc>
          <w:tcPr>
            <w:tcW w:w="878" w:type="dxa"/>
            <w:tcBorders>
              <w:top w:val="single" w:sz="4" w:space="0" w:color="000000"/>
              <w:left w:val="single" w:sz="4" w:space="0" w:color="000000"/>
              <w:bottom w:val="single" w:sz="4" w:space="0" w:color="000000"/>
            </w:tcBorders>
            <w:shd w:val="clear" w:color="auto" w:fill="auto"/>
            <w:vAlign w:val="center"/>
          </w:tcPr>
          <w:p w:rsidR="00A66945" w:rsidRDefault="00A66945" w:rsidP="00A66945">
            <w:pPr>
              <w:snapToGrid w:val="0"/>
              <w:jc w:val="center"/>
              <w:rPr>
                <w:color w:val="000000"/>
                <w:sz w:val="18"/>
                <w:szCs w:val="18"/>
              </w:rPr>
            </w:pPr>
            <w:r>
              <w:rPr>
                <w:color w:val="000000"/>
                <w:sz w:val="18"/>
                <w:szCs w:val="18"/>
              </w:rPr>
              <w:t>Ø110</w:t>
            </w:r>
          </w:p>
        </w:tc>
        <w:tc>
          <w:tcPr>
            <w:tcW w:w="576" w:type="dxa"/>
            <w:tcBorders>
              <w:top w:val="single" w:sz="4" w:space="0" w:color="000000"/>
              <w:left w:val="single" w:sz="4" w:space="0" w:color="000000"/>
              <w:bottom w:val="single" w:sz="4" w:space="0" w:color="000000"/>
            </w:tcBorders>
            <w:shd w:val="clear" w:color="auto" w:fill="auto"/>
            <w:vAlign w:val="center"/>
          </w:tcPr>
          <w:p w:rsidR="00A66945" w:rsidRDefault="00A66945" w:rsidP="00A66945">
            <w:pPr>
              <w:snapToGrid w:val="0"/>
              <w:jc w:val="center"/>
              <w:rPr>
                <w:color w:val="000000"/>
                <w:sz w:val="20"/>
              </w:rPr>
            </w:pPr>
            <w:r>
              <w:rPr>
                <w:color w:val="000000"/>
                <w:sz w:val="20"/>
              </w:rPr>
              <w:t>100</w:t>
            </w:r>
          </w:p>
        </w:tc>
        <w:tc>
          <w:tcPr>
            <w:tcW w:w="1364" w:type="dxa"/>
            <w:tcBorders>
              <w:top w:val="single" w:sz="4" w:space="0" w:color="000000"/>
              <w:left w:val="single" w:sz="4" w:space="0" w:color="000000"/>
              <w:bottom w:val="single" w:sz="4" w:space="0" w:color="000000"/>
            </w:tcBorders>
            <w:shd w:val="clear" w:color="auto" w:fill="auto"/>
            <w:vAlign w:val="center"/>
          </w:tcPr>
          <w:p w:rsidR="00A66945" w:rsidRDefault="00A66945" w:rsidP="00A66945">
            <w:pPr>
              <w:snapToGrid w:val="0"/>
              <w:jc w:val="center"/>
              <w:rPr>
                <w:color w:val="000000"/>
                <w:sz w:val="20"/>
              </w:rPr>
            </w:pPr>
            <w:r>
              <w:rPr>
                <w:color w:val="000000"/>
                <w:sz w:val="20"/>
              </w:rPr>
              <w:t>4794</w:t>
            </w:r>
          </w:p>
        </w:tc>
        <w:tc>
          <w:tcPr>
            <w:tcW w:w="628" w:type="dxa"/>
            <w:tcBorders>
              <w:top w:val="single" w:sz="4" w:space="0" w:color="000000"/>
              <w:left w:val="single" w:sz="4" w:space="0" w:color="000000"/>
              <w:bottom w:val="single" w:sz="4" w:space="0" w:color="000000"/>
            </w:tcBorders>
            <w:shd w:val="clear" w:color="auto" w:fill="auto"/>
            <w:vAlign w:val="center"/>
          </w:tcPr>
          <w:p w:rsidR="00A66945" w:rsidRDefault="00A66945" w:rsidP="00A66945">
            <w:pPr>
              <w:snapToGrid w:val="0"/>
              <w:jc w:val="center"/>
              <w:rPr>
                <w:color w:val="000000"/>
                <w:sz w:val="20"/>
              </w:rPr>
            </w:pPr>
            <w:r>
              <w:rPr>
                <w:color w:val="000000"/>
                <w:sz w:val="20"/>
              </w:rPr>
              <w:t>0</w:t>
            </w:r>
          </w:p>
        </w:tc>
        <w:tc>
          <w:tcPr>
            <w:tcW w:w="628" w:type="dxa"/>
            <w:tcBorders>
              <w:top w:val="single" w:sz="4" w:space="0" w:color="000000"/>
              <w:left w:val="single" w:sz="4" w:space="0" w:color="000000"/>
              <w:bottom w:val="single" w:sz="4" w:space="0" w:color="000000"/>
            </w:tcBorders>
            <w:shd w:val="clear" w:color="auto" w:fill="auto"/>
            <w:vAlign w:val="center"/>
          </w:tcPr>
          <w:p w:rsidR="00A66945" w:rsidRDefault="00A66945" w:rsidP="00A66945">
            <w:pPr>
              <w:snapToGrid w:val="0"/>
              <w:jc w:val="center"/>
              <w:rPr>
                <w:color w:val="000000"/>
                <w:sz w:val="20"/>
              </w:rPr>
            </w:pPr>
            <w:r>
              <w:rPr>
                <w:color w:val="000000"/>
                <w:sz w:val="20"/>
              </w:rPr>
              <w:t> </w:t>
            </w:r>
          </w:p>
        </w:tc>
        <w:tc>
          <w:tcPr>
            <w:tcW w:w="628" w:type="dxa"/>
            <w:tcBorders>
              <w:top w:val="single" w:sz="4" w:space="0" w:color="000000"/>
              <w:left w:val="single" w:sz="4" w:space="0" w:color="000000"/>
              <w:bottom w:val="single" w:sz="4" w:space="0" w:color="000000"/>
            </w:tcBorders>
            <w:shd w:val="clear" w:color="auto" w:fill="auto"/>
            <w:vAlign w:val="center"/>
          </w:tcPr>
          <w:p w:rsidR="00A66945" w:rsidRDefault="00A66945" w:rsidP="00A66945">
            <w:pPr>
              <w:snapToGrid w:val="0"/>
              <w:jc w:val="center"/>
              <w:rPr>
                <w:color w:val="000000"/>
                <w:sz w:val="20"/>
              </w:rPr>
            </w:pPr>
            <w:r w:rsidRPr="000137C0">
              <w:rPr>
                <w:color w:val="000000"/>
                <w:sz w:val="16"/>
                <w:szCs w:val="16"/>
              </w:rPr>
              <w:t>1600 </w:t>
            </w:r>
          </w:p>
        </w:tc>
        <w:tc>
          <w:tcPr>
            <w:tcW w:w="576" w:type="dxa"/>
            <w:tcBorders>
              <w:top w:val="single" w:sz="4" w:space="0" w:color="000000"/>
              <w:left w:val="single" w:sz="4" w:space="0" w:color="000000"/>
              <w:bottom w:val="single" w:sz="4" w:space="0" w:color="000000"/>
            </w:tcBorders>
            <w:shd w:val="clear" w:color="auto" w:fill="auto"/>
            <w:vAlign w:val="center"/>
          </w:tcPr>
          <w:p w:rsidR="00A66945" w:rsidRPr="000137C0" w:rsidRDefault="00A66945" w:rsidP="00A66945">
            <w:pPr>
              <w:snapToGrid w:val="0"/>
              <w:jc w:val="center"/>
              <w:rPr>
                <w:color w:val="000000"/>
                <w:sz w:val="16"/>
                <w:szCs w:val="16"/>
              </w:rPr>
            </w:pPr>
            <w:r w:rsidRPr="000137C0">
              <w:rPr>
                <w:color w:val="000000"/>
                <w:sz w:val="16"/>
                <w:szCs w:val="16"/>
              </w:rPr>
              <w:t> </w:t>
            </w:r>
          </w:p>
        </w:tc>
        <w:tc>
          <w:tcPr>
            <w:tcW w:w="576" w:type="dxa"/>
            <w:tcBorders>
              <w:top w:val="single" w:sz="4" w:space="0" w:color="000000"/>
              <w:left w:val="single" w:sz="4" w:space="0" w:color="000000"/>
              <w:bottom w:val="single" w:sz="4" w:space="0" w:color="000000"/>
            </w:tcBorders>
            <w:shd w:val="clear" w:color="auto" w:fill="auto"/>
            <w:vAlign w:val="center"/>
          </w:tcPr>
          <w:p w:rsidR="00A66945" w:rsidRPr="000137C0" w:rsidRDefault="00A66945" w:rsidP="00A66945">
            <w:pPr>
              <w:snapToGrid w:val="0"/>
              <w:jc w:val="center"/>
              <w:rPr>
                <w:color w:val="000000"/>
                <w:sz w:val="16"/>
                <w:szCs w:val="16"/>
              </w:rPr>
            </w:pPr>
            <w:r>
              <w:rPr>
                <w:color w:val="000000"/>
                <w:sz w:val="16"/>
                <w:szCs w:val="16"/>
              </w:rPr>
              <w:t>1600</w:t>
            </w:r>
          </w:p>
        </w:tc>
        <w:tc>
          <w:tcPr>
            <w:tcW w:w="576" w:type="dxa"/>
            <w:tcBorders>
              <w:top w:val="single" w:sz="4" w:space="0" w:color="000000"/>
              <w:left w:val="single" w:sz="4" w:space="0" w:color="000000"/>
              <w:bottom w:val="single" w:sz="4" w:space="0" w:color="000000"/>
            </w:tcBorders>
            <w:shd w:val="clear" w:color="auto" w:fill="auto"/>
            <w:vAlign w:val="center"/>
          </w:tcPr>
          <w:p w:rsidR="00A66945" w:rsidRPr="000137C0" w:rsidRDefault="00A66945" w:rsidP="00A66945">
            <w:pPr>
              <w:snapToGrid w:val="0"/>
              <w:jc w:val="center"/>
              <w:rPr>
                <w:color w:val="000000"/>
                <w:sz w:val="16"/>
                <w:szCs w:val="16"/>
              </w:rPr>
            </w:pPr>
          </w:p>
        </w:tc>
        <w:tc>
          <w:tcPr>
            <w:tcW w:w="842" w:type="dxa"/>
            <w:tcBorders>
              <w:top w:val="single" w:sz="4" w:space="0" w:color="000000"/>
              <w:left w:val="single" w:sz="4" w:space="0" w:color="000000"/>
              <w:bottom w:val="single" w:sz="4" w:space="0" w:color="000000"/>
            </w:tcBorders>
            <w:shd w:val="clear" w:color="auto" w:fill="auto"/>
            <w:vAlign w:val="center"/>
          </w:tcPr>
          <w:p w:rsidR="00A66945" w:rsidRPr="000137C0" w:rsidRDefault="00A66945" w:rsidP="00A66945">
            <w:pPr>
              <w:snapToGrid w:val="0"/>
              <w:jc w:val="center"/>
              <w:rPr>
                <w:color w:val="000000"/>
                <w:sz w:val="16"/>
                <w:szCs w:val="16"/>
              </w:rPr>
            </w:pPr>
            <w:r>
              <w:rPr>
                <w:color w:val="000000"/>
                <w:sz w:val="18"/>
                <w:szCs w:val="18"/>
              </w:rPr>
              <w:t>1600</w:t>
            </w:r>
          </w:p>
        </w:tc>
        <w:tc>
          <w:tcPr>
            <w:tcW w:w="739" w:type="dxa"/>
            <w:tcBorders>
              <w:top w:val="single" w:sz="4" w:space="0" w:color="000000"/>
              <w:left w:val="single" w:sz="4" w:space="0" w:color="000000"/>
              <w:bottom w:val="single" w:sz="4" w:space="0" w:color="000000"/>
            </w:tcBorders>
            <w:shd w:val="clear" w:color="auto" w:fill="auto"/>
            <w:vAlign w:val="center"/>
          </w:tcPr>
          <w:p w:rsidR="00A66945" w:rsidRDefault="00A66945" w:rsidP="00A66945">
            <w:pPr>
              <w:snapToGrid w:val="0"/>
              <w:jc w:val="center"/>
              <w:rPr>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945" w:rsidRDefault="00A66945" w:rsidP="00A66945">
            <w:pPr>
              <w:snapToGrid w:val="0"/>
              <w:jc w:val="center"/>
              <w:rPr>
                <w:color w:val="000000"/>
                <w:sz w:val="20"/>
              </w:rPr>
            </w:pPr>
            <w:r>
              <w:rPr>
                <w:color w:val="000000"/>
                <w:sz w:val="18"/>
                <w:szCs w:val="18"/>
              </w:rPr>
              <w:t>1600</w:t>
            </w:r>
          </w:p>
        </w:tc>
      </w:tr>
      <w:tr w:rsidR="00014B09">
        <w:trPr>
          <w:trHeight w:val="435"/>
        </w:trPr>
        <w:tc>
          <w:tcPr>
            <w:tcW w:w="1232"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Квартальные сети</w:t>
            </w:r>
          </w:p>
        </w:tc>
        <w:tc>
          <w:tcPr>
            <w:tcW w:w="878"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Ø63</w:t>
            </w:r>
          </w:p>
        </w:tc>
        <w:tc>
          <w:tcPr>
            <w:tcW w:w="576"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0</w:t>
            </w:r>
          </w:p>
        </w:tc>
        <w:tc>
          <w:tcPr>
            <w:tcW w:w="1364"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4794</w:t>
            </w:r>
          </w:p>
        </w:tc>
        <w:tc>
          <w:tcPr>
            <w:tcW w:w="628"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0</w:t>
            </w:r>
          </w:p>
        </w:tc>
        <w:tc>
          <w:tcPr>
            <w:tcW w:w="628"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 </w:t>
            </w:r>
          </w:p>
        </w:tc>
        <w:tc>
          <w:tcPr>
            <w:tcW w:w="628"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0</w:t>
            </w:r>
          </w:p>
        </w:tc>
        <w:tc>
          <w:tcPr>
            <w:tcW w:w="576"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0</w:t>
            </w:r>
          </w:p>
        </w:tc>
        <w:tc>
          <w:tcPr>
            <w:tcW w:w="576"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 </w:t>
            </w:r>
          </w:p>
        </w:tc>
        <w:tc>
          <w:tcPr>
            <w:tcW w:w="576"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 </w:t>
            </w:r>
          </w:p>
        </w:tc>
        <w:tc>
          <w:tcPr>
            <w:tcW w:w="842"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0</w:t>
            </w:r>
          </w:p>
        </w:tc>
        <w:tc>
          <w:tcPr>
            <w:tcW w:w="739"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0</w:t>
            </w:r>
          </w:p>
        </w:tc>
      </w:tr>
    </w:tbl>
    <w:p w:rsidR="00014B09" w:rsidRDefault="00014B09" w:rsidP="004419F7">
      <w:pPr>
        <w:pStyle w:val="321"/>
        <w:suppressAutoHyphens/>
        <w:spacing w:after="0"/>
        <w:ind w:left="0"/>
        <w:jc w:val="both"/>
      </w:pPr>
    </w:p>
    <w:p w:rsidR="00014B09" w:rsidRDefault="003331AA" w:rsidP="004419F7">
      <w:pPr>
        <w:outlineLvl w:val="1"/>
        <w:rPr>
          <w:b/>
        </w:rPr>
      </w:pPr>
      <w:bookmarkStart w:id="76" w:name="_Toc170478918"/>
      <w:bookmarkEnd w:id="74"/>
      <w:r>
        <w:rPr>
          <w:b/>
        </w:rPr>
        <w:t>6.3. Оценка стоимости основных мероприятий по реализации схемы водоснабжения на 2024-2028годы</w:t>
      </w:r>
      <w:bookmarkEnd w:id="76"/>
    </w:p>
    <w:p w:rsidR="000B3AFD" w:rsidRDefault="000B3AFD" w:rsidP="004419F7">
      <w:pPr>
        <w:jc w:val="both"/>
      </w:pPr>
      <w:r>
        <w:t>Для определения долгосрочных ценовых последствий и приведения капитальных вложений в реализацию проектов схемы теплоснабжения к ценам соответствующих лет были использованы следующие макроэкономические параметры, установленные Минэкономразвития России:</w:t>
      </w:r>
    </w:p>
    <w:p w:rsidR="000B3AFD" w:rsidRDefault="000B3AFD" w:rsidP="00455B87">
      <w:pPr>
        <w:numPr>
          <w:ilvl w:val="0"/>
          <w:numId w:val="12"/>
        </w:numPr>
        <w:jc w:val="both"/>
      </w:pPr>
      <w:r>
        <w:t>временно определенные показатели долгосрочного прогноза социально-экономического развития Российской Федерации до 2030 года в соответствии с таблицей прогнозных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 от 05.10.2017 № 21790- АКДОЗ;</w:t>
      </w:r>
    </w:p>
    <w:p w:rsidR="000B3AFD" w:rsidRDefault="000B3AFD" w:rsidP="00455B87">
      <w:pPr>
        <w:numPr>
          <w:ilvl w:val="0"/>
          <w:numId w:val="12"/>
        </w:numPr>
        <w:jc w:val="both"/>
      </w:pPr>
      <w:r>
        <w:t>Государственные укрупненные нормативы цены строительства (далее – НЦС), приведенные в  сборнике № 14 (НЦС 81-02-14-2024)  раздел 6  для наружных сетей водоснабжения и канализации по состоянию на 1 квартал 2020года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тепловых сетей, строительство которых финансируется с привлечением средств федерального бюджета.</w:t>
      </w:r>
    </w:p>
    <w:p w:rsidR="000B3AFD" w:rsidRDefault="000B3AFD" w:rsidP="004419F7"/>
    <w:p w:rsidR="000B3AFD" w:rsidRDefault="000B3AFD" w:rsidP="004419F7">
      <w:pPr>
        <w:jc w:val="both"/>
      </w:pPr>
      <w:r>
        <w:t>Показатели НЦС рассчитаны в уровне цен по состоянию на 01.01.2024 для базового района (Московская область). Коэффициент  перехода  от цен базового района (Московская область) к уровню цен Курской области, определён на основе приказа Министерства регионального развития РФ от 30.12.2023 №918РФ и составляет 0,8</w:t>
      </w:r>
      <w:r w:rsidR="00035445">
        <w:t>6</w:t>
      </w:r>
      <w:r>
        <w:t>.</w:t>
      </w:r>
    </w:p>
    <w:p w:rsidR="000B3AFD" w:rsidRDefault="000B3AFD" w:rsidP="004419F7"/>
    <w:p w:rsidR="000B3AFD" w:rsidRDefault="000B3AFD" w:rsidP="004419F7">
      <w:pPr>
        <w:jc w:val="both"/>
      </w:pPr>
      <w:r>
        <w:t xml:space="preserve">    Укрупненные нормативы представляют собой объем денежных средств необходимый и достаточный для строительства 1 километра наружных сетей водоснабжения и канализации для варианта прокладки трубопроводов водоснабжения.  </w:t>
      </w:r>
    </w:p>
    <w:p w:rsidR="00014B09" w:rsidRDefault="000B3AFD" w:rsidP="004419F7">
      <w:pPr>
        <w:jc w:val="both"/>
      </w:pPr>
      <w:r>
        <w:lastRenderedPageBreak/>
        <w:t xml:space="preserve">        В соответствии с разделом  6 сборника (НЦС 81-02-14-2024, </w:t>
      </w:r>
      <w:r>
        <w:rPr>
          <w:rFonts w:eastAsia="Calibri"/>
          <w:sz w:val="22"/>
          <w:szCs w:val="22"/>
        </w:rPr>
        <w:t>таблице 14-06-001-01</w:t>
      </w:r>
      <w:r>
        <w:t>) для сетей водоснабжения и канализации «Наружные инженерные сети водоснабжения из полиэтиленовых труб, разработка сухого грунта в отвал, без креплений (группа грунтов 1-3)  в</w:t>
      </w:r>
      <w:r w:rsidR="003331AA">
        <w:t xml:space="preserve"> таблицах 6.</w:t>
      </w:r>
      <w:r>
        <w:t>4</w:t>
      </w:r>
      <w:r w:rsidR="003331AA">
        <w:t xml:space="preserve"> и 6.</w:t>
      </w:r>
      <w:r>
        <w:t>5</w:t>
      </w:r>
      <w:r w:rsidR="003331AA">
        <w:t>. представлено целевое структурирование финансовых потребностей на реализацию программ по развитию системы водоснабжения сельсовета на 2024-2028 годы.</w:t>
      </w:r>
    </w:p>
    <w:p w:rsidR="00B24EA3" w:rsidRDefault="00B24EA3" w:rsidP="004419F7">
      <w:pPr>
        <w:jc w:val="both"/>
      </w:pPr>
    </w:p>
    <w:tbl>
      <w:tblPr>
        <w:tblW w:w="9923" w:type="dxa"/>
        <w:jc w:val="center"/>
        <w:tblLayout w:type="fixed"/>
        <w:tblLook w:val="04A0" w:firstRow="1" w:lastRow="0" w:firstColumn="1" w:lastColumn="0" w:noHBand="0" w:noVBand="1"/>
      </w:tblPr>
      <w:tblGrid>
        <w:gridCol w:w="567"/>
        <w:gridCol w:w="1513"/>
        <w:gridCol w:w="992"/>
        <w:gridCol w:w="709"/>
        <w:gridCol w:w="992"/>
        <w:gridCol w:w="766"/>
        <w:gridCol w:w="793"/>
        <w:gridCol w:w="899"/>
        <w:gridCol w:w="959"/>
        <w:gridCol w:w="766"/>
        <w:gridCol w:w="967"/>
      </w:tblGrid>
      <w:tr w:rsidR="00B24EA3" w:rsidRPr="00B24EA3" w:rsidTr="008916A4">
        <w:trPr>
          <w:trHeight w:val="525"/>
          <w:jc w:val="center"/>
        </w:trPr>
        <w:tc>
          <w:tcPr>
            <w:tcW w:w="992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24EA3" w:rsidRPr="00B24EA3" w:rsidRDefault="00B24EA3" w:rsidP="00AA0B95">
            <w:pPr>
              <w:jc w:val="center"/>
              <w:rPr>
                <w:b/>
                <w:bCs/>
                <w:color w:val="000000"/>
                <w:sz w:val="20"/>
              </w:rPr>
            </w:pPr>
            <w:r w:rsidRPr="00B24EA3">
              <w:rPr>
                <w:b/>
                <w:bCs/>
                <w:color w:val="000000"/>
                <w:sz w:val="20"/>
              </w:rPr>
              <w:t>Таблица 6.4. Финансовая оценка технических мероприятий и исходная информация  для определения источников финансирования  программы инвестиционных проектов в водоснабжении  (2024-203</w:t>
            </w:r>
            <w:r w:rsidR="00AA0B95">
              <w:rPr>
                <w:b/>
                <w:bCs/>
                <w:color w:val="000000"/>
                <w:sz w:val="20"/>
              </w:rPr>
              <w:t>2</w:t>
            </w:r>
            <w:r w:rsidRPr="00B24EA3">
              <w:rPr>
                <w:b/>
                <w:bCs/>
                <w:color w:val="000000"/>
                <w:sz w:val="20"/>
              </w:rPr>
              <w:t>годы)</w:t>
            </w:r>
            <w:r w:rsidR="008916A4">
              <w:rPr>
                <w:b/>
                <w:bCs/>
                <w:color w:val="000000"/>
                <w:sz w:val="20"/>
              </w:rPr>
              <w:t xml:space="preserve"> с учётом НДС</w:t>
            </w:r>
          </w:p>
        </w:tc>
      </w:tr>
      <w:tr w:rsidR="00B24EA3" w:rsidRPr="00B24EA3" w:rsidTr="00E36908">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4EA3" w:rsidRPr="00B24EA3" w:rsidRDefault="00B24EA3" w:rsidP="004419F7">
            <w:pPr>
              <w:jc w:val="center"/>
              <w:rPr>
                <w:color w:val="000000"/>
                <w:sz w:val="20"/>
              </w:rPr>
            </w:pPr>
            <w:r w:rsidRPr="00B24EA3">
              <w:rPr>
                <w:color w:val="000000"/>
                <w:sz w:val="20"/>
              </w:rPr>
              <w:t>№</w:t>
            </w:r>
          </w:p>
        </w:tc>
        <w:tc>
          <w:tcPr>
            <w:tcW w:w="1513" w:type="dxa"/>
            <w:tcBorders>
              <w:top w:val="nil"/>
              <w:left w:val="nil"/>
              <w:bottom w:val="single" w:sz="4" w:space="0" w:color="auto"/>
              <w:right w:val="single" w:sz="4" w:space="0" w:color="auto"/>
            </w:tcBorders>
            <w:shd w:val="clear" w:color="auto" w:fill="auto"/>
            <w:noWrap/>
            <w:vAlign w:val="center"/>
            <w:hideMark/>
          </w:tcPr>
          <w:p w:rsidR="00B24EA3" w:rsidRPr="00B24EA3" w:rsidRDefault="00B24EA3" w:rsidP="004419F7">
            <w:pPr>
              <w:jc w:val="center"/>
              <w:rPr>
                <w:color w:val="000000"/>
                <w:sz w:val="20"/>
              </w:rPr>
            </w:pPr>
            <w:r w:rsidRPr="00B24EA3">
              <w:rPr>
                <w:color w:val="000000"/>
                <w:sz w:val="20"/>
              </w:rPr>
              <w:t>Наименование проекта</w:t>
            </w:r>
          </w:p>
        </w:tc>
        <w:tc>
          <w:tcPr>
            <w:tcW w:w="992" w:type="dxa"/>
            <w:tcBorders>
              <w:top w:val="nil"/>
              <w:left w:val="nil"/>
              <w:bottom w:val="single" w:sz="4" w:space="0" w:color="auto"/>
              <w:right w:val="single" w:sz="4" w:space="0" w:color="auto"/>
            </w:tcBorders>
            <w:shd w:val="clear" w:color="auto" w:fill="auto"/>
            <w:noWrap/>
            <w:vAlign w:val="center"/>
            <w:hideMark/>
          </w:tcPr>
          <w:p w:rsidR="00B24EA3" w:rsidRPr="00B24EA3" w:rsidRDefault="00B24EA3" w:rsidP="004419F7">
            <w:pPr>
              <w:jc w:val="center"/>
              <w:rPr>
                <w:color w:val="000000"/>
                <w:sz w:val="20"/>
              </w:rPr>
            </w:pPr>
            <w:r w:rsidRPr="00B24EA3">
              <w:rPr>
                <w:color w:val="000000"/>
                <w:sz w:val="20"/>
              </w:rPr>
              <w:t>Ед.изм</w:t>
            </w:r>
          </w:p>
        </w:tc>
        <w:tc>
          <w:tcPr>
            <w:tcW w:w="709" w:type="dxa"/>
            <w:tcBorders>
              <w:top w:val="nil"/>
              <w:left w:val="nil"/>
              <w:bottom w:val="single" w:sz="4" w:space="0" w:color="auto"/>
              <w:right w:val="single" w:sz="4" w:space="0" w:color="auto"/>
            </w:tcBorders>
            <w:shd w:val="clear" w:color="auto" w:fill="auto"/>
            <w:noWrap/>
            <w:vAlign w:val="center"/>
            <w:hideMark/>
          </w:tcPr>
          <w:p w:rsidR="00B24EA3" w:rsidRPr="00B24EA3" w:rsidRDefault="00B24EA3" w:rsidP="004419F7">
            <w:pPr>
              <w:jc w:val="center"/>
              <w:rPr>
                <w:color w:val="000000"/>
                <w:sz w:val="20"/>
              </w:rPr>
            </w:pPr>
            <w:r w:rsidRPr="00B24EA3">
              <w:rPr>
                <w:color w:val="000000"/>
                <w:sz w:val="20"/>
              </w:rPr>
              <w:t>2024</w:t>
            </w:r>
          </w:p>
        </w:tc>
        <w:tc>
          <w:tcPr>
            <w:tcW w:w="992" w:type="dxa"/>
            <w:tcBorders>
              <w:top w:val="nil"/>
              <w:left w:val="nil"/>
              <w:bottom w:val="single" w:sz="4" w:space="0" w:color="auto"/>
              <w:right w:val="single" w:sz="4" w:space="0" w:color="auto"/>
            </w:tcBorders>
            <w:shd w:val="clear" w:color="auto" w:fill="auto"/>
            <w:noWrap/>
            <w:vAlign w:val="center"/>
            <w:hideMark/>
          </w:tcPr>
          <w:p w:rsidR="00B24EA3" w:rsidRPr="00B24EA3" w:rsidRDefault="00B24EA3" w:rsidP="004419F7">
            <w:pPr>
              <w:jc w:val="center"/>
              <w:rPr>
                <w:color w:val="000000"/>
                <w:sz w:val="20"/>
              </w:rPr>
            </w:pPr>
            <w:r w:rsidRPr="00B24EA3">
              <w:rPr>
                <w:color w:val="000000"/>
                <w:sz w:val="20"/>
              </w:rPr>
              <w:t>2025</w:t>
            </w:r>
          </w:p>
        </w:tc>
        <w:tc>
          <w:tcPr>
            <w:tcW w:w="766" w:type="dxa"/>
            <w:tcBorders>
              <w:top w:val="nil"/>
              <w:left w:val="nil"/>
              <w:bottom w:val="single" w:sz="4" w:space="0" w:color="auto"/>
              <w:right w:val="single" w:sz="4" w:space="0" w:color="auto"/>
            </w:tcBorders>
            <w:shd w:val="clear" w:color="auto" w:fill="auto"/>
            <w:noWrap/>
            <w:vAlign w:val="center"/>
            <w:hideMark/>
          </w:tcPr>
          <w:p w:rsidR="00B24EA3" w:rsidRPr="00B24EA3" w:rsidRDefault="00B24EA3" w:rsidP="004419F7">
            <w:pPr>
              <w:jc w:val="center"/>
              <w:rPr>
                <w:color w:val="000000"/>
                <w:sz w:val="20"/>
              </w:rPr>
            </w:pPr>
            <w:r w:rsidRPr="00B24EA3">
              <w:rPr>
                <w:color w:val="000000"/>
                <w:sz w:val="20"/>
              </w:rPr>
              <w:t>2026</w:t>
            </w:r>
          </w:p>
        </w:tc>
        <w:tc>
          <w:tcPr>
            <w:tcW w:w="793" w:type="dxa"/>
            <w:tcBorders>
              <w:top w:val="nil"/>
              <w:left w:val="nil"/>
              <w:bottom w:val="single" w:sz="4" w:space="0" w:color="auto"/>
              <w:right w:val="single" w:sz="4" w:space="0" w:color="auto"/>
            </w:tcBorders>
            <w:shd w:val="clear" w:color="auto" w:fill="auto"/>
            <w:noWrap/>
            <w:vAlign w:val="center"/>
            <w:hideMark/>
          </w:tcPr>
          <w:p w:rsidR="00B24EA3" w:rsidRPr="00B24EA3" w:rsidRDefault="00B24EA3" w:rsidP="004419F7">
            <w:pPr>
              <w:jc w:val="center"/>
              <w:rPr>
                <w:color w:val="000000"/>
                <w:sz w:val="20"/>
              </w:rPr>
            </w:pPr>
            <w:r w:rsidRPr="00B24EA3">
              <w:rPr>
                <w:color w:val="000000"/>
                <w:sz w:val="20"/>
              </w:rPr>
              <w:t>2027</w:t>
            </w:r>
          </w:p>
        </w:tc>
        <w:tc>
          <w:tcPr>
            <w:tcW w:w="899" w:type="dxa"/>
            <w:tcBorders>
              <w:top w:val="nil"/>
              <w:left w:val="nil"/>
              <w:bottom w:val="single" w:sz="4" w:space="0" w:color="auto"/>
              <w:right w:val="single" w:sz="4" w:space="0" w:color="auto"/>
            </w:tcBorders>
            <w:shd w:val="clear" w:color="auto" w:fill="auto"/>
            <w:noWrap/>
            <w:vAlign w:val="center"/>
            <w:hideMark/>
          </w:tcPr>
          <w:p w:rsidR="00B24EA3" w:rsidRPr="00B24EA3" w:rsidRDefault="00B24EA3" w:rsidP="004419F7">
            <w:pPr>
              <w:jc w:val="center"/>
              <w:rPr>
                <w:color w:val="000000"/>
                <w:sz w:val="20"/>
              </w:rPr>
            </w:pPr>
            <w:r w:rsidRPr="00B24EA3">
              <w:rPr>
                <w:color w:val="000000"/>
                <w:sz w:val="20"/>
              </w:rPr>
              <w:t>2028</w:t>
            </w:r>
          </w:p>
        </w:tc>
        <w:tc>
          <w:tcPr>
            <w:tcW w:w="959" w:type="dxa"/>
            <w:tcBorders>
              <w:top w:val="nil"/>
              <w:left w:val="nil"/>
              <w:bottom w:val="single" w:sz="4" w:space="0" w:color="auto"/>
              <w:right w:val="single" w:sz="4" w:space="0" w:color="auto"/>
            </w:tcBorders>
            <w:shd w:val="clear" w:color="auto" w:fill="auto"/>
            <w:noWrap/>
            <w:vAlign w:val="center"/>
            <w:hideMark/>
          </w:tcPr>
          <w:p w:rsidR="00B24EA3" w:rsidRPr="00B24EA3" w:rsidRDefault="00B24EA3" w:rsidP="004419F7">
            <w:pPr>
              <w:jc w:val="center"/>
              <w:rPr>
                <w:color w:val="000000"/>
                <w:sz w:val="20"/>
              </w:rPr>
            </w:pPr>
            <w:r w:rsidRPr="00B24EA3">
              <w:rPr>
                <w:color w:val="000000"/>
                <w:sz w:val="20"/>
              </w:rPr>
              <w:t>2024-2028</w:t>
            </w:r>
          </w:p>
        </w:tc>
        <w:tc>
          <w:tcPr>
            <w:tcW w:w="766" w:type="dxa"/>
            <w:tcBorders>
              <w:top w:val="nil"/>
              <w:left w:val="nil"/>
              <w:bottom w:val="single" w:sz="4" w:space="0" w:color="auto"/>
              <w:right w:val="single" w:sz="4" w:space="0" w:color="auto"/>
            </w:tcBorders>
            <w:shd w:val="clear" w:color="auto" w:fill="auto"/>
            <w:noWrap/>
            <w:vAlign w:val="center"/>
            <w:hideMark/>
          </w:tcPr>
          <w:p w:rsidR="00B24EA3" w:rsidRPr="00B24EA3" w:rsidRDefault="00B24EA3" w:rsidP="00D26973">
            <w:pPr>
              <w:jc w:val="center"/>
              <w:rPr>
                <w:color w:val="000000"/>
                <w:sz w:val="20"/>
              </w:rPr>
            </w:pPr>
            <w:r w:rsidRPr="00B24EA3">
              <w:rPr>
                <w:color w:val="000000"/>
                <w:sz w:val="20"/>
              </w:rPr>
              <w:t>2029-203</w:t>
            </w:r>
            <w:r w:rsidR="00D26973">
              <w:rPr>
                <w:color w:val="000000"/>
                <w:sz w:val="20"/>
              </w:rPr>
              <w:t>2</w:t>
            </w:r>
          </w:p>
        </w:tc>
        <w:tc>
          <w:tcPr>
            <w:tcW w:w="967" w:type="dxa"/>
            <w:tcBorders>
              <w:top w:val="nil"/>
              <w:left w:val="nil"/>
              <w:bottom w:val="single" w:sz="4" w:space="0" w:color="auto"/>
              <w:right w:val="single" w:sz="4" w:space="0" w:color="auto"/>
            </w:tcBorders>
            <w:shd w:val="clear" w:color="auto" w:fill="auto"/>
            <w:noWrap/>
            <w:vAlign w:val="center"/>
            <w:hideMark/>
          </w:tcPr>
          <w:p w:rsidR="00B24EA3" w:rsidRPr="00B24EA3" w:rsidRDefault="00B24EA3" w:rsidP="004419F7">
            <w:pPr>
              <w:jc w:val="center"/>
              <w:rPr>
                <w:color w:val="000000"/>
                <w:sz w:val="20"/>
              </w:rPr>
            </w:pPr>
            <w:r w:rsidRPr="00B24EA3">
              <w:rPr>
                <w:color w:val="000000"/>
                <w:sz w:val="20"/>
              </w:rPr>
              <w:t>Итого</w:t>
            </w:r>
          </w:p>
        </w:tc>
      </w:tr>
      <w:tr w:rsidR="00B24EA3" w:rsidRPr="00B24EA3" w:rsidTr="008916A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4EA3" w:rsidRPr="00B24EA3" w:rsidRDefault="00B24EA3" w:rsidP="004419F7">
            <w:pPr>
              <w:jc w:val="center"/>
              <w:rPr>
                <w:color w:val="000000"/>
                <w:sz w:val="20"/>
              </w:rPr>
            </w:pPr>
            <w:r w:rsidRPr="00B24EA3">
              <w:rPr>
                <w:color w:val="000000"/>
                <w:sz w:val="20"/>
              </w:rPr>
              <w:t>1</w:t>
            </w:r>
          </w:p>
        </w:tc>
        <w:tc>
          <w:tcPr>
            <w:tcW w:w="9356" w:type="dxa"/>
            <w:gridSpan w:val="10"/>
            <w:tcBorders>
              <w:top w:val="single" w:sz="4" w:space="0" w:color="auto"/>
              <w:left w:val="nil"/>
              <w:bottom w:val="single" w:sz="4" w:space="0" w:color="auto"/>
              <w:right w:val="single" w:sz="4" w:space="0" w:color="000000"/>
            </w:tcBorders>
            <w:shd w:val="clear" w:color="000000" w:fill="FFFF00"/>
            <w:vAlign w:val="center"/>
            <w:hideMark/>
          </w:tcPr>
          <w:p w:rsidR="00B24EA3" w:rsidRPr="00B24EA3" w:rsidRDefault="00B24EA3" w:rsidP="004419F7">
            <w:pPr>
              <w:jc w:val="center"/>
              <w:rPr>
                <w:color w:val="000000"/>
                <w:sz w:val="20"/>
              </w:rPr>
            </w:pPr>
            <w:r w:rsidRPr="00B24EA3">
              <w:rPr>
                <w:color w:val="000000"/>
                <w:sz w:val="20"/>
              </w:rPr>
              <w:t>Реконструкция  и строительство водопроводной системы</w:t>
            </w:r>
          </w:p>
        </w:tc>
      </w:tr>
      <w:tr w:rsidR="00E36908" w:rsidRPr="00B24EA3" w:rsidTr="00E36908">
        <w:trPr>
          <w:trHeight w:val="9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1.</w:t>
            </w:r>
          </w:p>
        </w:tc>
        <w:tc>
          <w:tcPr>
            <w:tcW w:w="1513" w:type="dxa"/>
            <w:tcBorders>
              <w:top w:val="nil"/>
              <w:left w:val="nil"/>
              <w:bottom w:val="single" w:sz="4" w:space="0" w:color="auto"/>
              <w:right w:val="single" w:sz="4" w:space="0" w:color="auto"/>
            </w:tcBorders>
            <w:shd w:val="clear" w:color="000000" w:fill="FFFF00"/>
            <w:vAlign w:val="center"/>
            <w:hideMark/>
          </w:tcPr>
          <w:p w:rsidR="00E36908" w:rsidRPr="00B24EA3" w:rsidRDefault="00E36908" w:rsidP="00E36908">
            <w:pPr>
              <w:jc w:val="center"/>
              <w:rPr>
                <w:color w:val="000000"/>
                <w:sz w:val="20"/>
              </w:rPr>
            </w:pPr>
            <w:r w:rsidRPr="00B24EA3">
              <w:rPr>
                <w:color w:val="000000"/>
                <w:sz w:val="20"/>
              </w:rPr>
              <w:t xml:space="preserve">Реконструкция   насосной  стаиции  1-го  подъема </w:t>
            </w:r>
          </w:p>
        </w:tc>
        <w:tc>
          <w:tcPr>
            <w:tcW w:w="992" w:type="dxa"/>
            <w:tcBorders>
              <w:top w:val="nil"/>
              <w:left w:val="nil"/>
              <w:bottom w:val="single" w:sz="4" w:space="0" w:color="auto"/>
              <w:right w:val="single" w:sz="4" w:space="0" w:color="auto"/>
            </w:tcBorders>
            <w:shd w:val="clear" w:color="000000" w:fill="FFFF00"/>
            <w:noWrap/>
            <w:vAlign w:val="center"/>
            <w:hideMark/>
          </w:tcPr>
          <w:p w:rsidR="00E36908" w:rsidRPr="00B24EA3" w:rsidRDefault="00E36908" w:rsidP="00E36908">
            <w:pPr>
              <w:jc w:val="center"/>
              <w:rPr>
                <w:color w:val="000000"/>
                <w:sz w:val="20"/>
              </w:rPr>
            </w:pPr>
            <w:r w:rsidRPr="00B24EA3">
              <w:rPr>
                <w:color w:val="000000"/>
                <w:sz w:val="20"/>
              </w:rPr>
              <w:t>т.руб</w:t>
            </w:r>
          </w:p>
        </w:tc>
        <w:tc>
          <w:tcPr>
            <w:tcW w:w="70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992"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89,0</w:t>
            </w:r>
          </w:p>
        </w:tc>
        <w:tc>
          <w:tcPr>
            <w:tcW w:w="766"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793"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89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95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89,0</w:t>
            </w:r>
          </w:p>
        </w:tc>
        <w:tc>
          <w:tcPr>
            <w:tcW w:w="766"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105,0</w:t>
            </w:r>
          </w:p>
        </w:tc>
        <w:tc>
          <w:tcPr>
            <w:tcW w:w="967"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194,0</w:t>
            </w:r>
          </w:p>
        </w:tc>
      </w:tr>
      <w:tr w:rsidR="00E36908" w:rsidRPr="00B24EA3" w:rsidTr="00E36908">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.1.1</w:t>
            </w:r>
          </w:p>
        </w:tc>
        <w:tc>
          <w:tcPr>
            <w:tcW w:w="1513" w:type="dxa"/>
            <w:tcBorders>
              <w:top w:val="nil"/>
              <w:left w:val="nil"/>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Pr>
                <w:color w:val="000000"/>
                <w:sz w:val="18"/>
                <w:szCs w:val="18"/>
              </w:rPr>
              <w:t>Водозабор в с.В.Грайворонка</w:t>
            </w:r>
          </w:p>
        </w:tc>
        <w:tc>
          <w:tcPr>
            <w:tcW w:w="992" w:type="dxa"/>
            <w:tcBorders>
              <w:top w:val="nil"/>
              <w:left w:val="nil"/>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т.руб</w:t>
            </w:r>
          </w:p>
        </w:tc>
        <w:tc>
          <w:tcPr>
            <w:tcW w:w="70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rPr>
                <w:rFonts w:ascii="Calibri" w:hAnsi="Calibri" w:cs="Calibri"/>
                <w:color w:val="000000"/>
                <w:sz w:val="20"/>
              </w:rPr>
            </w:pPr>
            <w:r>
              <w:rPr>
                <w:rFonts w:ascii="Calibri" w:hAnsi="Calibri" w:cs="Calibri"/>
                <w:color w:val="000000"/>
                <w:sz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89</w:t>
            </w:r>
          </w:p>
        </w:tc>
        <w:tc>
          <w:tcPr>
            <w:tcW w:w="766"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rPr>
                <w:rFonts w:ascii="Calibri" w:hAnsi="Calibri" w:cs="Calibri"/>
                <w:color w:val="000000"/>
                <w:sz w:val="20"/>
              </w:rPr>
            </w:pPr>
            <w:r>
              <w:rPr>
                <w:rFonts w:ascii="Calibri" w:hAnsi="Calibri" w:cs="Calibri"/>
                <w:color w:val="000000"/>
                <w:sz w:val="20"/>
              </w:rPr>
              <w:t> </w:t>
            </w:r>
          </w:p>
        </w:tc>
        <w:tc>
          <w:tcPr>
            <w:tcW w:w="793"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rPr>
                <w:rFonts w:ascii="Calibri" w:hAnsi="Calibri" w:cs="Calibri"/>
                <w:color w:val="000000"/>
                <w:sz w:val="20"/>
              </w:rPr>
            </w:pPr>
            <w:r>
              <w:rPr>
                <w:rFonts w:ascii="Calibri" w:hAnsi="Calibri" w:cs="Calibri"/>
                <w:color w:val="000000"/>
                <w:sz w:val="20"/>
              </w:rPr>
              <w:t> </w:t>
            </w:r>
          </w:p>
        </w:tc>
        <w:tc>
          <w:tcPr>
            <w:tcW w:w="89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0</w:t>
            </w:r>
          </w:p>
        </w:tc>
        <w:tc>
          <w:tcPr>
            <w:tcW w:w="95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89</w:t>
            </w:r>
          </w:p>
        </w:tc>
        <w:tc>
          <w:tcPr>
            <w:tcW w:w="766"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105</w:t>
            </w:r>
          </w:p>
        </w:tc>
        <w:tc>
          <w:tcPr>
            <w:tcW w:w="967"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rFonts w:ascii="Calibri" w:hAnsi="Calibri" w:cs="Calibri"/>
                <w:color w:val="000000"/>
                <w:sz w:val="20"/>
              </w:rPr>
            </w:pPr>
            <w:r>
              <w:rPr>
                <w:rFonts w:ascii="Calibri" w:hAnsi="Calibri" w:cs="Calibri"/>
                <w:color w:val="000000"/>
                <w:sz w:val="20"/>
              </w:rPr>
              <w:t>194</w:t>
            </w:r>
          </w:p>
        </w:tc>
      </w:tr>
      <w:tr w:rsidR="00E36908" w:rsidRPr="00B24EA3" w:rsidTr="00E36908">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2</w:t>
            </w:r>
          </w:p>
        </w:tc>
        <w:tc>
          <w:tcPr>
            <w:tcW w:w="1513" w:type="dxa"/>
            <w:tcBorders>
              <w:top w:val="nil"/>
              <w:left w:val="nil"/>
              <w:bottom w:val="single" w:sz="4" w:space="0" w:color="auto"/>
              <w:right w:val="single" w:sz="4" w:space="0" w:color="auto"/>
            </w:tcBorders>
            <w:shd w:val="clear" w:color="000000" w:fill="FFFF00"/>
            <w:vAlign w:val="center"/>
            <w:hideMark/>
          </w:tcPr>
          <w:p w:rsidR="00E36908" w:rsidRPr="00B24EA3" w:rsidRDefault="00E36908" w:rsidP="00E36908">
            <w:pPr>
              <w:jc w:val="center"/>
              <w:rPr>
                <w:color w:val="000000"/>
                <w:sz w:val="20"/>
              </w:rPr>
            </w:pPr>
            <w:r w:rsidRPr="00B24EA3">
              <w:rPr>
                <w:color w:val="000000"/>
                <w:sz w:val="20"/>
              </w:rPr>
              <w:t>Ремонт башни Рожновского</w:t>
            </w:r>
          </w:p>
        </w:tc>
        <w:tc>
          <w:tcPr>
            <w:tcW w:w="992" w:type="dxa"/>
            <w:tcBorders>
              <w:top w:val="nil"/>
              <w:left w:val="nil"/>
              <w:bottom w:val="single" w:sz="4" w:space="0" w:color="auto"/>
              <w:right w:val="single" w:sz="4" w:space="0" w:color="auto"/>
            </w:tcBorders>
            <w:shd w:val="clear" w:color="000000" w:fill="FFFF00"/>
            <w:noWrap/>
            <w:vAlign w:val="center"/>
            <w:hideMark/>
          </w:tcPr>
          <w:p w:rsidR="00E36908" w:rsidRPr="00B24EA3" w:rsidRDefault="00E36908" w:rsidP="00E36908">
            <w:pPr>
              <w:jc w:val="center"/>
              <w:rPr>
                <w:color w:val="000000"/>
                <w:sz w:val="20"/>
              </w:rPr>
            </w:pPr>
            <w:r w:rsidRPr="00B24EA3">
              <w:rPr>
                <w:color w:val="000000"/>
                <w:sz w:val="20"/>
              </w:rPr>
              <w:t>т.руб</w:t>
            </w:r>
          </w:p>
        </w:tc>
        <w:tc>
          <w:tcPr>
            <w:tcW w:w="70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12,8</w:t>
            </w:r>
          </w:p>
        </w:tc>
        <w:tc>
          <w:tcPr>
            <w:tcW w:w="992"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766"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793"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89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95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12,8</w:t>
            </w:r>
          </w:p>
        </w:tc>
        <w:tc>
          <w:tcPr>
            <w:tcW w:w="766"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17,3</w:t>
            </w:r>
          </w:p>
        </w:tc>
        <w:tc>
          <w:tcPr>
            <w:tcW w:w="967"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30,1</w:t>
            </w:r>
          </w:p>
        </w:tc>
      </w:tr>
      <w:tr w:rsidR="00E36908" w:rsidRPr="00B24EA3" w:rsidTr="00E36908">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.2.1</w:t>
            </w:r>
          </w:p>
        </w:tc>
        <w:tc>
          <w:tcPr>
            <w:tcW w:w="1513" w:type="dxa"/>
            <w:tcBorders>
              <w:top w:val="nil"/>
              <w:left w:val="nil"/>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Pr>
                <w:color w:val="000000"/>
                <w:sz w:val="18"/>
                <w:szCs w:val="18"/>
              </w:rPr>
              <w:t>Водозабор в с.В.Грайворонка</w:t>
            </w:r>
          </w:p>
        </w:tc>
        <w:tc>
          <w:tcPr>
            <w:tcW w:w="992" w:type="dxa"/>
            <w:tcBorders>
              <w:top w:val="nil"/>
              <w:left w:val="nil"/>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т.руб</w:t>
            </w:r>
          </w:p>
        </w:tc>
        <w:tc>
          <w:tcPr>
            <w:tcW w:w="70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12,8</w:t>
            </w:r>
          </w:p>
        </w:tc>
        <w:tc>
          <w:tcPr>
            <w:tcW w:w="992"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rPr>
                <w:rFonts w:ascii="Calibri" w:hAnsi="Calibri" w:cs="Calibri"/>
                <w:color w:val="000000"/>
                <w:sz w:val="20"/>
              </w:rPr>
            </w:pPr>
            <w:r>
              <w:rPr>
                <w:rFonts w:ascii="Calibri" w:hAnsi="Calibri" w:cs="Calibri"/>
                <w:color w:val="000000"/>
                <w:sz w:val="20"/>
              </w:rPr>
              <w:t> </w:t>
            </w:r>
          </w:p>
        </w:tc>
        <w:tc>
          <w:tcPr>
            <w:tcW w:w="766"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rPr>
                <w:rFonts w:ascii="Calibri" w:hAnsi="Calibri" w:cs="Calibri"/>
                <w:color w:val="000000"/>
                <w:sz w:val="20"/>
              </w:rPr>
            </w:pPr>
            <w:r>
              <w:rPr>
                <w:rFonts w:ascii="Calibri" w:hAnsi="Calibri" w:cs="Calibri"/>
                <w:color w:val="000000"/>
                <w:sz w:val="20"/>
              </w:rPr>
              <w:t> </w:t>
            </w:r>
          </w:p>
        </w:tc>
        <w:tc>
          <w:tcPr>
            <w:tcW w:w="793"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rPr>
                <w:rFonts w:ascii="Calibri" w:hAnsi="Calibri" w:cs="Calibri"/>
                <w:color w:val="000000"/>
                <w:sz w:val="20"/>
              </w:rPr>
            </w:pPr>
            <w:r>
              <w:rPr>
                <w:rFonts w:ascii="Calibri" w:hAnsi="Calibri" w:cs="Calibri"/>
                <w:color w:val="000000"/>
                <w:sz w:val="20"/>
              </w:rPr>
              <w:t> </w:t>
            </w:r>
          </w:p>
        </w:tc>
        <w:tc>
          <w:tcPr>
            <w:tcW w:w="89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rPr>
                <w:rFonts w:ascii="Calibri" w:hAnsi="Calibri" w:cs="Calibri"/>
                <w:color w:val="000000"/>
                <w:sz w:val="20"/>
              </w:rPr>
            </w:pPr>
            <w:r>
              <w:rPr>
                <w:rFonts w:ascii="Calibri" w:hAnsi="Calibri" w:cs="Calibri"/>
                <w:color w:val="000000"/>
                <w:sz w:val="20"/>
              </w:rPr>
              <w:t> </w:t>
            </w:r>
          </w:p>
        </w:tc>
        <w:tc>
          <w:tcPr>
            <w:tcW w:w="95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12,8</w:t>
            </w:r>
          </w:p>
        </w:tc>
        <w:tc>
          <w:tcPr>
            <w:tcW w:w="766"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17,3</w:t>
            </w:r>
          </w:p>
        </w:tc>
        <w:tc>
          <w:tcPr>
            <w:tcW w:w="967"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rFonts w:ascii="Calibri" w:hAnsi="Calibri" w:cs="Calibri"/>
                <w:color w:val="000000"/>
                <w:sz w:val="20"/>
              </w:rPr>
            </w:pPr>
            <w:r>
              <w:rPr>
                <w:rFonts w:ascii="Calibri" w:hAnsi="Calibri" w:cs="Calibri"/>
                <w:color w:val="000000"/>
                <w:sz w:val="20"/>
              </w:rPr>
              <w:t>30,1</w:t>
            </w:r>
          </w:p>
        </w:tc>
      </w:tr>
      <w:tr w:rsidR="00E36908" w:rsidRPr="00B24EA3" w:rsidTr="00E36908">
        <w:trPr>
          <w:trHeight w:val="9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3</w:t>
            </w:r>
          </w:p>
        </w:tc>
        <w:tc>
          <w:tcPr>
            <w:tcW w:w="1513" w:type="dxa"/>
            <w:tcBorders>
              <w:top w:val="nil"/>
              <w:left w:val="nil"/>
              <w:bottom w:val="single" w:sz="4" w:space="0" w:color="auto"/>
              <w:right w:val="single" w:sz="4" w:space="0" w:color="auto"/>
            </w:tcBorders>
            <w:shd w:val="clear" w:color="000000" w:fill="FFFF00"/>
            <w:vAlign w:val="center"/>
            <w:hideMark/>
          </w:tcPr>
          <w:p w:rsidR="00E36908" w:rsidRPr="00AA0B95" w:rsidRDefault="00E36908" w:rsidP="00E36908">
            <w:pPr>
              <w:jc w:val="center"/>
              <w:rPr>
                <w:color w:val="000000"/>
                <w:sz w:val="18"/>
                <w:szCs w:val="18"/>
              </w:rPr>
            </w:pPr>
            <w:r w:rsidRPr="00AA0B95">
              <w:rPr>
                <w:color w:val="000000"/>
                <w:sz w:val="18"/>
                <w:szCs w:val="18"/>
              </w:rPr>
              <w:t>Приобретение  техники и оборудования</w:t>
            </w:r>
          </w:p>
        </w:tc>
        <w:tc>
          <w:tcPr>
            <w:tcW w:w="992" w:type="dxa"/>
            <w:tcBorders>
              <w:top w:val="nil"/>
              <w:left w:val="nil"/>
              <w:bottom w:val="single" w:sz="4" w:space="0" w:color="auto"/>
              <w:right w:val="single" w:sz="4" w:space="0" w:color="auto"/>
            </w:tcBorders>
            <w:shd w:val="clear" w:color="000000" w:fill="FFFF00"/>
            <w:noWrap/>
            <w:vAlign w:val="center"/>
            <w:hideMark/>
          </w:tcPr>
          <w:p w:rsidR="00E36908" w:rsidRPr="00B24EA3" w:rsidRDefault="00E36908" w:rsidP="00E36908">
            <w:pPr>
              <w:jc w:val="center"/>
              <w:rPr>
                <w:color w:val="000000"/>
                <w:sz w:val="20"/>
              </w:rPr>
            </w:pPr>
            <w:r w:rsidRPr="00B24EA3">
              <w:rPr>
                <w:color w:val="000000"/>
                <w:sz w:val="20"/>
              </w:rPr>
              <w:t>т.руб</w:t>
            </w:r>
          </w:p>
        </w:tc>
        <w:tc>
          <w:tcPr>
            <w:tcW w:w="70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992"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9,1</w:t>
            </w:r>
          </w:p>
        </w:tc>
        <w:tc>
          <w:tcPr>
            <w:tcW w:w="766"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793"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9,8</w:t>
            </w:r>
          </w:p>
        </w:tc>
        <w:tc>
          <w:tcPr>
            <w:tcW w:w="89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95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18,9</w:t>
            </w:r>
          </w:p>
        </w:tc>
        <w:tc>
          <w:tcPr>
            <w:tcW w:w="766"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12,3</w:t>
            </w:r>
          </w:p>
        </w:tc>
        <w:tc>
          <w:tcPr>
            <w:tcW w:w="967"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31,2</w:t>
            </w:r>
          </w:p>
        </w:tc>
      </w:tr>
      <w:tr w:rsidR="00E36908" w:rsidRPr="00B24EA3" w:rsidTr="00E36908">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3.1.</w:t>
            </w:r>
          </w:p>
        </w:tc>
        <w:tc>
          <w:tcPr>
            <w:tcW w:w="1513" w:type="dxa"/>
            <w:tcBorders>
              <w:top w:val="nil"/>
              <w:left w:val="nil"/>
              <w:bottom w:val="single" w:sz="4" w:space="0" w:color="auto"/>
              <w:right w:val="single" w:sz="4" w:space="0" w:color="auto"/>
            </w:tcBorders>
            <w:shd w:val="clear" w:color="auto" w:fill="auto"/>
            <w:noWrap/>
            <w:vAlign w:val="center"/>
            <w:hideMark/>
          </w:tcPr>
          <w:p w:rsidR="00E36908" w:rsidRPr="00AA0B95" w:rsidRDefault="00E36908" w:rsidP="00E36908">
            <w:pPr>
              <w:jc w:val="center"/>
              <w:rPr>
                <w:color w:val="000000"/>
                <w:sz w:val="18"/>
                <w:szCs w:val="18"/>
              </w:rPr>
            </w:pPr>
            <w:r w:rsidRPr="0014535B">
              <w:rPr>
                <w:sz w:val="18"/>
                <w:szCs w:val="18"/>
              </w:rPr>
              <w:t>с. Верхняя Грайворонка</w:t>
            </w:r>
          </w:p>
        </w:tc>
        <w:tc>
          <w:tcPr>
            <w:tcW w:w="992" w:type="dxa"/>
            <w:tcBorders>
              <w:top w:val="nil"/>
              <w:left w:val="nil"/>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т.руб</w:t>
            </w:r>
          </w:p>
        </w:tc>
        <w:tc>
          <w:tcPr>
            <w:tcW w:w="70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9,1</w:t>
            </w:r>
          </w:p>
        </w:tc>
        <w:tc>
          <w:tcPr>
            <w:tcW w:w="766"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rPr>
                <w:rFonts w:ascii="Calibri" w:hAnsi="Calibri" w:cs="Calibri"/>
                <w:color w:val="000000"/>
                <w:sz w:val="20"/>
              </w:rPr>
            </w:pPr>
            <w:r>
              <w:rPr>
                <w:rFonts w:ascii="Calibri" w:hAnsi="Calibri" w:cs="Calibri"/>
                <w:color w:val="000000"/>
                <w:sz w:val="20"/>
              </w:rPr>
              <w:t> </w:t>
            </w:r>
          </w:p>
        </w:tc>
        <w:tc>
          <w:tcPr>
            <w:tcW w:w="793"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9,8</w:t>
            </w:r>
          </w:p>
        </w:tc>
        <w:tc>
          <w:tcPr>
            <w:tcW w:w="89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rPr>
                <w:rFonts w:ascii="Calibri" w:hAnsi="Calibri" w:cs="Calibri"/>
                <w:color w:val="000000"/>
                <w:sz w:val="20"/>
              </w:rPr>
            </w:pPr>
            <w:r>
              <w:rPr>
                <w:rFonts w:ascii="Calibri" w:hAnsi="Calibri" w:cs="Calibri"/>
                <w:color w:val="000000"/>
                <w:sz w:val="20"/>
              </w:rPr>
              <w:t> </w:t>
            </w:r>
          </w:p>
        </w:tc>
        <w:tc>
          <w:tcPr>
            <w:tcW w:w="95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18,9</w:t>
            </w:r>
          </w:p>
        </w:tc>
        <w:tc>
          <w:tcPr>
            <w:tcW w:w="766"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color w:val="000000"/>
                <w:sz w:val="20"/>
              </w:rPr>
            </w:pPr>
            <w:r>
              <w:rPr>
                <w:color w:val="000000"/>
                <w:sz w:val="20"/>
              </w:rPr>
              <w:t>12,3</w:t>
            </w:r>
          </w:p>
        </w:tc>
        <w:tc>
          <w:tcPr>
            <w:tcW w:w="967"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rFonts w:ascii="Calibri" w:hAnsi="Calibri" w:cs="Calibri"/>
                <w:color w:val="000000"/>
                <w:sz w:val="20"/>
              </w:rPr>
            </w:pPr>
            <w:r>
              <w:rPr>
                <w:rFonts w:ascii="Calibri" w:hAnsi="Calibri" w:cs="Calibri"/>
                <w:color w:val="000000"/>
                <w:sz w:val="20"/>
              </w:rPr>
              <w:t>31,2</w:t>
            </w:r>
          </w:p>
        </w:tc>
      </w:tr>
      <w:tr w:rsidR="00E36908" w:rsidRPr="00B24EA3" w:rsidTr="00E36908">
        <w:trPr>
          <w:trHeight w:val="12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4</w:t>
            </w:r>
          </w:p>
        </w:tc>
        <w:tc>
          <w:tcPr>
            <w:tcW w:w="1513" w:type="dxa"/>
            <w:tcBorders>
              <w:top w:val="nil"/>
              <w:left w:val="nil"/>
              <w:bottom w:val="single" w:sz="4" w:space="0" w:color="auto"/>
              <w:right w:val="single" w:sz="4" w:space="0" w:color="auto"/>
            </w:tcBorders>
            <w:shd w:val="clear" w:color="000000" w:fill="FFFF00"/>
            <w:vAlign w:val="center"/>
            <w:hideMark/>
          </w:tcPr>
          <w:p w:rsidR="00E36908" w:rsidRPr="00AA0B95" w:rsidRDefault="00E36908" w:rsidP="00E36908">
            <w:pPr>
              <w:jc w:val="center"/>
              <w:rPr>
                <w:color w:val="000000"/>
                <w:sz w:val="18"/>
                <w:szCs w:val="18"/>
              </w:rPr>
            </w:pPr>
            <w:r w:rsidRPr="00AA0B95">
              <w:rPr>
                <w:color w:val="000000"/>
                <w:sz w:val="18"/>
                <w:szCs w:val="18"/>
              </w:rPr>
              <w:t>Реконструкция и строительство сетей водопровода, в том числе:</w:t>
            </w:r>
          </w:p>
        </w:tc>
        <w:tc>
          <w:tcPr>
            <w:tcW w:w="992" w:type="dxa"/>
            <w:tcBorders>
              <w:top w:val="nil"/>
              <w:left w:val="nil"/>
              <w:bottom w:val="single" w:sz="4" w:space="0" w:color="auto"/>
              <w:right w:val="single" w:sz="4" w:space="0" w:color="auto"/>
            </w:tcBorders>
            <w:shd w:val="clear" w:color="000000" w:fill="FFFF00"/>
            <w:noWrap/>
            <w:vAlign w:val="center"/>
            <w:hideMark/>
          </w:tcPr>
          <w:p w:rsidR="00E36908" w:rsidRPr="00B24EA3" w:rsidRDefault="00E36908" w:rsidP="00E36908">
            <w:pPr>
              <w:jc w:val="center"/>
              <w:rPr>
                <w:color w:val="000000"/>
                <w:sz w:val="20"/>
              </w:rPr>
            </w:pPr>
            <w:r w:rsidRPr="00B24EA3">
              <w:rPr>
                <w:color w:val="000000"/>
                <w:sz w:val="20"/>
              </w:rPr>
              <w:t>т.руб</w:t>
            </w:r>
          </w:p>
        </w:tc>
        <w:tc>
          <w:tcPr>
            <w:tcW w:w="70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992"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766"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793"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89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11649,4</w:t>
            </w:r>
          </w:p>
        </w:tc>
        <w:tc>
          <w:tcPr>
            <w:tcW w:w="95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11649,4</w:t>
            </w:r>
          </w:p>
        </w:tc>
        <w:tc>
          <w:tcPr>
            <w:tcW w:w="766"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0,0</w:t>
            </w:r>
          </w:p>
        </w:tc>
        <w:tc>
          <w:tcPr>
            <w:tcW w:w="967"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20"/>
              </w:rPr>
            </w:pPr>
            <w:r>
              <w:rPr>
                <w:color w:val="000000"/>
                <w:sz w:val="20"/>
              </w:rPr>
              <w:t>11649,4</w:t>
            </w:r>
          </w:p>
        </w:tc>
      </w:tr>
      <w:tr w:rsidR="00E36908" w:rsidRPr="00B24EA3" w:rsidTr="00E36908">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.4.1</w:t>
            </w:r>
          </w:p>
        </w:tc>
        <w:tc>
          <w:tcPr>
            <w:tcW w:w="1513" w:type="dxa"/>
            <w:tcBorders>
              <w:top w:val="nil"/>
              <w:left w:val="nil"/>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Pr>
                <w:color w:val="000000"/>
                <w:sz w:val="18"/>
                <w:szCs w:val="18"/>
              </w:rPr>
              <w:t>Водозабор в с.В.Грайворонка</w:t>
            </w:r>
          </w:p>
        </w:tc>
        <w:tc>
          <w:tcPr>
            <w:tcW w:w="992" w:type="dxa"/>
            <w:tcBorders>
              <w:top w:val="nil"/>
              <w:left w:val="nil"/>
              <w:bottom w:val="single" w:sz="4" w:space="0" w:color="auto"/>
              <w:right w:val="single" w:sz="4" w:space="0" w:color="auto"/>
            </w:tcBorders>
            <w:shd w:val="clear" w:color="auto" w:fill="auto"/>
            <w:noWrap/>
            <w:vAlign w:val="center"/>
            <w:hideMark/>
          </w:tcPr>
          <w:p w:rsidR="00E36908" w:rsidRPr="00B24EA3" w:rsidRDefault="00E36908" w:rsidP="00E36908">
            <w:pPr>
              <w:jc w:val="center"/>
              <w:rPr>
                <w:color w:val="000000"/>
                <w:sz w:val="20"/>
              </w:rPr>
            </w:pPr>
            <w:r w:rsidRPr="00B24EA3">
              <w:rPr>
                <w:color w:val="000000"/>
                <w:sz w:val="20"/>
              </w:rPr>
              <w:t>т.руб</w:t>
            </w:r>
          </w:p>
        </w:tc>
        <w:tc>
          <w:tcPr>
            <w:tcW w:w="70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rFonts w:ascii="Calibri" w:hAnsi="Calibri" w:cs="Calibri"/>
                <w:color w:val="000000"/>
                <w:sz w:val="20"/>
              </w:rPr>
            </w:pPr>
            <w:r>
              <w:rPr>
                <w:rFonts w:ascii="Calibri" w:hAnsi="Calibri" w:cs="Calibri"/>
                <w:color w:val="000000"/>
                <w:sz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rFonts w:ascii="Calibri" w:hAnsi="Calibri" w:cs="Calibri"/>
                <w:color w:val="000000"/>
                <w:sz w:val="20"/>
              </w:rPr>
            </w:pPr>
            <w:r>
              <w:rPr>
                <w:rFonts w:ascii="Calibri" w:hAnsi="Calibri" w:cs="Calibri"/>
                <w:color w:val="000000"/>
                <w:sz w:val="20"/>
              </w:rPr>
              <w:t>0</w:t>
            </w:r>
          </w:p>
        </w:tc>
        <w:tc>
          <w:tcPr>
            <w:tcW w:w="766"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rFonts w:ascii="Calibri" w:hAnsi="Calibri" w:cs="Calibri"/>
                <w:color w:val="000000"/>
                <w:sz w:val="20"/>
              </w:rPr>
            </w:pPr>
            <w:r>
              <w:rPr>
                <w:rFonts w:ascii="Calibri" w:hAnsi="Calibri" w:cs="Calibri"/>
                <w:color w:val="000000"/>
                <w:sz w:val="20"/>
              </w:rPr>
              <w:t>0</w:t>
            </w:r>
          </w:p>
        </w:tc>
        <w:tc>
          <w:tcPr>
            <w:tcW w:w="793"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rFonts w:ascii="Calibri" w:hAnsi="Calibri" w:cs="Calibri"/>
                <w:color w:val="000000"/>
                <w:sz w:val="20"/>
              </w:rPr>
            </w:pPr>
            <w:r>
              <w:rPr>
                <w:rFonts w:ascii="Calibri" w:hAnsi="Calibri" w:cs="Calibri"/>
                <w:color w:val="000000"/>
                <w:sz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rFonts w:ascii="Calibri" w:hAnsi="Calibri" w:cs="Calibri"/>
                <w:color w:val="000000"/>
                <w:sz w:val="20"/>
              </w:rPr>
            </w:pPr>
            <w:r>
              <w:rPr>
                <w:rFonts w:ascii="Calibri" w:hAnsi="Calibri" w:cs="Calibri"/>
                <w:color w:val="000000"/>
                <w:sz w:val="20"/>
              </w:rPr>
              <w:t>11649,4</w:t>
            </w:r>
          </w:p>
        </w:tc>
        <w:tc>
          <w:tcPr>
            <w:tcW w:w="959"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rFonts w:ascii="Calibri" w:hAnsi="Calibri" w:cs="Calibri"/>
                <w:color w:val="000000"/>
                <w:sz w:val="20"/>
              </w:rPr>
            </w:pPr>
            <w:r>
              <w:rPr>
                <w:rFonts w:ascii="Calibri" w:hAnsi="Calibri" w:cs="Calibri"/>
                <w:color w:val="000000"/>
                <w:sz w:val="20"/>
              </w:rPr>
              <w:t>11649,4</w:t>
            </w:r>
          </w:p>
        </w:tc>
        <w:tc>
          <w:tcPr>
            <w:tcW w:w="766"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rFonts w:ascii="Calibri" w:hAnsi="Calibri" w:cs="Calibri"/>
                <w:color w:val="000000"/>
                <w:sz w:val="20"/>
              </w:rPr>
            </w:pPr>
            <w:r>
              <w:rPr>
                <w:rFonts w:ascii="Calibri" w:hAnsi="Calibri" w:cs="Calibri"/>
                <w:color w:val="000000"/>
                <w:sz w:val="20"/>
              </w:rPr>
              <w:t> </w:t>
            </w:r>
          </w:p>
        </w:tc>
        <w:tc>
          <w:tcPr>
            <w:tcW w:w="967" w:type="dxa"/>
            <w:tcBorders>
              <w:top w:val="nil"/>
              <w:left w:val="nil"/>
              <w:bottom w:val="single" w:sz="4" w:space="0" w:color="auto"/>
              <w:right w:val="single" w:sz="4" w:space="0" w:color="auto"/>
            </w:tcBorders>
            <w:shd w:val="clear" w:color="auto" w:fill="auto"/>
            <w:noWrap/>
            <w:vAlign w:val="center"/>
            <w:hideMark/>
          </w:tcPr>
          <w:p w:rsidR="00E36908" w:rsidRDefault="00E36908" w:rsidP="00E36908">
            <w:pPr>
              <w:jc w:val="center"/>
              <w:rPr>
                <w:rFonts w:ascii="Calibri" w:hAnsi="Calibri" w:cs="Calibri"/>
                <w:color w:val="000000"/>
                <w:sz w:val="20"/>
              </w:rPr>
            </w:pPr>
            <w:r>
              <w:rPr>
                <w:rFonts w:ascii="Calibri" w:hAnsi="Calibri" w:cs="Calibri"/>
                <w:color w:val="000000"/>
                <w:sz w:val="20"/>
              </w:rPr>
              <w:t>11649,4</w:t>
            </w:r>
          </w:p>
        </w:tc>
      </w:tr>
      <w:tr w:rsidR="00E36908" w:rsidRPr="00B24EA3" w:rsidTr="00E36908">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center"/>
            <w:hideMark/>
          </w:tcPr>
          <w:p w:rsidR="00E36908" w:rsidRPr="00B24EA3" w:rsidRDefault="00E36908" w:rsidP="00E36908">
            <w:pPr>
              <w:jc w:val="center"/>
              <w:rPr>
                <w:color w:val="000000"/>
                <w:sz w:val="20"/>
              </w:rPr>
            </w:pPr>
            <w:r w:rsidRPr="00B24EA3">
              <w:rPr>
                <w:color w:val="000000"/>
                <w:sz w:val="20"/>
              </w:rPr>
              <w:t> </w:t>
            </w:r>
          </w:p>
        </w:tc>
        <w:tc>
          <w:tcPr>
            <w:tcW w:w="1513" w:type="dxa"/>
            <w:tcBorders>
              <w:top w:val="nil"/>
              <w:left w:val="nil"/>
              <w:bottom w:val="single" w:sz="4" w:space="0" w:color="auto"/>
              <w:right w:val="single" w:sz="4" w:space="0" w:color="auto"/>
            </w:tcBorders>
            <w:shd w:val="clear" w:color="000000" w:fill="FFFF00"/>
            <w:noWrap/>
            <w:vAlign w:val="center"/>
            <w:hideMark/>
          </w:tcPr>
          <w:p w:rsidR="00E36908" w:rsidRPr="00B24EA3" w:rsidRDefault="00E36908" w:rsidP="00E36908">
            <w:pPr>
              <w:jc w:val="center"/>
              <w:rPr>
                <w:color w:val="000000"/>
                <w:sz w:val="20"/>
              </w:rPr>
            </w:pPr>
            <w:r w:rsidRPr="00B24EA3">
              <w:rPr>
                <w:color w:val="000000"/>
                <w:sz w:val="20"/>
              </w:rPr>
              <w:t xml:space="preserve">Всего по  </w:t>
            </w:r>
            <w:r>
              <w:rPr>
                <w:color w:val="000000"/>
                <w:sz w:val="20"/>
              </w:rPr>
              <w:t>МО</w:t>
            </w:r>
          </w:p>
        </w:tc>
        <w:tc>
          <w:tcPr>
            <w:tcW w:w="992" w:type="dxa"/>
            <w:tcBorders>
              <w:top w:val="nil"/>
              <w:left w:val="nil"/>
              <w:bottom w:val="single" w:sz="4" w:space="0" w:color="auto"/>
              <w:right w:val="single" w:sz="4" w:space="0" w:color="auto"/>
            </w:tcBorders>
            <w:shd w:val="clear" w:color="000000" w:fill="FFFF00"/>
            <w:noWrap/>
            <w:vAlign w:val="center"/>
            <w:hideMark/>
          </w:tcPr>
          <w:p w:rsidR="00E36908" w:rsidRPr="00B24EA3" w:rsidRDefault="00E36908" w:rsidP="00E36908">
            <w:pPr>
              <w:jc w:val="center"/>
              <w:rPr>
                <w:color w:val="000000"/>
                <w:sz w:val="20"/>
              </w:rPr>
            </w:pPr>
            <w:r w:rsidRPr="00B24EA3">
              <w:rPr>
                <w:color w:val="000000"/>
                <w:sz w:val="20"/>
              </w:rPr>
              <w:t>т.руб</w:t>
            </w:r>
          </w:p>
        </w:tc>
        <w:tc>
          <w:tcPr>
            <w:tcW w:w="70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18"/>
                <w:szCs w:val="18"/>
              </w:rPr>
            </w:pPr>
            <w:r>
              <w:rPr>
                <w:color w:val="000000"/>
                <w:sz w:val="18"/>
                <w:szCs w:val="18"/>
              </w:rPr>
              <w:t>12,8</w:t>
            </w:r>
          </w:p>
        </w:tc>
        <w:tc>
          <w:tcPr>
            <w:tcW w:w="992"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18"/>
                <w:szCs w:val="18"/>
              </w:rPr>
            </w:pPr>
            <w:r>
              <w:rPr>
                <w:color w:val="000000"/>
                <w:sz w:val="18"/>
                <w:szCs w:val="18"/>
              </w:rPr>
              <w:t>98,1</w:t>
            </w:r>
          </w:p>
        </w:tc>
        <w:tc>
          <w:tcPr>
            <w:tcW w:w="766"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18"/>
                <w:szCs w:val="18"/>
              </w:rPr>
            </w:pPr>
            <w:r>
              <w:rPr>
                <w:color w:val="000000"/>
                <w:sz w:val="18"/>
                <w:szCs w:val="18"/>
              </w:rPr>
              <w:t>0</w:t>
            </w:r>
          </w:p>
        </w:tc>
        <w:tc>
          <w:tcPr>
            <w:tcW w:w="793"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18"/>
                <w:szCs w:val="18"/>
              </w:rPr>
            </w:pPr>
            <w:r>
              <w:rPr>
                <w:color w:val="000000"/>
                <w:sz w:val="18"/>
                <w:szCs w:val="18"/>
              </w:rPr>
              <w:t>9,8</w:t>
            </w:r>
          </w:p>
        </w:tc>
        <w:tc>
          <w:tcPr>
            <w:tcW w:w="89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18"/>
                <w:szCs w:val="18"/>
              </w:rPr>
            </w:pPr>
            <w:r>
              <w:rPr>
                <w:color w:val="000000"/>
                <w:sz w:val="18"/>
                <w:szCs w:val="18"/>
              </w:rPr>
              <w:t>11649,4</w:t>
            </w:r>
          </w:p>
        </w:tc>
        <w:tc>
          <w:tcPr>
            <w:tcW w:w="959"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18"/>
                <w:szCs w:val="18"/>
              </w:rPr>
            </w:pPr>
            <w:r>
              <w:rPr>
                <w:color w:val="000000"/>
                <w:sz w:val="18"/>
                <w:szCs w:val="18"/>
              </w:rPr>
              <w:t>11770,1</w:t>
            </w:r>
          </w:p>
        </w:tc>
        <w:tc>
          <w:tcPr>
            <w:tcW w:w="766"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18"/>
                <w:szCs w:val="18"/>
              </w:rPr>
            </w:pPr>
            <w:r>
              <w:rPr>
                <w:color w:val="000000"/>
                <w:sz w:val="18"/>
                <w:szCs w:val="18"/>
              </w:rPr>
              <w:t>134,6</w:t>
            </w:r>
          </w:p>
        </w:tc>
        <w:tc>
          <w:tcPr>
            <w:tcW w:w="967" w:type="dxa"/>
            <w:tcBorders>
              <w:top w:val="nil"/>
              <w:left w:val="nil"/>
              <w:bottom w:val="single" w:sz="4" w:space="0" w:color="auto"/>
              <w:right w:val="single" w:sz="4" w:space="0" w:color="auto"/>
            </w:tcBorders>
            <w:shd w:val="clear" w:color="000000" w:fill="FFFF00"/>
            <w:noWrap/>
            <w:vAlign w:val="center"/>
            <w:hideMark/>
          </w:tcPr>
          <w:p w:rsidR="00E36908" w:rsidRDefault="00E36908" w:rsidP="00E36908">
            <w:pPr>
              <w:jc w:val="center"/>
              <w:rPr>
                <w:color w:val="000000"/>
                <w:sz w:val="18"/>
                <w:szCs w:val="18"/>
              </w:rPr>
            </w:pPr>
            <w:r>
              <w:rPr>
                <w:color w:val="000000"/>
                <w:sz w:val="18"/>
                <w:szCs w:val="18"/>
              </w:rPr>
              <w:t>11905</w:t>
            </w:r>
          </w:p>
        </w:tc>
      </w:tr>
    </w:tbl>
    <w:p w:rsidR="00B24EA3" w:rsidRDefault="00B24EA3" w:rsidP="004419F7">
      <w:pPr>
        <w:jc w:val="both"/>
      </w:pPr>
    </w:p>
    <w:p w:rsidR="00014B09" w:rsidRDefault="00014B09" w:rsidP="004419F7">
      <w:pPr>
        <w:pStyle w:val="222"/>
        <w:spacing w:after="0" w:line="240" w:lineRule="auto"/>
        <w:ind w:left="0"/>
        <w:jc w:val="both"/>
        <w:rPr>
          <w:lang w:val="ru-RU"/>
        </w:rPr>
      </w:pPr>
    </w:p>
    <w:p w:rsidR="00014B09" w:rsidRPr="008916A4" w:rsidRDefault="003331AA" w:rsidP="004419F7">
      <w:pPr>
        <w:pStyle w:val="222"/>
        <w:spacing w:after="0" w:line="240" w:lineRule="auto"/>
        <w:ind w:left="0"/>
        <w:jc w:val="both"/>
        <w:rPr>
          <w:b/>
          <w:bCs/>
          <w:sz w:val="22"/>
          <w:szCs w:val="22"/>
          <w:lang w:val="ru-RU"/>
        </w:rPr>
      </w:pPr>
      <w:r>
        <w:rPr>
          <w:b/>
          <w:bCs/>
          <w:sz w:val="22"/>
          <w:szCs w:val="22"/>
        </w:rPr>
        <w:t>Таблица 6.</w:t>
      </w:r>
      <w:r>
        <w:rPr>
          <w:b/>
          <w:bCs/>
          <w:sz w:val="22"/>
          <w:szCs w:val="22"/>
          <w:lang w:val="ru-RU"/>
        </w:rPr>
        <w:t>5</w:t>
      </w:r>
      <w:r>
        <w:rPr>
          <w:b/>
          <w:bCs/>
          <w:sz w:val="22"/>
          <w:szCs w:val="22"/>
        </w:rPr>
        <w:t>. Финансовая оценка технических мероприятий   программы инвестиционных проектов</w:t>
      </w:r>
      <w:r w:rsidR="00B24EA3">
        <w:rPr>
          <w:b/>
          <w:bCs/>
          <w:sz w:val="22"/>
          <w:szCs w:val="22"/>
          <w:lang w:val="ru-RU"/>
        </w:rPr>
        <w:t xml:space="preserve"> по реконструкции  водопроводных сетей</w:t>
      </w:r>
      <w:r>
        <w:rPr>
          <w:b/>
          <w:bCs/>
          <w:sz w:val="22"/>
          <w:szCs w:val="22"/>
        </w:rPr>
        <w:t xml:space="preserve">  (202</w:t>
      </w:r>
      <w:r w:rsidR="00B24EA3">
        <w:rPr>
          <w:b/>
          <w:bCs/>
          <w:sz w:val="22"/>
          <w:szCs w:val="22"/>
          <w:lang w:val="ru-RU"/>
        </w:rPr>
        <w:t>4</w:t>
      </w:r>
      <w:r>
        <w:rPr>
          <w:b/>
          <w:bCs/>
          <w:sz w:val="22"/>
          <w:szCs w:val="22"/>
        </w:rPr>
        <w:t>-20</w:t>
      </w:r>
      <w:r>
        <w:rPr>
          <w:b/>
          <w:bCs/>
          <w:sz w:val="22"/>
          <w:szCs w:val="22"/>
          <w:lang w:val="ru-RU"/>
        </w:rPr>
        <w:t>32</w:t>
      </w:r>
      <w:r>
        <w:rPr>
          <w:b/>
          <w:bCs/>
          <w:sz w:val="22"/>
          <w:szCs w:val="22"/>
        </w:rPr>
        <w:t>годы)</w:t>
      </w:r>
      <w:r w:rsidR="008916A4">
        <w:rPr>
          <w:b/>
          <w:bCs/>
          <w:sz w:val="22"/>
          <w:szCs w:val="22"/>
          <w:lang w:val="ru-RU"/>
        </w:rPr>
        <w:t xml:space="preserve"> </w:t>
      </w:r>
      <w:r w:rsidR="008916A4">
        <w:rPr>
          <w:b/>
          <w:bCs/>
          <w:color w:val="000000"/>
          <w:sz w:val="20"/>
        </w:rPr>
        <w:t>с учётом НДС</w:t>
      </w:r>
    </w:p>
    <w:tbl>
      <w:tblPr>
        <w:tblW w:w="10060" w:type="dxa"/>
        <w:jc w:val="center"/>
        <w:tblLayout w:type="fixed"/>
        <w:tblLook w:val="04A0" w:firstRow="1" w:lastRow="0" w:firstColumn="1" w:lastColumn="0" w:noHBand="0" w:noVBand="1"/>
      </w:tblPr>
      <w:tblGrid>
        <w:gridCol w:w="1069"/>
        <w:gridCol w:w="878"/>
        <w:gridCol w:w="576"/>
        <w:gridCol w:w="1089"/>
        <w:gridCol w:w="709"/>
        <w:gridCol w:w="708"/>
        <w:gridCol w:w="742"/>
        <w:gridCol w:w="603"/>
        <w:gridCol w:w="567"/>
        <w:gridCol w:w="834"/>
        <w:gridCol w:w="867"/>
        <w:gridCol w:w="567"/>
        <w:gridCol w:w="851"/>
      </w:tblGrid>
      <w:tr w:rsidR="00014B09" w:rsidTr="008916A4">
        <w:trPr>
          <w:trHeight w:val="585"/>
          <w:jc w:val="center"/>
        </w:trPr>
        <w:tc>
          <w:tcPr>
            <w:tcW w:w="1069"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Наименование сети</w:t>
            </w:r>
          </w:p>
        </w:tc>
        <w:tc>
          <w:tcPr>
            <w:tcW w:w="878"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Диаметр (мм)</w:t>
            </w:r>
          </w:p>
        </w:tc>
        <w:tc>
          <w:tcPr>
            <w:tcW w:w="576"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L,м</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Стоимость 1км с НДС (двухтрубное исполнение)</w:t>
            </w:r>
          </w:p>
        </w:tc>
        <w:tc>
          <w:tcPr>
            <w:tcW w:w="64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Период планирования, п.м.(однотрубное исчисление)</w:t>
            </w:r>
          </w:p>
        </w:tc>
      </w:tr>
      <w:tr w:rsidR="00014B09" w:rsidTr="00AA0B95">
        <w:trPr>
          <w:trHeight w:val="474"/>
          <w:jc w:val="center"/>
        </w:trPr>
        <w:tc>
          <w:tcPr>
            <w:tcW w:w="1069"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878"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576"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1089"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6"/>
                <w:szCs w:val="16"/>
              </w:rPr>
            </w:pPr>
            <w:r>
              <w:rPr>
                <w:color w:val="000000"/>
                <w:sz w:val="16"/>
                <w:szCs w:val="16"/>
              </w:rPr>
              <w:t>2023</w:t>
            </w:r>
          </w:p>
        </w:tc>
        <w:tc>
          <w:tcPr>
            <w:tcW w:w="708"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6"/>
                <w:szCs w:val="16"/>
              </w:rPr>
            </w:pPr>
            <w:r>
              <w:rPr>
                <w:color w:val="000000"/>
                <w:sz w:val="16"/>
                <w:szCs w:val="16"/>
              </w:rPr>
              <w:t>2024</w:t>
            </w:r>
          </w:p>
        </w:tc>
        <w:tc>
          <w:tcPr>
            <w:tcW w:w="742"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6"/>
                <w:szCs w:val="16"/>
              </w:rPr>
            </w:pPr>
            <w:r>
              <w:rPr>
                <w:color w:val="000000"/>
                <w:sz w:val="16"/>
                <w:szCs w:val="16"/>
              </w:rPr>
              <w:t>2025</w:t>
            </w:r>
          </w:p>
        </w:tc>
        <w:tc>
          <w:tcPr>
            <w:tcW w:w="603"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6"/>
                <w:szCs w:val="16"/>
              </w:rPr>
            </w:pPr>
            <w:r>
              <w:rPr>
                <w:color w:val="000000"/>
                <w:sz w:val="16"/>
                <w:szCs w:val="16"/>
              </w:rPr>
              <w:t>2026</w:t>
            </w:r>
          </w:p>
        </w:tc>
        <w:tc>
          <w:tcPr>
            <w:tcW w:w="567"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6"/>
                <w:szCs w:val="16"/>
              </w:rPr>
            </w:pPr>
            <w:r>
              <w:rPr>
                <w:color w:val="000000"/>
                <w:sz w:val="16"/>
                <w:szCs w:val="16"/>
              </w:rPr>
              <w:t>2027</w:t>
            </w:r>
          </w:p>
        </w:tc>
        <w:tc>
          <w:tcPr>
            <w:tcW w:w="834"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6"/>
                <w:szCs w:val="16"/>
              </w:rPr>
            </w:pPr>
            <w:r>
              <w:rPr>
                <w:color w:val="000000"/>
                <w:sz w:val="16"/>
                <w:szCs w:val="16"/>
              </w:rPr>
              <w:t>2028</w:t>
            </w:r>
          </w:p>
        </w:tc>
        <w:tc>
          <w:tcPr>
            <w:tcW w:w="867"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6"/>
                <w:szCs w:val="16"/>
              </w:rPr>
            </w:pPr>
            <w:r>
              <w:rPr>
                <w:color w:val="000000"/>
                <w:sz w:val="16"/>
                <w:szCs w:val="16"/>
              </w:rPr>
              <w:t>2024-2028</w:t>
            </w:r>
          </w:p>
        </w:tc>
        <w:tc>
          <w:tcPr>
            <w:tcW w:w="567" w:type="dxa"/>
            <w:tcBorders>
              <w:top w:val="single" w:sz="4" w:space="0" w:color="000000"/>
              <w:left w:val="single" w:sz="4" w:space="0" w:color="000000"/>
              <w:bottom w:val="single" w:sz="4" w:space="0" w:color="000000"/>
            </w:tcBorders>
            <w:shd w:val="clear" w:color="auto" w:fill="auto"/>
            <w:vAlign w:val="center"/>
          </w:tcPr>
          <w:p w:rsidR="00014B09" w:rsidRDefault="003331AA" w:rsidP="00AA0B95">
            <w:pPr>
              <w:snapToGrid w:val="0"/>
              <w:jc w:val="center"/>
              <w:rPr>
                <w:color w:val="000000"/>
                <w:sz w:val="16"/>
                <w:szCs w:val="16"/>
              </w:rPr>
            </w:pPr>
            <w:r>
              <w:rPr>
                <w:color w:val="000000"/>
                <w:sz w:val="16"/>
                <w:szCs w:val="16"/>
              </w:rPr>
              <w:t>2029-203</w:t>
            </w:r>
            <w:r w:rsidR="00AA0B95">
              <w:rPr>
                <w:color w:val="000000"/>
                <w:sz w:val="16"/>
                <w:szCs w:val="16"/>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B09" w:rsidRDefault="003331AA" w:rsidP="004419F7">
            <w:pPr>
              <w:snapToGrid w:val="0"/>
              <w:jc w:val="center"/>
              <w:rPr>
                <w:color w:val="000000"/>
                <w:sz w:val="16"/>
                <w:szCs w:val="16"/>
              </w:rPr>
            </w:pPr>
            <w:r>
              <w:rPr>
                <w:color w:val="000000"/>
                <w:sz w:val="16"/>
                <w:szCs w:val="16"/>
              </w:rPr>
              <w:t>Итого</w:t>
            </w:r>
          </w:p>
        </w:tc>
      </w:tr>
      <w:tr w:rsidR="008916A4" w:rsidTr="00AA0B95">
        <w:trPr>
          <w:trHeight w:val="152"/>
          <w:jc w:val="center"/>
        </w:trPr>
        <w:tc>
          <w:tcPr>
            <w:tcW w:w="1069" w:type="dxa"/>
            <w:tcBorders>
              <w:top w:val="single" w:sz="4" w:space="0" w:color="000000"/>
              <w:left w:val="single" w:sz="4" w:space="0" w:color="000000"/>
              <w:bottom w:val="single" w:sz="4" w:space="0" w:color="000000"/>
            </w:tcBorders>
            <w:shd w:val="clear" w:color="auto" w:fill="auto"/>
            <w:vAlign w:val="center"/>
          </w:tcPr>
          <w:p w:rsidR="008916A4" w:rsidRDefault="008916A4" w:rsidP="004419F7">
            <w:pPr>
              <w:snapToGrid w:val="0"/>
              <w:jc w:val="center"/>
              <w:rPr>
                <w:color w:val="000000"/>
                <w:sz w:val="18"/>
                <w:szCs w:val="18"/>
              </w:rPr>
            </w:pPr>
          </w:p>
        </w:tc>
        <w:tc>
          <w:tcPr>
            <w:tcW w:w="878" w:type="dxa"/>
            <w:tcBorders>
              <w:top w:val="single" w:sz="4" w:space="0" w:color="000000"/>
              <w:left w:val="single" w:sz="4" w:space="0" w:color="000000"/>
              <w:bottom w:val="single" w:sz="4" w:space="0" w:color="000000"/>
            </w:tcBorders>
            <w:shd w:val="clear" w:color="auto" w:fill="auto"/>
            <w:vAlign w:val="center"/>
          </w:tcPr>
          <w:p w:rsidR="008916A4" w:rsidRDefault="008916A4" w:rsidP="004419F7">
            <w:pPr>
              <w:snapToGrid w:val="0"/>
              <w:jc w:val="center"/>
              <w:rPr>
                <w:color w:val="000000"/>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rsidR="008916A4" w:rsidRDefault="008916A4" w:rsidP="004419F7">
            <w:pPr>
              <w:snapToGrid w:val="0"/>
              <w:jc w:val="center"/>
              <w:rPr>
                <w:color w:val="000000"/>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rsidR="008916A4" w:rsidRDefault="008916A4" w:rsidP="004419F7">
            <w:pPr>
              <w:snapToGrid w:val="0"/>
              <w:jc w:val="center"/>
              <w:rPr>
                <w:color w:val="000000"/>
                <w:sz w:val="18"/>
                <w:szCs w:val="18"/>
              </w:rPr>
            </w:pPr>
            <w:r>
              <w:rPr>
                <w:color w:val="000000"/>
                <w:sz w:val="18"/>
                <w:szCs w:val="18"/>
              </w:rPr>
              <w:t>Инфляция нарастающим итогом</w:t>
            </w:r>
          </w:p>
        </w:tc>
        <w:tc>
          <w:tcPr>
            <w:tcW w:w="709" w:type="dxa"/>
            <w:tcBorders>
              <w:top w:val="single" w:sz="4" w:space="0" w:color="000000"/>
              <w:left w:val="single" w:sz="4" w:space="0" w:color="000000"/>
              <w:bottom w:val="single" w:sz="4" w:space="0" w:color="000000"/>
            </w:tcBorders>
            <w:shd w:val="clear" w:color="auto" w:fill="auto"/>
            <w:vAlign w:val="center"/>
          </w:tcPr>
          <w:p w:rsidR="008916A4" w:rsidRPr="00B24EA3" w:rsidRDefault="008916A4" w:rsidP="004419F7">
            <w:pPr>
              <w:snapToGrid w:val="0"/>
              <w:jc w:val="center"/>
              <w:rPr>
                <w:color w:val="000000"/>
                <w:sz w:val="16"/>
                <w:szCs w:val="16"/>
              </w:rPr>
            </w:pPr>
            <w:r w:rsidRPr="00B24EA3">
              <w:rPr>
                <w:color w:val="000000"/>
                <w:sz w:val="16"/>
                <w:szCs w:val="16"/>
              </w:rPr>
              <w:t>1,</w:t>
            </w:r>
            <w:r>
              <w:rPr>
                <w:color w:val="000000"/>
                <w:sz w:val="16"/>
                <w:szCs w:val="16"/>
              </w:rPr>
              <w:t>00</w:t>
            </w:r>
          </w:p>
        </w:tc>
        <w:tc>
          <w:tcPr>
            <w:tcW w:w="708" w:type="dxa"/>
            <w:tcBorders>
              <w:top w:val="single" w:sz="4" w:space="0" w:color="000000"/>
              <w:left w:val="single" w:sz="4" w:space="0" w:color="000000"/>
              <w:bottom w:val="single" w:sz="4" w:space="0" w:color="000000"/>
            </w:tcBorders>
            <w:shd w:val="clear" w:color="auto" w:fill="auto"/>
            <w:vAlign w:val="center"/>
          </w:tcPr>
          <w:p w:rsidR="008916A4" w:rsidRPr="00B24EA3" w:rsidRDefault="008916A4" w:rsidP="004419F7">
            <w:pPr>
              <w:snapToGrid w:val="0"/>
              <w:jc w:val="center"/>
              <w:rPr>
                <w:color w:val="000000"/>
                <w:sz w:val="16"/>
                <w:szCs w:val="16"/>
              </w:rPr>
            </w:pPr>
            <w:r w:rsidRPr="00B24EA3">
              <w:rPr>
                <w:color w:val="000000"/>
                <w:sz w:val="16"/>
                <w:szCs w:val="16"/>
              </w:rPr>
              <w:t>1,09</w:t>
            </w:r>
          </w:p>
        </w:tc>
        <w:tc>
          <w:tcPr>
            <w:tcW w:w="742" w:type="dxa"/>
            <w:tcBorders>
              <w:top w:val="single" w:sz="4" w:space="0" w:color="000000"/>
              <w:left w:val="single" w:sz="4" w:space="0" w:color="000000"/>
              <w:bottom w:val="single" w:sz="4" w:space="0" w:color="000000"/>
            </w:tcBorders>
            <w:shd w:val="clear" w:color="auto" w:fill="auto"/>
            <w:vAlign w:val="center"/>
          </w:tcPr>
          <w:p w:rsidR="008916A4" w:rsidRPr="00B24EA3" w:rsidRDefault="008916A4" w:rsidP="004419F7">
            <w:pPr>
              <w:snapToGrid w:val="0"/>
              <w:jc w:val="center"/>
              <w:rPr>
                <w:color w:val="000000"/>
                <w:sz w:val="16"/>
                <w:szCs w:val="16"/>
              </w:rPr>
            </w:pPr>
            <w:r w:rsidRPr="00B24EA3">
              <w:rPr>
                <w:color w:val="000000"/>
                <w:sz w:val="16"/>
                <w:szCs w:val="16"/>
              </w:rPr>
              <w:t>1,15</w:t>
            </w:r>
          </w:p>
        </w:tc>
        <w:tc>
          <w:tcPr>
            <w:tcW w:w="603" w:type="dxa"/>
            <w:tcBorders>
              <w:top w:val="single" w:sz="4" w:space="0" w:color="000000"/>
              <w:left w:val="single" w:sz="4" w:space="0" w:color="000000"/>
              <w:bottom w:val="single" w:sz="4" w:space="0" w:color="000000"/>
            </w:tcBorders>
            <w:shd w:val="clear" w:color="auto" w:fill="auto"/>
            <w:vAlign w:val="center"/>
          </w:tcPr>
          <w:p w:rsidR="008916A4" w:rsidRPr="00B24EA3" w:rsidRDefault="008916A4" w:rsidP="004419F7">
            <w:pPr>
              <w:snapToGrid w:val="0"/>
              <w:jc w:val="center"/>
              <w:rPr>
                <w:color w:val="000000"/>
                <w:sz w:val="16"/>
                <w:szCs w:val="16"/>
              </w:rPr>
            </w:pPr>
            <w:r w:rsidRPr="00B24EA3">
              <w:rPr>
                <w:color w:val="000000"/>
                <w:sz w:val="16"/>
                <w:szCs w:val="16"/>
              </w:rPr>
              <w:t>1,2</w:t>
            </w:r>
          </w:p>
        </w:tc>
        <w:tc>
          <w:tcPr>
            <w:tcW w:w="567" w:type="dxa"/>
            <w:tcBorders>
              <w:top w:val="single" w:sz="4" w:space="0" w:color="000000"/>
              <w:left w:val="single" w:sz="4" w:space="0" w:color="000000"/>
              <w:bottom w:val="single" w:sz="4" w:space="0" w:color="000000"/>
            </w:tcBorders>
            <w:shd w:val="clear" w:color="auto" w:fill="auto"/>
            <w:vAlign w:val="center"/>
          </w:tcPr>
          <w:p w:rsidR="008916A4" w:rsidRPr="00B24EA3" w:rsidRDefault="008916A4" w:rsidP="004419F7">
            <w:pPr>
              <w:snapToGrid w:val="0"/>
              <w:jc w:val="center"/>
              <w:rPr>
                <w:color w:val="000000"/>
                <w:sz w:val="16"/>
                <w:szCs w:val="16"/>
              </w:rPr>
            </w:pPr>
            <w:r w:rsidRPr="00B24EA3">
              <w:rPr>
                <w:color w:val="000000"/>
                <w:sz w:val="16"/>
                <w:szCs w:val="16"/>
              </w:rPr>
              <w:t>1,25</w:t>
            </w:r>
          </w:p>
        </w:tc>
        <w:tc>
          <w:tcPr>
            <w:tcW w:w="834" w:type="dxa"/>
            <w:tcBorders>
              <w:top w:val="single" w:sz="4" w:space="0" w:color="000000"/>
              <w:left w:val="single" w:sz="4" w:space="0" w:color="000000"/>
              <w:bottom w:val="single" w:sz="4" w:space="0" w:color="000000"/>
            </w:tcBorders>
            <w:shd w:val="clear" w:color="auto" w:fill="auto"/>
            <w:vAlign w:val="center"/>
          </w:tcPr>
          <w:p w:rsidR="008916A4" w:rsidRPr="00B24EA3" w:rsidRDefault="008916A4" w:rsidP="004419F7">
            <w:pPr>
              <w:snapToGrid w:val="0"/>
              <w:jc w:val="center"/>
              <w:rPr>
                <w:color w:val="000000"/>
                <w:sz w:val="16"/>
                <w:szCs w:val="16"/>
              </w:rPr>
            </w:pPr>
            <w:r w:rsidRPr="00B24EA3">
              <w:rPr>
                <w:color w:val="000000"/>
                <w:sz w:val="16"/>
                <w:szCs w:val="16"/>
              </w:rPr>
              <w:t>1,3</w:t>
            </w:r>
          </w:p>
        </w:tc>
        <w:tc>
          <w:tcPr>
            <w:tcW w:w="867" w:type="dxa"/>
            <w:tcBorders>
              <w:top w:val="single" w:sz="4" w:space="0" w:color="000000"/>
              <w:left w:val="single" w:sz="4" w:space="0" w:color="000000"/>
              <w:bottom w:val="single" w:sz="4" w:space="0" w:color="000000"/>
            </w:tcBorders>
            <w:shd w:val="clear" w:color="auto" w:fill="auto"/>
            <w:vAlign w:val="center"/>
          </w:tcPr>
          <w:p w:rsidR="008916A4" w:rsidRPr="00B24EA3" w:rsidRDefault="008916A4" w:rsidP="004419F7">
            <w:pPr>
              <w:snapToGrid w:val="0"/>
              <w:jc w:val="center"/>
              <w:rPr>
                <w:color w:val="000000"/>
                <w:sz w:val="16"/>
                <w:szCs w:val="16"/>
              </w:rPr>
            </w:pPr>
            <w:r w:rsidRPr="00B24EA3">
              <w:rPr>
                <w:color w:val="000000"/>
                <w:sz w:val="16"/>
                <w:szCs w:val="16"/>
              </w:rPr>
              <w:t>1,35</w:t>
            </w:r>
          </w:p>
        </w:tc>
        <w:tc>
          <w:tcPr>
            <w:tcW w:w="567" w:type="dxa"/>
            <w:tcBorders>
              <w:top w:val="single" w:sz="4" w:space="0" w:color="000000"/>
              <w:left w:val="single" w:sz="4" w:space="0" w:color="000000"/>
              <w:bottom w:val="single" w:sz="4" w:space="0" w:color="000000"/>
            </w:tcBorders>
            <w:shd w:val="clear" w:color="auto" w:fill="auto"/>
            <w:vAlign w:val="center"/>
          </w:tcPr>
          <w:p w:rsidR="008916A4" w:rsidRPr="00B24EA3" w:rsidRDefault="008916A4" w:rsidP="004419F7">
            <w:pPr>
              <w:snapToGrid w:val="0"/>
              <w:jc w:val="center"/>
              <w:rPr>
                <w:color w:val="000000"/>
                <w:sz w:val="16"/>
                <w:szCs w:val="16"/>
              </w:rPr>
            </w:pPr>
            <w:r w:rsidRPr="00B24EA3">
              <w:rPr>
                <w:color w:val="000000"/>
                <w:sz w:val="16"/>
                <w:szCs w:val="16"/>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A4" w:rsidRPr="00B24EA3" w:rsidRDefault="008916A4" w:rsidP="004419F7">
            <w:pPr>
              <w:snapToGrid w:val="0"/>
              <w:jc w:val="center"/>
              <w:rPr>
                <w:color w:val="000000"/>
                <w:sz w:val="16"/>
                <w:szCs w:val="16"/>
              </w:rPr>
            </w:pPr>
          </w:p>
        </w:tc>
      </w:tr>
      <w:tr w:rsidR="00AA0B95" w:rsidTr="00AA0B95">
        <w:trPr>
          <w:trHeight w:val="346"/>
          <w:jc w:val="center"/>
        </w:trPr>
        <w:tc>
          <w:tcPr>
            <w:tcW w:w="1069" w:type="dxa"/>
            <w:tcBorders>
              <w:top w:val="single" w:sz="4" w:space="0" w:color="000000"/>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1</w:t>
            </w:r>
          </w:p>
        </w:tc>
        <w:tc>
          <w:tcPr>
            <w:tcW w:w="2543" w:type="dxa"/>
            <w:gridSpan w:val="3"/>
            <w:tcBorders>
              <w:top w:val="single" w:sz="4" w:space="0" w:color="000000"/>
              <w:left w:val="single" w:sz="4" w:space="0" w:color="000000"/>
              <w:bottom w:val="single" w:sz="4" w:space="0" w:color="000000"/>
            </w:tcBorders>
            <w:shd w:val="clear" w:color="auto" w:fill="FFFF00"/>
            <w:vAlign w:val="center"/>
          </w:tcPr>
          <w:p w:rsidR="00AA0B95" w:rsidRDefault="00AA0B95" w:rsidP="00AA0B95">
            <w:pPr>
              <w:snapToGrid w:val="0"/>
              <w:jc w:val="center"/>
              <w:rPr>
                <w:color w:val="000000"/>
                <w:sz w:val="18"/>
                <w:szCs w:val="18"/>
              </w:rPr>
            </w:pPr>
            <w:r>
              <w:rPr>
                <w:color w:val="000000"/>
                <w:sz w:val="18"/>
                <w:szCs w:val="18"/>
              </w:rPr>
              <w:t xml:space="preserve">Водозабор в с.В.Грайворонка </w:t>
            </w:r>
          </w:p>
        </w:tc>
        <w:tc>
          <w:tcPr>
            <w:tcW w:w="709" w:type="dxa"/>
            <w:tcBorders>
              <w:top w:val="single" w:sz="4" w:space="0" w:color="000000"/>
              <w:left w:val="single" w:sz="4" w:space="0" w:color="000000"/>
              <w:bottom w:val="single" w:sz="4" w:space="0" w:color="000000"/>
            </w:tcBorders>
            <w:shd w:val="clear" w:color="auto" w:fill="FFFF00"/>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708" w:type="dxa"/>
            <w:tcBorders>
              <w:top w:val="single" w:sz="4" w:space="0" w:color="000000"/>
              <w:left w:val="single" w:sz="4" w:space="0" w:color="000000"/>
              <w:bottom w:val="single" w:sz="4" w:space="0" w:color="000000"/>
            </w:tcBorders>
            <w:shd w:val="clear" w:color="auto" w:fill="FFFF00"/>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742" w:type="dxa"/>
            <w:tcBorders>
              <w:top w:val="single" w:sz="4" w:space="0" w:color="000000"/>
              <w:left w:val="single" w:sz="4" w:space="0" w:color="000000"/>
              <w:bottom w:val="single" w:sz="4" w:space="0" w:color="000000"/>
            </w:tcBorders>
            <w:shd w:val="clear" w:color="auto" w:fill="FFFF00"/>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603" w:type="dxa"/>
            <w:tcBorders>
              <w:top w:val="single" w:sz="4" w:space="0" w:color="000000"/>
              <w:left w:val="single" w:sz="4" w:space="0" w:color="000000"/>
              <w:bottom w:val="single" w:sz="4" w:space="0" w:color="000000"/>
            </w:tcBorders>
            <w:shd w:val="clear" w:color="auto" w:fill="FFFF00"/>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567" w:type="dxa"/>
            <w:tcBorders>
              <w:top w:val="single" w:sz="4" w:space="0" w:color="000000"/>
              <w:left w:val="single" w:sz="4" w:space="0" w:color="000000"/>
              <w:bottom w:val="single" w:sz="4" w:space="0" w:color="000000"/>
            </w:tcBorders>
            <w:shd w:val="clear" w:color="auto" w:fill="FFFF00"/>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834" w:type="dxa"/>
            <w:tcBorders>
              <w:top w:val="single" w:sz="4" w:space="0" w:color="000000"/>
              <w:left w:val="single" w:sz="4" w:space="0" w:color="000000"/>
              <w:bottom w:val="single" w:sz="4" w:space="0" w:color="000000"/>
            </w:tcBorders>
            <w:shd w:val="clear" w:color="auto" w:fill="FFFF00"/>
            <w:vAlign w:val="center"/>
          </w:tcPr>
          <w:p w:rsidR="00AA0B95" w:rsidRPr="00AA0B95" w:rsidRDefault="00AA0B95" w:rsidP="00AA0B95">
            <w:pPr>
              <w:snapToGrid w:val="0"/>
              <w:jc w:val="center"/>
              <w:rPr>
                <w:color w:val="000000"/>
                <w:sz w:val="16"/>
                <w:szCs w:val="16"/>
              </w:rPr>
            </w:pPr>
            <w:r w:rsidRPr="00AA0B95">
              <w:rPr>
                <w:color w:val="000000"/>
                <w:sz w:val="16"/>
                <w:szCs w:val="16"/>
              </w:rPr>
              <w:t>11649,4</w:t>
            </w:r>
          </w:p>
        </w:tc>
        <w:tc>
          <w:tcPr>
            <w:tcW w:w="867" w:type="dxa"/>
            <w:tcBorders>
              <w:top w:val="single" w:sz="4" w:space="0" w:color="000000"/>
              <w:left w:val="single" w:sz="4" w:space="0" w:color="000000"/>
              <w:bottom w:val="single" w:sz="4" w:space="0" w:color="000000"/>
            </w:tcBorders>
            <w:shd w:val="clear" w:color="auto" w:fill="FFFF00"/>
            <w:vAlign w:val="center"/>
          </w:tcPr>
          <w:p w:rsidR="00AA0B95" w:rsidRPr="00AA0B95" w:rsidRDefault="00AA0B95" w:rsidP="00AA0B95">
            <w:pPr>
              <w:snapToGrid w:val="0"/>
              <w:jc w:val="center"/>
              <w:rPr>
                <w:color w:val="000000"/>
                <w:sz w:val="16"/>
                <w:szCs w:val="16"/>
              </w:rPr>
            </w:pPr>
            <w:r w:rsidRPr="00AA0B95">
              <w:rPr>
                <w:color w:val="000000"/>
                <w:sz w:val="16"/>
                <w:szCs w:val="16"/>
              </w:rPr>
              <w:t>11649,4</w:t>
            </w:r>
          </w:p>
        </w:tc>
        <w:tc>
          <w:tcPr>
            <w:tcW w:w="567" w:type="dxa"/>
            <w:tcBorders>
              <w:top w:val="single" w:sz="4" w:space="0" w:color="000000"/>
              <w:left w:val="single" w:sz="4" w:space="0" w:color="000000"/>
              <w:bottom w:val="single" w:sz="4" w:space="0" w:color="000000"/>
            </w:tcBorders>
            <w:shd w:val="clear" w:color="auto" w:fill="FFFF00"/>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A0B95" w:rsidRPr="00AA0B95" w:rsidRDefault="00AA0B95" w:rsidP="00AA0B95">
            <w:pPr>
              <w:snapToGrid w:val="0"/>
              <w:jc w:val="center"/>
              <w:rPr>
                <w:color w:val="000000"/>
                <w:sz w:val="16"/>
                <w:szCs w:val="16"/>
              </w:rPr>
            </w:pPr>
            <w:r w:rsidRPr="00AA0B95">
              <w:rPr>
                <w:color w:val="000000"/>
                <w:sz w:val="16"/>
                <w:szCs w:val="16"/>
              </w:rPr>
              <w:t>11649,4</w:t>
            </w:r>
          </w:p>
        </w:tc>
      </w:tr>
      <w:tr w:rsidR="00AA0B95" w:rsidTr="00AA0B95">
        <w:trPr>
          <w:trHeight w:val="555"/>
          <w:jc w:val="center"/>
        </w:trPr>
        <w:tc>
          <w:tcPr>
            <w:tcW w:w="1069" w:type="dxa"/>
            <w:tcBorders>
              <w:top w:val="single" w:sz="4" w:space="0" w:color="000000"/>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Разводящие сети</w:t>
            </w:r>
          </w:p>
        </w:tc>
        <w:tc>
          <w:tcPr>
            <w:tcW w:w="878" w:type="dxa"/>
            <w:tcBorders>
              <w:top w:val="single" w:sz="4" w:space="0" w:color="000000"/>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Ø110</w:t>
            </w:r>
          </w:p>
        </w:tc>
        <w:tc>
          <w:tcPr>
            <w:tcW w:w="576" w:type="dxa"/>
            <w:tcBorders>
              <w:top w:val="single" w:sz="4" w:space="0" w:color="000000"/>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20"/>
              </w:rPr>
            </w:pPr>
            <w:r>
              <w:rPr>
                <w:rFonts w:ascii="Calibri" w:hAnsi="Calibri" w:cs="Calibri"/>
                <w:color w:val="000000"/>
                <w:sz w:val="20"/>
              </w:rPr>
              <w:t>0</w:t>
            </w:r>
          </w:p>
        </w:tc>
        <w:tc>
          <w:tcPr>
            <w:tcW w:w="1089" w:type="dxa"/>
            <w:tcBorders>
              <w:top w:val="single" w:sz="4" w:space="0" w:color="000000"/>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20"/>
              </w:rPr>
            </w:pPr>
            <w:r>
              <w:rPr>
                <w:rFonts w:ascii="Calibri" w:hAnsi="Calibri" w:cs="Calibri"/>
                <w:color w:val="000000"/>
                <w:sz w:val="20"/>
              </w:rPr>
              <w:t>0</w:t>
            </w:r>
          </w:p>
        </w:tc>
        <w:tc>
          <w:tcPr>
            <w:tcW w:w="709" w:type="dxa"/>
            <w:tcBorders>
              <w:top w:val="single" w:sz="4" w:space="0" w:color="000000"/>
              <w:left w:val="single" w:sz="4" w:space="0" w:color="000000"/>
              <w:bottom w:val="single" w:sz="4" w:space="0" w:color="000000"/>
            </w:tcBorders>
            <w:shd w:val="clear" w:color="auto" w:fill="auto"/>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708" w:type="dxa"/>
            <w:tcBorders>
              <w:top w:val="single" w:sz="4" w:space="0" w:color="000000"/>
              <w:left w:val="single" w:sz="4" w:space="0" w:color="000000"/>
              <w:bottom w:val="single" w:sz="4" w:space="0" w:color="000000"/>
            </w:tcBorders>
            <w:shd w:val="clear" w:color="auto" w:fill="auto"/>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742" w:type="dxa"/>
            <w:tcBorders>
              <w:top w:val="single" w:sz="4" w:space="0" w:color="000000"/>
              <w:left w:val="single" w:sz="4" w:space="0" w:color="000000"/>
              <w:bottom w:val="single" w:sz="4" w:space="0" w:color="000000"/>
            </w:tcBorders>
            <w:shd w:val="clear" w:color="auto" w:fill="auto"/>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603" w:type="dxa"/>
            <w:tcBorders>
              <w:top w:val="single" w:sz="4" w:space="0" w:color="000000"/>
              <w:left w:val="single" w:sz="4" w:space="0" w:color="000000"/>
              <w:bottom w:val="single" w:sz="4" w:space="0" w:color="000000"/>
            </w:tcBorders>
            <w:shd w:val="clear" w:color="auto" w:fill="auto"/>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567" w:type="dxa"/>
            <w:tcBorders>
              <w:top w:val="single" w:sz="4" w:space="0" w:color="000000"/>
              <w:left w:val="single" w:sz="4" w:space="0" w:color="000000"/>
              <w:bottom w:val="single" w:sz="4" w:space="0" w:color="000000"/>
            </w:tcBorders>
            <w:shd w:val="clear" w:color="auto" w:fill="auto"/>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834" w:type="dxa"/>
            <w:tcBorders>
              <w:top w:val="single" w:sz="4" w:space="0" w:color="000000"/>
              <w:left w:val="single" w:sz="4" w:space="0" w:color="000000"/>
              <w:bottom w:val="single" w:sz="4" w:space="0" w:color="000000"/>
            </w:tcBorders>
            <w:shd w:val="clear" w:color="auto" w:fill="auto"/>
            <w:vAlign w:val="center"/>
          </w:tcPr>
          <w:p w:rsidR="00AA0B95" w:rsidRPr="00AA0B95" w:rsidRDefault="00AA0B95" w:rsidP="00AA0B95">
            <w:pPr>
              <w:snapToGrid w:val="0"/>
              <w:jc w:val="center"/>
              <w:rPr>
                <w:color w:val="000000"/>
                <w:sz w:val="16"/>
                <w:szCs w:val="16"/>
              </w:rPr>
            </w:pPr>
            <w:r w:rsidRPr="00AA0B95">
              <w:rPr>
                <w:color w:val="000000"/>
                <w:sz w:val="16"/>
                <w:szCs w:val="16"/>
              </w:rPr>
              <w:t>11649,4</w:t>
            </w:r>
          </w:p>
        </w:tc>
        <w:tc>
          <w:tcPr>
            <w:tcW w:w="867" w:type="dxa"/>
            <w:tcBorders>
              <w:top w:val="single" w:sz="4" w:space="0" w:color="000000"/>
              <w:left w:val="single" w:sz="4" w:space="0" w:color="000000"/>
              <w:bottom w:val="single" w:sz="4" w:space="0" w:color="000000"/>
            </w:tcBorders>
            <w:shd w:val="clear" w:color="auto" w:fill="auto"/>
            <w:vAlign w:val="center"/>
          </w:tcPr>
          <w:p w:rsidR="00AA0B95" w:rsidRPr="00AA0B95" w:rsidRDefault="00AA0B95" w:rsidP="00AA0B95">
            <w:pPr>
              <w:snapToGrid w:val="0"/>
              <w:jc w:val="center"/>
              <w:rPr>
                <w:color w:val="000000"/>
                <w:sz w:val="16"/>
                <w:szCs w:val="16"/>
              </w:rPr>
            </w:pPr>
            <w:r w:rsidRPr="00AA0B95">
              <w:rPr>
                <w:color w:val="000000"/>
                <w:sz w:val="16"/>
                <w:szCs w:val="16"/>
              </w:rPr>
              <w:t>11649,4</w:t>
            </w:r>
          </w:p>
        </w:tc>
        <w:tc>
          <w:tcPr>
            <w:tcW w:w="567" w:type="dxa"/>
            <w:tcBorders>
              <w:top w:val="single" w:sz="4" w:space="0" w:color="000000"/>
              <w:left w:val="single" w:sz="4" w:space="0" w:color="000000"/>
              <w:bottom w:val="single" w:sz="4" w:space="0" w:color="000000"/>
            </w:tcBorders>
            <w:shd w:val="clear" w:color="auto" w:fill="auto"/>
            <w:vAlign w:val="center"/>
          </w:tcPr>
          <w:p w:rsidR="00AA0B95" w:rsidRPr="00AA0B95" w:rsidRDefault="00AA0B95" w:rsidP="00AA0B95">
            <w:pPr>
              <w:snapToGrid w:val="0"/>
              <w:jc w:val="center"/>
              <w:rPr>
                <w:color w:val="000000"/>
                <w:sz w:val="16"/>
                <w:szCs w:val="16"/>
              </w:rPr>
            </w:pPr>
            <w:r w:rsidRPr="00AA0B95">
              <w:rPr>
                <w:color w:val="000000"/>
                <w:sz w:val="16"/>
                <w:szCs w:val="16"/>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B95" w:rsidRPr="00AA0B95" w:rsidRDefault="00AA0B95" w:rsidP="00AA0B95">
            <w:pPr>
              <w:snapToGrid w:val="0"/>
              <w:jc w:val="center"/>
              <w:rPr>
                <w:color w:val="000000"/>
                <w:sz w:val="16"/>
                <w:szCs w:val="16"/>
              </w:rPr>
            </w:pPr>
            <w:r w:rsidRPr="00AA0B95">
              <w:rPr>
                <w:color w:val="000000"/>
                <w:sz w:val="16"/>
                <w:szCs w:val="16"/>
              </w:rPr>
              <w:t>11649,4</w:t>
            </w:r>
          </w:p>
        </w:tc>
      </w:tr>
      <w:tr w:rsidR="00014B09" w:rsidTr="00AA0B95">
        <w:trPr>
          <w:trHeight w:val="435"/>
          <w:jc w:val="center"/>
        </w:trPr>
        <w:tc>
          <w:tcPr>
            <w:tcW w:w="1069"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Квартальные сети</w:t>
            </w:r>
          </w:p>
        </w:tc>
        <w:tc>
          <w:tcPr>
            <w:tcW w:w="878"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Ø63</w:t>
            </w:r>
          </w:p>
        </w:tc>
        <w:tc>
          <w:tcPr>
            <w:tcW w:w="576"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0</w:t>
            </w:r>
          </w:p>
        </w:tc>
        <w:tc>
          <w:tcPr>
            <w:tcW w:w="1089" w:type="dxa"/>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20"/>
              </w:rPr>
            </w:pPr>
            <w:r>
              <w:rPr>
                <w:color w:val="000000"/>
                <w:sz w:val="20"/>
              </w:rPr>
              <w:t>4507,9</w:t>
            </w:r>
          </w:p>
        </w:tc>
        <w:tc>
          <w:tcPr>
            <w:tcW w:w="709" w:type="dxa"/>
            <w:tcBorders>
              <w:top w:val="single" w:sz="4" w:space="0" w:color="000000"/>
              <w:left w:val="single" w:sz="4" w:space="0" w:color="000000"/>
              <w:bottom w:val="single" w:sz="4" w:space="0" w:color="000000"/>
            </w:tcBorders>
            <w:shd w:val="clear" w:color="auto" w:fill="auto"/>
            <w:vAlign w:val="center"/>
          </w:tcPr>
          <w:p w:rsidR="00014B09" w:rsidRPr="00B24EA3" w:rsidRDefault="003331AA" w:rsidP="004419F7">
            <w:pPr>
              <w:snapToGrid w:val="0"/>
              <w:jc w:val="center"/>
              <w:rPr>
                <w:color w:val="000000"/>
                <w:sz w:val="16"/>
                <w:szCs w:val="16"/>
              </w:rPr>
            </w:pPr>
            <w:r w:rsidRPr="00B24EA3">
              <w:rPr>
                <w:color w:val="000000"/>
                <w:sz w:val="16"/>
                <w:szCs w:val="16"/>
              </w:rPr>
              <w:t>0</w:t>
            </w:r>
          </w:p>
        </w:tc>
        <w:tc>
          <w:tcPr>
            <w:tcW w:w="708" w:type="dxa"/>
            <w:tcBorders>
              <w:top w:val="single" w:sz="4" w:space="0" w:color="000000"/>
              <w:left w:val="single" w:sz="4" w:space="0" w:color="000000"/>
              <w:bottom w:val="single" w:sz="4" w:space="0" w:color="000000"/>
            </w:tcBorders>
            <w:shd w:val="clear" w:color="auto" w:fill="auto"/>
            <w:vAlign w:val="center"/>
          </w:tcPr>
          <w:p w:rsidR="00014B09" w:rsidRPr="00B24EA3" w:rsidRDefault="003331AA" w:rsidP="004419F7">
            <w:pPr>
              <w:snapToGrid w:val="0"/>
              <w:jc w:val="center"/>
              <w:rPr>
                <w:color w:val="000000"/>
                <w:sz w:val="16"/>
                <w:szCs w:val="16"/>
              </w:rPr>
            </w:pPr>
            <w:r w:rsidRPr="00B24EA3">
              <w:rPr>
                <w:color w:val="000000"/>
                <w:sz w:val="16"/>
                <w:szCs w:val="16"/>
              </w:rPr>
              <w:t>0</w:t>
            </w:r>
          </w:p>
        </w:tc>
        <w:tc>
          <w:tcPr>
            <w:tcW w:w="742" w:type="dxa"/>
            <w:tcBorders>
              <w:top w:val="single" w:sz="4" w:space="0" w:color="000000"/>
              <w:left w:val="single" w:sz="4" w:space="0" w:color="000000"/>
              <w:bottom w:val="single" w:sz="4" w:space="0" w:color="000000"/>
            </w:tcBorders>
            <w:shd w:val="clear" w:color="auto" w:fill="auto"/>
            <w:vAlign w:val="center"/>
          </w:tcPr>
          <w:p w:rsidR="00014B09" w:rsidRPr="00B24EA3" w:rsidRDefault="003331AA" w:rsidP="004419F7">
            <w:pPr>
              <w:snapToGrid w:val="0"/>
              <w:jc w:val="center"/>
              <w:rPr>
                <w:color w:val="000000"/>
                <w:sz w:val="16"/>
                <w:szCs w:val="16"/>
              </w:rPr>
            </w:pPr>
            <w:r w:rsidRPr="00B24EA3">
              <w:rPr>
                <w:color w:val="000000"/>
                <w:sz w:val="16"/>
                <w:szCs w:val="16"/>
              </w:rPr>
              <w:t>0</w:t>
            </w:r>
          </w:p>
        </w:tc>
        <w:tc>
          <w:tcPr>
            <w:tcW w:w="603" w:type="dxa"/>
            <w:tcBorders>
              <w:top w:val="single" w:sz="4" w:space="0" w:color="000000"/>
              <w:left w:val="single" w:sz="4" w:space="0" w:color="000000"/>
              <w:bottom w:val="single" w:sz="4" w:space="0" w:color="000000"/>
            </w:tcBorders>
            <w:shd w:val="clear" w:color="auto" w:fill="auto"/>
            <w:vAlign w:val="center"/>
          </w:tcPr>
          <w:p w:rsidR="00014B09" w:rsidRPr="00B24EA3" w:rsidRDefault="003331AA" w:rsidP="004419F7">
            <w:pPr>
              <w:snapToGrid w:val="0"/>
              <w:jc w:val="center"/>
              <w:rPr>
                <w:color w:val="000000"/>
                <w:sz w:val="16"/>
                <w:szCs w:val="16"/>
              </w:rPr>
            </w:pPr>
            <w:r w:rsidRPr="00B24EA3">
              <w:rPr>
                <w:color w:val="000000"/>
                <w:sz w:val="16"/>
                <w:szCs w:val="16"/>
              </w:rPr>
              <w:t>0</w:t>
            </w:r>
          </w:p>
        </w:tc>
        <w:tc>
          <w:tcPr>
            <w:tcW w:w="567" w:type="dxa"/>
            <w:tcBorders>
              <w:top w:val="single" w:sz="4" w:space="0" w:color="000000"/>
              <w:left w:val="single" w:sz="4" w:space="0" w:color="000000"/>
              <w:bottom w:val="single" w:sz="4" w:space="0" w:color="000000"/>
            </w:tcBorders>
            <w:shd w:val="clear" w:color="auto" w:fill="auto"/>
            <w:vAlign w:val="center"/>
          </w:tcPr>
          <w:p w:rsidR="00014B09" w:rsidRPr="00B24EA3" w:rsidRDefault="003331AA" w:rsidP="004419F7">
            <w:pPr>
              <w:snapToGrid w:val="0"/>
              <w:jc w:val="center"/>
              <w:rPr>
                <w:color w:val="000000"/>
                <w:sz w:val="16"/>
                <w:szCs w:val="16"/>
              </w:rPr>
            </w:pPr>
            <w:r w:rsidRPr="00B24EA3">
              <w:rPr>
                <w:color w:val="000000"/>
                <w:sz w:val="16"/>
                <w:szCs w:val="16"/>
              </w:rPr>
              <w:t>0</w:t>
            </w:r>
          </w:p>
        </w:tc>
        <w:tc>
          <w:tcPr>
            <w:tcW w:w="834" w:type="dxa"/>
            <w:tcBorders>
              <w:top w:val="single" w:sz="4" w:space="0" w:color="000000"/>
              <w:left w:val="single" w:sz="4" w:space="0" w:color="000000"/>
              <w:bottom w:val="single" w:sz="4" w:space="0" w:color="000000"/>
            </w:tcBorders>
            <w:shd w:val="clear" w:color="auto" w:fill="auto"/>
            <w:vAlign w:val="center"/>
          </w:tcPr>
          <w:p w:rsidR="00014B09" w:rsidRPr="00B24EA3" w:rsidRDefault="003331AA" w:rsidP="004419F7">
            <w:pPr>
              <w:snapToGrid w:val="0"/>
              <w:jc w:val="center"/>
              <w:rPr>
                <w:color w:val="000000"/>
                <w:sz w:val="16"/>
                <w:szCs w:val="16"/>
              </w:rPr>
            </w:pPr>
            <w:r w:rsidRPr="00B24EA3">
              <w:rPr>
                <w:color w:val="000000"/>
                <w:sz w:val="16"/>
                <w:szCs w:val="16"/>
              </w:rPr>
              <w:t>0</w:t>
            </w:r>
          </w:p>
        </w:tc>
        <w:tc>
          <w:tcPr>
            <w:tcW w:w="867" w:type="dxa"/>
            <w:tcBorders>
              <w:top w:val="single" w:sz="4" w:space="0" w:color="000000"/>
              <w:left w:val="single" w:sz="4" w:space="0" w:color="000000"/>
              <w:bottom w:val="single" w:sz="4" w:space="0" w:color="000000"/>
            </w:tcBorders>
            <w:shd w:val="clear" w:color="auto" w:fill="auto"/>
            <w:vAlign w:val="center"/>
          </w:tcPr>
          <w:p w:rsidR="00014B09" w:rsidRPr="00B24EA3" w:rsidRDefault="003331AA" w:rsidP="004419F7">
            <w:pPr>
              <w:snapToGrid w:val="0"/>
              <w:jc w:val="center"/>
              <w:rPr>
                <w:color w:val="000000"/>
                <w:sz w:val="16"/>
                <w:szCs w:val="16"/>
              </w:rPr>
            </w:pPr>
            <w:r w:rsidRPr="00B24EA3">
              <w:rPr>
                <w:color w:val="000000"/>
                <w:sz w:val="16"/>
                <w:szCs w:val="16"/>
              </w:rPr>
              <w:t>0</w:t>
            </w:r>
          </w:p>
        </w:tc>
        <w:tc>
          <w:tcPr>
            <w:tcW w:w="567" w:type="dxa"/>
            <w:tcBorders>
              <w:top w:val="single" w:sz="4" w:space="0" w:color="000000"/>
              <w:left w:val="single" w:sz="4" w:space="0" w:color="000000"/>
              <w:bottom w:val="single" w:sz="4" w:space="0" w:color="000000"/>
            </w:tcBorders>
            <w:shd w:val="clear" w:color="auto" w:fill="auto"/>
            <w:vAlign w:val="center"/>
          </w:tcPr>
          <w:p w:rsidR="00014B09" w:rsidRPr="00B24EA3" w:rsidRDefault="003331AA" w:rsidP="004419F7">
            <w:pPr>
              <w:snapToGrid w:val="0"/>
              <w:jc w:val="center"/>
              <w:rPr>
                <w:color w:val="000000"/>
                <w:sz w:val="16"/>
                <w:szCs w:val="16"/>
              </w:rPr>
            </w:pPr>
            <w:r w:rsidRPr="00B24EA3">
              <w:rPr>
                <w:color w:val="000000"/>
                <w:sz w:val="16"/>
                <w:szCs w:val="16"/>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B09" w:rsidRPr="00B24EA3" w:rsidRDefault="003331AA" w:rsidP="004419F7">
            <w:pPr>
              <w:snapToGrid w:val="0"/>
              <w:jc w:val="center"/>
              <w:rPr>
                <w:color w:val="000000"/>
                <w:sz w:val="16"/>
                <w:szCs w:val="16"/>
              </w:rPr>
            </w:pPr>
            <w:r w:rsidRPr="00B24EA3">
              <w:rPr>
                <w:color w:val="000000"/>
                <w:sz w:val="16"/>
                <w:szCs w:val="16"/>
              </w:rPr>
              <w:t>0,0</w:t>
            </w:r>
          </w:p>
        </w:tc>
      </w:tr>
    </w:tbl>
    <w:p w:rsidR="00014B09" w:rsidRDefault="00014B09" w:rsidP="004419F7">
      <w:pPr>
        <w:pStyle w:val="222"/>
        <w:spacing w:after="0" w:line="240" w:lineRule="auto"/>
        <w:ind w:left="0"/>
        <w:jc w:val="both"/>
      </w:pPr>
    </w:p>
    <w:p w:rsidR="00E36908" w:rsidRDefault="00E36908" w:rsidP="008430A8">
      <w:pPr>
        <w:jc w:val="both"/>
        <w:outlineLvl w:val="1"/>
        <w:rPr>
          <w:b/>
        </w:rPr>
      </w:pPr>
      <w:bookmarkStart w:id="77" w:name="_Toc170478919"/>
    </w:p>
    <w:p w:rsidR="00E36908" w:rsidRDefault="00E36908" w:rsidP="008430A8">
      <w:pPr>
        <w:jc w:val="both"/>
        <w:outlineLvl w:val="1"/>
        <w:rPr>
          <w:b/>
        </w:rPr>
      </w:pPr>
    </w:p>
    <w:p w:rsidR="00014B09" w:rsidRDefault="003331AA" w:rsidP="008430A8">
      <w:pPr>
        <w:jc w:val="both"/>
        <w:outlineLvl w:val="1"/>
        <w:rPr>
          <w:b/>
        </w:rPr>
      </w:pPr>
      <w:r>
        <w:rPr>
          <w:b/>
        </w:rPr>
        <w:t>6.4. Итоговая оценка стоимости основных мероприятий по реализации схемы водоснабжения на 2024-203</w:t>
      </w:r>
      <w:r w:rsidR="00530F45">
        <w:rPr>
          <w:b/>
        </w:rPr>
        <w:t>3</w:t>
      </w:r>
      <w:r>
        <w:rPr>
          <w:b/>
        </w:rPr>
        <w:t>годы</w:t>
      </w:r>
      <w:bookmarkEnd w:id="77"/>
    </w:p>
    <w:p w:rsidR="00014B09" w:rsidRDefault="003331AA" w:rsidP="004419F7">
      <w:pPr>
        <w:jc w:val="both"/>
      </w:pPr>
      <w:r>
        <w:lastRenderedPageBreak/>
        <w:t>Итоговая  оценка величины необходимых капитальных вложений в строительство и реконструкцию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и представлена  в таблице 6.8.</w:t>
      </w:r>
    </w:p>
    <w:p w:rsidR="00014B09" w:rsidRDefault="003331AA" w:rsidP="004419F7">
      <w:pPr>
        <w:jc w:val="both"/>
        <w:rPr>
          <w:bCs/>
        </w:rPr>
      </w:pPr>
      <w:r>
        <w:rPr>
          <w:bCs/>
        </w:rPr>
        <w:t>Итоговый расчет источников финансирования инвестиционных проектов в водоснабжении, обеспечивающие повышение надежности системы водоснабжения и выполнение требований законодательства по экологии на 2024-203</w:t>
      </w:r>
      <w:r w:rsidR="00530F45">
        <w:rPr>
          <w:bCs/>
        </w:rPr>
        <w:t>3</w:t>
      </w:r>
      <w:r>
        <w:rPr>
          <w:bCs/>
        </w:rPr>
        <w:t>годы представлен в таблице 6.6.</w:t>
      </w:r>
    </w:p>
    <w:p w:rsidR="008430A8" w:rsidRDefault="008430A8" w:rsidP="004419F7">
      <w:pPr>
        <w:jc w:val="both"/>
        <w:rPr>
          <w:bCs/>
        </w:rPr>
      </w:pPr>
    </w:p>
    <w:p w:rsidR="00014B09" w:rsidRDefault="003331AA" w:rsidP="004419F7">
      <w:pPr>
        <w:jc w:val="both"/>
        <w:rPr>
          <w:b/>
          <w:bCs/>
          <w:sz w:val="22"/>
          <w:szCs w:val="22"/>
        </w:rPr>
      </w:pPr>
      <w:r>
        <w:rPr>
          <w:b/>
          <w:bCs/>
          <w:sz w:val="22"/>
          <w:szCs w:val="22"/>
        </w:rPr>
        <w:t>Таблица 6.6.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в водоснабжении  (2023-203</w:t>
      </w:r>
      <w:r w:rsidR="00530F45">
        <w:rPr>
          <w:b/>
          <w:bCs/>
          <w:sz w:val="22"/>
          <w:szCs w:val="22"/>
        </w:rPr>
        <w:t>3</w:t>
      </w:r>
      <w:r>
        <w:rPr>
          <w:b/>
          <w:bCs/>
          <w:sz w:val="22"/>
          <w:szCs w:val="22"/>
        </w:rPr>
        <w:t>годы)</w:t>
      </w:r>
      <w:r w:rsidR="008916A4">
        <w:rPr>
          <w:b/>
          <w:bCs/>
          <w:sz w:val="22"/>
          <w:szCs w:val="22"/>
        </w:rPr>
        <w:t xml:space="preserve"> </w:t>
      </w:r>
      <w:r w:rsidR="008916A4">
        <w:rPr>
          <w:b/>
          <w:bCs/>
          <w:color w:val="000000"/>
          <w:sz w:val="20"/>
        </w:rPr>
        <w:t>с учётом НДС</w:t>
      </w:r>
    </w:p>
    <w:tbl>
      <w:tblPr>
        <w:tblW w:w="10046" w:type="dxa"/>
        <w:tblInd w:w="-5" w:type="dxa"/>
        <w:tblLayout w:type="fixed"/>
        <w:tblLook w:val="04A0" w:firstRow="1" w:lastRow="0" w:firstColumn="1" w:lastColumn="0" w:noHBand="0" w:noVBand="1"/>
      </w:tblPr>
      <w:tblGrid>
        <w:gridCol w:w="1644"/>
        <w:gridCol w:w="708"/>
        <w:gridCol w:w="709"/>
        <w:gridCol w:w="851"/>
        <w:gridCol w:w="850"/>
        <w:gridCol w:w="992"/>
        <w:gridCol w:w="709"/>
        <w:gridCol w:w="851"/>
        <w:gridCol w:w="850"/>
        <w:gridCol w:w="851"/>
        <w:gridCol w:w="1031"/>
      </w:tblGrid>
      <w:tr w:rsidR="00014B09">
        <w:trPr>
          <w:trHeight w:val="397"/>
        </w:trPr>
        <w:tc>
          <w:tcPr>
            <w:tcW w:w="1644"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Наименование населённых пунктов</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Ед.изм.</w:t>
            </w:r>
          </w:p>
        </w:tc>
        <w:tc>
          <w:tcPr>
            <w:tcW w:w="769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Период планирования</w:t>
            </w:r>
          </w:p>
        </w:tc>
      </w:tr>
      <w:tr w:rsidR="00014B09">
        <w:trPr>
          <w:trHeight w:val="505"/>
        </w:trPr>
        <w:tc>
          <w:tcPr>
            <w:tcW w:w="1644"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709"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2023</w:t>
            </w:r>
          </w:p>
        </w:tc>
        <w:tc>
          <w:tcPr>
            <w:tcW w:w="851"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2024</w:t>
            </w:r>
          </w:p>
        </w:tc>
        <w:tc>
          <w:tcPr>
            <w:tcW w:w="850"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2025</w:t>
            </w:r>
          </w:p>
        </w:tc>
        <w:tc>
          <w:tcPr>
            <w:tcW w:w="992"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2026</w:t>
            </w:r>
          </w:p>
        </w:tc>
        <w:tc>
          <w:tcPr>
            <w:tcW w:w="709"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2027</w:t>
            </w:r>
          </w:p>
        </w:tc>
        <w:tc>
          <w:tcPr>
            <w:tcW w:w="851"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2028</w:t>
            </w:r>
          </w:p>
        </w:tc>
        <w:tc>
          <w:tcPr>
            <w:tcW w:w="850"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2024-2028</w:t>
            </w:r>
          </w:p>
        </w:tc>
        <w:tc>
          <w:tcPr>
            <w:tcW w:w="851"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2029-203</w:t>
            </w:r>
            <w:r w:rsidR="00F75213">
              <w:rPr>
                <w:color w:val="000000"/>
                <w:sz w:val="16"/>
                <w:szCs w:val="16"/>
              </w:rPr>
              <w:t>3</w:t>
            </w:r>
          </w:p>
        </w:tc>
        <w:tc>
          <w:tcPr>
            <w:tcW w:w="1031" w:type="dxa"/>
            <w:tcBorders>
              <w:left w:val="single" w:sz="4" w:space="0" w:color="000000"/>
              <w:bottom w:val="single" w:sz="4" w:space="0" w:color="000000"/>
              <w:right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Итого</w:t>
            </w:r>
          </w:p>
        </w:tc>
      </w:tr>
      <w:tr w:rsidR="00AA0B95">
        <w:trPr>
          <w:trHeight w:val="429"/>
        </w:trPr>
        <w:tc>
          <w:tcPr>
            <w:tcW w:w="1644" w:type="dxa"/>
            <w:tcBorders>
              <w:top w:val="single" w:sz="4" w:space="0" w:color="000000"/>
              <w:left w:val="single" w:sz="4" w:space="0" w:color="000000"/>
              <w:bottom w:val="single" w:sz="4" w:space="0" w:color="000000"/>
            </w:tcBorders>
            <w:shd w:val="clear" w:color="auto" w:fill="auto"/>
            <w:vAlign w:val="center"/>
          </w:tcPr>
          <w:p w:rsidR="00AA0B95" w:rsidRDefault="00AA0B95" w:rsidP="00AA0B95">
            <w:pPr>
              <w:snapToGrid w:val="0"/>
              <w:rPr>
                <w:color w:val="00000A"/>
                <w:sz w:val="20"/>
              </w:rPr>
            </w:pPr>
            <w:r>
              <w:rPr>
                <w:color w:val="000000"/>
                <w:sz w:val="18"/>
                <w:szCs w:val="18"/>
              </w:rPr>
              <w:t>Водозабор в с.В.Грайворонка</w:t>
            </w:r>
          </w:p>
        </w:tc>
        <w:tc>
          <w:tcPr>
            <w:tcW w:w="708" w:type="dxa"/>
            <w:tcBorders>
              <w:top w:val="single" w:sz="4" w:space="0" w:color="000000"/>
              <w:left w:val="single" w:sz="4" w:space="0" w:color="000000"/>
              <w:bottom w:val="single" w:sz="4" w:space="0" w:color="000000"/>
            </w:tcBorders>
            <w:shd w:val="clear" w:color="auto" w:fill="auto"/>
            <w:vAlign w:val="center"/>
          </w:tcPr>
          <w:p w:rsidR="00AA0B95" w:rsidRDefault="00AA0B95" w:rsidP="00AA0B95">
            <w:pPr>
              <w:snapToGrid w:val="0"/>
              <w:rPr>
                <w:sz w:val="20"/>
              </w:rPr>
            </w:pPr>
            <w:r>
              <w:rPr>
                <w:sz w:val="20"/>
              </w:rPr>
              <w:t>т.руб</w:t>
            </w:r>
          </w:p>
        </w:tc>
        <w:tc>
          <w:tcPr>
            <w:tcW w:w="709"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0,0</w:t>
            </w:r>
          </w:p>
        </w:tc>
        <w:tc>
          <w:tcPr>
            <w:tcW w:w="851"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21,9</w:t>
            </w:r>
          </w:p>
        </w:tc>
        <w:tc>
          <w:tcPr>
            <w:tcW w:w="850"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98,1</w:t>
            </w:r>
          </w:p>
        </w:tc>
        <w:tc>
          <w:tcPr>
            <w:tcW w:w="992"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0</w:t>
            </w:r>
          </w:p>
        </w:tc>
        <w:tc>
          <w:tcPr>
            <w:tcW w:w="709"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22,1</w:t>
            </w:r>
          </w:p>
        </w:tc>
        <w:tc>
          <w:tcPr>
            <w:tcW w:w="851"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11649,4</w:t>
            </w:r>
          </w:p>
        </w:tc>
        <w:tc>
          <w:tcPr>
            <w:tcW w:w="850"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11791,5</w:t>
            </w:r>
          </w:p>
        </w:tc>
        <w:tc>
          <w:tcPr>
            <w:tcW w:w="851"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148,2</w:t>
            </w:r>
          </w:p>
        </w:tc>
        <w:tc>
          <w:tcPr>
            <w:tcW w:w="1031" w:type="dxa"/>
            <w:tcBorders>
              <w:left w:val="single" w:sz="4" w:space="0" w:color="000000"/>
              <w:bottom w:val="single" w:sz="4" w:space="0" w:color="000000"/>
              <w:right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11939,7</w:t>
            </w:r>
          </w:p>
        </w:tc>
      </w:tr>
      <w:tr w:rsidR="00AA0B95">
        <w:trPr>
          <w:trHeight w:val="429"/>
        </w:trPr>
        <w:tc>
          <w:tcPr>
            <w:tcW w:w="1644" w:type="dxa"/>
            <w:tcBorders>
              <w:top w:val="single" w:sz="4" w:space="0" w:color="000000"/>
              <w:left w:val="single" w:sz="4" w:space="0" w:color="000000"/>
              <w:bottom w:val="single" w:sz="4" w:space="0" w:color="000000"/>
            </w:tcBorders>
            <w:shd w:val="clear" w:color="auto" w:fill="auto"/>
            <w:vAlign w:val="center"/>
          </w:tcPr>
          <w:p w:rsidR="00AA0B95" w:rsidRDefault="00AA0B95" w:rsidP="00AA0B95">
            <w:pPr>
              <w:snapToGrid w:val="0"/>
              <w:jc w:val="center"/>
              <w:rPr>
                <w:b/>
                <w:bCs/>
                <w:color w:val="000000"/>
                <w:sz w:val="20"/>
              </w:rPr>
            </w:pPr>
            <w:r>
              <w:rPr>
                <w:b/>
                <w:bCs/>
                <w:color w:val="000000"/>
                <w:sz w:val="20"/>
              </w:rPr>
              <w:t>Итого по МО</w:t>
            </w:r>
          </w:p>
        </w:tc>
        <w:tc>
          <w:tcPr>
            <w:tcW w:w="708" w:type="dxa"/>
            <w:tcBorders>
              <w:top w:val="single" w:sz="4" w:space="0" w:color="000000"/>
              <w:left w:val="single" w:sz="4" w:space="0" w:color="000000"/>
              <w:bottom w:val="single" w:sz="4" w:space="0" w:color="000000"/>
            </w:tcBorders>
            <w:shd w:val="clear" w:color="auto" w:fill="auto"/>
            <w:vAlign w:val="center"/>
          </w:tcPr>
          <w:p w:rsidR="00AA0B95" w:rsidRDefault="00AA0B95" w:rsidP="00AA0B95">
            <w:pPr>
              <w:snapToGrid w:val="0"/>
              <w:rPr>
                <w:sz w:val="20"/>
              </w:rPr>
            </w:pPr>
            <w:r>
              <w:rPr>
                <w:sz w:val="20"/>
              </w:rPr>
              <w:t>т.руб</w:t>
            </w:r>
          </w:p>
        </w:tc>
        <w:tc>
          <w:tcPr>
            <w:tcW w:w="709"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0,0</w:t>
            </w:r>
          </w:p>
        </w:tc>
        <w:tc>
          <w:tcPr>
            <w:tcW w:w="851"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21,9</w:t>
            </w:r>
          </w:p>
        </w:tc>
        <w:tc>
          <w:tcPr>
            <w:tcW w:w="850"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98,1</w:t>
            </w:r>
          </w:p>
        </w:tc>
        <w:tc>
          <w:tcPr>
            <w:tcW w:w="992"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0</w:t>
            </w:r>
          </w:p>
        </w:tc>
        <w:tc>
          <w:tcPr>
            <w:tcW w:w="709"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22,1</w:t>
            </w:r>
          </w:p>
        </w:tc>
        <w:tc>
          <w:tcPr>
            <w:tcW w:w="851"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11649,4</w:t>
            </w:r>
          </w:p>
        </w:tc>
        <w:tc>
          <w:tcPr>
            <w:tcW w:w="850"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11791,5</w:t>
            </w:r>
          </w:p>
        </w:tc>
        <w:tc>
          <w:tcPr>
            <w:tcW w:w="851" w:type="dxa"/>
            <w:tcBorders>
              <w:left w:val="single" w:sz="4" w:space="0" w:color="000000"/>
              <w:bottom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148,2</w:t>
            </w:r>
          </w:p>
        </w:tc>
        <w:tc>
          <w:tcPr>
            <w:tcW w:w="1031" w:type="dxa"/>
            <w:tcBorders>
              <w:left w:val="single" w:sz="4" w:space="0" w:color="000000"/>
              <w:bottom w:val="single" w:sz="4" w:space="0" w:color="000000"/>
              <w:right w:val="single" w:sz="4" w:space="0" w:color="000000"/>
            </w:tcBorders>
            <w:shd w:val="clear" w:color="auto" w:fill="auto"/>
            <w:vAlign w:val="center"/>
          </w:tcPr>
          <w:p w:rsidR="00AA0B95" w:rsidRDefault="00AA0B95" w:rsidP="00AA0B95">
            <w:pPr>
              <w:snapToGrid w:val="0"/>
              <w:jc w:val="center"/>
              <w:rPr>
                <w:color w:val="000000"/>
                <w:sz w:val="18"/>
                <w:szCs w:val="18"/>
              </w:rPr>
            </w:pPr>
            <w:r>
              <w:rPr>
                <w:color w:val="000000"/>
                <w:sz w:val="18"/>
                <w:szCs w:val="18"/>
              </w:rPr>
              <w:t>11939,7</w:t>
            </w:r>
          </w:p>
        </w:tc>
      </w:tr>
    </w:tbl>
    <w:p w:rsidR="00014B09" w:rsidRDefault="003331AA" w:rsidP="004419F7">
      <w:pPr>
        <w:spacing w:before="280" w:after="280"/>
        <w:jc w:val="both"/>
      </w:pPr>
      <w:r>
        <w:t>В целом, затраты на реконструкцию водопроводной системы муниципального образования «</w:t>
      </w:r>
      <w:r w:rsidR="00AA0B95" w:rsidRPr="00BD62A3">
        <w:rPr>
          <w:sz w:val="22"/>
          <w:szCs w:val="22"/>
        </w:rPr>
        <w:t>Верхнеграйворонский</w:t>
      </w:r>
      <w:r w:rsidR="00AA0B95">
        <w:t xml:space="preserve">  сельсовет</w:t>
      </w:r>
      <w:r>
        <w:t xml:space="preserve">» составят </w:t>
      </w:r>
      <w:r w:rsidR="00AA0B95">
        <w:t>11,940</w:t>
      </w:r>
      <w:r>
        <w:t xml:space="preserve"> миллионов рублей. </w:t>
      </w:r>
    </w:p>
    <w:p w:rsidR="00014B09" w:rsidRDefault="003331AA" w:rsidP="004419F7">
      <w:pPr>
        <w:jc w:val="both"/>
        <w:textAlignment w:val="baseline"/>
        <w:rPr>
          <w:color w:val="444444"/>
        </w:rPr>
      </w:pPr>
      <w:r>
        <w:rPr>
          <w:color w:val="444444"/>
        </w:rPr>
        <w:t xml:space="preserve">Ожидаемые эффекты (снижение затрат электроэнергии, снижение затрат на ремонт, снижение затрат на зарплату, снижение потерь воды и т.п.)   при незначительных работах по реконструкции объектов вододобычи и водопроводных сетей   будут выражаться  частичной заменой  сетей, пожарных гидрантов, ремонтом водонапорных башен и. соответственно, повышением надёжности водоснабжения и качества питьевой воды в муниципальном образовании. </w:t>
      </w:r>
      <w:r>
        <w:rPr>
          <w:color w:val="444444"/>
        </w:rPr>
        <w:br/>
      </w:r>
    </w:p>
    <w:p w:rsidR="00014B09" w:rsidRDefault="003331AA" w:rsidP="004419F7">
      <w:pPr>
        <w:tabs>
          <w:tab w:val="left" w:pos="0"/>
        </w:tabs>
        <w:jc w:val="both"/>
      </w:pPr>
      <w:r>
        <w:t>Для водоснабжения вводимого индивидуального жилья в населенных пунктах муниципального образования  общей площадью 1000 кв. м) и провести реконструкцию водопроводных сетей заменой стальных труб на полиэтиленовые.</w:t>
      </w:r>
    </w:p>
    <w:p w:rsidR="00014B09" w:rsidRDefault="00014B09" w:rsidP="004419F7">
      <w:pPr>
        <w:jc w:val="both"/>
      </w:pPr>
    </w:p>
    <w:p w:rsidR="00014B09" w:rsidRDefault="003331AA" w:rsidP="008430A8">
      <w:pPr>
        <w:pStyle w:val="1"/>
        <w:jc w:val="both"/>
        <w:rPr>
          <w:b w:val="0"/>
          <w:sz w:val="28"/>
          <w:szCs w:val="28"/>
        </w:rPr>
      </w:pPr>
      <w:bookmarkStart w:id="78" w:name="_Toc170478920"/>
      <w:r>
        <w:rPr>
          <w:sz w:val="28"/>
          <w:szCs w:val="28"/>
        </w:rPr>
        <w:t xml:space="preserve">Раздел </w:t>
      </w:r>
      <w:r w:rsidR="008626EC">
        <w:rPr>
          <w:sz w:val="28"/>
          <w:szCs w:val="28"/>
        </w:rPr>
        <w:t>7</w:t>
      </w:r>
      <w:r>
        <w:rPr>
          <w:sz w:val="28"/>
          <w:szCs w:val="28"/>
        </w:rPr>
        <w:t>. Перспективная схема электроснабжения муниципального образования</w:t>
      </w:r>
      <w:bookmarkEnd w:id="78"/>
      <w:r>
        <w:rPr>
          <w:sz w:val="28"/>
          <w:szCs w:val="28"/>
        </w:rPr>
        <w:t xml:space="preserve"> </w:t>
      </w:r>
    </w:p>
    <w:p w:rsidR="00014B09" w:rsidRPr="003137B2" w:rsidRDefault="008626EC" w:rsidP="004419F7">
      <w:pPr>
        <w:pStyle w:val="2"/>
        <w:rPr>
          <w:rFonts w:ascii="Times New Roman" w:hAnsi="Times New Roman"/>
          <w:b w:val="0"/>
          <w:i w:val="0"/>
        </w:rPr>
      </w:pPr>
      <w:bookmarkStart w:id="79" w:name="_Toc170478921"/>
      <w:r w:rsidRPr="003137B2">
        <w:rPr>
          <w:rFonts w:ascii="Times New Roman" w:hAnsi="Times New Roman"/>
          <w:i w:val="0"/>
        </w:rPr>
        <w:t>7</w:t>
      </w:r>
      <w:r w:rsidR="003331AA" w:rsidRPr="003137B2">
        <w:rPr>
          <w:rFonts w:ascii="Times New Roman" w:hAnsi="Times New Roman"/>
          <w:i w:val="0"/>
        </w:rPr>
        <w:t>.1. Общие положения</w:t>
      </w:r>
      <w:bookmarkEnd w:id="79"/>
    </w:p>
    <w:p w:rsidR="00014B09" w:rsidRDefault="00014B09" w:rsidP="004419F7"/>
    <w:p w:rsidR="00014B09" w:rsidRDefault="003331AA" w:rsidP="004419F7">
      <w:pPr>
        <w:jc w:val="both"/>
      </w:pPr>
      <w:r>
        <w:t>В ходе анализа существующего положения в сфере электроснабжения,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 электроснабжения</w:t>
      </w:r>
      <w:r w:rsidR="00BC395C">
        <w:t xml:space="preserve"> муниципального образования</w:t>
      </w:r>
      <w:r>
        <w:t xml:space="preserve"> и повышения их надёжности. </w:t>
      </w:r>
    </w:p>
    <w:p w:rsidR="00014B09" w:rsidRDefault="003331AA" w:rsidP="004419F7">
      <w:pPr>
        <w:jc w:val="both"/>
      </w:pPr>
      <w:r>
        <w:t>Данные мероприятия обеспечивают достижение целевых показателей развития систем электроснабжения  МО «</w:t>
      </w:r>
      <w:r w:rsidR="002A4629" w:rsidRPr="00BD62A3">
        <w:rPr>
          <w:sz w:val="22"/>
          <w:szCs w:val="22"/>
        </w:rPr>
        <w:t>Верхнеграйворонский</w:t>
      </w:r>
      <w:r w:rsidR="002A4629">
        <w:t xml:space="preserve">  сельсовет»</w:t>
      </w:r>
      <w:r>
        <w:t xml:space="preserve">, приведенных в Разделе </w:t>
      </w:r>
      <w:r w:rsidR="00E24AB8">
        <w:t>4</w:t>
      </w:r>
      <w:r>
        <w:t xml:space="preserve"> Обосновывающих материалов. </w:t>
      </w:r>
    </w:p>
    <w:p w:rsidR="00014B09" w:rsidRDefault="003331AA" w:rsidP="004419F7">
      <w:pPr>
        <w:jc w:val="both"/>
      </w:pPr>
      <w:r>
        <w:t xml:space="preserve">Для обоснования перечисленных проектов использованы материалы следующих документов: </w:t>
      </w:r>
    </w:p>
    <w:p w:rsidR="00014B09" w:rsidRPr="003137B2" w:rsidRDefault="003331AA" w:rsidP="0052019C">
      <w:pPr>
        <w:pStyle w:val="14"/>
        <w:numPr>
          <w:ilvl w:val="0"/>
          <w:numId w:val="2"/>
        </w:numPr>
        <w:spacing w:line="240" w:lineRule="auto"/>
        <w:jc w:val="both"/>
        <w:rPr>
          <w:sz w:val="24"/>
          <w:szCs w:val="24"/>
        </w:rPr>
      </w:pPr>
      <w:r w:rsidRPr="003137B2">
        <w:rPr>
          <w:sz w:val="24"/>
          <w:szCs w:val="24"/>
        </w:rPr>
        <w:t>Генеральный план города муниципального образования «</w:t>
      </w:r>
      <w:r w:rsidR="002A4629" w:rsidRPr="00BD62A3">
        <w:rPr>
          <w:sz w:val="22"/>
          <w:szCs w:val="22"/>
        </w:rPr>
        <w:t>Верхнеграйворонский</w:t>
      </w:r>
      <w:r w:rsidR="002A4629">
        <w:t xml:space="preserve">  сельсовет» </w:t>
      </w:r>
      <w:r w:rsidRPr="003137B2">
        <w:rPr>
          <w:sz w:val="24"/>
          <w:szCs w:val="24"/>
        </w:rPr>
        <w:t xml:space="preserve"> на расчётный период до 2032года;</w:t>
      </w:r>
    </w:p>
    <w:p w:rsidR="00014B09" w:rsidRPr="003137B2" w:rsidRDefault="003331AA" w:rsidP="00455B87">
      <w:pPr>
        <w:pStyle w:val="14"/>
        <w:numPr>
          <w:ilvl w:val="0"/>
          <w:numId w:val="2"/>
        </w:numPr>
        <w:spacing w:line="240" w:lineRule="auto"/>
        <w:jc w:val="left"/>
        <w:rPr>
          <w:sz w:val="24"/>
          <w:szCs w:val="24"/>
        </w:rPr>
      </w:pPr>
      <w:r w:rsidRPr="003137B2">
        <w:rPr>
          <w:sz w:val="24"/>
          <w:szCs w:val="24"/>
        </w:rPr>
        <w:t>Стратегии социально-экономического развития МО  до 2025 года;</w:t>
      </w:r>
    </w:p>
    <w:p w:rsidR="00014B09" w:rsidRPr="003137B2" w:rsidRDefault="00014B09" w:rsidP="003137B2">
      <w:pPr>
        <w:rPr>
          <w:szCs w:val="24"/>
        </w:rPr>
      </w:pPr>
    </w:p>
    <w:p w:rsidR="00014B09" w:rsidRDefault="003331AA" w:rsidP="004419F7">
      <w:pPr>
        <w:jc w:val="both"/>
      </w:pPr>
      <w:r>
        <w:lastRenderedPageBreak/>
        <w:t xml:space="preserve">     Мероприятия, предусмотренные вышеперечисленными документами, направлены на обеспечение новых и существующих потребителей жилого и социального комплекса качественными коммунальными услугами, повышение эффективности использования топливно-энергетических ресурсов, снижение вредного воздействия на окружающую среду, повышение надежности и качества электроснабжения. Перечень мероприятий приведен в таблице ниже. </w:t>
      </w:r>
    </w:p>
    <w:p w:rsidR="00014B09" w:rsidRDefault="003331AA" w:rsidP="004419F7">
      <w:pPr>
        <w:jc w:val="both"/>
      </w:pPr>
      <w:r>
        <w:t xml:space="preserve">     </w:t>
      </w:r>
    </w:p>
    <w:p w:rsidR="00014B09" w:rsidRDefault="003331AA" w:rsidP="004419F7">
      <w:pPr>
        <w:jc w:val="both"/>
      </w:pPr>
      <w:r>
        <w:t xml:space="preserve">Все мероприятия определены для районных электросетей и разделены на две группы: </w:t>
      </w:r>
    </w:p>
    <w:p w:rsidR="00014B09" w:rsidRDefault="003331AA" w:rsidP="004419F7">
      <w:pPr>
        <w:jc w:val="both"/>
      </w:pPr>
      <w:r>
        <w:rPr>
          <w:szCs w:val="24"/>
        </w:rPr>
        <w:sym w:font="Symbol" w:char="F02D"/>
      </w:r>
      <w:r>
        <w:t xml:space="preserve"> мероприятия по проведению капитального ремонта, реконструкции и модернизации объектов систем; </w:t>
      </w:r>
    </w:p>
    <w:p w:rsidR="00014B09" w:rsidRDefault="003331AA" w:rsidP="004419F7">
      <w:pPr>
        <w:jc w:val="both"/>
      </w:pPr>
      <w:r>
        <w:rPr>
          <w:szCs w:val="24"/>
        </w:rPr>
        <w:sym w:font="Symbol" w:char="F02D"/>
      </w:r>
      <w:r>
        <w:t xml:space="preserve"> мероприятия, направленные на подключение новых абонентов, в том числе в проектируемых планиро</w:t>
      </w:r>
      <w:r w:rsidR="002A4629">
        <w:t>вочных жилых районах;</w:t>
      </w:r>
    </w:p>
    <w:p w:rsidR="002A4629" w:rsidRDefault="002A4629" w:rsidP="004419F7">
      <w:pPr>
        <w:jc w:val="both"/>
      </w:pPr>
      <w:r>
        <w:t>-</w:t>
      </w:r>
      <w:r w:rsidRPr="002A4629">
        <w:t xml:space="preserve"> </w:t>
      </w:r>
      <w:r>
        <w:t>п</w:t>
      </w:r>
      <w:r w:rsidRPr="002A4629">
        <w:t xml:space="preserve">роекты по реконструкции и модернизация  объектов уличного освещения </w:t>
      </w:r>
      <w:r>
        <w:t>систем электроснабжения.</w:t>
      </w:r>
    </w:p>
    <w:p w:rsidR="00014B09" w:rsidRDefault="00014B09" w:rsidP="004419F7"/>
    <w:p w:rsidR="00014B09" w:rsidRPr="003137B2" w:rsidRDefault="008626EC" w:rsidP="004419F7">
      <w:pPr>
        <w:pStyle w:val="2"/>
        <w:rPr>
          <w:b w:val="0"/>
          <w:i w:val="0"/>
        </w:rPr>
      </w:pPr>
      <w:bookmarkStart w:id="80" w:name="_Toc170478922"/>
      <w:r w:rsidRPr="003137B2">
        <w:rPr>
          <w:i w:val="0"/>
        </w:rPr>
        <w:t>7</w:t>
      </w:r>
      <w:r w:rsidR="003331AA" w:rsidRPr="003137B2">
        <w:rPr>
          <w:i w:val="0"/>
        </w:rPr>
        <w:t>.2.  Перечень технических мероприятий и исходная информация  для разработки программы инвестиционных проектов в электроснабжении</w:t>
      </w:r>
      <w:bookmarkEnd w:id="80"/>
    </w:p>
    <w:p w:rsidR="00014B09" w:rsidRDefault="00014B09" w:rsidP="004419F7"/>
    <w:p w:rsidR="00014B09" w:rsidRDefault="003331AA" w:rsidP="004419F7">
      <w:pPr>
        <w:jc w:val="both"/>
      </w:pPr>
      <w:r>
        <w:t xml:space="preserve">     В муниципальном  образовании  и, в целом,   в Касторенском районе в рамках муниципальной программы  «Энергосбережение и повышение энер</w:t>
      </w:r>
      <w:r w:rsidR="002A4629">
        <w:t xml:space="preserve">гетической эффективности» в МО </w:t>
      </w:r>
      <w:r w:rsidR="002A4629" w:rsidRPr="003137B2">
        <w:rPr>
          <w:szCs w:val="24"/>
        </w:rPr>
        <w:t>«</w:t>
      </w:r>
      <w:r w:rsidR="002A4629" w:rsidRPr="00BD62A3">
        <w:rPr>
          <w:sz w:val="22"/>
          <w:szCs w:val="22"/>
        </w:rPr>
        <w:t>Верхнеграйворонский</w:t>
      </w:r>
      <w:r w:rsidR="002A4629">
        <w:t xml:space="preserve">  сельсовет»</w:t>
      </w:r>
      <w:r>
        <w:t xml:space="preserve"> Касторенского района Курской области" от 12.11.2021 года №125 будут  осуществляться мероприятия по техническому перевооружению энергетического сектора, осуществляться более устойчивое и качественное обеспечение энергоресурсами потребителей.</w:t>
      </w:r>
    </w:p>
    <w:p w:rsidR="00014B09" w:rsidRDefault="003331AA" w:rsidP="004419F7">
      <w:pPr>
        <w:jc w:val="both"/>
      </w:pPr>
      <w:r>
        <w:t xml:space="preserve">     Прогноз потребности в электроэнергии в МО </w:t>
      </w:r>
      <w:r w:rsidR="002A4629" w:rsidRPr="003137B2">
        <w:rPr>
          <w:szCs w:val="24"/>
        </w:rPr>
        <w:t>«</w:t>
      </w:r>
      <w:r w:rsidR="002A4629" w:rsidRPr="00BD62A3">
        <w:rPr>
          <w:sz w:val="22"/>
          <w:szCs w:val="22"/>
        </w:rPr>
        <w:t>Верхнеграйворонский</w:t>
      </w:r>
      <w:r w:rsidR="002A4629">
        <w:t xml:space="preserve">  сельсовет»</w:t>
      </w:r>
      <w:r>
        <w:t xml:space="preserve"> до 2032 года произведен на основе прогноза увеличения жилого фонда </w:t>
      </w:r>
      <w:r w:rsidR="00BC395C">
        <w:t>МО</w:t>
      </w:r>
      <w:r>
        <w:t xml:space="preserve">  на </w:t>
      </w:r>
      <w:r w:rsidR="002A4629">
        <w:t>900</w:t>
      </w:r>
      <w:r>
        <w:t>м2 и динамики  населения  муниципального образования.</w:t>
      </w:r>
    </w:p>
    <w:p w:rsidR="00014B09" w:rsidRDefault="003331AA" w:rsidP="004419F7">
      <w:pPr>
        <w:jc w:val="both"/>
      </w:pPr>
      <w:r>
        <w:t>Перечень технических мероприятий   для разработки программы инвестиционных проектов в электроснабжении  на 2024-203</w:t>
      </w:r>
      <w:r w:rsidR="002A4629">
        <w:t>2</w:t>
      </w:r>
      <w:r>
        <w:t xml:space="preserve">годы представлен в  таблице </w:t>
      </w:r>
      <w:r w:rsidR="008626EC">
        <w:t>7</w:t>
      </w:r>
      <w:r>
        <w:t>.1.</w:t>
      </w:r>
    </w:p>
    <w:p w:rsidR="00014B09" w:rsidRDefault="00014B09" w:rsidP="004419F7"/>
    <w:p w:rsidR="00014B09" w:rsidRDefault="003331AA" w:rsidP="004419F7">
      <w:pPr>
        <w:rPr>
          <w:b/>
          <w:sz w:val="22"/>
          <w:szCs w:val="22"/>
        </w:rPr>
      </w:pPr>
      <w:r>
        <w:rPr>
          <w:b/>
          <w:sz w:val="22"/>
          <w:szCs w:val="22"/>
        </w:rPr>
        <w:t xml:space="preserve">Таблица </w:t>
      </w:r>
      <w:r w:rsidR="008626EC">
        <w:rPr>
          <w:b/>
          <w:sz w:val="22"/>
          <w:szCs w:val="22"/>
        </w:rPr>
        <w:t>7</w:t>
      </w:r>
      <w:r>
        <w:rPr>
          <w:b/>
          <w:sz w:val="22"/>
          <w:szCs w:val="22"/>
        </w:rPr>
        <w:t>.1.  Перечень технических мероприятий и исходная информация  для разработки программы инвестиционных проектов в электроснабжении (20</w:t>
      </w:r>
      <w:r w:rsidR="00BC395C">
        <w:rPr>
          <w:b/>
          <w:sz w:val="22"/>
          <w:szCs w:val="22"/>
        </w:rPr>
        <w:t>24</w:t>
      </w:r>
      <w:r>
        <w:rPr>
          <w:b/>
          <w:sz w:val="22"/>
          <w:szCs w:val="22"/>
        </w:rPr>
        <w:t>-20</w:t>
      </w:r>
      <w:r w:rsidR="00BC395C">
        <w:rPr>
          <w:b/>
          <w:sz w:val="22"/>
          <w:szCs w:val="22"/>
        </w:rPr>
        <w:t>3</w:t>
      </w:r>
      <w:r w:rsidR="002A4629">
        <w:rPr>
          <w:b/>
          <w:sz w:val="22"/>
          <w:szCs w:val="22"/>
        </w:rPr>
        <w:t>2</w:t>
      </w:r>
      <w:r>
        <w:rPr>
          <w:b/>
          <w:sz w:val="22"/>
          <w:szCs w:val="22"/>
        </w:rPr>
        <w:t>годы)</w:t>
      </w:r>
    </w:p>
    <w:tbl>
      <w:tblPr>
        <w:tblW w:w="9803" w:type="dxa"/>
        <w:jc w:val="center"/>
        <w:tblLook w:val="04A0" w:firstRow="1" w:lastRow="0" w:firstColumn="1" w:lastColumn="0" w:noHBand="0" w:noVBand="1"/>
      </w:tblPr>
      <w:tblGrid>
        <w:gridCol w:w="430"/>
        <w:gridCol w:w="4248"/>
        <w:gridCol w:w="1134"/>
        <w:gridCol w:w="3038"/>
        <w:gridCol w:w="953"/>
      </w:tblGrid>
      <w:tr w:rsidR="00014B09" w:rsidTr="00691C6F">
        <w:trPr>
          <w:trHeight w:val="900"/>
          <w:jc w:val="center"/>
        </w:trPr>
        <w:tc>
          <w:tcPr>
            <w:tcW w:w="430" w:type="dxa"/>
            <w:tcBorders>
              <w:top w:val="single" w:sz="4" w:space="0" w:color="auto"/>
              <w:left w:val="single" w:sz="4" w:space="0" w:color="auto"/>
              <w:bottom w:val="single" w:sz="4" w:space="0" w:color="auto"/>
              <w:right w:val="single" w:sz="4" w:space="0" w:color="auto"/>
            </w:tcBorders>
            <w:vAlign w:val="center"/>
          </w:tcPr>
          <w:p w:rsidR="00014B09" w:rsidRDefault="003331AA" w:rsidP="004419F7">
            <w:pPr>
              <w:jc w:val="center"/>
              <w:rPr>
                <w:szCs w:val="22"/>
              </w:rPr>
            </w:pPr>
            <w:r>
              <w:rPr>
                <w:sz w:val="22"/>
                <w:szCs w:val="22"/>
              </w:rPr>
              <w:t>№</w:t>
            </w:r>
          </w:p>
        </w:tc>
        <w:tc>
          <w:tcPr>
            <w:tcW w:w="4248" w:type="dxa"/>
            <w:tcBorders>
              <w:top w:val="single" w:sz="4" w:space="0" w:color="auto"/>
              <w:left w:val="nil"/>
              <w:bottom w:val="single" w:sz="4" w:space="0" w:color="auto"/>
              <w:right w:val="single" w:sz="4" w:space="0" w:color="auto"/>
            </w:tcBorders>
            <w:vAlign w:val="center"/>
          </w:tcPr>
          <w:p w:rsidR="00014B09" w:rsidRDefault="003331AA" w:rsidP="004419F7">
            <w:pPr>
              <w:jc w:val="center"/>
              <w:rPr>
                <w:szCs w:val="22"/>
              </w:rPr>
            </w:pPr>
            <w:r>
              <w:rPr>
                <w:sz w:val="22"/>
                <w:szCs w:val="22"/>
              </w:rPr>
              <w:t>Наименование мероприятия /адрес объекта</w:t>
            </w:r>
          </w:p>
        </w:tc>
        <w:tc>
          <w:tcPr>
            <w:tcW w:w="1134" w:type="dxa"/>
            <w:tcBorders>
              <w:top w:val="single" w:sz="4" w:space="0" w:color="auto"/>
              <w:left w:val="nil"/>
              <w:bottom w:val="single" w:sz="4" w:space="0" w:color="auto"/>
              <w:right w:val="single" w:sz="4" w:space="0" w:color="auto"/>
            </w:tcBorders>
            <w:vAlign w:val="center"/>
          </w:tcPr>
          <w:p w:rsidR="00014B09" w:rsidRDefault="003331AA" w:rsidP="004419F7">
            <w:pPr>
              <w:jc w:val="center"/>
              <w:rPr>
                <w:szCs w:val="22"/>
              </w:rPr>
            </w:pPr>
            <w:r>
              <w:rPr>
                <w:sz w:val="22"/>
                <w:szCs w:val="22"/>
              </w:rPr>
              <w:t>ед. изм.</w:t>
            </w:r>
          </w:p>
        </w:tc>
        <w:tc>
          <w:tcPr>
            <w:tcW w:w="3038" w:type="dxa"/>
            <w:tcBorders>
              <w:top w:val="single" w:sz="4" w:space="0" w:color="auto"/>
              <w:left w:val="nil"/>
              <w:bottom w:val="single" w:sz="4" w:space="0" w:color="auto"/>
              <w:right w:val="single" w:sz="4" w:space="0" w:color="auto"/>
            </w:tcBorders>
            <w:vAlign w:val="center"/>
          </w:tcPr>
          <w:p w:rsidR="00014B09" w:rsidRDefault="003331AA" w:rsidP="004419F7">
            <w:pPr>
              <w:jc w:val="center"/>
              <w:rPr>
                <w:szCs w:val="22"/>
              </w:rPr>
            </w:pPr>
            <w:r>
              <w:rPr>
                <w:sz w:val="22"/>
                <w:szCs w:val="22"/>
              </w:rPr>
              <w:t>Цели реализации мероприятия</w:t>
            </w:r>
          </w:p>
        </w:tc>
        <w:tc>
          <w:tcPr>
            <w:tcW w:w="953" w:type="dxa"/>
            <w:tcBorders>
              <w:top w:val="single" w:sz="4" w:space="0" w:color="auto"/>
              <w:left w:val="nil"/>
              <w:bottom w:val="single" w:sz="4" w:space="0" w:color="auto"/>
              <w:right w:val="single" w:sz="4" w:space="0" w:color="auto"/>
            </w:tcBorders>
            <w:vAlign w:val="center"/>
          </w:tcPr>
          <w:p w:rsidR="00014B09" w:rsidRDefault="003331AA" w:rsidP="004419F7">
            <w:pPr>
              <w:jc w:val="center"/>
              <w:rPr>
                <w:szCs w:val="22"/>
              </w:rPr>
            </w:pPr>
            <w:r>
              <w:rPr>
                <w:sz w:val="22"/>
                <w:szCs w:val="22"/>
              </w:rPr>
              <w:t>Данные  для проекта</w:t>
            </w:r>
          </w:p>
        </w:tc>
      </w:tr>
      <w:tr w:rsidR="00BC395C" w:rsidTr="00691C6F">
        <w:trPr>
          <w:trHeight w:val="475"/>
          <w:jc w:val="center"/>
        </w:trPr>
        <w:tc>
          <w:tcPr>
            <w:tcW w:w="430" w:type="dxa"/>
            <w:tcBorders>
              <w:top w:val="nil"/>
              <w:left w:val="single" w:sz="4" w:space="0" w:color="auto"/>
              <w:bottom w:val="single" w:sz="4" w:space="0" w:color="auto"/>
              <w:right w:val="single" w:sz="4" w:space="0" w:color="auto"/>
            </w:tcBorders>
            <w:vAlign w:val="center"/>
          </w:tcPr>
          <w:p w:rsidR="00BC395C" w:rsidRDefault="00BC395C" w:rsidP="004419F7">
            <w:pPr>
              <w:jc w:val="center"/>
              <w:rPr>
                <w:szCs w:val="22"/>
              </w:rPr>
            </w:pPr>
            <w:r>
              <w:rPr>
                <w:sz w:val="22"/>
                <w:szCs w:val="22"/>
              </w:rPr>
              <w:t>1</w:t>
            </w:r>
          </w:p>
        </w:tc>
        <w:tc>
          <w:tcPr>
            <w:tcW w:w="4248" w:type="dxa"/>
            <w:tcBorders>
              <w:top w:val="nil"/>
              <w:left w:val="nil"/>
              <w:bottom w:val="single" w:sz="4" w:space="0" w:color="auto"/>
              <w:right w:val="single" w:sz="4" w:space="0" w:color="auto"/>
            </w:tcBorders>
            <w:vAlign w:val="center"/>
          </w:tcPr>
          <w:p w:rsidR="00BC395C" w:rsidRDefault="00BC395C" w:rsidP="004419F7">
            <w:pPr>
              <w:rPr>
                <w:szCs w:val="22"/>
              </w:rPr>
            </w:pPr>
            <w:r>
              <w:rPr>
                <w:color w:val="000000"/>
                <w:sz w:val="18"/>
                <w:szCs w:val="18"/>
              </w:rPr>
              <w:t>Проекты по новому строительству линейных объектов систем электроснабжения для нового индивидуального  строительства (2,5км)</w:t>
            </w:r>
          </w:p>
        </w:tc>
        <w:tc>
          <w:tcPr>
            <w:tcW w:w="1134" w:type="dxa"/>
            <w:tcBorders>
              <w:top w:val="nil"/>
              <w:left w:val="nil"/>
              <w:bottom w:val="single" w:sz="4" w:space="0" w:color="auto"/>
              <w:right w:val="single" w:sz="4" w:space="0" w:color="auto"/>
            </w:tcBorders>
            <w:vAlign w:val="center"/>
          </w:tcPr>
          <w:p w:rsidR="00BC395C" w:rsidRDefault="00BC395C" w:rsidP="004419F7">
            <w:pPr>
              <w:jc w:val="center"/>
              <w:rPr>
                <w:szCs w:val="22"/>
              </w:rPr>
            </w:pPr>
            <w:r>
              <w:rPr>
                <w:sz w:val="22"/>
                <w:szCs w:val="22"/>
              </w:rPr>
              <w:t>шт.</w:t>
            </w:r>
          </w:p>
        </w:tc>
        <w:tc>
          <w:tcPr>
            <w:tcW w:w="3038" w:type="dxa"/>
            <w:tcBorders>
              <w:top w:val="nil"/>
              <w:left w:val="nil"/>
              <w:bottom w:val="single" w:sz="4" w:space="0" w:color="auto"/>
              <w:right w:val="single" w:sz="4" w:space="0" w:color="auto"/>
            </w:tcBorders>
            <w:vAlign w:val="bottom"/>
          </w:tcPr>
          <w:p w:rsidR="00BC395C" w:rsidRDefault="00BC395C" w:rsidP="00691C6F">
            <w:pPr>
              <w:rPr>
                <w:szCs w:val="22"/>
              </w:rPr>
            </w:pPr>
            <w:r>
              <w:rPr>
                <w:color w:val="000000"/>
                <w:sz w:val="18"/>
                <w:szCs w:val="18"/>
              </w:rPr>
              <w:t>Обеспечение качественного и надежного электроснабжения существующих и перспективных электрических нагрузок.</w:t>
            </w:r>
          </w:p>
        </w:tc>
        <w:tc>
          <w:tcPr>
            <w:tcW w:w="953" w:type="dxa"/>
            <w:tcBorders>
              <w:top w:val="nil"/>
              <w:left w:val="nil"/>
              <w:bottom w:val="single" w:sz="4" w:space="0" w:color="auto"/>
              <w:right w:val="single" w:sz="4" w:space="0" w:color="auto"/>
            </w:tcBorders>
            <w:vAlign w:val="center"/>
          </w:tcPr>
          <w:p w:rsidR="00BC395C" w:rsidRDefault="00BC395C" w:rsidP="004419F7">
            <w:pPr>
              <w:jc w:val="center"/>
              <w:rPr>
                <w:szCs w:val="22"/>
              </w:rPr>
            </w:pPr>
            <w:r>
              <w:rPr>
                <w:sz w:val="22"/>
                <w:szCs w:val="22"/>
              </w:rPr>
              <w:t>2,5</w:t>
            </w:r>
          </w:p>
        </w:tc>
      </w:tr>
      <w:tr w:rsidR="00BC395C" w:rsidTr="00691C6F">
        <w:trPr>
          <w:trHeight w:val="559"/>
          <w:jc w:val="center"/>
        </w:trPr>
        <w:tc>
          <w:tcPr>
            <w:tcW w:w="430" w:type="dxa"/>
            <w:tcBorders>
              <w:top w:val="nil"/>
              <w:left w:val="single" w:sz="4" w:space="0" w:color="auto"/>
              <w:bottom w:val="single" w:sz="4" w:space="0" w:color="auto"/>
              <w:right w:val="single" w:sz="4" w:space="0" w:color="auto"/>
            </w:tcBorders>
            <w:vAlign w:val="center"/>
          </w:tcPr>
          <w:p w:rsidR="00BC395C" w:rsidRDefault="00BC395C" w:rsidP="004419F7">
            <w:pPr>
              <w:jc w:val="center"/>
              <w:rPr>
                <w:szCs w:val="22"/>
              </w:rPr>
            </w:pPr>
            <w:r>
              <w:rPr>
                <w:sz w:val="22"/>
                <w:szCs w:val="22"/>
              </w:rPr>
              <w:t>2</w:t>
            </w:r>
          </w:p>
        </w:tc>
        <w:tc>
          <w:tcPr>
            <w:tcW w:w="4248" w:type="dxa"/>
            <w:tcBorders>
              <w:top w:val="nil"/>
              <w:left w:val="nil"/>
              <w:bottom w:val="single" w:sz="4" w:space="0" w:color="auto"/>
              <w:right w:val="single" w:sz="4" w:space="0" w:color="auto"/>
            </w:tcBorders>
            <w:vAlign w:val="center"/>
          </w:tcPr>
          <w:p w:rsidR="00BC395C" w:rsidRDefault="00BC395C" w:rsidP="004419F7">
            <w:pPr>
              <w:rPr>
                <w:szCs w:val="22"/>
              </w:rPr>
            </w:pPr>
            <w:r>
              <w:rPr>
                <w:color w:val="000000"/>
                <w:sz w:val="18"/>
                <w:szCs w:val="18"/>
              </w:rPr>
              <w:t>Проекты по реконструкции и модернизация линейных объектов систем электроснабжения (6,0 км)</w:t>
            </w:r>
          </w:p>
        </w:tc>
        <w:tc>
          <w:tcPr>
            <w:tcW w:w="1134" w:type="dxa"/>
            <w:tcBorders>
              <w:top w:val="nil"/>
              <w:left w:val="nil"/>
              <w:bottom w:val="single" w:sz="4" w:space="0" w:color="auto"/>
              <w:right w:val="single" w:sz="4" w:space="0" w:color="auto"/>
            </w:tcBorders>
            <w:vAlign w:val="center"/>
          </w:tcPr>
          <w:p w:rsidR="00BC395C" w:rsidRDefault="00BC395C" w:rsidP="004419F7">
            <w:pPr>
              <w:jc w:val="center"/>
              <w:rPr>
                <w:szCs w:val="22"/>
              </w:rPr>
            </w:pPr>
            <w:r>
              <w:rPr>
                <w:sz w:val="22"/>
                <w:szCs w:val="22"/>
              </w:rPr>
              <w:t>км</w:t>
            </w:r>
          </w:p>
        </w:tc>
        <w:tc>
          <w:tcPr>
            <w:tcW w:w="3038" w:type="dxa"/>
            <w:tcBorders>
              <w:top w:val="nil"/>
              <w:left w:val="nil"/>
              <w:bottom w:val="single" w:sz="4" w:space="0" w:color="auto"/>
              <w:right w:val="single" w:sz="4" w:space="0" w:color="auto"/>
            </w:tcBorders>
            <w:vAlign w:val="center"/>
          </w:tcPr>
          <w:p w:rsidR="00BC395C" w:rsidRDefault="00BC395C" w:rsidP="00691C6F">
            <w:pPr>
              <w:rPr>
                <w:szCs w:val="22"/>
              </w:rPr>
            </w:pPr>
            <w:r>
              <w:rPr>
                <w:color w:val="000000"/>
                <w:sz w:val="20"/>
                <w:szCs w:val="22"/>
              </w:rPr>
              <w:t>Снижение уровня износа систем электроснабжения. Обеспечение существующих и перспективных электрических нагрузок.</w:t>
            </w:r>
          </w:p>
        </w:tc>
        <w:tc>
          <w:tcPr>
            <w:tcW w:w="953" w:type="dxa"/>
            <w:tcBorders>
              <w:top w:val="nil"/>
              <w:left w:val="nil"/>
              <w:bottom w:val="single" w:sz="4" w:space="0" w:color="auto"/>
              <w:right w:val="single" w:sz="4" w:space="0" w:color="auto"/>
            </w:tcBorders>
            <w:vAlign w:val="center"/>
          </w:tcPr>
          <w:p w:rsidR="00BC395C" w:rsidRDefault="00BC395C" w:rsidP="004419F7">
            <w:pPr>
              <w:jc w:val="center"/>
              <w:rPr>
                <w:sz w:val="22"/>
                <w:szCs w:val="22"/>
              </w:rPr>
            </w:pPr>
          </w:p>
          <w:p w:rsidR="00BC395C" w:rsidRDefault="002A4629" w:rsidP="002A4629">
            <w:pPr>
              <w:jc w:val="center"/>
              <w:rPr>
                <w:szCs w:val="22"/>
              </w:rPr>
            </w:pPr>
            <w:r>
              <w:rPr>
                <w:sz w:val="22"/>
                <w:szCs w:val="22"/>
              </w:rPr>
              <w:t>2</w:t>
            </w:r>
            <w:r w:rsidR="00BC395C">
              <w:rPr>
                <w:sz w:val="22"/>
                <w:szCs w:val="22"/>
              </w:rPr>
              <w:t>,0</w:t>
            </w:r>
          </w:p>
        </w:tc>
      </w:tr>
      <w:tr w:rsidR="00BC395C" w:rsidTr="00691C6F">
        <w:trPr>
          <w:trHeight w:val="270"/>
          <w:jc w:val="center"/>
        </w:trPr>
        <w:tc>
          <w:tcPr>
            <w:tcW w:w="430" w:type="dxa"/>
            <w:tcBorders>
              <w:top w:val="nil"/>
              <w:left w:val="single" w:sz="4" w:space="0" w:color="auto"/>
              <w:bottom w:val="single" w:sz="4" w:space="0" w:color="auto"/>
              <w:right w:val="single" w:sz="4" w:space="0" w:color="auto"/>
            </w:tcBorders>
            <w:vAlign w:val="center"/>
          </w:tcPr>
          <w:p w:rsidR="00BC395C" w:rsidRDefault="00BC395C" w:rsidP="004419F7">
            <w:pPr>
              <w:jc w:val="center"/>
              <w:rPr>
                <w:szCs w:val="22"/>
              </w:rPr>
            </w:pPr>
            <w:r>
              <w:rPr>
                <w:sz w:val="22"/>
                <w:szCs w:val="22"/>
              </w:rPr>
              <w:t>3</w:t>
            </w:r>
          </w:p>
        </w:tc>
        <w:tc>
          <w:tcPr>
            <w:tcW w:w="4248" w:type="dxa"/>
            <w:tcBorders>
              <w:top w:val="nil"/>
              <w:left w:val="nil"/>
              <w:bottom w:val="single" w:sz="4" w:space="0" w:color="auto"/>
              <w:right w:val="single" w:sz="4" w:space="0" w:color="auto"/>
            </w:tcBorders>
            <w:vAlign w:val="center"/>
          </w:tcPr>
          <w:p w:rsidR="00BC395C" w:rsidRDefault="00BC395C" w:rsidP="004419F7">
            <w:pPr>
              <w:rPr>
                <w:szCs w:val="22"/>
              </w:rPr>
            </w:pPr>
            <w:r>
              <w:rPr>
                <w:color w:val="000000"/>
                <w:sz w:val="18"/>
                <w:szCs w:val="18"/>
              </w:rPr>
              <w:t>Проекты по реконструкции и модернизация  объектов уличного освещения систем электроснабжения (1,0 км)</w:t>
            </w:r>
          </w:p>
        </w:tc>
        <w:tc>
          <w:tcPr>
            <w:tcW w:w="1134" w:type="dxa"/>
            <w:tcBorders>
              <w:top w:val="nil"/>
              <w:left w:val="nil"/>
              <w:bottom w:val="single" w:sz="4" w:space="0" w:color="auto"/>
              <w:right w:val="single" w:sz="4" w:space="0" w:color="auto"/>
            </w:tcBorders>
            <w:vAlign w:val="center"/>
          </w:tcPr>
          <w:p w:rsidR="00BC395C" w:rsidRDefault="00BC395C" w:rsidP="004419F7">
            <w:pPr>
              <w:jc w:val="center"/>
              <w:rPr>
                <w:szCs w:val="22"/>
              </w:rPr>
            </w:pPr>
            <w:r>
              <w:rPr>
                <w:sz w:val="22"/>
                <w:szCs w:val="22"/>
              </w:rPr>
              <w:t>шт.</w:t>
            </w:r>
          </w:p>
        </w:tc>
        <w:tc>
          <w:tcPr>
            <w:tcW w:w="3038" w:type="dxa"/>
            <w:tcBorders>
              <w:top w:val="nil"/>
              <w:left w:val="nil"/>
              <w:bottom w:val="single" w:sz="4" w:space="0" w:color="auto"/>
              <w:right w:val="single" w:sz="4" w:space="0" w:color="auto"/>
            </w:tcBorders>
            <w:vAlign w:val="bottom"/>
          </w:tcPr>
          <w:p w:rsidR="00BC395C" w:rsidRDefault="00BC395C" w:rsidP="00691C6F">
            <w:pPr>
              <w:rPr>
                <w:szCs w:val="22"/>
              </w:rPr>
            </w:pPr>
            <w:r>
              <w:rPr>
                <w:color w:val="000000"/>
                <w:sz w:val="18"/>
                <w:szCs w:val="18"/>
              </w:rPr>
              <w:t>Обеспечение качественного и надежного уличного освещения населённых пунктов</w:t>
            </w:r>
          </w:p>
        </w:tc>
        <w:tc>
          <w:tcPr>
            <w:tcW w:w="953" w:type="dxa"/>
            <w:tcBorders>
              <w:top w:val="nil"/>
              <w:left w:val="nil"/>
              <w:bottom w:val="single" w:sz="4" w:space="0" w:color="auto"/>
              <w:right w:val="single" w:sz="4" w:space="0" w:color="auto"/>
            </w:tcBorders>
            <w:vAlign w:val="center"/>
          </w:tcPr>
          <w:p w:rsidR="00BC395C" w:rsidRDefault="00BC395C" w:rsidP="004419F7">
            <w:pPr>
              <w:jc w:val="center"/>
              <w:rPr>
                <w:szCs w:val="22"/>
              </w:rPr>
            </w:pPr>
            <w:r>
              <w:rPr>
                <w:sz w:val="22"/>
                <w:szCs w:val="22"/>
              </w:rPr>
              <w:t>1,0</w:t>
            </w:r>
          </w:p>
        </w:tc>
      </w:tr>
    </w:tbl>
    <w:p w:rsidR="00BC395C" w:rsidRDefault="00BC395C" w:rsidP="004419F7">
      <w:pPr>
        <w:jc w:val="both"/>
      </w:pPr>
    </w:p>
    <w:p w:rsidR="00BC395C" w:rsidRDefault="00BC395C" w:rsidP="004419F7">
      <w:pPr>
        <w:jc w:val="both"/>
      </w:pPr>
    </w:p>
    <w:p w:rsidR="00A14E0F" w:rsidRDefault="00A14E0F" w:rsidP="004419F7">
      <w:pPr>
        <w:jc w:val="both"/>
      </w:pPr>
      <w:r>
        <w:t>Для определения долгосрочных ценовых последствий и приведения капитальных вложений в реализацию проектов схемы теплоснабжения к ценам соответствующих лет были использованы следующие макроэкономические параметры, установленные Минэкономразвития России:</w:t>
      </w:r>
    </w:p>
    <w:p w:rsidR="00A14E0F" w:rsidRDefault="00A14E0F" w:rsidP="00455B87">
      <w:pPr>
        <w:numPr>
          <w:ilvl w:val="0"/>
          <w:numId w:val="12"/>
        </w:numPr>
        <w:jc w:val="both"/>
      </w:pPr>
      <w:r>
        <w:lastRenderedPageBreak/>
        <w:t>временно определенные показатели долгосрочного прогноза социально-экономического развития Российской Федерации до 2030 года в соответствии с таблицей прогнозных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 от 05.10.2017 № 21790- АКДОЗ;</w:t>
      </w:r>
    </w:p>
    <w:p w:rsidR="00A14E0F" w:rsidRDefault="00A14E0F" w:rsidP="00455B87">
      <w:pPr>
        <w:numPr>
          <w:ilvl w:val="0"/>
          <w:numId w:val="12"/>
        </w:numPr>
        <w:jc w:val="both"/>
      </w:pPr>
      <w:r>
        <w:t>Государственные укрупненные нормативы цены строительства (далее – НЦС), приведенные в  сборнике № 1</w:t>
      </w:r>
      <w:r w:rsidR="00475FFF">
        <w:t>2</w:t>
      </w:r>
      <w:r>
        <w:t xml:space="preserve"> (НЦС 81-02-1</w:t>
      </w:r>
      <w:r w:rsidR="00475FFF">
        <w:t>2</w:t>
      </w:r>
      <w:r>
        <w:t xml:space="preserve">-2024)  раздел </w:t>
      </w:r>
      <w:r w:rsidR="00475FFF">
        <w:t>2</w:t>
      </w:r>
      <w:r>
        <w:t xml:space="preserve">  для </w:t>
      </w:r>
      <w:r w:rsidR="00475FFF">
        <w:t xml:space="preserve"> прокладки одноцепных воздушных линий напряжением 0,4 кВ по железобетонным опорам неизолированными проводами для воздушных линий электропередачи с алюминиевыми жилами</w:t>
      </w:r>
      <w:r>
        <w:t xml:space="preserve"> по состоянию на 1 квартал 202</w:t>
      </w:r>
      <w:r w:rsidR="00475FFF">
        <w:t>4</w:t>
      </w:r>
      <w:r>
        <w:t xml:space="preserve">года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w:t>
      </w:r>
      <w:r w:rsidR="00475FFF">
        <w:t>электрических</w:t>
      </w:r>
      <w:r>
        <w:t xml:space="preserve"> сетей, строительство которых финансируется с привлечением средств федерального бюджета.</w:t>
      </w:r>
    </w:p>
    <w:p w:rsidR="00A14E0F" w:rsidRDefault="00A14E0F" w:rsidP="004419F7"/>
    <w:p w:rsidR="00A14E0F" w:rsidRDefault="00A14E0F" w:rsidP="004419F7">
      <w:pPr>
        <w:jc w:val="both"/>
      </w:pPr>
      <w:r>
        <w:t xml:space="preserve">Показатели НЦС рассчитаны в уровне цен по состоянию на 01.01.2024 для базового района (Московская область). Коэффициент  перехода  от цен базового района (Московская область) к уровню цен Курской области, определён на основе приказа Министерства регионального развития РФ от </w:t>
      </w:r>
      <w:r w:rsidR="00881169">
        <w:t>07</w:t>
      </w:r>
      <w:r>
        <w:t>.</w:t>
      </w:r>
      <w:r w:rsidR="00881169">
        <w:t>03</w:t>
      </w:r>
      <w:r>
        <w:t>.202</w:t>
      </w:r>
      <w:r w:rsidR="00881169">
        <w:t>4</w:t>
      </w:r>
      <w:r>
        <w:t xml:space="preserve"> №</w:t>
      </w:r>
      <w:r w:rsidR="00881169">
        <w:t>160</w:t>
      </w:r>
      <w:r>
        <w:t xml:space="preserve"> и составляет 0,</w:t>
      </w:r>
      <w:r w:rsidR="00881169">
        <w:t>91 при подземной  прокладке кабеля, 0</w:t>
      </w:r>
      <w:r w:rsidR="00C47A80">
        <w:t>,</w:t>
      </w:r>
      <w:r w:rsidR="00881169">
        <w:t xml:space="preserve">85 при воздушной прокладке провода и 0,93 </w:t>
      </w:r>
      <w:r w:rsidR="00C47A80">
        <w:t>-</w:t>
      </w:r>
      <w:r w:rsidR="00881169">
        <w:t xml:space="preserve"> для сетей наружного освещения.</w:t>
      </w:r>
    </w:p>
    <w:p w:rsidR="00A14E0F" w:rsidRDefault="00A14E0F" w:rsidP="004419F7">
      <w:pPr>
        <w:jc w:val="both"/>
      </w:pPr>
      <w:r>
        <w:t xml:space="preserve">    Укрупненные нормативы представляют собой объем денежных средств необходимый и достаточный для строительства 1 к</w:t>
      </w:r>
      <w:r w:rsidR="00C47A80">
        <w:t>м</w:t>
      </w:r>
      <w:r>
        <w:t xml:space="preserve">  сетей </w:t>
      </w:r>
      <w:r w:rsidR="00881169">
        <w:t>электроснабжения</w:t>
      </w:r>
      <w:r>
        <w:t xml:space="preserve"> для варианта </w:t>
      </w:r>
      <w:r w:rsidR="00881169">
        <w:t xml:space="preserve">воздушной </w:t>
      </w:r>
      <w:r>
        <w:t xml:space="preserve">прокладки.  </w:t>
      </w:r>
    </w:p>
    <w:p w:rsidR="00475FFF" w:rsidRDefault="00A14E0F" w:rsidP="004419F7">
      <w:pPr>
        <w:jc w:val="both"/>
      </w:pPr>
      <w:r>
        <w:t xml:space="preserve">        В соответствии с разделом  </w:t>
      </w:r>
      <w:r w:rsidR="00881169">
        <w:t>2</w:t>
      </w:r>
      <w:r>
        <w:t xml:space="preserve"> сборника (НЦС 81-02-1</w:t>
      </w:r>
      <w:r w:rsidR="00881169">
        <w:t>2</w:t>
      </w:r>
      <w:r>
        <w:t xml:space="preserve">-2024, </w:t>
      </w:r>
      <w:r>
        <w:rPr>
          <w:rFonts w:eastAsia="Calibri"/>
          <w:sz w:val="22"/>
          <w:szCs w:val="22"/>
        </w:rPr>
        <w:t>таблиц</w:t>
      </w:r>
      <w:r w:rsidR="00475FFF">
        <w:rPr>
          <w:rFonts w:eastAsia="Calibri"/>
          <w:sz w:val="22"/>
          <w:szCs w:val="22"/>
        </w:rPr>
        <w:t>а</w:t>
      </w:r>
      <w:r>
        <w:rPr>
          <w:rFonts w:eastAsia="Calibri"/>
          <w:sz w:val="22"/>
          <w:szCs w:val="22"/>
        </w:rPr>
        <w:t xml:space="preserve"> </w:t>
      </w:r>
      <w:r w:rsidR="00881169">
        <w:rPr>
          <w:rFonts w:eastAsia="Calibri"/>
          <w:sz w:val="22"/>
          <w:szCs w:val="22"/>
        </w:rPr>
        <w:t>12-</w:t>
      </w:r>
      <w:r w:rsidR="00475FFF">
        <w:rPr>
          <w:rFonts w:eastAsia="Calibri"/>
          <w:sz w:val="22"/>
          <w:szCs w:val="22"/>
        </w:rPr>
        <w:t>02</w:t>
      </w:r>
      <w:r>
        <w:rPr>
          <w:rFonts w:eastAsia="Calibri"/>
          <w:sz w:val="22"/>
          <w:szCs w:val="22"/>
        </w:rPr>
        <w:t>-001</w:t>
      </w:r>
      <w:r>
        <w:t xml:space="preserve"> для </w:t>
      </w:r>
      <w:r w:rsidR="00475FFF">
        <w:t>прокладки одноцепных воздушных линий напряжением 0,4 кВ по железобетонным опорам неизолированными проводами для воздушных линий электропередачи с алюминиевыми жилами стоимость 1км такой линии составляет 1961тыс.руб.</w:t>
      </w:r>
    </w:p>
    <w:p w:rsidR="00AB6A96" w:rsidRDefault="00AB6A96" w:rsidP="004419F7">
      <w:pPr>
        <w:jc w:val="both"/>
      </w:pPr>
    </w:p>
    <w:p w:rsidR="00014B09" w:rsidRDefault="003331AA" w:rsidP="004419F7">
      <w:pPr>
        <w:jc w:val="both"/>
        <w:rPr>
          <w:b/>
          <w:bCs/>
          <w:sz w:val="22"/>
          <w:szCs w:val="22"/>
        </w:rPr>
      </w:pPr>
      <w:r>
        <w:rPr>
          <w:b/>
          <w:bCs/>
          <w:sz w:val="22"/>
          <w:szCs w:val="22"/>
        </w:rPr>
        <w:t xml:space="preserve">Таблица </w:t>
      </w:r>
      <w:r w:rsidR="008626EC">
        <w:rPr>
          <w:b/>
          <w:bCs/>
          <w:sz w:val="22"/>
          <w:szCs w:val="22"/>
        </w:rPr>
        <w:t>7</w:t>
      </w:r>
      <w:r>
        <w:rPr>
          <w:b/>
          <w:bCs/>
          <w:sz w:val="22"/>
          <w:szCs w:val="22"/>
        </w:rPr>
        <w:t>.</w:t>
      </w:r>
      <w:r w:rsidR="008626EC">
        <w:rPr>
          <w:b/>
          <w:bCs/>
          <w:sz w:val="22"/>
          <w:szCs w:val="22"/>
        </w:rPr>
        <w:t>2</w:t>
      </w:r>
      <w:r>
        <w:rPr>
          <w:b/>
          <w:bCs/>
          <w:sz w:val="22"/>
          <w:szCs w:val="22"/>
        </w:rPr>
        <w:t>.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в электроснабжении  (2024-203</w:t>
      </w:r>
      <w:r w:rsidR="00F3613D">
        <w:rPr>
          <w:b/>
          <w:bCs/>
          <w:sz w:val="22"/>
          <w:szCs w:val="22"/>
        </w:rPr>
        <w:t>3</w:t>
      </w:r>
      <w:r>
        <w:rPr>
          <w:b/>
          <w:bCs/>
          <w:sz w:val="22"/>
          <w:szCs w:val="22"/>
        </w:rPr>
        <w:t>годы)</w:t>
      </w:r>
      <w:r w:rsidR="008916A4">
        <w:rPr>
          <w:b/>
          <w:bCs/>
          <w:sz w:val="22"/>
          <w:szCs w:val="22"/>
        </w:rPr>
        <w:t xml:space="preserve"> </w:t>
      </w:r>
      <w:r w:rsidR="008916A4">
        <w:rPr>
          <w:b/>
          <w:bCs/>
          <w:color w:val="000000"/>
          <w:sz w:val="20"/>
        </w:rPr>
        <w:t>с учётом НДС</w:t>
      </w:r>
    </w:p>
    <w:tbl>
      <w:tblPr>
        <w:tblW w:w="10046" w:type="dxa"/>
        <w:tblInd w:w="-5" w:type="dxa"/>
        <w:tblLayout w:type="fixed"/>
        <w:tblLook w:val="04A0" w:firstRow="1" w:lastRow="0" w:firstColumn="1" w:lastColumn="0" w:noHBand="0" w:noVBand="1"/>
      </w:tblPr>
      <w:tblGrid>
        <w:gridCol w:w="1644"/>
        <w:gridCol w:w="708"/>
        <w:gridCol w:w="709"/>
        <w:gridCol w:w="851"/>
        <w:gridCol w:w="850"/>
        <w:gridCol w:w="992"/>
        <w:gridCol w:w="709"/>
        <w:gridCol w:w="851"/>
        <w:gridCol w:w="850"/>
        <w:gridCol w:w="851"/>
        <w:gridCol w:w="1031"/>
      </w:tblGrid>
      <w:tr w:rsidR="00014B09">
        <w:trPr>
          <w:trHeight w:val="397"/>
        </w:trPr>
        <w:tc>
          <w:tcPr>
            <w:tcW w:w="1644"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Наименование населённых пунктов</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Ед.изм.</w:t>
            </w:r>
          </w:p>
        </w:tc>
        <w:tc>
          <w:tcPr>
            <w:tcW w:w="769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Период планирования</w:t>
            </w:r>
          </w:p>
        </w:tc>
      </w:tr>
      <w:tr w:rsidR="00014B09">
        <w:trPr>
          <w:trHeight w:val="505"/>
        </w:trPr>
        <w:tc>
          <w:tcPr>
            <w:tcW w:w="1644"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014B09" w:rsidRDefault="00014B09" w:rsidP="004419F7">
            <w:pPr>
              <w:snapToGrid w:val="0"/>
              <w:jc w:val="center"/>
              <w:rPr>
                <w:color w:val="000000"/>
                <w:sz w:val="18"/>
                <w:szCs w:val="18"/>
              </w:rPr>
            </w:pPr>
          </w:p>
        </w:tc>
        <w:tc>
          <w:tcPr>
            <w:tcW w:w="709"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2023</w:t>
            </w:r>
          </w:p>
        </w:tc>
        <w:tc>
          <w:tcPr>
            <w:tcW w:w="851"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2024</w:t>
            </w:r>
          </w:p>
        </w:tc>
        <w:tc>
          <w:tcPr>
            <w:tcW w:w="850"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2025</w:t>
            </w:r>
          </w:p>
        </w:tc>
        <w:tc>
          <w:tcPr>
            <w:tcW w:w="992"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2026</w:t>
            </w:r>
          </w:p>
        </w:tc>
        <w:tc>
          <w:tcPr>
            <w:tcW w:w="709"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2027</w:t>
            </w:r>
          </w:p>
        </w:tc>
        <w:tc>
          <w:tcPr>
            <w:tcW w:w="851"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2028</w:t>
            </w:r>
          </w:p>
        </w:tc>
        <w:tc>
          <w:tcPr>
            <w:tcW w:w="850"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2024-2028</w:t>
            </w:r>
          </w:p>
        </w:tc>
        <w:tc>
          <w:tcPr>
            <w:tcW w:w="851" w:type="dxa"/>
            <w:tcBorders>
              <w:left w:val="single" w:sz="4" w:space="0" w:color="000000"/>
              <w:bottom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6"/>
                <w:szCs w:val="16"/>
              </w:rPr>
              <w:t>2029-203</w:t>
            </w:r>
            <w:r w:rsidR="00F3613D">
              <w:rPr>
                <w:color w:val="000000"/>
                <w:sz w:val="16"/>
                <w:szCs w:val="16"/>
              </w:rPr>
              <w:t>3</w:t>
            </w:r>
          </w:p>
        </w:tc>
        <w:tc>
          <w:tcPr>
            <w:tcW w:w="1031" w:type="dxa"/>
            <w:tcBorders>
              <w:left w:val="single" w:sz="4" w:space="0" w:color="000000"/>
              <w:bottom w:val="single" w:sz="4" w:space="0" w:color="000000"/>
              <w:right w:val="single" w:sz="4" w:space="0" w:color="000000"/>
            </w:tcBorders>
            <w:shd w:val="clear" w:color="auto" w:fill="auto"/>
            <w:vAlign w:val="center"/>
          </w:tcPr>
          <w:p w:rsidR="00014B09" w:rsidRDefault="003331AA" w:rsidP="004419F7">
            <w:pPr>
              <w:snapToGrid w:val="0"/>
              <w:jc w:val="center"/>
              <w:rPr>
                <w:color w:val="000000"/>
                <w:sz w:val="18"/>
                <w:szCs w:val="18"/>
              </w:rPr>
            </w:pPr>
            <w:r>
              <w:rPr>
                <w:color w:val="000000"/>
                <w:sz w:val="18"/>
                <w:szCs w:val="18"/>
              </w:rPr>
              <w:t>Итого</w:t>
            </w:r>
          </w:p>
        </w:tc>
      </w:tr>
      <w:tr w:rsidR="00B47EA9">
        <w:trPr>
          <w:trHeight w:val="429"/>
        </w:trPr>
        <w:tc>
          <w:tcPr>
            <w:tcW w:w="1644" w:type="dxa"/>
            <w:tcBorders>
              <w:top w:val="single" w:sz="4" w:space="0" w:color="000000"/>
              <w:left w:val="single" w:sz="4" w:space="0" w:color="000000"/>
              <w:bottom w:val="single" w:sz="4" w:space="0" w:color="000000"/>
            </w:tcBorders>
            <w:shd w:val="clear" w:color="auto" w:fill="auto"/>
            <w:vAlign w:val="center"/>
          </w:tcPr>
          <w:p w:rsidR="00B47EA9" w:rsidRDefault="00B47EA9" w:rsidP="00B47EA9">
            <w:pPr>
              <w:snapToGrid w:val="0"/>
              <w:rPr>
                <w:color w:val="00000A"/>
                <w:sz w:val="20"/>
              </w:rPr>
            </w:pPr>
            <w:r>
              <w:rPr>
                <w:color w:val="000000"/>
                <w:sz w:val="18"/>
                <w:szCs w:val="18"/>
              </w:rPr>
              <w:t>Проекты по новому строительству линейных объектов систем электроснабжения для нового индивидуального  строительства (1,5км)</w:t>
            </w:r>
          </w:p>
        </w:tc>
        <w:tc>
          <w:tcPr>
            <w:tcW w:w="708" w:type="dxa"/>
            <w:tcBorders>
              <w:top w:val="single" w:sz="4" w:space="0" w:color="000000"/>
              <w:left w:val="single" w:sz="4" w:space="0" w:color="000000"/>
              <w:bottom w:val="single" w:sz="4" w:space="0" w:color="000000"/>
            </w:tcBorders>
            <w:shd w:val="clear" w:color="auto" w:fill="auto"/>
            <w:vAlign w:val="center"/>
          </w:tcPr>
          <w:p w:rsidR="00B47EA9" w:rsidRDefault="00B47EA9" w:rsidP="00B47EA9">
            <w:pPr>
              <w:snapToGrid w:val="0"/>
              <w:rPr>
                <w:sz w:val="20"/>
              </w:rPr>
            </w:pPr>
            <w:r>
              <w:rPr>
                <w:sz w:val="20"/>
              </w:rPr>
              <w:t>т.руб</w:t>
            </w:r>
          </w:p>
        </w:tc>
        <w:tc>
          <w:tcPr>
            <w:tcW w:w="709"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327</w:t>
            </w:r>
          </w:p>
        </w:tc>
        <w:tc>
          <w:tcPr>
            <w:tcW w:w="850"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327</w:t>
            </w:r>
          </w:p>
        </w:tc>
        <w:tc>
          <w:tcPr>
            <w:tcW w:w="992"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327</w:t>
            </w:r>
          </w:p>
        </w:tc>
        <w:tc>
          <w:tcPr>
            <w:tcW w:w="709"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327</w:t>
            </w: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327</w:t>
            </w:r>
          </w:p>
        </w:tc>
        <w:tc>
          <w:tcPr>
            <w:tcW w:w="850"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2725</w:t>
            </w: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1308</w:t>
            </w:r>
          </w:p>
        </w:tc>
        <w:tc>
          <w:tcPr>
            <w:tcW w:w="1031" w:type="dxa"/>
            <w:tcBorders>
              <w:left w:val="single" w:sz="4" w:space="0" w:color="000000"/>
              <w:bottom w:val="single" w:sz="4" w:space="0" w:color="000000"/>
              <w:right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4033</w:t>
            </w:r>
          </w:p>
        </w:tc>
      </w:tr>
      <w:tr w:rsidR="00B47EA9">
        <w:trPr>
          <w:trHeight w:val="429"/>
        </w:trPr>
        <w:tc>
          <w:tcPr>
            <w:tcW w:w="1644" w:type="dxa"/>
            <w:tcBorders>
              <w:top w:val="single" w:sz="4" w:space="0" w:color="000000"/>
              <w:left w:val="single" w:sz="4" w:space="0" w:color="000000"/>
              <w:bottom w:val="single" w:sz="4" w:space="0" w:color="000000"/>
            </w:tcBorders>
            <w:shd w:val="clear" w:color="auto" w:fill="auto"/>
            <w:vAlign w:val="center"/>
          </w:tcPr>
          <w:p w:rsidR="00B47EA9" w:rsidRDefault="00B47EA9" w:rsidP="00B47EA9">
            <w:pPr>
              <w:snapToGrid w:val="0"/>
              <w:rPr>
                <w:color w:val="00000A"/>
                <w:sz w:val="20"/>
              </w:rPr>
            </w:pPr>
            <w:r>
              <w:rPr>
                <w:color w:val="000000"/>
                <w:sz w:val="18"/>
                <w:szCs w:val="18"/>
              </w:rPr>
              <w:t>Проекты по реконструкции и модернизация линейных объектов систем электроснабжения (1,0 км)</w:t>
            </w:r>
          </w:p>
        </w:tc>
        <w:tc>
          <w:tcPr>
            <w:tcW w:w="708" w:type="dxa"/>
            <w:tcBorders>
              <w:top w:val="single" w:sz="4" w:space="0" w:color="000000"/>
              <w:left w:val="single" w:sz="4" w:space="0" w:color="000000"/>
              <w:bottom w:val="single" w:sz="4" w:space="0" w:color="000000"/>
            </w:tcBorders>
            <w:shd w:val="clear" w:color="auto" w:fill="auto"/>
            <w:vAlign w:val="center"/>
          </w:tcPr>
          <w:p w:rsidR="00B47EA9" w:rsidRDefault="00B47EA9" w:rsidP="00B47EA9">
            <w:pPr>
              <w:snapToGrid w:val="0"/>
              <w:rPr>
                <w:sz w:val="20"/>
              </w:rPr>
            </w:pPr>
            <w:r>
              <w:rPr>
                <w:sz w:val="20"/>
              </w:rPr>
              <w:t>т.руб</w:t>
            </w:r>
          </w:p>
        </w:tc>
        <w:tc>
          <w:tcPr>
            <w:tcW w:w="709"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217,8</w:t>
            </w:r>
          </w:p>
        </w:tc>
        <w:tc>
          <w:tcPr>
            <w:tcW w:w="850"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217,8</w:t>
            </w:r>
          </w:p>
        </w:tc>
        <w:tc>
          <w:tcPr>
            <w:tcW w:w="992"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217,8</w:t>
            </w:r>
          </w:p>
        </w:tc>
        <w:tc>
          <w:tcPr>
            <w:tcW w:w="709"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217,8</w:t>
            </w: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217,8</w:t>
            </w:r>
          </w:p>
        </w:tc>
        <w:tc>
          <w:tcPr>
            <w:tcW w:w="850"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1089</w:t>
            </w: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871</w:t>
            </w:r>
          </w:p>
        </w:tc>
        <w:tc>
          <w:tcPr>
            <w:tcW w:w="1031" w:type="dxa"/>
            <w:tcBorders>
              <w:left w:val="single" w:sz="4" w:space="0" w:color="000000"/>
              <w:bottom w:val="single" w:sz="4" w:space="0" w:color="000000"/>
              <w:right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1960</w:t>
            </w:r>
          </w:p>
        </w:tc>
      </w:tr>
      <w:tr w:rsidR="00B47EA9">
        <w:trPr>
          <w:trHeight w:val="429"/>
        </w:trPr>
        <w:tc>
          <w:tcPr>
            <w:tcW w:w="1644" w:type="dxa"/>
            <w:tcBorders>
              <w:top w:val="single" w:sz="4" w:space="0" w:color="000000"/>
              <w:left w:val="single" w:sz="4" w:space="0" w:color="000000"/>
              <w:bottom w:val="single" w:sz="4" w:space="0" w:color="000000"/>
            </w:tcBorders>
            <w:shd w:val="clear" w:color="auto" w:fill="auto"/>
            <w:vAlign w:val="center"/>
          </w:tcPr>
          <w:p w:rsidR="00B47EA9" w:rsidRDefault="00B47EA9" w:rsidP="00B47EA9">
            <w:pPr>
              <w:snapToGrid w:val="0"/>
              <w:rPr>
                <w:color w:val="00000A"/>
                <w:sz w:val="20"/>
              </w:rPr>
            </w:pPr>
            <w:r>
              <w:rPr>
                <w:color w:val="000000"/>
                <w:sz w:val="18"/>
                <w:szCs w:val="18"/>
              </w:rPr>
              <w:t xml:space="preserve">Проекты по реконструкции и модернизация  объектов уличного освещения систем электроснабжения </w:t>
            </w:r>
            <w:r>
              <w:rPr>
                <w:color w:val="000000"/>
                <w:sz w:val="18"/>
                <w:szCs w:val="18"/>
              </w:rPr>
              <w:lastRenderedPageBreak/>
              <w:t>(1,0 км)</w:t>
            </w:r>
          </w:p>
        </w:tc>
        <w:tc>
          <w:tcPr>
            <w:tcW w:w="708" w:type="dxa"/>
            <w:tcBorders>
              <w:top w:val="single" w:sz="4" w:space="0" w:color="000000"/>
              <w:left w:val="single" w:sz="4" w:space="0" w:color="000000"/>
              <w:bottom w:val="single" w:sz="4" w:space="0" w:color="000000"/>
            </w:tcBorders>
            <w:shd w:val="clear" w:color="auto" w:fill="auto"/>
            <w:vAlign w:val="center"/>
          </w:tcPr>
          <w:p w:rsidR="00B47EA9" w:rsidRDefault="00B47EA9" w:rsidP="00B47EA9">
            <w:pPr>
              <w:snapToGrid w:val="0"/>
              <w:rPr>
                <w:sz w:val="20"/>
              </w:rPr>
            </w:pPr>
            <w:r>
              <w:rPr>
                <w:sz w:val="20"/>
              </w:rPr>
              <w:lastRenderedPageBreak/>
              <w:t>т.руб</w:t>
            </w:r>
          </w:p>
        </w:tc>
        <w:tc>
          <w:tcPr>
            <w:tcW w:w="709"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122</w:t>
            </w:r>
          </w:p>
        </w:tc>
        <w:tc>
          <w:tcPr>
            <w:tcW w:w="850"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122</w:t>
            </w:r>
          </w:p>
        </w:tc>
        <w:tc>
          <w:tcPr>
            <w:tcW w:w="992"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122</w:t>
            </w:r>
          </w:p>
        </w:tc>
        <w:tc>
          <w:tcPr>
            <w:tcW w:w="709"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122</w:t>
            </w: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122</w:t>
            </w:r>
          </w:p>
        </w:tc>
        <w:tc>
          <w:tcPr>
            <w:tcW w:w="850"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610</w:t>
            </w: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488</w:t>
            </w:r>
          </w:p>
        </w:tc>
        <w:tc>
          <w:tcPr>
            <w:tcW w:w="1031" w:type="dxa"/>
            <w:tcBorders>
              <w:left w:val="single" w:sz="4" w:space="0" w:color="000000"/>
              <w:bottom w:val="single" w:sz="4" w:space="0" w:color="000000"/>
              <w:right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1098</w:t>
            </w:r>
          </w:p>
        </w:tc>
      </w:tr>
      <w:tr w:rsidR="00B47EA9">
        <w:trPr>
          <w:trHeight w:val="429"/>
        </w:trPr>
        <w:tc>
          <w:tcPr>
            <w:tcW w:w="1644" w:type="dxa"/>
            <w:tcBorders>
              <w:top w:val="single" w:sz="4" w:space="0" w:color="000000"/>
              <w:left w:val="single" w:sz="4" w:space="0" w:color="000000"/>
              <w:bottom w:val="single" w:sz="4" w:space="0" w:color="000000"/>
            </w:tcBorders>
            <w:shd w:val="clear" w:color="auto" w:fill="auto"/>
            <w:vAlign w:val="center"/>
          </w:tcPr>
          <w:p w:rsidR="00B47EA9" w:rsidRDefault="00B47EA9" w:rsidP="00B47EA9">
            <w:pPr>
              <w:snapToGrid w:val="0"/>
              <w:jc w:val="center"/>
              <w:rPr>
                <w:b/>
                <w:bCs/>
                <w:color w:val="000000"/>
                <w:sz w:val="20"/>
              </w:rPr>
            </w:pPr>
            <w:r>
              <w:rPr>
                <w:b/>
                <w:bCs/>
                <w:color w:val="000000"/>
                <w:sz w:val="20"/>
              </w:rPr>
              <w:lastRenderedPageBreak/>
              <w:t>Итого по МО</w:t>
            </w:r>
          </w:p>
        </w:tc>
        <w:tc>
          <w:tcPr>
            <w:tcW w:w="708" w:type="dxa"/>
            <w:tcBorders>
              <w:top w:val="single" w:sz="4" w:space="0" w:color="000000"/>
              <w:left w:val="single" w:sz="4" w:space="0" w:color="000000"/>
              <w:bottom w:val="single" w:sz="4" w:space="0" w:color="000000"/>
            </w:tcBorders>
            <w:shd w:val="clear" w:color="auto" w:fill="auto"/>
            <w:vAlign w:val="center"/>
          </w:tcPr>
          <w:p w:rsidR="00B47EA9" w:rsidRDefault="00B47EA9" w:rsidP="00B47EA9">
            <w:pPr>
              <w:snapToGrid w:val="0"/>
              <w:rPr>
                <w:sz w:val="20"/>
              </w:rPr>
            </w:pPr>
            <w:r>
              <w:rPr>
                <w:sz w:val="20"/>
              </w:rPr>
              <w:t>т.руб</w:t>
            </w:r>
          </w:p>
        </w:tc>
        <w:tc>
          <w:tcPr>
            <w:tcW w:w="709"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666,8</w:t>
            </w:r>
          </w:p>
        </w:tc>
        <w:tc>
          <w:tcPr>
            <w:tcW w:w="850"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666,8</w:t>
            </w:r>
          </w:p>
        </w:tc>
        <w:tc>
          <w:tcPr>
            <w:tcW w:w="992"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666,8</w:t>
            </w:r>
          </w:p>
        </w:tc>
        <w:tc>
          <w:tcPr>
            <w:tcW w:w="709"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666,8</w:t>
            </w: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666,8</w:t>
            </w:r>
          </w:p>
        </w:tc>
        <w:tc>
          <w:tcPr>
            <w:tcW w:w="850"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4424</w:t>
            </w:r>
          </w:p>
        </w:tc>
        <w:tc>
          <w:tcPr>
            <w:tcW w:w="851" w:type="dxa"/>
            <w:tcBorders>
              <w:left w:val="single" w:sz="4" w:space="0" w:color="000000"/>
              <w:bottom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2667</w:t>
            </w:r>
          </w:p>
        </w:tc>
        <w:tc>
          <w:tcPr>
            <w:tcW w:w="1031" w:type="dxa"/>
            <w:tcBorders>
              <w:left w:val="single" w:sz="4" w:space="0" w:color="000000"/>
              <w:bottom w:val="single" w:sz="4" w:space="0" w:color="000000"/>
              <w:right w:val="single" w:sz="4" w:space="0" w:color="000000"/>
            </w:tcBorders>
            <w:shd w:val="clear" w:color="auto" w:fill="auto"/>
            <w:vAlign w:val="center"/>
          </w:tcPr>
          <w:p w:rsidR="00B47EA9" w:rsidRDefault="00B47EA9" w:rsidP="00B47EA9">
            <w:pPr>
              <w:snapToGrid w:val="0"/>
              <w:jc w:val="center"/>
              <w:rPr>
                <w:color w:val="000000"/>
                <w:sz w:val="18"/>
                <w:szCs w:val="18"/>
              </w:rPr>
            </w:pPr>
            <w:r>
              <w:rPr>
                <w:color w:val="000000"/>
                <w:sz w:val="18"/>
                <w:szCs w:val="18"/>
              </w:rPr>
              <w:t>7091</w:t>
            </w:r>
          </w:p>
        </w:tc>
      </w:tr>
    </w:tbl>
    <w:p w:rsidR="00014B09" w:rsidRDefault="003331AA" w:rsidP="004419F7">
      <w:pPr>
        <w:spacing w:before="280" w:after="280"/>
        <w:jc w:val="both"/>
      </w:pPr>
      <w:r>
        <w:t>В целом, затраты на реконструкцию энергосистемы муниципального образования «</w:t>
      </w:r>
      <w:r w:rsidR="00B47EA9" w:rsidRPr="00BD62A3">
        <w:rPr>
          <w:sz w:val="22"/>
          <w:szCs w:val="22"/>
        </w:rPr>
        <w:t>Верхнеграйворонский</w:t>
      </w:r>
      <w:r w:rsidR="00B47EA9">
        <w:t xml:space="preserve">  сельсовет» </w:t>
      </w:r>
      <w:r>
        <w:t xml:space="preserve"> составят более </w:t>
      </w:r>
      <w:r w:rsidR="00B47EA9">
        <w:t>7,0</w:t>
      </w:r>
      <w:r>
        <w:t xml:space="preserve"> миллионов рублей. </w:t>
      </w:r>
    </w:p>
    <w:p w:rsidR="00014B09" w:rsidRDefault="003331AA" w:rsidP="004419F7">
      <w:pPr>
        <w:spacing w:before="280" w:after="280"/>
        <w:jc w:val="both"/>
        <w:rPr>
          <w:color w:val="444444"/>
        </w:rPr>
      </w:pPr>
      <w:r>
        <w:t xml:space="preserve">Для данного муниципального образования с учетом реконструкции энергетического оборудования и автоматики будут иметь место </w:t>
      </w:r>
      <w:r>
        <w:rPr>
          <w:color w:val="444444"/>
        </w:rPr>
        <w:t>снижение потерь энергии,  снижение затрат электроэнергии, снижение затрат на ремонт, снижение затрат на зарплату. Данные экономические эффекты  проявятся сразу же после сдачи энергообъектов в эксплуатацию. Окупаемость проекта, учитывая  существующий   тариф  на  транспортировку электрической энергии,  может быть реализована  до 203</w:t>
      </w:r>
      <w:r w:rsidR="00B47EA9">
        <w:rPr>
          <w:color w:val="444444"/>
        </w:rPr>
        <w:t>2</w:t>
      </w:r>
      <w:r>
        <w:rPr>
          <w:color w:val="444444"/>
        </w:rPr>
        <w:t xml:space="preserve"> года.</w:t>
      </w:r>
    </w:p>
    <w:p w:rsidR="00014B09" w:rsidRDefault="003331AA" w:rsidP="004419F7">
      <w:pPr>
        <w:textAlignment w:val="baseline"/>
        <w:rPr>
          <w:color w:val="444444"/>
        </w:rPr>
      </w:pPr>
      <w:r>
        <w:rPr>
          <w:color w:val="444444"/>
        </w:rPr>
        <w:t xml:space="preserve">Ожидаемые эффекты (снижение затрат электроэнергии, снижение затрат на ремонт, снижение затрат на зарплату, снижение потерь ЭЭ и т.п.)   при незначительных работах по реконструкции энергообъектов    будут выражаться  частичной заменой  электрических сетей, ремонтом трансформаторных  подстанций и. соответственно, повышением надёжности энергоснабжения в муниципальном образовании. </w:t>
      </w:r>
      <w:r>
        <w:rPr>
          <w:color w:val="444444"/>
        </w:rPr>
        <w:br/>
      </w:r>
    </w:p>
    <w:p w:rsidR="00014B09" w:rsidRDefault="003331AA" w:rsidP="004419F7">
      <w:pPr>
        <w:tabs>
          <w:tab w:val="left" w:pos="0"/>
        </w:tabs>
        <w:jc w:val="both"/>
      </w:pPr>
      <w:r>
        <w:t xml:space="preserve">Для водоснабжения вводимого индивидуального жилья в населенных пунктах муниципального образования  общей площадью </w:t>
      </w:r>
      <w:r w:rsidR="00B47EA9">
        <w:t>900</w:t>
      </w:r>
      <w:r>
        <w:t xml:space="preserve"> кв. м) следует  провести реконструкцию изношенных электрических  сетей.</w:t>
      </w:r>
    </w:p>
    <w:p w:rsidR="00014B09" w:rsidRDefault="00014B09" w:rsidP="004419F7"/>
    <w:p w:rsidR="00014B09" w:rsidRDefault="003331AA" w:rsidP="003137B2">
      <w:pPr>
        <w:pStyle w:val="1"/>
        <w:jc w:val="both"/>
        <w:rPr>
          <w:b w:val="0"/>
          <w:sz w:val="28"/>
          <w:szCs w:val="28"/>
        </w:rPr>
      </w:pPr>
      <w:bookmarkStart w:id="81" w:name="_Toc170478923"/>
      <w:r>
        <w:rPr>
          <w:sz w:val="28"/>
          <w:szCs w:val="28"/>
        </w:rPr>
        <w:t xml:space="preserve">Раздел </w:t>
      </w:r>
      <w:r w:rsidR="008626EC">
        <w:rPr>
          <w:sz w:val="28"/>
          <w:szCs w:val="28"/>
        </w:rPr>
        <w:t>8</w:t>
      </w:r>
      <w:r>
        <w:rPr>
          <w:sz w:val="28"/>
          <w:szCs w:val="28"/>
        </w:rPr>
        <w:t>. Перспективная схема обращения с твёрдыми коммунальными отходами  муниципального образования</w:t>
      </w:r>
      <w:bookmarkEnd w:id="81"/>
    </w:p>
    <w:p w:rsidR="00014B09" w:rsidRPr="00691C6F" w:rsidRDefault="008626EC" w:rsidP="004419F7">
      <w:pPr>
        <w:pStyle w:val="2"/>
        <w:rPr>
          <w:b w:val="0"/>
          <w:i w:val="0"/>
        </w:rPr>
      </w:pPr>
      <w:bookmarkStart w:id="82" w:name="_Toc170478924"/>
      <w:r w:rsidRPr="00691C6F">
        <w:rPr>
          <w:i w:val="0"/>
        </w:rPr>
        <w:t>8</w:t>
      </w:r>
      <w:r w:rsidR="003331AA" w:rsidRPr="00691C6F">
        <w:rPr>
          <w:i w:val="0"/>
        </w:rPr>
        <w:t>.1.Общие положения</w:t>
      </w:r>
      <w:bookmarkEnd w:id="82"/>
      <w:r w:rsidR="003331AA" w:rsidRPr="00691C6F">
        <w:rPr>
          <w:i w:val="0"/>
        </w:rPr>
        <w:t xml:space="preserve"> </w:t>
      </w:r>
    </w:p>
    <w:p w:rsidR="00014B09" w:rsidRDefault="00014B09" w:rsidP="004419F7">
      <w:pPr>
        <w:jc w:val="both"/>
      </w:pPr>
    </w:p>
    <w:p w:rsidR="00014B09" w:rsidRDefault="003331AA" w:rsidP="003137B2">
      <w:pPr>
        <w:jc w:val="both"/>
      </w:pPr>
      <w:r>
        <w:t xml:space="preserve">В ходе анализа существующего положения в сфере обращения с отходами,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системы обращения с отходами города и повышения её надёжности. </w:t>
      </w:r>
    </w:p>
    <w:p w:rsidR="00014B09" w:rsidRDefault="003331AA" w:rsidP="003137B2">
      <w:pPr>
        <w:jc w:val="both"/>
      </w:pPr>
      <w:r>
        <w:t xml:space="preserve">Данные мероприятия обеспечивают достижение целевых показателей развития системы обращения с отходами  МО, приведенных в Разделе </w:t>
      </w:r>
      <w:r w:rsidR="00E24AB8">
        <w:t>4</w:t>
      </w:r>
      <w:r>
        <w:t xml:space="preserve"> Обосновывающих материалов. </w:t>
      </w:r>
    </w:p>
    <w:p w:rsidR="00014B09" w:rsidRDefault="00014B09" w:rsidP="003137B2">
      <w:pPr>
        <w:jc w:val="both"/>
      </w:pPr>
    </w:p>
    <w:p w:rsidR="00014B09" w:rsidRDefault="003331AA" w:rsidP="004419F7">
      <w:pPr>
        <w:jc w:val="both"/>
      </w:pPr>
      <w:r>
        <w:t xml:space="preserve">Для обоснования перечисленных проектов использованы материалы следующих документов: </w:t>
      </w:r>
    </w:p>
    <w:p w:rsidR="00014B09" w:rsidRPr="003137B2" w:rsidRDefault="003331AA" w:rsidP="00455B87">
      <w:pPr>
        <w:pStyle w:val="14"/>
        <w:numPr>
          <w:ilvl w:val="0"/>
          <w:numId w:val="5"/>
        </w:numPr>
        <w:spacing w:line="240" w:lineRule="auto"/>
        <w:jc w:val="left"/>
        <w:rPr>
          <w:sz w:val="24"/>
          <w:szCs w:val="24"/>
        </w:rPr>
      </w:pPr>
      <w:r w:rsidRPr="003137B2">
        <w:rPr>
          <w:sz w:val="24"/>
          <w:szCs w:val="24"/>
        </w:rPr>
        <w:t xml:space="preserve">Генеральный план </w:t>
      </w:r>
      <w:r w:rsidRPr="003137B2">
        <w:rPr>
          <w:bCs/>
          <w:sz w:val="24"/>
          <w:szCs w:val="24"/>
        </w:rPr>
        <w:t>муниципального образования «</w:t>
      </w:r>
      <w:r w:rsidR="00B47EA9" w:rsidRPr="00BD62A3">
        <w:rPr>
          <w:sz w:val="22"/>
          <w:szCs w:val="22"/>
        </w:rPr>
        <w:t>Верхнеграйворонский</w:t>
      </w:r>
      <w:r w:rsidR="00B47EA9">
        <w:t xml:space="preserve">  сельсовет» </w:t>
      </w:r>
      <w:r w:rsidRPr="003137B2">
        <w:rPr>
          <w:bCs/>
          <w:sz w:val="24"/>
          <w:szCs w:val="24"/>
        </w:rPr>
        <w:t xml:space="preserve"> </w:t>
      </w:r>
      <w:r w:rsidRPr="003137B2">
        <w:rPr>
          <w:sz w:val="24"/>
          <w:szCs w:val="24"/>
        </w:rPr>
        <w:t>на расчётный период до 203</w:t>
      </w:r>
      <w:r w:rsidR="00B47EA9">
        <w:rPr>
          <w:sz w:val="24"/>
          <w:szCs w:val="24"/>
        </w:rPr>
        <w:t>2</w:t>
      </w:r>
      <w:r w:rsidRPr="003137B2">
        <w:rPr>
          <w:sz w:val="24"/>
          <w:szCs w:val="24"/>
        </w:rPr>
        <w:t>года;</w:t>
      </w:r>
    </w:p>
    <w:p w:rsidR="00014B09" w:rsidRPr="003137B2" w:rsidRDefault="003331AA" w:rsidP="00455B87">
      <w:pPr>
        <w:pStyle w:val="14"/>
        <w:numPr>
          <w:ilvl w:val="0"/>
          <w:numId w:val="6"/>
        </w:numPr>
        <w:spacing w:line="240" w:lineRule="auto"/>
        <w:jc w:val="left"/>
        <w:rPr>
          <w:bCs/>
          <w:color w:val="000000" w:themeColor="text1"/>
          <w:sz w:val="24"/>
          <w:szCs w:val="24"/>
        </w:rPr>
      </w:pPr>
      <w:r w:rsidRPr="003137B2">
        <w:rPr>
          <w:color w:val="000000" w:themeColor="text1"/>
          <w:sz w:val="24"/>
          <w:szCs w:val="24"/>
        </w:rPr>
        <w:t>Постановление от 01.09.2022 г. №101  «Об утверждении прогноза социально-экономического развития муниципального образования «</w:t>
      </w:r>
      <w:r w:rsidR="00B47EA9" w:rsidRPr="00BD62A3">
        <w:rPr>
          <w:sz w:val="22"/>
          <w:szCs w:val="22"/>
        </w:rPr>
        <w:t>Верхнеграйворонский</w:t>
      </w:r>
      <w:r w:rsidR="00B47EA9">
        <w:t xml:space="preserve">  сельсовет» </w:t>
      </w:r>
      <w:r w:rsidRPr="003137B2">
        <w:rPr>
          <w:color w:val="000000" w:themeColor="text1"/>
          <w:sz w:val="24"/>
          <w:szCs w:val="24"/>
        </w:rPr>
        <w:t xml:space="preserve"> Касторенского района Курской области на 2023-2025 годы»;</w:t>
      </w:r>
    </w:p>
    <w:p w:rsidR="00014B09" w:rsidRPr="003137B2" w:rsidRDefault="00E0067E" w:rsidP="00455B87">
      <w:pPr>
        <w:pStyle w:val="14"/>
        <w:numPr>
          <w:ilvl w:val="0"/>
          <w:numId w:val="6"/>
        </w:numPr>
        <w:spacing w:line="240" w:lineRule="auto"/>
        <w:jc w:val="left"/>
        <w:rPr>
          <w:bCs/>
          <w:color w:val="000000" w:themeColor="text1"/>
          <w:sz w:val="24"/>
          <w:szCs w:val="24"/>
        </w:rPr>
      </w:pPr>
      <w:hyperlink r:id="rId30" w:history="1">
        <w:r w:rsidR="003331AA" w:rsidRPr="003137B2">
          <w:rPr>
            <w:rStyle w:val="70"/>
            <w:color w:val="000000" w:themeColor="text1"/>
            <w:sz w:val="24"/>
            <w:szCs w:val="24"/>
          </w:rPr>
          <w:t>Постановление от 12.11.2021 г. №120 Об утверждении муниципальной программы «Обеспечение доступным и комфортным жильем и коммунальными услугами граждан в МО «</w:t>
        </w:r>
        <w:r w:rsidR="00B47EA9" w:rsidRPr="00BD62A3">
          <w:rPr>
            <w:sz w:val="22"/>
            <w:szCs w:val="22"/>
          </w:rPr>
          <w:t>Верхнеграйворонский</w:t>
        </w:r>
        <w:r w:rsidR="00B47EA9">
          <w:t xml:space="preserve">  сельсовет» </w:t>
        </w:r>
        <w:r w:rsidR="003331AA" w:rsidRPr="003137B2">
          <w:rPr>
            <w:rStyle w:val="70"/>
            <w:color w:val="000000" w:themeColor="text1"/>
            <w:sz w:val="24"/>
            <w:szCs w:val="24"/>
          </w:rPr>
          <w:t xml:space="preserve"> Касторенского района Курской области»</w:t>
        </w:r>
      </w:hyperlink>
    </w:p>
    <w:p w:rsidR="00014B09" w:rsidRDefault="00014B09" w:rsidP="004419F7"/>
    <w:p w:rsidR="00014B09" w:rsidRDefault="003331AA" w:rsidP="004419F7">
      <w:pPr>
        <w:jc w:val="both"/>
      </w:pPr>
      <w:r>
        <w:t>С 2018 года  начала функционировать  система обращения с отходами в му</w:t>
      </w:r>
      <w:r>
        <w:rPr>
          <w:bCs/>
          <w:szCs w:val="24"/>
        </w:rPr>
        <w:t xml:space="preserve">ниципальном образовании </w:t>
      </w:r>
      <w:r>
        <w:t xml:space="preserve"> согласно региональной программы и территориальной схемы по обращению с отходами,  действующей на  территории  Курской области. </w:t>
      </w:r>
    </w:p>
    <w:p w:rsidR="00014B09" w:rsidRDefault="003331AA" w:rsidP="004419F7">
      <w:pPr>
        <w:jc w:val="both"/>
      </w:pPr>
      <w:r>
        <w:lastRenderedPageBreak/>
        <w:t xml:space="preserve">Мероприятия, предусмотренные вышеперечисленными документами, направлены на обеспечение новых и существующих потребителей качественными коммунальными услугами, повышение эффективности использования топливно-энергетических ресурсов, снижение вредного воздействия на окружающую среду, повышение надежности и качества работы системы обращения с отходами. </w:t>
      </w:r>
    </w:p>
    <w:p w:rsidR="00014B09" w:rsidRDefault="003331AA" w:rsidP="004419F7">
      <w:pPr>
        <w:jc w:val="both"/>
      </w:pPr>
      <w:r>
        <w:t>По мере реализации  мероприятий  инвестиционной программы регионального оператора  в рамках действия   программы КРСКИ  будет увеличиваться  количество контейнерных площадок и, соответственно, контейнеров.</w:t>
      </w:r>
    </w:p>
    <w:p w:rsidR="00014B09" w:rsidRDefault="00014B09" w:rsidP="004419F7"/>
    <w:p w:rsidR="00014B09" w:rsidRPr="003137B2" w:rsidRDefault="008626EC" w:rsidP="003137B2">
      <w:pPr>
        <w:pStyle w:val="2"/>
        <w:jc w:val="both"/>
        <w:rPr>
          <w:rFonts w:ascii="Times New Roman" w:hAnsi="Times New Roman"/>
          <w:b w:val="0"/>
          <w:i w:val="0"/>
        </w:rPr>
      </w:pPr>
      <w:bookmarkStart w:id="83" w:name="_Toc170478925"/>
      <w:r w:rsidRPr="003137B2">
        <w:rPr>
          <w:rFonts w:ascii="Times New Roman" w:hAnsi="Times New Roman"/>
          <w:i w:val="0"/>
        </w:rPr>
        <w:t>8</w:t>
      </w:r>
      <w:r w:rsidR="003331AA" w:rsidRPr="003137B2">
        <w:rPr>
          <w:rFonts w:ascii="Times New Roman" w:hAnsi="Times New Roman"/>
          <w:i w:val="0"/>
        </w:rPr>
        <w:t>.2.  Перечень технических мероприятий и исходная информация  для разработки программы инвестиционных проектов в обращении с ТКО</w:t>
      </w:r>
      <w:bookmarkEnd w:id="83"/>
    </w:p>
    <w:p w:rsidR="00014B09" w:rsidRDefault="00014B09" w:rsidP="004419F7"/>
    <w:p w:rsidR="00014B09" w:rsidRDefault="003331AA" w:rsidP="004419F7">
      <w:pPr>
        <w:jc w:val="both"/>
      </w:pPr>
      <w:r>
        <w:t xml:space="preserve">     В целях улучшения контроля качества,  необходимо  провести анализ существующей ситуации по санитарной очистке территории му</w:t>
      </w:r>
      <w:r>
        <w:rPr>
          <w:bCs/>
          <w:szCs w:val="24"/>
        </w:rPr>
        <w:t>ниципального образования</w:t>
      </w:r>
      <w:r>
        <w:t>, разработать комплекс мероприятий по организации и совершенствованию системы санитарной очистки, обеспечивающей рациональную организацию работы по сбору, быстрому удалению, надежному обезвреживанию и утилизации бытовых отходов в соответствии с действующим экологическим и санитарно-эпидемиологическим законодательством Российской Федерации</w:t>
      </w:r>
    </w:p>
    <w:p w:rsidR="00014B09" w:rsidRDefault="00014B09" w:rsidP="004419F7"/>
    <w:p w:rsidR="00014B09" w:rsidRDefault="003331AA" w:rsidP="004419F7">
      <w:pPr>
        <w:jc w:val="both"/>
      </w:pPr>
      <w:r>
        <w:t>Информация о планируемых мероприятиях в сфере утилизации твёрдых коммунальных отходов на территории муниципального образования отсутствует  в полном объёме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rsidR="00054BD7" w:rsidRDefault="003331AA" w:rsidP="004419F7">
      <w:pPr>
        <w:jc w:val="both"/>
        <w:rPr>
          <w:color w:val="444444"/>
        </w:rPr>
      </w:pPr>
      <w:r>
        <w:rPr>
          <w:color w:val="444444"/>
        </w:rPr>
        <w:t xml:space="preserve">Ожидаемые эффекты    при незначительных работах по обустройству  контейнерных площадок    будут выражаться   повышением экологической надёжности и безопасности  в муниципальном образовании. </w:t>
      </w:r>
    </w:p>
    <w:p w:rsidR="0097656C" w:rsidRDefault="003331AA" w:rsidP="004419F7">
      <w:pPr>
        <w:jc w:val="both"/>
        <w:rPr>
          <w:b/>
          <w:bCs/>
          <w:sz w:val="22"/>
          <w:szCs w:val="22"/>
        </w:rPr>
      </w:pPr>
      <w:r>
        <w:rPr>
          <w:color w:val="444444"/>
        </w:rPr>
        <w:br/>
      </w:r>
      <w:r w:rsidR="0097656C">
        <w:rPr>
          <w:b/>
          <w:bCs/>
          <w:sz w:val="22"/>
          <w:szCs w:val="22"/>
        </w:rPr>
        <w:t xml:space="preserve">Таблица </w:t>
      </w:r>
      <w:r w:rsidR="008626EC">
        <w:rPr>
          <w:b/>
          <w:bCs/>
          <w:sz w:val="22"/>
          <w:szCs w:val="22"/>
        </w:rPr>
        <w:t>8</w:t>
      </w:r>
      <w:r w:rsidR="00054BD7">
        <w:rPr>
          <w:b/>
          <w:bCs/>
          <w:sz w:val="22"/>
          <w:szCs w:val="22"/>
        </w:rPr>
        <w:t>.1.</w:t>
      </w:r>
      <w:r w:rsidR="0097656C">
        <w:rPr>
          <w:b/>
          <w:bCs/>
          <w:sz w:val="22"/>
          <w:szCs w:val="22"/>
        </w:rPr>
        <w:t xml:space="preserve">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при </w:t>
      </w:r>
      <w:r w:rsidR="0097656C">
        <w:rPr>
          <w:b/>
        </w:rPr>
        <w:t xml:space="preserve"> обращении с ТКО</w:t>
      </w:r>
      <w:r w:rsidR="0097656C">
        <w:rPr>
          <w:b/>
          <w:bCs/>
          <w:sz w:val="22"/>
          <w:szCs w:val="22"/>
        </w:rPr>
        <w:t xml:space="preserve">   (2024-203</w:t>
      </w:r>
      <w:r w:rsidR="0052019C">
        <w:rPr>
          <w:b/>
          <w:bCs/>
          <w:sz w:val="22"/>
          <w:szCs w:val="22"/>
        </w:rPr>
        <w:t>2</w:t>
      </w:r>
      <w:r w:rsidR="0097656C">
        <w:rPr>
          <w:b/>
          <w:bCs/>
          <w:sz w:val="22"/>
          <w:szCs w:val="22"/>
        </w:rPr>
        <w:t>годы)</w:t>
      </w:r>
      <w:r w:rsidR="008916A4">
        <w:rPr>
          <w:b/>
          <w:bCs/>
          <w:sz w:val="22"/>
          <w:szCs w:val="22"/>
        </w:rPr>
        <w:t xml:space="preserve"> </w:t>
      </w:r>
      <w:r w:rsidR="008916A4">
        <w:rPr>
          <w:b/>
          <w:bCs/>
          <w:color w:val="000000"/>
          <w:sz w:val="20"/>
        </w:rPr>
        <w:t>с учётом НДС</w:t>
      </w:r>
    </w:p>
    <w:p w:rsidR="00014B09" w:rsidRDefault="00014B09" w:rsidP="004419F7">
      <w:pPr>
        <w:textAlignment w:val="baseline"/>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686"/>
        <w:gridCol w:w="803"/>
        <w:gridCol w:w="1527"/>
        <w:gridCol w:w="871"/>
        <w:gridCol w:w="602"/>
        <w:gridCol w:w="602"/>
        <w:gridCol w:w="602"/>
        <w:gridCol w:w="602"/>
        <w:gridCol w:w="602"/>
        <w:gridCol w:w="868"/>
        <w:gridCol w:w="733"/>
      </w:tblGrid>
      <w:tr w:rsidR="0097656C" w:rsidRPr="00304102" w:rsidTr="00AF468A">
        <w:trPr>
          <w:trHeight w:val="570"/>
          <w:jc w:val="center"/>
        </w:trPr>
        <w:tc>
          <w:tcPr>
            <w:tcW w:w="407" w:type="dxa"/>
            <w:vMerge w:val="restart"/>
            <w:shd w:val="clear" w:color="auto" w:fill="auto"/>
            <w:noWrap/>
            <w:vAlign w:val="center"/>
            <w:hideMark/>
          </w:tcPr>
          <w:p w:rsidR="00304102" w:rsidRPr="00304102" w:rsidRDefault="00304102" w:rsidP="004419F7">
            <w:pPr>
              <w:jc w:val="center"/>
              <w:rPr>
                <w:color w:val="000000"/>
                <w:sz w:val="20"/>
              </w:rPr>
            </w:pPr>
            <w:r w:rsidRPr="00304102">
              <w:rPr>
                <w:color w:val="000000"/>
                <w:sz w:val="20"/>
              </w:rPr>
              <w:t>№</w:t>
            </w:r>
          </w:p>
        </w:tc>
        <w:tc>
          <w:tcPr>
            <w:tcW w:w="1686" w:type="dxa"/>
            <w:vMerge w:val="restart"/>
            <w:shd w:val="clear" w:color="auto" w:fill="auto"/>
            <w:vAlign w:val="center"/>
            <w:hideMark/>
          </w:tcPr>
          <w:p w:rsidR="00304102" w:rsidRPr="00304102" w:rsidRDefault="00304102" w:rsidP="004419F7">
            <w:pPr>
              <w:jc w:val="center"/>
              <w:rPr>
                <w:color w:val="000000"/>
                <w:sz w:val="20"/>
              </w:rPr>
            </w:pPr>
            <w:r w:rsidRPr="00304102">
              <w:rPr>
                <w:color w:val="000000"/>
                <w:sz w:val="20"/>
              </w:rPr>
              <w:t>Инвестиционные проекты (наименование)</w:t>
            </w:r>
          </w:p>
        </w:tc>
        <w:tc>
          <w:tcPr>
            <w:tcW w:w="803" w:type="dxa"/>
            <w:vMerge w:val="restart"/>
            <w:shd w:val="clear" w:color="auto" w:fill="auto"/>
            <w:vAlign w:val="center"/>
            <w:hideMark/>
          </w:tcPr>
          <w:p w:rsidR="00304102" w:rsidRPr="00304102" w:rsidRDefault="00304102" w:rsidP="004419F7">
            <w:pPr>
              <w:jc w:val="center"/>
              <w:rPr>
                <w:color w:val="000000"/>
                <w:sz w:val="20"/>
              </w:rPr>
            </w:pPr>
            <w:r w:rsidRPr="00304102">
              <w:rPr>
                <w:color w:val="000000"/>
                <w:sz w:val="20"/>
              </w:rPr>
              <w:t>Ед.изм</w:t>
            </w:r>
          </w:p>
        </w:tc>
        <w:tc>
          <w:tcPr>
            <w:tcW w:w="1527" w:type="dxa"/>
            <w:vMerge w:val="restart"/>
            <w:shd w:val="clear" w:color="auto" w:fill="auto"/>
            <w:vAlign w:val="center"/>
            <w:hideMark/>
          </w:tcPr>
          <w:p w:rsidR="00304102" w:rsidRPr="00304102" w:rsidRDefault="00304102" w:rsidP="004419F7">
            <w:pPr>
              <w:jc w:val="center"/>
              <w:rPr>
                <w:color w:val="000000"/>
                <w:sz w:val="20"/>
              </w:rPr>
            </w:pPr>
            <w:r w:rsidRPr="00304102">
              <w:rPr>
                <w:color w:val="000000"/>
                <w:sz w:val="20"/>
              </w:rPr>
              <w:t>Цели проекта</w:t>
            </w:r>
          </w:p>
        </w:tc>
        <w:tc>
          <w:tcPr>
            <w:tcW w:w="5482" w:type="dxa"/>
            <w:gridSpan w:val="8"/>
            <w:shd w:val="clear" w:color="auto" w:fill="auto"/>
            <w:noWrap/>
            <w:vAlign w:val="center"/>
            <w:hideMark/>
          </w:tcPr>
          <w:p w:rsidR="00304102" w:rsidRPr="00304102" w:rsidRDefault="00304102" w:rsidP="004419F7">
            <w:pPr>
              <w:jc w:val="center"/>
              <w:rPr>
                <w:color w:val="000000"/>
                <w:sz w:val="20"/>
              </w:rPr>
            </w:pPr>
            <w:r w:rsidRPr="00304102">
              <w:rPr>
                <w:color w:val="000000"/>
                <w:sz w:val="20"/>
              </w:rPr>
              <w:t>План-график реализации  мероприятий</w:t>
            </w:r>
          </w:p>
        </w:tc>
      </w:tr>
      <w:tr w:rsidR="0097656C" w:rsidRPr="00304102" w:rsidTr="00AF468A">
        <w:trPr>
          <w:trHeight w:val="315"/>
          <w:jc w:val="center"/>
        </w:trPr>
        <w:tc>
          <w:tcPr>
            <w:tcW w:w="407" w:type="dxa"/>
            <w:vMerge/>
            <w:vAlign w:val="center"/>
            <w:hideMark/>
          </w:tcPr>
          <w:p w:rsidR="00304102" w:rsidRPr="00304102" w:rsidRDefault="00304102" w:rsidP="004419F7">
            <w:pPr>
              <w:jc w:val="center"/>
              <w:rPr>
                <w:color w:val="000000"/>
                <w:sz w:val="20"/>
              </w:rPr>
            </w:pPr>
          </w:p>
        </w:tc>
        <w:tc>
          <w:tcPr>
            <w:tcW w:w="1686" w:type="dxa"/>
            <w:vMerge/>
            <w:vAlign w:val="center"/>
            <w:hideMark/>
          </w:tcPr>
          <w:p w:rsidR="00304102" w:rsidRPr="00304102" w:rsidRDefault="00304102" w:rsidP="004419F7">
            <w:pPr>
              <w:jc w:val="center"/>
              <w:rPr>
                <w:color w:val="000000"/>
                <w:sz w:val="20"/>
              </w:rPr>
            </w:pPr>
          </w:p>
        </w:tc>
        <w:tc>
          <w:tcPr>
            <w:tcW w:w="803" w:type="dxa"/>
            <w:vMerge/>
            <w:vAlign w:val="center"/>
            <w:hideMark/>
          </w:tcPr>
          <w:p w:rsidR="00304102" w:rsidRPr="00304102" w:rsidRDefault="00304102" w:rsidP="004419F7">
            <w:pPr>
              <w:jc w:val="center"/>
              <w:rPr>
                <w:color w:val="000000"/>
                <w:sz w:val="20"/>
              </w:rPr>
            </w:pPr>
          </w:p>
        </w:tc>
        <w:tc>
          <w:tcPr>
            <w:tcW w:w="1527" w:type="dxa"/>
            <w:vMerge/>
            <w:vAlign w:val="center"/>
            <w:hideMark/>
          </w:tcPr>
          <w:p w:rsidR="00304102" w:rsidRPr="00304102" w:rsidRDefault="00304102" w:rsidP="004419F7">
            <w:pPr>
              <w:jc w:val="center"/>
              <w:rPr>
                <w:color w:val="000000"/>
                <w:sz w:val="20"/>
              </w:rPr>
            </w:pPr>
          </w:p>
        </w:tc>
        <w:tc>
          <w:tcPr>
            <w:tcW w:w="871" w:type="dxa"/>
            <w:shd w:val="clear" w:color="auto" w:fill="auto"/>
            <w:noWrap/>
            <w:vAlign w:val="center"/>
            <w:hideMark/>
          </w:tcPr>
          <w:p w:rsidR="00304102" w:rsidRPr="00304102" w:rsidRDefault="00304102" w:rsidP="004419F7">
            <w:pPr>
              <w:jc w:val="center"/>
              <w:rPr>
                <w:color w:val="000000"/>
                <w:sz w:val="18"/>
                <w:szCs w:val="18"/>
              </w:rPr>
            </w:pPr>
            <w:r w:rsidRPr="00304102">
              <w:rPr>
                <w:color w:val="000000"/>
                <w:sz w:val="18"/>
                <w:szCs w:val="18"/>
              </w:rPr>
              <w:t>2023</w:t>
            </w:r>
          </w:p>
        </w:tc>
        <w:tc>
          <w:tcPr>
            <w:tcW w:w="602" w:type="dxa"/>
            <w:shd w:val="clear" w:color="auto" w:fill="auto"/>
            <w:noWrap/>
            <w:vAlign w:val="center"/>
            <w:hideMark/>
          </w:tcPr>
          <w:p w:rsidR="00304102" w:rsidRPr="00304102" w:rsidRDefault="00304102" w:rsidP="004419F7">
            <w:pPr>
              <w:jc w:val="center"/>
              <w:rPr>
                <w:color w:val="000000"/>
                <w:sz w:val="18"/>
                <w:szCs w:val="18"/>
              </w:rPr>
            </w:pPr>
            <w:r w:rsidRPr="00304102">
              <w:rPr>
                <w:color w:val="000000"/>
                <w:sz w:val="18"/>
                <w:szCs w:val="18"/>
              </w:rPr>
              <w:t>2024</w:t>
            </w:r>
          </w:p>
        </w:tc>
        <w:tc>
          <w:tcPr>
            <w:tcW w:w="602" w:type="dxa"/>
            <w:shd w:val="clear" w:color="auto" w:fill="auto"/>
            <w:noWrap/>
            <w:vAlign w:val="center"/>
            <w:hideMark/>
          </w:tcPr>
          <w:p w:rsidR="00304102" w:rsidRPr="00304102" w:rsidRDefault="00304102" w:rsidP="004419F7">
            <w:pPr>
              <w:jc w:val="center"/>
              <w:rPr>
                <w:color w:val="000000"/>
                <w:sz w:val="18"/>
                <w:szCs w:val="18"/>
              </w:rPr>
            </w:pPr>
            <w:r w:rsidRPr="00304102">
              <w:rPr>
                <w:color w:val="000000"/>
                <w:sz w:val="18"/>
                <w:szCs w:val="18"/>
              </w:rPr>
              <w:t>2025</w:t>
            </w:r>
          </w:p>
        </w:tc>
        <w:tc>
          <w:tcPr>
            <w:tcW w:w="602" w:type="dxa"/>
            <w:shd w:val="clear" w:color="auto" w:fill="auto"/>
            <w:noWrap/>
            <w:vAlign w:val="center"/>
            <w:hideMark/>
          </w:tcPr>
          <w:p w:rsidR="00304102" w:rsidRPr="00304102" w:rsidRDefault="00304102" w:rsidP="004419F7">
            <w:pPr>
              <w:jc w:val="center"/>
              <w:rPr>
                <w:color w:val="000000"/>
                <w:sz w:val="18"/>
                <w:szCs w:val="18"/>
              </w:rPr>
            </w:pPr>
            <w:r w:rsidRPr="00304102">
              <w:rPr>
                <w:color w:val="000000"/>
                <w:sz w:val="18"/>
                <w:szCs w:val="18"/>
              </w:rPr>
              <w:t>2026</w:t>
            </w:r>
          </w:p>
        </w:tc>
        <w:tc>
          <w:tcPr>
            <w:tcW w:w="602" w:type="dxa"/>
            <w:shd w:val="clear" w:color="auto" w:fill="auto"/>
            <w:noWrap/>
            <w:vAlign w:val="center"/>
            <w:hideMark/>
          </w:tcPr>
          <w:p w:rsidR="00304102" w:rsidRPr="00304102" w:rsidRDefault="00304102" w:rsidP="004419F7">
            <w:pPr>
              <w:jc w:val="center"/>
              <w:rPr>
                <w:color w:val="000000"/>
                <w:sz w:val="18"/>
                <w:szCs w:val="18"/>
              </w:rPr>
            </w:pPr>
            <w:r w:rsidRPr="00304102">
              <w:rPr>
                <w:color w:val="000000"/>
                <w:sz w:val="18"/>
                <w:szCs w:val="18"/>
              </w:rPr>
              <w:t>2027</w:t>
            </w:r>
          </w:p>
        </w:tc>
        <w:tc>
          <w:tcPr>
            <w:tcW w:w="602" w:type="dxa"/>
            <w:shd w:val="clear" w:color="auto" w:fill="auto"/>
            <w:noWrap/>
            <w:vAlign w:val="center"/>
            <w:hideMark/>
          </w:tcPr>
          <w:p w:rsidR="00304102" w:rsidRPr="00304102" w:rsidRDefault="00304102" w:rsidP="004419F7">
            <w:pPr>
              <w:jc w:val="center"/>
              <w:rPr>
                <w:color w:val="000000"/>
                <w:sz w:val="18"/>
                <w:szCs w:val="18"/>
              </w:rPr>
            </w:pPr>
            <w:r w:rsidRPr="00304102">
              <w:rPr>
                <w:color w:val="000000"/>
                <w:sz w:val="18"/>
                <w:szCs w:val="18"/>
              </w:rPr>
              <w:t>2028</w:t>
            </w:r>
          </w:p>
        </w:tc>
        <w:tc>
          <w:tcPr>
            <w:tcW w:w="868" w:type="dxa"/>
            <w:shd w:val="clear" w:color="auto" w:fill="auto"/>
            <w:noWrap/>
            <w:vAlign w:val="center"/>
            <w:hideMark/>
          </w:tcPr>
          <w:p w:rsidR="00304102" w:rsidRPr="00304102" w:rsidRDefault="00304102" w:rsidP="004419F7">
            <w:pPr>
              <w:jc w:val="center"/>
              <w:rPr>
                <w:color w:val="000000"/>
                <w:sz w:val="18"/>
                <w:szCs w:val="18"/>
              </w:rPr>
            </w:pPr>
            <w:r w:rsidRPr="00304102">
              <w:rPr>
                <w:color w:val="000000"/>
                <w:sz w:val="18"/>
                <w:szCs w:val="18"/>
              </w:rPr>
              <w:t>2024-2028</w:t>
            </w:r>
          </w:p>
        </w:tc>
        <w:tc>
          <w:tcPr>
            <w:tcW w:w="733" w:type="dxa"/>
            <w:shd w:val="clear" w:color="auto" w:fill="auto"/>
            <w:noWrap/>
            <w:vAlign w:val="center"/>
            <w:hideMark/>
          </w:tcPr>
          <w:p w:rsidR="00304102" w:rsidRPr="00304102" w:rsidRDefault="00304102" w:rsidP="004419F7">
            <w:pPr>
              <w:jc w:val="center"/>
              <w:rPr>
                <w:color w:val="000000"/>
                <w:sz w:val="18"/>
                <w:szCs w:val="18"/>
              </w:rPr>
            </w:pPr>
            <w:r w:rsidRPr="00304102">
              <w:rPr>
                <w:color w:val="000000"/>
                <w:sz w:val="18"/>
                <w:szCs w:val="18"/>
              </w:rPr>
              <w:t>2029-203</w:t>
            </w:r>
            <w:r w:rsidR="00F3613D">
              <w:rPr>
                <w:color w:val="000000"/>
                <w:sz w:val="18"/>
                <w:szCs w:val="18"/>
              </w:rPr>
              <w:t>3</w:t>
            </w:r>
          </w:p>
        </w:tc>
      </w:tr>
      <w:tr w:rsidR="00AF468A" w:rsidRPr="00304102" w:rsidTr="00AF468A">
        <w:trPr>
          <w:trHeight w:val="983"/>
          <w:jc w:val="center"/>
        </w:trPr>
        <w:tc>
          <w:tcPr>
            <w:tcW w:w="407" w:type="dxa"/>
            <w:shd w:val="clear" w:color="auto" w:fill="auto"/>
            <w:noWrap/>
            <w:vAlign w:val="center"/>
            <w:hideMark/>
          </w:tcPr>
          <w:p w:rsidR="00AF468A" w:rsidRPr="00304102" w:rsidRDefault="00AF468A" w:rsidP="00AF468A">
            <w:pPr>
              <w:jc w:val="center"/>
              <w:rPr>
                <w:color w:val="000000"/>
                <w:sz w:val="20"/>
              </w:rPr>
            </w:pPr>
            <w:r w:rsidRPr="00304102">
              <w:rPr>
                <w:color w:val="000000"/>
                <w:sz w:val="20"/>
              </w:rPr>
              <w:t>1</w:t>
            </w:r>
          </w:p>
        </w:tc>
        <w:tc>
          <w:tcPr>
            <w:tcW w:w="1686" w:type="dxa"/>
            <w:shd w:val="clear" w:color="auto" w:fill="auto"/>
            <w:vAlign w:val="center"/>
            <w:hideMark/>
          </w:tcPr>
          <w:p w:rsidR="00AF468A" w:rsidRPr="00304102" w:rsidRDefault="00AF468A" w:rsidP="00AF468A">
            <w:pPr>
              <w:rPr>
                <w:color w:val="000000"/>
                <w:sz w:val="20"/>
              </w:rPr>
            </w:pPr>
            <w:r w:rsidRPr="00304102">
              <w:rPr>
                <w:color w:val="000000"/>
                <w:sz w:val="20"/>
              </w:rPr>
              <w:t>Приобретение  контейнеров для сбора твердых коммунальных отходов</w:t>
            </w:r>
          </w:p>
        </w:tc>
        <w:tc>
          <w:tcPr>
            <w:tcW w:w="803" w:type="dxa"/>
            <w:shd w:val="clear" w:color="auto" w:fill="auto"/>
            <w:vAlign w:val="center"/>
            <w:hideMark/>
          </w:tcPr>
          <w:p w:rsidR="00AF468A" w:rsidRPr="00304102" w:rsidRDefault="00AF468A" w:rsidP="00AF468A">
            <w:pPr>
              <w:jc w:val="center"/>
              <w:rPr>
                <w:color w:val="000000"/>
                <w:sz w:val="20"/>
              </w:rPr>
            </w:pPr>
            <w:r w:rsidRPr="00304102">
              <w:rPr>
                <w:color w:val="000000"/>
                <w:sz w:val="20"/>
              </w:rPr>
              <w:t>шт.</w:t>
            </w:r>
          </w:p>
        </w:tc>
        <w:tc>
          <w:tcPr>
            <w:tcW w:w="1527" w:type="dxa"/>
            <w:vMerge w:val="restart"/>
            <w:shd w:val="clear" w:color="auto" w:fill="auto"/>
            <w:vAlign w:val="center"/>
            <w:hideMark/>
          </w:tcPr>
          <w:p w:rsidR="00AF468A" w:rsidRPr="00304102" w:rsidRDefault="00AF468A" w:rsidP="00AF468A">
            <w:pPr>
              <w:jc w:val="center"/>
              <w:rPr>
                <w:color w:val="000000"/>
                <w:sz w:val="20"/>
              </w:rPr>
            </w:pPr>
            <w:r w:rsidRPr="00304102">
              <w:rPr>
                <w:color w:val="000000"/>
                <w:sz w:val="20"/>
              </w:rPr>
              <w:t>Повышение  эффективности мероприятий по охране окружающей среды</w:t>
            </w:r>
          </w:p>
        </w:tc>
        <w:tc>
          <w:tcPr>
            <w:tcW w:w="871" w:type="dxa"/>
            <w:shd w:val="clear" w:color="auto" w:fill="auto"/>
            <w:noWrap/>
            <w:vAlign w:val="center"/>
            <w:hideMark/>
          </w:tcPr>
          <w:p w:rsidR="00AF468A" w:rsidRPr="00304102" w:rsidRDefault="00AF468A" w:rsidP="00AF468A">
            <w:pPr>
              <w:jc w:val="center"/>
              <w:rPr>
                <w:color w:val="000000"/>
                <w:sz w:val="20"/>
              </w:rPr>
            </w:pP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 </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36</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 </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 </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0</w:t>
            </w:r>
          </w:p>
        </w:tc>
        <w:tc>
          <w:tcPr>
            <w:tcW w:w="868" w:type="dxa"/>
            <w:shd w:val="clear" w:color="auto" w:fill="auto"/>
            <w:noWrap/>
            <w:vAlign w:val="center"/>
            <w:hideMark/>
          </w:tcPr>
          <w:p w:rsidR="00AF468A" w:rsidRPr="00304102" w:rsidRDefault="00AF468A" w:rsidP="00AF468A">
            <w:pPr>
              <w:jc w:val="center"/>
              <w:rPr>
                <w:color w:val="000000"/>
                <w:sz w:val="20"/>
              </w:rPr>
            </w:pPr>
            <w:r>
              <w:rPr>
                <w:color w:val="000000"/>
                <w:sz w:val="20"/>
              </w:rPr>
              <w:t>36</w:t>
            </w:r>
          </w:p>
        </w:tc>
        <w:tc>
          <w:tcPr>
            <w:tcW w:w="733" w:type="dxa"/>
            <w:shd w:val="clear" w:color="auto" w:fill="auto"/>
            <w:noWrap/>
            <w:vAlign w:val="center"/>
            <w:hideMark/>
          </w:tcPr>
          <w:p w:rsidR="00AF468A" w:rsidRPr="00304102" w:rsidRDefault="00AF468A" w:rsidP="00AF468A">
            <w:pPr>
              <w:jc w:val="center"/>
              <w:rPr>
                <w:color w:val="000000"/>
                <w:sz w:val="20"/>
              </w:rPr>
            </w:pPr>
            <w:r>
              <w:rPr>
                <w:color w:val="000000"/>
                <w:sz w:val="20"/>
              </w:rPr>
              <w:t>36</w:t>
            </w:r>
          </w:p>
        </w:tc>
      </w:tr>
      <w:tr w:rsidR="00AF468A" w:rsidRPr="00304102" w:rsidTr="00AF468A">
        <w:trPr>
          <w:trHeight w:val="570"/>
          <w:jc w:val="center"/>
        </w:trPr>
        <w:tc>
          <w:tcPr>
            <w:tcW w:w="407" w:type="dxa"/>
            <w:shd w:val="clear" w:color="auto" w:fill="auto"/>
            <w:noWrap/>
            <w:vAlign w:val="center"/>
            <w:hideMark/>
          </w:tcPr>
          <w:p w:rsidR="00AF468A" w:rsidRPr="00304102" w:rsidRDefault="00AF468A" w:rsidP="00AF468A">
            <w:pPr>
              <w:jc w:val="center"/>
              <w:rPr>
                <w:color w:val="000000"/>
                <w:sz w:val="20"/>
              </w:rPr>
            </w:pPr>
            <w:r w:rsidRPr="00304102">
              <w:rPr>
                <w:color w:val="000000"/>
                <w:sz w:val="20"/>
              </w:rPr>
              <w:t>2</w:t>
            </w:r>
          </w:p>
        </w:tc>
        <w:tc>
          <w:tcPr>
            <w:tcW w:w="1686" w:type="dxa"/>
            <w:shd w:val="clear" w:color="auto" w:fill="auto"/>
            <w:vAlign w:val="center"/>
            <w:hideMark/>
          </w:tcPr>
          <w:p w:rsidR="00AF468A" w:rsidRPr="00304102" w:rsidRDefault="00AF468A" w:rsidP="00AF468A">
            <w:pPr>
              <w:rPr>
                <w:color w:val="000000"/>
                <w:sz w:val="20"/>
              </w:rPr>
            </w:pPr>
            <w:r w:rsidRPr="00304102">
              <w:rPr>
                <w:color w:val="000000"/>
                <w:sz w:val="20"/>
              </w:rPr>
              <w:t>Обустройство контейнерных площадок</w:t>
            </w:r>
          </w:p>
        </w:tc>
        <w:tc>
          <w:tcPr>
            <w:tcW w:w="803" w:type="dxa"/>
            <w:shd w:val="clear" w:color="auto" w:fill="auto"/>
            <w:vAlign w:val="center"/>
            <w:hideMark/>
          </w:tcPr>
          <w:p w:rsidR="00AF468A" w:rsidRPr="00304102" w:rsidRDefault="00AF468A" w:rsidP="00AF468A">
            <w:pPr>
              <w:jc w:val="center"/>
              <w:rPr>
                <w:color w:val="000000"/>
                <w:sz w:val="20"/>
              </w:rPr>
            </w:pPr>
            <w:r w:rsidRPr="00304102">
              <w:rPr>
                <w:color w:val="000000"/>
                <w:sz w:val="20"/>
              </w:rPr>
              <w:t>щт</w:t>
            </w:r>
          </w:p>
        </w:tc>
        <w:tc>
          <w:tcPr>
            <w:tcW w:w="1527" w:type="dxa"/>
            <w:vMerge/>
            <w:vAlign w:val="center"/>
            <w:hideMark/>
          </w:tcPr>
          <w:p w:rsidR="00AF468A" w:rsidRPr="00304102" w:rsidRDefault="00AF468A" w:rsidP="00AF468A">
            <w:pPr>
              <w:jc w:val="center"/>
              <w:rPr>
                <w:color w:val="000000"/>
                <w:sz w:val="20"/>
              </w:rPr>
            </w:pPr>
          </w:p>
        </w:tc>
        <w:tc>
          <w:tcPr>
            <w:tcW w:w="871" w:type="dxa"/>
            <w:shd w:val="clear" w:color="auto" w:fill="auto"/>
            <w:noWrap/>
            <w:vAlign w:val="center"/>
            <w:hideMark/>
          </w:tcPr>
          <w:p w:rsidR="00AF468A" w:rsidRPr="00304102" w:rsidRDefault="00AF468A" w:rsidP="00AF468A">
            <w:pPr>
              <w:jc w:val="center"/>
              <w:rPr>
                <w:color w:val="000000"/>
                <w:sz w:val="20"/>
              </w:rPr>
            </w:pP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 </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60</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 </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 </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0</w:t>
            </w:r>
          </w:p>
        </w:tc>
        <w:tc>
          <w:tcPr>
            <w:tcW w:w="868" w:type="dxa"/>
            <w:shd w:val="clear" w:color="auto" w:fill="auto"/>
            <w:noWrap/>
            <w:vAlign w:val="center"/>
            <w:hideMark/>
          </w:tcPr>
          <w:p w:rsidR="00AF468A" w:rsidRPr="00304102" w:rsidRDefault="00AF468A" w:rsidP="00AF468A">
            <w:pPr>
              <w:jc w:val="center"/>
              <w:rPr>
                <w:color w:val="000000"/>
                <w:sz w:val="20"/>
              </w:rPr>
            </w:pPr>
            <w:r>
              <w:rPr>
                <w:color w:val="000000"/>
                <w:sz w:val="20"/>
              </w:rPr>
              <w:t> </w:t>
            </w:r>
          </w:p>
        </w:tc>
        <w:tc>
          <w:tcPr>
            <w:tcW w:w="733" w:type="dxa"/>
            <w:shd w:val="clear" w:color="auto" w:fill="auto"/>
            <w:noWrap/>
            <w:vAlign w:val="center"/>
            <w:hideMark/>
          </w:tcPr>
          <w:p w:rsidR="00AF468A" w:rsidRPr="00304102" w:rsidRDefault="00AF468A" w:rsidP="00AF468A">
            <w:pPr>
              <w:jc w:val="center"/>
              <w:rPr>
                <w:color w:val="000000"/>
                <w:sz w:val="20"/>
              </w:rPr>
            </w:pPr>
            <w:r>
              <w:rPr>
                <w:color w:val="000000"/>
                <w:sz w:val="20"/>
              </w:rPr>
              <w:t>60</w:t>
            </w:r>
          </w:p>
        </w:tc>
      </w:tr>
      <w:tr w:rsidR="00AF468A" w:rsidRPr="00304102" w:rsidTr="00AF468A">
        <w:trPr>
          <w:trHeight w:val="315"/>
          <w:jc w:val="center"/>
        </w:trPr>
        <w:tc>
          <w:tcPr>
            <w:tcW w:w="407" w:type="dxa"/>
            <w:shd w:val="clear" w:color="auto" w:fill="auto"/>
            <w:noWrap/>
            <w:vAlign w:val="center"/>
            <w:hideMark/>
          </w:tcPr>
          <w:p w:rsidR="00AF468A" w:rsidRPr="00304102" w:rsidRDefault="00AF468A" w:rsidP="00AF468A">
            <w:pPr>
              <w:jc w:val="center"/>
              <w:rPr>
                <w:color w:val="000000"/>
                <w:sz w:val="20"/>
              </w:rPr>
            </w:pPr>
          </w:p>
        </w:tc>
        <w:tc>
          <w:tcPr>
            <w:tcW w:w="1686" w:type="dxa"/>
            <w:shd w:val="clear" w:color="auto" w:fill="auto"/>
            <w:noWrap/>
            <w:vAlign w:val="center"/>
            <w:hideMark/>
          </w:tcPr>
          <w:p w:rsidR="00AF468A" w:rsidRPr="00304102" w:rsidRDefault="00AF468A" w:rsidP="00AF468A">
            <w:pPr>
              <w:jc w:val="center"/>
              <w:rPr>
                <w:color w:val="000000"/>
                <w:sz w:val="20"/>
              </w:rPr>
            </w:pPr>
            <w:r w:rsidRPr="00304102">
              <w:rPr>
                <w:color w:val="000000"/>
                <w:sz w:val="20"/>
              </w:rPr>
              <w:t>Итого</w:t>
            </w:r>
          </w:p>
        </w:tc>
        <w:tc>
          <w:tcPr>
            <w:tcW w:w="803" w:type="dxa"/>
            <w:shd w:val="clear" w:color="auto" w:fill="auto"/>
            <w:noWrap/>
            <w:vAlign w:val="center"/>
            <w:hideMark/>
          </w:tcPr>
          <w:p w:rsidR="00AF468A" w:rsidRPr="00304102" w:rsidRDefault="00AF468A" w:rsidP="00AF468A">
            <w:pPr>
              <w:jc w:val="center"/>
              <w:rPr>
                <w:color w:val="000000"/>
                <w:sz w:val="20"/>
              </w:rPr>
            </w:pPr>
          </w:p>
        </w:tc>
        <w:tc>
          <w:tcPr>
            <w:tcW w:w="1527" w:type="dxa"/>
            <w:shd w:val="clear" w:color="auto" w:fill="auto"/>
            <w:noWrap/>
            <w:vAlign w:val="center"/>
            <w:hideMark/>
          </w:tcPr>
          <w:p w:rsidR="00AF468A" w:rsidRPr="00304102" w:rsidRDefault="00AF468A" w:rsidP="00AF468A">
            <w:pPr>
              <w:jc w:val="center"/>
              <w:rPr>
                <w:color w:val="000000"/>
                <w:sz w:val="20"/>
              </w:rPr>
            </w:pPr>
          </w:p>
        </w:tc>
        <w:tc>
          <w:tcPr>
            <w:tcW w:w="871" w:type="dxa"/>
            <w:shd w:val="clear" w:color="auto" w:fill="auto"/>
            <w:noWrap/>
            <w:vAlign w:val="center"/>
            <w:hideMark/>
          </w:tcPr>
          <w:p w:rsidR="00AF468A" w:rsidRPr="00304102" w:rsidRDefault="00AF468A" w:rsidP="00AF468A">
            <w:pPr>
              <w:jc w:val="center"/>
              <w:rPr>
                <w:color w:val="000000"/>
                <w:sz w:val="20"/>
              </w:rPr>
            </w:pPr>
            <w:r w:rsidRPr="00304102">
              <w:rPr>
                <w:color w:val="000000"/>
                <w:sz w:val="20"/>
              </w:rPr>
              <w:t>0</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0</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96</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0</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0</w:t>
            </w:r>
          </w:p>
        </w:tc>
        <w:tc>
          <w:tcPr>
            <w:tcW w:w="602" w:type="dxa"/>
            <w:shd w:val="clear" w:color="auto" w:fill="auto"/>
            <w:noWrap/>
            <w:vAlign w:val="center"/>
            <w:hideMark/>
          </w:tcPr>
          <w:p w:rsidR="00AF468A" w:rsidRPr="00304102" w:rsidRDefault="00AF468A" w:rsidP="00AF468A">
            <w:pPr>
              <w:jc w:val="center"/>
              <w:rPr>
                <w:color w:val="000000"/>
                <w:sz w:val="20"/>
              </w:rPr>
            </w:pPr>
            <w:r>
              <w:rPr>
                <w:color w:val="000000"/>
                <w:sz w:val="20"/>
              </w:rPr>
              <w:t>0</w:t>
            </w:r>
          </w:p>
        </w:tc>
        <w:tc>
          <w:tcPr>
            <w:tcW w:w="868" w:type="dxa"/>
            <w:shd w:val="clear" w:color="auto" w:fill="auto"/>
            <w:noWrap/>
            <w:vAlign w:val="center"/>
            <w:hideMark/>
          </w:tcPr>
          <w:p w:rsidR="00AF468A" w:rsidRPr="00304102" w:rsidRDefault="00AF468A" w:rsidP="00AF468A">
            <w:pPr>
              <w:jc w:val="center"/>
              <w:rPr>
                <w:color w:val="000000"/>
                <w:sz w:val="20"/>
              </w:rPr>
            </w:pPr>
            <w:r>
              <w:rPr>
                <w:color w:val="000000"/>
                <w:sz w:val="20"/>
              </w:rPr>
              <w:t>36</w:t>
            </w:r>
          </w:p>
        </w:tc>
        <w:tc>
          <w:tcPr>
            <w:tcW w:w="733" w:type="dxa"/>
            <w:shd w:val="clear" w:color="auto" w:fill="auto"/>
            <w:noWrap/>
            <w:vAlign w:val="center"/>
            <w:hideMark/>
          </w:tcPr>
          <w:p w:rsidR="00AF468A" w:rsidRPr="00304102" w:rsidRDefault="00AF468A" w:rsidP="00AF468A">
            <w:pPr>
              <w:jc w:val="center"/>
              <w:rPr>
                <w:color w:val="000000"/>
                <w:sz w:val="20"/>
              </w:rPr>
            </w:pPr>
            <w:r>
              <w:rPr>
                <w:color w:val="000000"/>
                <w:sz w:val="20"/>
              </w:rPr>
              <w:t>96</w:t>
            </w:r>
          </w:p>
        </w:tc>
      </w:tr>
    </w:tbl>
    <w:p w:rsidR="00475888" w:rsidRDefault="00475888" w:rsidP="004419F7">
      <w:pPr>
        <w:jc w:val="both"/>
        <w:rPr>
          <w:b/>
          <w:sz w:val="28"/>
          <w:szCs w:val="28"/>
        </w:rPr>
      </w:pPr>
    </w:p>
    <w:p w:rsidR="00014B09" w:rsidRDefault="003331AA" w:rsidP="004419F7">
      <w:pPr>
        <w:pStyle w:val="1"/>
        <w:rPr>
          <w:b w:val="0"/>
          <w:sz w:val="28"/>
          <w:szCs w:val="28"/>
        </w:rPr>
      </w:pPr>
      <w:bookmarkStart w:id="84" w:name="_Toc170478926"/>
      <w:r>
        <w:rPr>
          <w:sz w:val="28"/>
          <w:szCs w:val="28"/>
        </w:rPr>
        <w:t xml:space="preserve">Раздел </w:t>
      </w:r>
      <w:r w:rsidR="008626EC">
        <w:rPr>
          <w:sz w:val="28"/>
          <w:szCs w:val="28"/>
        </w:rPr>
        <w:t>9.</w:t>
      </w:r>
      <w:r>
        <w:rPr>
          <w:sz w:val="28"/>
          <w:szCs w:val="28"/>
        </w:rPr>
        <w:t xml:space="preserve"> Перспективная схема газоснабжения муниципального образования</w:t>
      </w:r>
      <w:bookmarkEnd w:id="84"/>
      <w:r>
        <w:rPr>
          <w:sz w:val="28"/>
          <w:szCs w:val="28"/>
        </w:rPr>
        <w:t xml:space="preserve"> </w:t>
      </w:r>
    </w:p>
    <w:p w:rsidR="00014B09" w:rsidRDefault="008626EC" w:rsidP="004419F7">
      <w:pPr>
        <w:pStyle w:val="2"/>
        <w:rPr>
          <w:b w:val="0"/>
        </w:rPr>
      </w:pPr>
      <w:bookmarkStart w:id="85" w:name="_Toc170478927"/>
      <w:r>
        <w:t>9.</w:t>
      </w:r>
      <w:r w:rsidR="003331AA">
        <w:t>1. Общие положения</w:t>
      </w:r>
      <w:bookmarkEnd w:id="85"/>
    </w:p>
    <w:p w:rsidR="00014B09" w:rsidRDefault="003331AA" w:rsidP="004419F7">
      <w:pPr>
        <w:jc w:val="both"/>
      </w:pPr>
      <w:r>
        <w:t xml:space="preserve">В ходе анализа существующего положения в сфере газоснабжения,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w:t>
      </w:r>
      <w:r>
        <w:lastRenderedPageBreak/>
        <w:t xml:space="preserve">функционирования системы газоснабжения муниципального образования  и повышения её надёжности. </w:t>
      </w:r>
    </w:p>
    <w:p w:rsidR="00014B09" w:rsidRDefault="003331AA" w:rsidP="004419F7">
      <w:pPr>
        <w:jc w:val="both"/>
      </w:pPr>
      <w:r>
        <w:t xml:space="preserve">Данные мероприятия обеспечивают достижение целевых показателей развития системы газоснабжения, приведенных в Разделе </w:t>
      </w:r>
      <w:r w:rsidR="00410033">
        <w:t>4</w:t>
      </w:r>
      <w:r>
        <w:t xml:space="preserve"> Обосновывающих материалов. </w:t>
      </w:r>
    </w:p>
    <w:p w:rsidR="00014B09" w:rsidRDefault="00014B09" w:rsidP="004419F7">
      <w:pPr>
        <w:jc w:val="both"/>
      </w:pPr>
    </w:p>
    <w:p w:rsidR="00014B09" w:rsidRDefault="003331AA" w:rsidP="004419F7">
      <w:pPr>
        <w:jc w:val="both"/>
      </w:pPr>
      <w:r>
        <w:t xml:space="preserve">Для обоснования перечисленных проектов использованы материалы следующих документов: </w:t>
      </w:r>
    </w:p>
    <w:p w:rsidR="00AF468A" w:rsidRPr="003137B2" w:rsidRDefault="00AF468A" w:rsidP="00AF468A">
      <w:pPr>
        <w:pStyle w:val="14"/>
        <w:numPr>
          <w:ilvl w:val="0"/>
          <w:numId w:val="5"/>
        </w:numPr>
        <w:spacing w:line="240" w:lineRule="auto"/>
        <w:jc w:val="left"/>
        <w:rPr>
          <w:sz w:val="24"/>
          <w:szCs w:val="24"/>
        </w:rPr>
      </w:pPr>
      <w:r w:rsidRPr="003137B2">
        <w:rPr>
          <w:sz w:val="24"/>
          <w:szCs w:val="24"/>
        </w:rPr>
        <w:t xml:space="preserve">Генеральный план </w:t>
      </w:r>
      <w:r w:rsidRPr="003137B2">
        <w:rPr>
          <w:bCs/>
          <w:sz w:val="24"/>
          <w:szCs w:val="24"/>
        </w:rPr>
        <w:t>муниципального образования «</w:t>
      </w:r>
      <w:r w:rsidRPr="00BD62A3">
        <w:rPr>
          <w:sz w:val="22"/>
          <w:szCs w:val="22"/>
        </w:rPr>
        <w:t>Верхнеграйворонский</w:t>
      </w:r>
      <w:r>
        <w:t xml:space="preserve">  сельсовет» </w:t>
      </w:r>
      <w:r w:rsidRPr="003137B2">
        <w:rPr>
          <w:bCs/>
          <w:sz w:val="24"/>
          <w:szCs w:val="24"/>
        </w:rPr>
        <w:t xml:space="preserve"> </w:t>
      </w:r>
      <w:r w:rsidRPr="003137B2">
        <w:rPr>
          <w:sz w:val="24"/>
          <w:szCs w:val="24"/>
        </w:rPr>
        <w:t>на расчётный период до 203</w:t>
      </w:r>
      <w:r>
        <w:rPr>
          <w:sz w:val="24"/>
          <w:szCs w:val="24"/>
        </w:rPr>
        <w:t>2</w:t>
      </w:r>
      <w:r w:rsidRPr="003137B2">
        <w:rPr>
          <w:sz w:val="24"/>
          <w:szCs w:val="24"/>
        </w:rPr>
        <w:t>года;</w:t>
      </w:r>
    </w:p>
    <w:p w:rsidR="00AF468A" w:rsidRPr="003137B2" w:rsidRDefault="00AF468A" w:rsidP="00AF468A">
      <w:pPr>
        <w:pStyle w:val="14"/>
        <w:numPr>
          <w:ilvl w:val="0"/>
          <w:numId w:val="6"/>
        </w:numPr>
        <w:spacing w:line="240" w:lineRule="auto"/>
        <w:jc w:val="left"/>
        <w:rPr>
          <w:bCs/>
          <w:color w:val="000000" w:themeColor="text1"/>
          <w:sz w:val="24"/>
          <w:szCs w:val="24"/>
        </w:rPr>
      </w:pPr>
      <w:r w:rsidRPr="003137B2">
        <w:rPr>
          <w:color w:val="000000" w:themeColor="text1"/>
          <w:sz w:val="24"/>
          <w:szCs w:val="24"/>
        </w:rPr>
        <w:t>Постановление от 01.09.2022 г. №101  «Об утверждении прогноза социально-экономического развития муниципального образования «</w:t>
      </w:r>
      <w:r w:rsidRPr="00BD62A3">
        <w:rPr>
          <w:sz w:val="22"/>
          <w:szCs w:val="22"/>
        </w:rPr>
        <w:t>Верхнеграйворонский</w:t>
      </w:r>
      <w:r>
        <w:t xml:space="preserve">  сельсовет» </w:t>
      </w:r>
      <w:r w:rsidRPr="003137B2">
        <w:rPr>
          <w:color w:val="000000" w:themeColor="text1"/>
          <w:sz w:val="24"/>
          <w:szCs w:val="24"/>
        </w:rPr>
        <w:t xml:space="preserve"> Касторенского района Курской области на 2023-2025 годы»;</w:t>
      </w:r>
    </w:p>
    <w:p w:rsidR="00AF468A" w:rsidRPr="003137B2" w:rsidRDefault="00E0067E" w:rsidP="00AF468A">
      <w:pPr>
        <w:pStyle w:val="14"/>
        <w:numPr>
          <w:ilvl w:val="0"/>
          <w:numId w:val="6"/>
        </w:numPr>
        <w:spacing w:line="240" w:lineRule="auto"/>
        <w:jc w:val="left"/>
        <w:rPr>
          <w:bCs/>
          <w:color w:val="000000" w:themeColor="text1"/>
          <w:sz w:val="24"/>
          <w:szCs w:val="24"/>
        </w:rPr>
      </w:pPr>
      <w:hyperlink r:id="rId31" w:history="1">
        <w:r w:rsidR="00AF468A" w:rsidRPr="003137B2">
          <w:rPr>
            <w:rStyle w:val="70"/>
            <w:color w:val="000000" w:themeColor="text1"/>
            <w:sz w:val="24"/>
            <w:szCs w:val="24"/>
          </w:rPr>
          <w:t>Постановление от 12.11.2021 г. №120 Об утверждении муниципальной программы «Обеспечение доступным и комфортным жильем и коммунальными услугами граждан в МО «</w:t>
        </w:r>
        <w:r w:rsidR="00AF468A" w:rsidRPr="00BD62A3">
          <w:rPr>
            <w:sz w:val="22"/>
            <w:szCs w:val="22"/>
          </w:rPr>
          <w:t>Верхнеграйворонский</w:t>
        </w:r>
        <w:r w:rsidR="00AF468A">
          <w:t xml:space="preserve">  сельсовет» </w:t>
        </w:r>
        <w:r w:rsidR="00AF468A" w:rsidRPr="003137B2">
          <w:rPr>
            <w:rStyle w:val="70"/>
            <w:color w:val="000000" w:themeColor="text1"/>
            <w:sz w:val="24"/>
            <w:szCs w:val="24"/>
          </w:rPr>
          <w:t xml:space="preserve"> Касторенского района Курской области»</w:t>
        </w:r>
      </w:hyperlink>
    </w:p>
    <w:p w:rsidR="00014B09" w:rsidRDefault="00014B09" w:rsidP="0014535B">
      <w:pPr>
        <w:pStyle w:val="14"/>
        <w:spacing w:line="240" w:lineRule="auto"/>
        <w:ind w:left="720"/>
        <w:jc w:val="both"/>
        <w:rPr>
          <w:b/>
        </w:rPr>
      </w:pPr>
    </w:p>
    <w:p w:rsidR="00014B09" w:rsidRDefault="00014B09" w:rsidP="004419F7">
      <w:pPr>
        <w:rPr>
          <w:b/>
        </w:rPr>
      </w:pPr>
    </w:p>
    <w:p w:rsidR="00014B09" w:rsidRDefault="003331AA" w:rsidP="004419F7">
      <w:pPr>
        <w:jc w:val="both"/>
      </w:pPr>
      <w:r>
        <w:t xml:space="preserve">     С 2011 года  по настоящее время   в населенных пунктах   </w:t>
      </w:r>
      <w:r w:rsidR="00AF468A">
        <w:t xml:space="preserve">Верхнеграйворонского </w:t>
      </w:r>
      <w:r>
        <w:t xml:space="preserve"> сельсовета выполнен достаточно большой объём   работ по газификации сельсовета. </w:t>
      </w:r>
    </w:p>
    <w:p w:rsidR="00014B09" w:rsidRDefault="003331AA" w:rsidP="004419F7">
      <w:pPr>
        <w:jc w:val="both"/>
      </w:pPr>
      <w:r>
        <w:t xml:space="preserve">     Вместе с тем остаются  индивидуальные жилые дома, которые по различным причинам оказались  не подключены   к сетевому  газопроводу. С учётом расширения  финансовых льгот для сельского населения  следует увеличивать обеспеченность  сетевым газом, в том числе и населения, которое пользуется   баллонным сжиженным газом. Следует заметить, что баллонный сжиженный газ значительно дороже  трубопроводного и не позволяет его использовать для  отопления домов.</w:t>
      </w:r>
    </w:p>
    <w:p w:rsidR="00A14E0F" w:rsidRDefault="00A14E0F" w:rsidP="004419F7">
      <w:pPr>
        <w:jc w:val="both"/>
      </w:pPr>
    </w:p>
    <w:p w:rsidR="00A14E0F" w:rsidRDefault="00A14E0F" w:rsidP="004419F7">
      <w:pPr>
        <w:jc w:val="both"/>
      </w:pPr>
      <w:r>
        <w:t>Для определения долгосрочных ценовых последствий и приведения капитальных вложений в реализацию проектов схемы газоснабжения  к ценам соответствующих лет были использованы следующие макроэкономические параметры, установленные Минэкономразвития России:</w:t>
      </w:r>
    </w:p>
    <w:p w:rsidR="00A14E0F" w:rsidRDefault="00A14E0F" w:rsidP="00455B87">
      <w:pPr>
        <w:numPr>
          <w:ilvl w:val="0"/>
          <w:numId w:val="12"/>
        </w:numPr>
        <w:jc w:val="both"/>
      </w:pPr>
      <w:r>
        <w:t>временно определенные показатели долгосрочного прогноза социально-экономического развития Российской Федерации до 2030 года в соответствии с таблицей прогнозных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 от 05.10.2017 № 21790- АКДОЗ;</w:t>
      </w:r>
    </w:p>
    <w:p w:rsidR="00A14E0F" w:rsidRDefault="00A14E0F" w:rsidP="00455B87">
      <w:pPr>
        <w:numPr>
          <w:ilvl w:val="0"/>
          <w:numId w:val="12"/>
        </w:numPr>
        <w:jc w:val="both"/>
      </w:pPr>
      <w:r>
        <w:t>Государственные укрупненные нормативы цены строительства (далее – НЦС), приведенные в  сборнике № 1</w:t>
      </w:r>
      <w:r w:rsidR="0077425B">
        <w:t>5</w:t>
      </w:r>
      <w:r>
        <w:t xml:space="preserve"> (НЦС 81-02-1</w:t>
      </w:r>
      <w:r w:rsidR="0077425B">
        <w:t>5</w:t>
      </w:r>
      <w:r>
        <w:t xml:space="preserve">-2024)  раздел 6  для наружных сетей </w:t>
      </w:r>
      <w:r w:rsidR="0077425B">
        <w:t>газоснабжения</w:t>
      </w:r>
      <w:r>
        <w:t xml:space="preserve"> по состоянию на 1 квартал 202</w:t>
      </w:r>
      <w:r w:rsidR="0077425B">
        <w:t>4</w:t>
      </w:r>
      <w:r w:rsidR="00C47A80">
        <w:t xml:space="preserve"> </w:t>
      </w:r>
      <w:r>
        <w:t xml:space="preserve">года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w:t>
      </w:r>
      <w:r w:rsidR="00475FFF">
        <w:t xml:space="preserve">газовых </w:t>
      </w:r>
      <w:r>
        <w:t>сетей, строительство которых финансируется с привлечением средств федерального бюджета.</w:t>
      </w:r>
    </w:p>
    <w:p w:rsidR="00A14E0F" w:rsidRDefault="00A14E0F" w:rsidP="004419F7"/>
    <w:p w:rsidR="00A14E0F" w:rsidRDefault="00A14E0F" w:rsidP="004419F7">
      <w:pPr>
        <w:jc w:val="both"/>
      </w:pPr>
      <w:r>
        <w:t xml:space="preserve">Показатели НЦС рассчитаны в уровне цен по состоянию на 01.01.2024 для базового района (Московская область). Коэффициент  перехода  от цен базового района (Московская область) к уровню цен Курской области, определён на основе приказа Министерства регионального развития РФ от </w:t>
      </w:r>
      <w:r w:rsidR="0077425B">
        <w:t>13.02.2024</w:t>
      </w:r>
      <w:r>
        <w:t xml:space="preserve"> №</w:t>
      </w:r>
      <w:r w:rsidR="0077425B">
        <w:t>114</w:t>
      </w:r>
      <w:r>
        <w:t xml:space="preserve"> и составляет 0,8</w:t>
      </w:r>
      <w:r w:rsidR="0077425B">
        <w:t>9</w:t>
      </w:r>
      <w:r>
        <w:t>.</w:t>
      </w:r>
    </w:p>
    <w:p w:rsidR="00A14E0F" w:rsidRDefault="00A14E0F" w:rsidP="004419F7"/>
    <w:p w:rsidR="00A14E0F" w:rsidRDefault="00A14E0F" w:rsidP="004419F7">
      <w:pPr>
        <w:jc w:val="both"/>
      </w:pPr>
      <w:r>
        <w:t xml:space="preserve">    Укрупненные нормативы представляют собой объем денежных средств необходимый и достаточный для строительства 1 километра наружных сетей </w:t>
      </w:r>
      <w:r w:rsidR="0077425B">
        <w:t>газоснабжения</w:t>
      </w:r>
      <w:r>
        <w:t xml:space="preserve"> для варианта прокладки трубопроводов </w:t>
      </w:r>
      <w:r w:rsidR="0077425B">
        <w:t>как наземным так и подземным способом.</w:t>
      </w:r>
      <w:r>
        <w:t xml:space="preserve">  </w:t>
      </w:r>
    </w:p>
    <w:p w:rsidR="00A14E0F" w:rsidRDefault="00A14E0F" w:rsidP="004419F7">
      <w:pPr>
        <w:jc w:val="both"/>
      </w:pPr>
      <w:r>
        <w:t xml:space="preserve">        В соответствии с разделом  </w:t>
      </w:r>
      <w:r w:rsidR="0077425B">
        <w:t>2</w:t>
      </w:r>
      <w:r>
        <w:t xml:space="preserve"> сборника (НЦС 81-02-1</w:t>
      </w:r>
      <w:r w:rsidR="0077425B">
        <w:t>5</w:t>
      </w:r>
      <w:r>
        <w:t xml:space="preserve">-2024, </w:t>
      </w:r>
      <w:r>
        <w:rPr>
          <w:rFonts w:eastAsia="Calibri"/>
          <w:sz w:val="22"/>
          <w:szCs w:val="22"/>
        </w:rPr>
        <w:t>таблице 1</w:t>
      </w:r>
      <w:r w:rsidR="0077425B">
        <w:rPr>
          <w:rFonts w:eastAsia="Calibri"/>
          <w:sz w:val="22"/>
          <w:szCs w:val="22"/>
        </w:rPr>
        <w:t>5</w:t>
      </w:r>
      <w:r>
        <w:rPr>
          <w:rFonts w:eastAsia="Calibri"/>
          <w:sz w:val="22"/>
          <w:szCs w:val="22"/>
        </w:rPr>
        <w:t>-0</w:t>
      </w:r>
      <w:r w:rsidR="0077425B">
        <w:rPr>
          <w:rFonts w:eastAsia="Calibri"/>
          <w:sz w:val="22"/>
          <w:szCs w:val="22"/>
        </w:rPr>
        <w:t>1</w:t>
      </w:r>
      <w:r>
        <w:rPr>
          <w:rFonts w:eastAsia="Calibri"/>
          <w:sz w:val="22"/>
          <w:szCs w:val="22"/>
        </w:rPr>
        <w:t>-00</w:t>
      </w:r>
      <w:r w:rsidR="0077425B">
        <w:rPr>
          <w:rFonts w:eastAsia="Calibri"/>
          <w:sz w:val="22"/>
          <w:szCs w:val="22"/>
        </w:rPr>
        <w:t>5</w:t>
      </w:r>
      <w:r>
        <w:t xml:space="preserve">) для сетей </w:t>
      </w:r>
      <w:r w:rsidR="006E71D9">
        <w:t>газоснабжения</w:t>
      </w:r>
      <w:r>
        <w:t xml:space="preserve"> «Наружные инженерные </w:t>
      </w:r>
      <w:r w:rsidR="0077425B">
        <w:t>газоснабжения</w:t>
      </w:r>
      <w:r>
        <w:t xml:space="preserve"> из </w:t>
      </w:r>
      <w:r w:rsidR="0077425B">
        <w:t>стальных</w:t>
      </w:r>
      <w:r>
        <w:t xml:space="preserve"> труб, </w:t>
      </w:r>
      <w:r w:rsidR="0077425B">
        <w:t>надземная прокладка</w:t>
      </w:r>
      <w:r>
        <w:t xml:space="preserve">  </w:t>
      </w:r>
      <w:r>
        <w:lastRenderedPageBreak/>
        <w:t xml:space="preserve">в таблицах 6.4 и 6.5. представлено целевое структурирование финансовых потребностей на реализацию программ по развитию системы </w:t>
      </w:r>
      <w:r w:rsidR="006E71D9">
        <w:t>газоснабжения</w:t>
      </w:r>
      <w:r>
        <w:t xml:space="preserve"> сельсовета на 2024-2028 годы.</w:t>
      </w:r>
    </w:p>
    <w:p w:rsidR="00A14E0F" w:rsidRDefault="00A14E0F" w:rsidP="004419F7">
      <w:pPr>
        <w:jc w:val="both"/>
      </w:pPr>
    </w:p>
    <w:p w:rsidR="00014B09" w:rsidRDefault="003331AA" w:rsidP="004419F7">
      <w:pPr>
        <w:jc w:val="both"/>
      </w:pPr>
      <w:r>
        <w:t xml:space="preserve"> С учётом данных обстоятельств в программе комплексного развития и в таблице </w:t>
      </w:r>
      <w:r w:rsidR="008626EC">
        <w:t>9</w:t>
      </w:r>
      <w:r w:rsidR="00475888">
        <w:t>.1.</w:t>
      </w:r>
      <w:r>
        <w:t xml:space="preserve">  предусматривается  проведение данных работ. </w:t>
      </w:r>
    </w:p>
    <w:p w:rsidR="00014B09" w:rsidRDefault="00014B09" w:rsidP="004419F7">
      <w:pPr>
        <w:rPr>
          <w:b/>
        </w:rPr>
      </w:pPr>
    </w:p>
    <w:tbl>
      <w:tblPr>
        <w:tblW w:w="9903" w:type="dxa"/>
        <w:jc w:val="center"/>
        <w:tblLook w:val="04A0" w:firstRow="1" w:lastRow="0" w:firstColumn="1" w:lastColumn="0" w:noHBand="0" w:noVBand="1"/>
      </w:tblPr>
      <w:tblGrid>
        <w:gridCol w:w="367"/>
        <w:gridCol w:w="1650"/>
        <w:gridCol w:w="1696"/>
        <w:gridCol w:w="1650"/>
        <w:gridCol w:w="1125"/>
        <w:gridCol w:w="987"/>
        <w:gridCol w:w="1317"/>
        <w:gridCol w:w="1345"/>
      </w:tblGrid>
      <w:tr w:rsidR="00014B09">
        <w:trPr>
          <w:trHeight w:val="300"/>
          <w:jc w:val="center"/>
        </w:trPr>
        <w:tc>
          <w:tcPr>
            <w:tcW w:w="990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014B09" w:rsidRDefault="003331AA" w:rsidP="004419F7">
            <w:pPr>
              <w:jc w:val="center"/>
              <w:rPr>
                <w:b/>
                <w:bCs/>
                <w:color w:val="000000"/>
                <w:sz w:val="20"/>
              </w:rPr>
            </w:pPr>
            <w:r>
              <w:rPr>
                <w:b/>
                <w:bCs/>
                <w:color w:val="000000"/>
                <w:sz w:val="20"/>
              </w:rPr>
              <w:t xml:space="preserve">Таблица </w:t>
            </w:r>
            <w:r w:rsidR="008626EC">
              <w:rPr>
                <w:b/>
                <w:bCs/>
                <w:color w:val="000000"/>
                <w:sz w:val="20"/>
              </w:rPr>
              <w:t>9</w:t>
            </w:r>
            <w:r w:rsidR="00475888">
              <w:rPr>
                <w:b/>
                <w:bCs/>
                <w:color w:val="000000"/>
                <w:sz w:val="20"/>
              </w:rPr>
              <w:t>.1.</w:t>
            </w:r>
            <w:r>
              <w:rPr>
                <w:b/>
                <w:bCs/>
                <w:color w:val="000000"/>
                <w:sz w:val="20"/>
              </w:rPr>
              <w:t xml:space="preserve"> Сведения о перспективных проектах по газоснабжению  территории  муниципального образования</w:t>
            </w:r>
          </w:p>
        </w:tc>
      </w:tr>
      <w:tr w:rsidR="00767729">
        <w:trPr>
          <w:trHeight w:val="900"/>
          <w:jc w:val="center"/>
        </w:trPr>
        <w:tc>
          <w:tcPr>
            <w:tcW w:w="831" w:type="dxa"/>
            <w:tcBorders>
              <w:top w:val="nil"/>
              <w:left w:val="single" w:sz="4" w:space="0" w:color="auto"/>
              <w:bottom w:val="single" w:sz="4" w:space="0" w:color="auto"/>
              <w:right w:val="single" w:sz="4" w:space="0" w:color="auto"/>
            </w:tcBorders>
            <w:shd w:val="clear" w:color="auto" w:fill="auto"/>
            <w:vAlign w:val="center"/>
          </w:tcPr>
          <w:p w:rsidR="00014B09" w:rsidRDefault="003331AA" w:rsidP="004419F7">
            <w:pPr>
              <w:rPr>
                <w:color w:val="000000"/>
                <w:sz w:val="16"/>
                <w:szCs w:val="16"/>
              </w:rPr>
            </w:pPr>
            <w:r>
              <w:rPr>
                <w:color w:val="000000"/>
                <w:sz w:val="16"/>
                <w:szCs w:val="16"/>
              </w:rPr>
              <w:t>№</w:t>
            </w:r>
          </w:p>
        </w:tc>
        <w:tc>
          <w:tcPr>
            <w:tcW w:w="1643" w:type="dxa"/>
            <w:tcBorders>
              <w:top w:val="nil"/>
              <w:left w:val="nil"/>
              <w:bottom w:val="single" w:sz="4" w:space="0" w:color="auto"/>
              <w:right w:val="single" w:sz="4" w:space="0" w:color="auto"/>
            </w:tcBorders>
            <w:shd w:val="clear" w:color="auto" w:fill="auto"/>
            <w:vAlign w:val="center"/>
          </w:tcPr>
          <w:p w:rsidR="00014B09" w:rsidRDefault="003331AA" w:rsidP="004419F7">
            <w:pPr>
              <w:rPr>
                <w:color w:val="000000"/>
                <w:sz w:val="16"/>
                <w:szCs w:val="16"/>
              </w:rPr>
            </w:pPr>
            <w:r>
              <w:rPr>
                <w:color w:val="000000"/>
                <w:sz w:val="16"/>
                <w:szCs w:val="16"/>
              </w:rPr>
              <w:t>Описание проекта</w:t>
            </w:r>
          </w:p>
        </w:tc>
        <w:tc>
          <w:tcPr>
            <w:tcW w:w="1256" w:type="dxa"/>
            <w:tcBorders>
              <w:top w:val="nil"/>
              <w:left w:val="nil"/>
              <w:bottom w:val="single" w:sz="4" w:space="0" w:color="auto"/>
              <w:right w:val="single" w:sz="4" w:space="0" w:color="auto"/>
            </w:tcBorders>
            <w:shd w:val="clear" w:color="auto" w:fill="auto"/>
            <w:vAlign w:val="center"/>
          </w:tcPr>
          <w:p w:rsidR="00014B09" w:rsidRDefault="003331AA" w:rsidP="004419F7">
            <w:pPr>
              <w:rPr>
                <w:color w:val="000000"/>
                <w:sz w:val="16"/>
                <w:szCs w:val="16"/>
              </w:rPr>
            </w:pPr>
            <w:r>
              <w:rPr>
                <w:color w:val="000000"/>
                <w:sz w:val="16"/>
                <w:szCs w:val="16"/>
              </w:rPr>
              <w:t>Цель проекта</w:t>
            </w:r>
          </w:p>
        </w:tc>
        <w:tc>
          <w:tcPr>
            <w:tcW w:w="1374" w:type="dxa"/>
            <w:tcBorders>
              <w:top w:val="nil"/>
              <w:left w:val="nil"/>
              <w:bottom w:val="single" w:sz="4" w:space="0" w:color="auto"/>
              <w:right w:val="single" w:sz="4" w:space="0" w:color="auto"/>
            </w:tcBorders>
            <w:shd w:val="clear" w:color="auto" w:fill="auto"/>
            <w:vAlign w:val="center"/>
          </w:tcPr>
          <w:p w:rsidR="00014B09" w:rsidRDefault="003331AA" w:rsidP="004419F7">
            <w:pPr>
              <w:rPr>
                <w:color w:val="000000"/>
                <w:sz w:val="16"/>
                <w:szCs w:val="16"/>
              </w:rPr>
            </w:pPr>
            <w:r>
              <w:rPr>
                <w:color w:val="000000"/>
                <w:sz w:val="16"/>
                <w:szCs w:val="16"/>
              </w:rPr>
              <w:t>Технические параметры проекта</w:t>
            </w:r>
          </w:p>
        </w:tc>
        <w:tc>
          <w:tcPr>
            <w:tcW w:w="1152" w:type="dxa"/>
            <w:tcBorders>
              <w:top w:val="nil"/>
              <w:left w:val="nil"/>
              <w:bottom w:val="single" w:sz="4" w:space="0" w:color="auto"/>
              <w:right w:val="single" w:sz="4" w:space="0" w:color="auto"/>
            </w:tcBorders>
            <w:shd w:val="clear" w:color="auto" w:fill="auto"/>
            <w:vAlign w:val="center"/>
          </w:tcPr>
          <w:p w:rsidR="00014B09" w:rsidRDefault="003331AA" w:rsidP="004419F7">
            <w:pPr>
              <w:rPr>
                <w:color w:val="000000"/>
                <w:sz w:val="16"/>
                <w:szCs w:val="16"/>
              </w:rPr>
            </w:pPr>
            <w:r>
              <w:rPr>
                <w:color w:val="000000"/>
                <w:sz w:val="16"/>
                <w:szCs w:val="16"/>
              </w:rPr>
              <w:t>Затраты на реализацию проекта (</w:t>
            </w:r>
            <w:r w:rsidR="00767729">
              <w:rPr>
                <w:color w:val="000000"/>
                <w:sz w:val="16"/>
                <w:szCs w:val="16"/>
              </w:rPr>
              <w:t>тыс</w:t>
            </w:r>
            <w:r>
              <w:rPr>
                <w:color w:val="000000"/>
                <w:sz w:val="16"/>
                <w:szCs w:val="16"/>
              </w:rPr>
              <w:t>. руб.)</w:t>
            </w:r>
          </w:p>
        </w:tc>
        <w:tc>
          <w:tcPr>
            <w:tcW w:w="995" w:type="dxa"/>
            <w:tcBorders>
              <w:top w:val="nil"/>
              <w:left w:val="nil"/>
              <w:bottom w:val="single" w:sz="4" w:space="0" w:color="auto"/>
              <w:right w:val="single" w:sz="4" w:space="0" w:color="auto"/>
            </w:tcBorders>
            <w:shd w:val="clear" w:color="auto" w:fill="auto"/>
            <w:vAlign w:val="center"/>
          </w:tcPr>
          <w:p w:rsidR="00014B09" w:rsidRDefault="003331AA" w:rsidP="004419F7">
            <w:pPr>
              <w:rPr>
                <w:color w:val="000000"/>
                <w:sz w:val="16"/>
                <w:szCs w:val="16"/>
              </w:rPr>
            </w:pPr>
            <w:r>
              <w:rPr>
                <w:color w:val="000000"/>
                <w:sz w:val="16"/>
                <w:szCs w:val="16"/>
              </w:rPr>
              <w:t>Срок реализации проекта</w:t>
            </w:r>
          </w:p>
        </w:tc>
        <w:tc>
          <w:tcPr>
            <w:tcW w:w="1352" w:type="dxa"/>
            <w:tcBorders>
              <w:top w:val="nil"/>
              <w:left w:val="nil"/>
              <w:bottom w:val="single" w:sz="4" w:space="0" w:color="auto"/>
              <w:right w:val="single" w:sz="4" w:space="0" w:color="auto"/>
            </w:tcBorders>
            <w:shd w:val="clear" w:color="auto" w:fill="auto"/>
            <w:vAlign w:val="center"/>
          </w:tcPr>
          <w:p w:rsidR="00014B09" w:rsidRDefault="003331AA" w:rsidP="004419F7">
            <w:pPr>
              <w:rPr>
                <w:color w:val="000000"/>
                <w:sz w:val="16"/>
                <w:szCs w:val="16"/>
              </w:rPr>
            </w:pPr>
            <w:r>
              <w:rPr>
                <w:color w:val="000000"/>
                <w:sz w:val="16"/>
                <w:szCs w:val="16"/>
              </w:rPr>
              <w:t xml:space="preserve">Ожидаемый эффект от </w:t>
            </w:r>
            <w:r w:rsidR="00767729">
              <w:rPr>
                <w:color w:val="000000"/>
                <w:sz w:val="16"/>
                <w:szCs w:val="16"/>
              </w:rPr>
              <w:t>реализации</w:t>
            </w:r>
            <w:r>
              <w:rPr>
                <w:color w:val="000000"/>
                <w:sz w:val="16"/>
                <w:szCs w:val="16"/>
              </w:rPr>
              <w:t xml:space="preserve"> проекта</w:t>
            </w:r>
          </w:p>
        </w:tc>
        <w:tc>
          <w:tcPr>
            <w:tcW w:w="1300" w:type="dxa"/>
            <w:tcBorders>
              <w:top w:val="nil"/>
              <w:left w:val="nil"/>
              <w:bottom w:val="single" w:sz="4" w:space="0" w:color="auto"/>
              <w:right w:val="single" w:sz="4" w:space="0" w:color="auto"/>
            </w:tcBorders>
            <w:shd w:val="clear" w:color="auto" w:fill="auto"/>
            <w:vAlign w:val="center"/>
          </w:tcPr>
          <w:p w:rsidR="00014B09" w:rsidRDefault="003331AA" w:rsidP="004419F7">
            <w:pPr>
              <w:rPr>
                <w:color w:val="000000"/>
                <w:sz w:val="16"/>
                <w:szCs w:val="16"/>
              </w:rPr>
            </w:pPr>
            <w:r>
              <w:rPr>
                <w:color w:val="000000"/>
                <w:sz w:val="16"/>
                <w:szCs w:val="16"/>
              </w:rPr>
              <w:t>Предполагаем. источник финансир</w:t>
            </w:r>
            <w:r w:rsidR="009248A9">
              <w:rPr>
                <w:color w:val="000000"/>
                <w:sz w:val="16"/>
                <w:szCs w:val="16"/>
              </w:rPr>
              <w:t>ования</w:t>
            </w:r>
          </w:p>
        </w:tc>
      </w:tr>
      <w:tr w:rsidR="00767729">
        <w:trPr>
          <w:trHeight w:val="300"/>
          <w:jc w:val="center"/>
        </w:trPr>
        <w:tc>
          <w:tcPr>
            <w:tcW w:w="831" w:type="dxa"/>
            <w:tcBorders>
              <w:top w:val="nil"/>
              <w:left w:val="single" w:sz="4" w:space="0" w:color="auto"/>
              <w:bottom w:val="single" w:sz="4" w:space="0" w:color="auto"/>
              <w:right w:val="single" w:sz="4" w:space="0" w:color="auto"/>
            </w:tcBorders>
            <w:shd w:val="clear" w:color="auto" w:fill="auto"/>
            <w:vAlign w:val="center"/>
          </w:tcPr>
          <w:p w:rsidR="00014B09" w:rsidRDefault="003331AA" w:rsidP="004419F7">
            <w:pPr>
              <w:jc w:val="center"/>
              <w:rPr>
                <w:b/>
                <w:bCs/>
                <w:color w:val="000000"/>
                <w:sz w:val="16"/>
                <w:szCs w:val="16"/>
              </w:rPr>
            </w:pPr>
            <w:r>
              <w:rPr>
                <w:b/>
                <w:bCs/>
                <w:color w:val="000000"/>
                <w:sz w:val="16"/>
                <w:szCs w:val="16"/>
              </w:rPr>
              <w:t>1</w:t>
            </w:r>
          </w:p>
        </w:tc>
        <w:tc>
          <w:tcPr>
            <w:tcW w:w="1643"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b/>
                <w:bCs/>
                <w:color w:val="000000"/>
                <w:sz w:val="16"/>
                <w:szCs w:val="16"/>
              </w:rPr>
            </w:pPr>
            <w:r>
              <w:rPr>
                <w:b/>
                <w:bCs/>
                <w:color w:val="000000"/>
                <w:sz w:val="16"/>
                <w:szCs w:val="16"/>
              </w:rPr>
              <w:t>2</w:t>
            </w:r>
          </w:p>
        </w:tc>
        <w:tc>
          <w:tcPr>
            <w:tcW w:w="1256"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b/>
                <w:bCs/>
                <w:color w:val="000000"/>
                <w:sz w:val="16"/>
                <w:szCs w:val="16"/>
              </w:rPr>
            </w:pPr>
            <w:r>
              <w:rPr>
                <w:b/>
                <w:bCs/>
                <w:color w:val="000000"/>
                <w:sz w:val="16"/>
                <w:szCs w:val="16"/>
              </w:rPr>
              <w:t>3</w:t>
            </w:r>
          </w:p>
        </w:tc>
        <w:tc>
          <w:tcPr>
            <w:tcW w:w="1374"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b/>
                <w:bCs/>
                <w:color w:val="000000"/>
                <w:sz w:val="16"/>
                <w:szCs w:val="16"/>
              </w:rPr>
            </w:pPr>
            <w:r>
              <w:rPr>
                <w:b/>
                <w:bCs/>
                <w:color w:val="000000"/>
                <w:sz w:val="16"/>
                <w:szCs w:val="16"/>
              </w:rPr>
              <w:t>4</w:t>
            </w:r>
          </w:p>
        </w:tc>
        <w:tc>
          <w:tcPr>
            <w:tcW w:w="1152"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b/>
                <w:bCs/>
                <w:color w:val="000000"/>
                <w:sz w:val="16"/>
                <w:szCs w:val="16"/>
              </w:rPr>
            </w:pPr>
            <w:r>
              <w:rPr>
                <w:b/>
                <w:bCs/>
                <w:color w:val="000000"/>
                <w:sz w:val="16"/>
                <w:szCs w:val="16"/>
              </w:rPr>
              <w:t>5</w:t>
            </w:r>
          </w:p>
        </w:tc>
        <w:tc>
          <w:tcPr>
            <w:tcW w:w="995"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b/>
                <w:bCs/>
                <w:color w:val="000000"/>
                <w:sz w:val="16"/>
                <w:szCs w:val="16"/>
              </w:rPr>
            </w:pPr>
            <w:r>
              <w:rPr>
                <w:b/>
                <w:bCs/>
                <w:color w:val="000000"/>
                <w:sz w:val="16"/>
                <w:szCs w:val="16"/>
              </w:rPr>
              <w:t>6</w:t>
            </w:r>
          </w:p>
        </w:tc>
        <w:tc>
          <w:tcPr>
            <w:tcW w:w="1352"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b/>
                <w:bCs/>
                <w:color w:val="000000"/>
                <w:sz w:val="16"/>
                <w:szCs w:val="16"/>
              </w:rPr>
            </w:pPr>
            <w:r>
              <w:rPr>
                <w:b/>
                <w:bCs/>
                <w:color w:val="000000"/>
                <w:sz w:val="16"/>
                <w:szCs w:val="16"/>
              </w:rPr>
              <w:t>7</w:t>
            </w:r>
          </w:p>
        </w:tc>
        <w:tc>
          <w:tcPr>
            <w:tcW w:w="1300" w:type="dxa"/>
            <w:tcBorders>
              <w:top w:val="nil"/>
              <w:left w:val="nil"/>
              <w:bottom w:val="single" w:sz="4" w:space="0" w:color="auto"/>
              <w:right w:val="single" w:sz="4" w:space="0" w:color="auto"/>
            </w:tcBorders>
            <w:shd w:val="clear" w:color="auto" w:fill="auto"/>
            <w:vAlign w:val="center"/>
          </w:tcPr>
          <w:p w:rsidR="00014B09" w:rsidRDefault="003331AA" w:rsidP="004419F7">
            <w:pPr>
              <w:jc w:val="center"/>
              <w:rPr>
                <w:b/>
                <w:bCs/>
                <w:color w:val="000000"/>
                <w:sz w:val="16"/>
                <w:szCs w:val="16"/>
              </w:rPr>
            </w:pPr>
            <w:r>
              <w:rPr>
                <w:b/>
                <w:bCs/>
                <w:color w:val="000000"/>
                <w:sz w:val="16"/>
                <w:szCs w:val="16"/>
              </w:rPr>
              <w:t>8</w:t>
            </w:r>
          </w:p>
        </w:tc>
      </w:tr>
      <w:tr w:rsidR="00767729">
        <w:trPr>
          <w:trHeight w:val="1698"/>
          <w:jc w:val="center"/>
        </w:trPr>
        <w:tc>
          <w:tcPr>
            <w:tcW w:w="831" w:type="dxa"/>
            <w:tcBorders>
              <w:top w:val="nil"/>
              <w:left w:val="single" w:sz="4" w:space="0" w:color="auto"/>
              <w:bottom w:val="single" w:sz="4" w:space="0" w:color="auto"/>
              <w:right w:val="single" w:sz="4" w:space="0" w:color="auto"/>
            </w:tcBorders>
            <w:shd w:val="clear" w:color="auto" w:fill="auto"/>
            <w:vAlign w:val="center"/>
          </w:tcPr>
          <w:p w:rsidR="00014B09" w:rsidRPr="00054BD7" w:rsidRDefault="003331AA" w:rsidP="004419F7">
            <w:pPr>
              <w:jc w:val="center"/>
              <w:rPr>
                <w:color w:val="000000"/>
                <w:sz w:val="20"/>
              </w:rPr>
            </w:pPr>
            <w:r w:rsidRPr="00054BD7">
              <w:rPr>
                <w:color w:val="000000"/>
                <w:sz w:val="20"/>
              </w:rPr>
              <w:t>1</w:t>
            </w:r>
          </w:p>
        </w:tc>
        <w:tc>
          <w:tcPr>
            <w:tcW w:w="1643" w:type="dxa"/>
            <w:tcBorders>
              <w:top w:val="nil"/>
              <w:left w:val="nil"/>
              <w:bottom w:val="single" w:sz="4" w:space="0" w:color="auto"/>
              <w:right w:val="single" w:sz="4" w:space="0" w:color="auto"/>
            </w:tcBorders>
            <w:shd w:val="clear" w:color="auto" w:fill="auto"/>
            <w:vAlign w:val="center"/>
          </w:tcPr>
          <w:p w:rsidR="00014B09" w:rsidRPr="00054BD7" w:rsidRDefault="003331AA" w:rsidP="004419F7">
            <w:pPr>
              <w:rPr>
                <w:color w:val="000000"/>
                <w:sz w:val="20"/>
              </w:rPr>
            </w:pPr>
            <w:r w:rsidRPr="00054BD7">
              <w:rPr>
                <w:color w:val="000000"/>
                <w:sz w:val="20"/>
              </w:rPr>
              <w:t>Строительство индивидуальных жилых домов на выборочных территориях в МО</w:t>
            </w:r>
          </w:p>
        </w:tc>
        <w:tc>
          <w:tcPr>
            <w:tcW w:w="1256" w:type="dxa"/>
            <w:tcBorders>
              <w:top w:val="nil"/>
              <w:left w:val="nil"/>
              <w:bottom w:val="single" w:sz="4" w:space="0" w:color="auto"/>
              <w:right w:val="single" w:sz="4" w:space="0" w:color="auto"/>
            </w:tcBorders>
            <w:shd w:val="clear" w:color="auto" w:fill="auto"/>
            <w:vAlign w:val="center"/>
          </w:tcPr>
          <w:p w:rsidR="00014B09" w:rsidRPr="00054BD7" w:rsidRDefault="003331AA" w:rsidP="004419F7">
            <w:pPr>
              <w:jc w:val="center"/>
              <w:rPr>
                <w:color w:val="000000"/>
                <w:sz w:val="20"/>
              </w:rPr>
            </w:pPr>
            <w:r w:rsidRPr="00054BD7">
              <w:rPr>
                <w:color w:val="000000"/>
                <w:sz w:val="20"/>
              </w:rPr>
              <w:t xml:space="preserve">Газоснабжение </w:t>
            </w:r>
            <w:r w:rsidR="00767729" w:rsidRPr="00054BD7">
              <w:rPr>
                <w:color w:val="000000"/>
                <w:sz w:val="20"/>
              </w:rPr>
              <w:t xml:space="preserve">новых объектов </w:t>
            </w:r>
            <w:r w:rsidRPr="00054BD7">
              <w:rPr>
                <w:color w:val="000000"/>
                <w:sz w:val="20"/>
              </w:rPr>
              <w:t>строящегося жилья</w:t>
            </w:r>
          </w:p>
        </w:tc>
        <w:tc>
          <w:tcPr>
            <w:tcW w:w="1374" w:type="dxa"/>
            <w:tcBorders>
              <w:top w:val="nil"/>
              <w:left w:val="nil"/>
              <w:bottom w:val="single" w:sz="4" w:space="0" w:color="auto"/>
              <w:right w:val="single" w:sz="4" w:space="0" w:color="auto"/>
            </w:tcBorders>
            <w:shd w:val="clear" w:color="auto" w:fill="auto"/>
            <w:vAlign w:val="center"/>
          </w:tcPr>
          <w:p w:rsidR="00014B09" w:rsidRPr="00054BD7" w:rsidRDefault="003331AA" w:rsidP="00AF468A">
            <w:pPr>
              <w:jc w:val="center"/>
              <w:rPr>
                <w:color w:val="000000"/>
                <w:sz w:val="20"/>
              </w:rPr>
            </w:pPr>
            <w:r w:rsidRPr="00054BD7">
              <w:rPr>
                <w:color w:val="000000"/>
                <w:sz w:val="20"/>
              </w:rPr>
              <w:t>Газопровод низкого давления –</w:t>
            </w:r>
            <w:r w:rsidR="00AF468A">
              <w:rPr>
                <w:color w:val="000000"/>
                <w:sz w:val="20"/>
              </w:rPr>
              <w:t>0,9</w:t>
            </w:r>
            <w:r w:rsidRPr="00054BD7">
              <w:rPr>
                <w:color w:val="000000"/>
                <w:sz w:val="20"/>
              </w:rPr>
              <w:t xml:space="preserve"> км</w:t>
            </w:r>
          </w:p>
        </w:tc>
        <w:tc>
          <w:tcPr>
            <w:tcW w:w="1152" w:type="dxa"/>
            <w:tcBorders>
              <w:top w:val="nil"/>
              <w:left w:val="nil"/>
              <w:bottom w:val="single" w:sz="4" w:space="0" w:color="auto"/>
              <w:right w:val="single" w:sz="4" w:space="0" w:color="auto"/>
            </w:tcBorders>
            <w:shd w:val="clear" w:color="auto" w:fill="auto"/>
            <w:vAlign w:val="center"/>
          </w:tcPr>
          <w:p w:rsidR="00014B09" w:rsidRPr="00054BD7" w:rsidRDefault="00767729" w:rsidP="00AF468A">
            <w:pPr>
              <w:jc w:val="center"/>
              <w:rPr>
                <w:color w:val="000000"/>
                <w:sz w:val="20"/>
              </w:rPr>
            </w:pPr>
            <w:r w:rsidRPr="00054BD7">
              <w:rPr>
                <w:color w:val="000000"/>
                <w:sz w:val="20"/>
              </w:rPr>
              <w:t>3</w:t>
            </w:r>
            <w:r w:rsidR="00AF468A">
              <w:rPr>
                <w:color w:val="000000"/>
                <w:sz w:val="20"/>
              </w:rPr>
              <w:t>250</w:t>
            </w:r>
          </w:p>
        </w:tc>
        <w:tc>
          <w:tcPr>
            <w:tcW w:w="995" w:type="dxa"/>
            <w:tcBorders>
              <w:top w:val="nil"/>
              <w:left w:val="nil"/>
              <w:bottom w:val="single" w:sz="4" w:space="0" w:color="auto"/>
              <w:right w:val="single" w:sz="4" w:space="0" w:color="auto"/>
            </w:tcBorders>
            <w:shd w:val="clear" w:color="auto" w:fill="auto"/>
            <w:vAlign w:val="center"/>
          </w:tcPr>
          <w:p w:rsidR="00014B09" w:rsidRPr="00054BD7" w:rsidRDefault="003331AA" w:rsidP="00AF468A">
            <w:pPr>
              <w:jc w:val="center"/>
              <w:rPr>
                <w:color w:val="000000"/>
                <w:sz w:val="20"/>
              </w:rPr>
            </w:pPr>
            <w:r w:rsidRPr="00054BD7">
              <w:rPr>
                <w:color w:val="000000"/>
                <w:sz w:val="20"/>
              </w:rPr>
              <w:t>2024-203</w:t>
            </w:r>
            <w:r w:rsidR="00AF468A">
              <w:rPr>
                <w:color w:val="000000"/>
                <w:sz w:val="20"/>
              </w:rPr>
              <w:t>2</w:t>
            </w:r>
          </w:p>
        </w:tc>
        <w:tc>
          <w:tcPr>
            <w:tcW w:w="1352" w:type="dxa"/>
            <w:tcBorders>
              <w:top w:val="nil"/>
              <w:left w:val="nil"/>
              <w:bottom w:val="single" w:sz="4" w:space="0" w:color="auto"/>
              <w:right w:val="single" w:sz="4" w:space="0" w:color="auto"/>
            </w:tcBorders>
            <w:shd w:val="clear" w:color="auto" w:fill="auto"/>
            <w:vAlign w:val="center"/>
          </w:tcPr>
          <w:p w:rsidR="00014B09" w:rsidRPr="00054BD7" w:rsidRDefault="003331AA" w:rsidP="004419F7">
            <w:pPr>
              <w:jc w:val="center"/>
              <w:rPr>
                <w:color w:val="000000"/>
                <w:sz w:val="20"/>
              </w:rPr>
            </w:pPr>
            <w:r w:rsidRPr="00054BD7">
              <w:rPr>
                <w:color w:val="000000"/>
                <w:sz w:val="20"/>
              </w:rPr>
              <w:t>Обеспечение сетевым газом 8 домов (1000 кв. м)</w:t>
            </w:r>
          </w:p>
        </w:tc>
        <w:tc>
          <w:tcPr>
            <w:tcW w:w="1300" w:type="dxa"/>
            <w:tcBorders>
              <w:top w:val="nil"/>
              <w:left w:val="nil"/>
              <w:bottom w:val="single" w:sz="4" w:space="0" w:color="auto"/>
              <w:right w:val="single" w:sz="4" w:space="0" w:color="auto"/>
            </w:tcBorders>
            <w:shd w:val="clear" w:color="auto" w:fill="auto"/>
            <w:vAlign w:val="center"/>
          </w:tcPr>
          <w:p w:rsidR="00014B09" w:rsidRPr="00054BD7" w:rsidRDefault="003331AA" w:rsidP="004419F7">
            <w:pPr>
              <w:jc w:val="center"/>
              <w:rPr>
                <w:color w:val="000000"/>
                <w:sz w:val="20"/>
              </w:rPr>
            </w:pPr>
            <w:r w:rsidRPr="00054BD7">
              <w:rPr>
                <w:color w:val="000000"/>
                <w:sz w:val="20"/>
              </w:rPr>
              <w:t>Средства инвестора-застройщика</w:t>
            </w:r>
          </w:p>
        </w:tc>
      </w:tr>
      <w:tr w:rsidR="00767729" w:rsidTr="0052019C">
        <w:trPr>
          <w:trHeight w:val="697"/>
          <w:jc w:val="center"/>
        </w:trPr>
        <w:tc>
          <w:tcPr>
            <w:tcW w:w="831" w:type="dxa"/>
            <w:tcBorders>
              <w:top w:val="nil"/>
              <w:left w:val="single" w:sz="4" w:space="0" w:color="auto"/>
              <w:bottom w:val="single" w:sz="4" w:space="0" w:color="auto"/>
              <w:right w:val="single" w:sz="4" w:space="0" w:color="auto"/>
            </w:tcBorders>
            <w:shd w:val="clear" w:color="auto" w:fill="auto"/>
            <w:vAlign w:val="center"/>
          </w:tcPr>
          <w:p w:rsidR="00014B09" w:rsidRPr="00054BD7" w:rsidRDefault="003331AA" w:rsidP="004419F7">
            <w:pPr>
              <w:jc w:val="center"/>
              <w:rPr>
                <w:color w:val="000000"/>
                <w:sz w:val="20"/>
              </w:rPr>
            </w:pPr>
            <w:r w:rsidRPr="00054BD7">
              <w:rPr>
                <w:color w:val="000000"/>
                <w:sz w:val="20"/>
              </w:rPr>
              <w:t>2</w:t>
            </w:r>
          </w:p>
        </w:tc>
        <w:tc>
          <w:tcPr>
            <w:tcW w:w="1643" w:type="dxa"/>
            <w:tcBorders>
              <w:top w:val="nil"/>
              <w:left w:val="nil"/>
              <w:bottom w:val="single" w:sz="4" w:space="0" w:color="auto"/>
              <w:right w:val="single" w:sz="4" w:space="0" w:color="auto"/>
            </w:tcBorders>
            <w:shd w:val="clear" w:color="auto" w:fill="auto"/>
            <w:vAlign w:val="center"/>
          </w:tcPr>
          <w:p w:rsidR="00014B09" w:rsidRPr="00054BD7" w:rsidRDefault="003331AA" w:rsidP="004419F7">
            <w:pPr>
              <w:rPr>
                <w:color w:val="000000"/>
                <w:sz w:val="20"/>
              </w:rPr>
            </w:pPr>
            <w:r w:rsidRPr="00054BD7">
              <w:rPr>
                <w:color w:val="000000"/>
                <w:sz w:val="20"/>
              </w:rPr>
              <w:t>Строительство газопровода низкого давления для подключения к сетевому газу существующих объектов жилфонда</w:t>
            </w:r>
          </w:p>
        </w:tc>
        <w:tc>
          <w:tcPr>
            <w:tcW w:w="1256" w:type="dxa"/>
            <w:tcBorders>
              <w:top w:val="nil"/>
              <w:left w:val="nil"/>
              <w:bottom w:val="single" w:sz="4" w:space="0" w:color="auto"/>
              <w:right w:val="single" w:sz="4" w:space="0" w:color="auto"/>
            </w:tcBorders>
            <w:shd w:val="clear" w:color="auto" w:fill="auto"/>
            <w:vAlign w:val="center"/>
          </w:tcPr>
          <w:p w:rsidR="00014B09" w:rsidRPr="00054BD7" w:rsidRDefault="00767729" w:rsidP="004419F7">
            <w:pPr>
              <w:jc w:val="center"/>
              <w:rPr>
                <w:color w:val="000000"/>
                <w:sz w:val="20"/>
              </w:rPr>
            </w:pPr>
            <w:r w:rsidRPr="00054BD7">
              <w:rPr>
                <w:color w:val="000000"/>
                <w:sz w:val="20"/>
              </w:rPr>
              <w:t>Догазификация индивидуального жилого сектора</w:t>
            </w:r>
          </w:p>
        </w:tc>
        <w:tc>
          <w:tcPr>
            <w:tcW w:w="1374" w:type="dxa"/>
            <w:tcBorders>
              <w:top w:val="nil"/>
              <w:left w:val="nil"/>
              <w:bottom w:val="single" w:sz="4" w:space="0" w:color="auto"/>
              <w:right w:val="single" w:sz="4" w:space="0" w:color="auto"/>
            </w:tcBorders>
            <w:shd w:val="clear" w:color="auto" w:fill="auto"/>
            <w:vAlign w:val="center"/>
          </w:tcPr>
          <w:p w:rsidR="00014B09" w:rsidRPr="00054BD7" w:rsidRDefault="003331AA" w:rsidP="004419F7">
            <w:pPr>
              <w:jc w:val="center"/>
              <w:rPr>
                <w:color w:val="000000"/>
                <w:sz w:val="20"/>
              </w:rPr>
            </w:pPr>
            <w:r w:rsidRPr="00054BD7">
              <w:rPr>
                <w:color w:val="000000"/>
                <w:sz w:val="20"/>
              </w:rPr>
              <w:t>18 индивидуальных домов по 50 метров к каждому –всего 0,9 км</w:t>
            </w:r>
          </w:p>
        </w:tc>
        <w:tc>
          <w:tcPr>
            <w:tcW w:w="1152" w:type="dxa"/>
            <w:tcBorders>
              <w:top w:val="nil"/>
              <w:left w:val="nil"/>
              <w:bottom w:val="single" w:sz="4" w:space="0" w:color="auto"/>
              <w:right w:val="single" w:sz="4" w:space="0" w:color="auto"/>
            </w:tcBorders>
            <w:shd w:val="clear" w:color="auto" w:fill="auto"/>
            <w:vAlign w:val="center"/>
          </w:tcPr>
          <w:p w:rsidR="00014B09" w:rsidRPr="00054BD7" w:rsidRDefault="00AF468A" w:rsidP="00AF468A">
            <w:pPr>
              <w:jc w:val="center"/>
              <w:rPr>
                <w:color w:val="000000"/>
                <w:sz w:val="20"/>
              </w:rPr>
            </w:pPr>
            <w:r>
              <w:rPr>
                <w:color w:val="000000"/>
                <w:sz w:val="20"/>
              </w:rPr>
              <w:t>2600</w:t>
            </w:r>
          </w:p>
        </w:tc>
        <w:tc>
          <w:tcPr>
            <w:tcW w:w="995" w:type="dxa"/>
            <w:tcBorders>
              <w:top w:val="nil"/>
              <w:left w:val="nil"/>
              <w:bottom w:val="single" w:sz="4" w:space="0" w:color="auto"/>
              <w:right w:val="single" w:sz="4" w:space="0" w:color="auto"/>
            </w:tcBorders>
            <w:shd w:val="clear" w:color="auto" w:fill="auto"/>
            <w:vAlign w:val="center"/>
          </w:tcPr>
          <w:p w:rsidR="00014B09" w:rsidRPr="00054BD7" w:rsidRDefault="003331AA" w:rsidP="00AF468A">
            <w:pPr>
              <w:jc w:val="center"/>
              <w:rPr>
                <w:color w:val="000000"/>
                <w:sz w:val="20"/>
              </w:rPr>
            </w:pPr>
            <w:r w:rsidRPr="00054BD7">
              <w:rPr>
                <w:color w:val="000000"/>
                <w:sz w:val="20"/>
              </w:rPr>
              <w:t>2024-203</w:t>
            </w:r>
            <w:r w:rsidR="00AF468A">
              <w:rPr>
                <w:color w:val="000000"/>
                <w:sz w:val="20"/>
              </w:rPr>
              <w:t>2</w:t>
            </w:r>
          </w:p>
        </w:tc>
        <w:tc>
          <w:tcPr>
            <w:tcW w:w="1352" w:type="dxa"/>
            <w:tcBorders>
              <w:top w:val="nil"/>
              <w:left w:val="nil"/>
              <w:bottom w:val="single" w:sz="4" w:space="0" w:color="auto"/>
              <w:right w:val="single" w:sz="4" w:space="0" w:color="auto"/>
            </w:tcBorders>
            <w:shd w:val="clear" w:color="auto" w:fill="auto"/>
            <w:vAlign w:val="center"/>
          </w:tcPr>
          <w:p w:rsidR="00014B09" w:rsidRPr="00054BD7" w:rsidRDefault="003331AA" w:rsidP="004419F7">
            <w:pPr>
              <w:jc w:val="center"/>
              <w:rPr>
                <w:color w:val="000000"/>
                <w:sz w:val="20"/>
              </w:rPr>
            </w:pPr>
            <w:r w:rsidRPr="00054BD7">
              <w:rPr>
                <w:color w:val="000000"/>
                <w:sz w:val="20"/>
              </w:rPr>
              <w:t>Обеспечение сетевым газом населения</w:t>
            </w:r>
          </w:p>
        </w:tc>
        <w:tc>
          <w:tcPr>
            <w:tcW w:w="1300" w:type="dxa"/>
            <w:tcBorders>
              <w:top w:val="nil"/>
              <w:left w:val="nil"/>
              <w:bottom w:val="single" w:sz="4" w:space="0" w:color="auto"/>
              <w:right w:val="single" w:sz="4" w:space="0" w:color="auto"/>
            </w:tcBorders>
            <w:shd w:val="clear" w:color="auto" w:fill="auto"/>
            <w:vAlign w:val="center"/>
          </w:tcPr>
          <w:p w:rsidR="00014B09" w:rsidRPr="00054BD7" w:rsidRDefault="003331AA" w:rsidP="004419F7">
            <w:pPr>
              <w:jc w:val="center"/>
              <w:rPr>
                <w:color w:val="000000"/>
                <w:sz w:val="20"/>
              </w:rPr>
            </w:pPr>
            <w:r w:rsidRPr="00054BD7">
              <w:rPr>
                <w:color w:val="000000"/>
                <w:sz w:val="20"/>
              </w:rPr>
              <w:t>Средства инвестора (населения)</w:t>
            </w:r>
          </w:p>
        </w:tc>
      </w:tr>
      <w:tr w:rsidR="00767729" w:rsidRPr="00767729">
        <w:trPr>
          <w:trHeight w:val="300"/>
          <w:jc w:val="center"/>
        </w:trPr>
        <w:tc>
          <w:tcPr>
            <w:tcW w:w="831" w:type="dxa"/>
            <w:tcBorders>
              <w:top w:val="nil"/>
              <w:left w:val="single" w:sz="4" w:space="0" w:color="auto"/>
              <w:bottom w:val="single" w:sz="4" w:space="0" w:color="auto"/>
              <w:right w:val="single" w:sz="4" w:space="0" w:color="auto"/>
            </w:tcBorders>
            <w:shd w:val="clear" w:color="auto" w:fill="auto"/>
            <w:vAlign w:val="center"/>
          </w:tcPr>
          <w:p w:rsidR="00014B09" w:rsidRPr="00767729" w:rsidRDefault="003331AA" w:rsidP="004419F7">
            <w:pPr>
              <w:jc w:val="center"/>
              <w:rPr>
                <w:b/>
                <w:bCs/>
                <w:color w:val="000000"/>
                <w:sz w:val="20"/>
              </w:rPr>
            </w:pPr>
            <w:r w:rsidRPr="00767729">
              <w:rPr>
                <w:b/>
                <w:bCs/>
                <w:color w:val="000000"/>
                <w:sz w:val="20"/>
              </w:rPr>
              <w:t> </w:t>
            </w:r>
          </w:p>
        </w:tc>
        <w:tc>
          <w:tcPr>
            <w:tcW w:w="1643" w:type="dxa"/>
            <w:tcBorders>
              <w:top w:val="nil"/>
              <w:left w:val="nil"/>
              <w:bottom w:val="single" w:sz="4" w:space="0" w:color="auto"/>
              <w:right w:val="single" w:sz="4" w:space="0" w:color="auto"/>
            </w:tcBorders>
            <w:shd w:val="clear" w:color="auto" w:fill="auto"/>
            <w:vAlign w:val="center"/>
          </w:tcPr>
          <w:p w:rsidR="00014B09" w:rsidRPr="00767729" w:rsidRDefault="003331AA" w:rsidP="004419F7">
            <w:pPr>
              <w:jc w:val="center"/>
              <w:rPr>
                <w:b/>
                <w:bCs/>
                <w:color w:val="000000"/>
                <w:sz w:val="20"/>
              </w:rPr>
            </w:pPr>
            <w:r w:rsidRPr="00767729">
              <w:rPr>
                <w:b/>
                <w:bCs/>
                <w:color w:val="000000"/>
                <w:sz w:val="20"/>
              </w:rPr>
              <w:t>Итого</w:t>
            </w:r>
          </w:p>
        </w:tc>
        <w:tc>
          <w:tcPr>
            <w:tcW w:w="1256" w:type="dxa"/>
            <w:tcBorders>
              <w:top w:val="nil"/>
              <w:left w:val="nil"/>
              <w:bottom w:val="single" w:sz="4" w:space="0" w:color="auto"/>
              <w:right w:val="single" w:sz="4" w:space="0" w:color="auto"/>
            </w:tcBorders>
            <w:shd w:val="clear" w:color="auto" w:fill="auto"/>
            <w:vAlign w:val="center"/>
          </w:tcPr>
          <w:p w:rsidR="00014B09" w:rsidRPr="00767729" w:rsidRDefault="003331AA" w:rsidP="004419F7">
            <w:pPr>
              <w:jc w:val="center"/>
              <w:rPr>
                <w:b/>
                <w:bCs/>
                <w:color w:val="000000"/>
                <w:sz w:val="20"/>
              </w:rPr>
            </w:pPr>
            <w:r w:rsidRPr="00767729">
              <w:rPr>
                <w:b/>
                <w:bCs/>
                <w:color w:val="000000"/>
                <w:sz w:val="20"/>
              </w:rPr>
              <w:t> </w:t>
            </w:r>
          </w:p>
        </w:tc>
        <w:tc>
          <w:tcPr>
            <w:tcW w:w="1374" w:type="dxa"/>
            <w:tcBorders>
              <w:top w:val="nil"/>
              <w:left w:val="nil"/>
              <w:bottom w:val="single" w:sz="4" w:space="0" w:color="auto"/>
              <w:right w:val="single" w:sz="4" w:space="0" w:color="auto"/>
            </w:tcBorders>
            <w:shd w:val="clear" w:color="auto" w:fill="auto"/>
            <w:vAlign w:val="center"/>
          </w:tcPr>
          <w:p w:rsidR="00014B09" w:rsidRPr="00767729" w:rsidRDefault="003331AA" w:rsidP="004419F7">
            <w:pPr>
              <w:jc w:val="center"/>
              <w:rPr>
                <w:b/>
                <w:bCs/>
                <w:color w:val="000000"/>
                <w:sz w:val="20"/>
              </w:rPr>
            </w:pPr>
            <w:r w:rsidRPr="00767729">
              <w:rPr>
                <w:b/>
                <w:bCs/>
                <w:color w:val="000000"/>
                <w:sz w:val="20"/>
              </w:rPr>
              <w:t> </w:t>
            </w:r>
          </w:p>
        </w:tc>
        <w:tc>
          <w:tcPr>
            <w:tcW w:w="1152" w:type="dxa"/>
            <w:tcBorders>
              <w:top w:val="nil"/>
              <w:left w:val="nil"/>
              <w:bottom w:val="single" w:sz="4" w:space="0" w:color="auto"/>
              <w:right w:val="single" w:sz="4" w:space="0" w:color="auto"/>
            </w:tcBorders>
            <w:shd w:val="clear" w:color="auto" w:fill="auto"/>
            <w:vAlign w:val="center"/>
          </w:tcPr>
          <w:p w:rsidR="00014B09" w:rsidRPr="00767729" w:rsidRDefault="00AF468A" w:rsidP="00AF468A">
            <w:pPr>
              <w:jc w:val="center"/>
              <w:rPr>
                <w:b/>
                <w:bCs/>
                <w:color w:val="000000"/>
                <w:sz w:val="20"/>
              </w:rPr>
            </w:pPr>
            <w:r>
              <w:rPr>
                <w:b/>
                <w:bCs/>
                <w:color w:val="000000"/>
                <w:sz w:val="20"/>
              </w:rPr>
              <w:t>5850</w:t>
            </w:r>
          </w:p>
        </w:tc>
        <w:tc>
          <w:tcPr>
            <w:tcW w:w="995" w:type="dxa"/>
            <w:tcBorders>
              <w:top w:val="nil"/>
              <w:left w:val="nil"/>
              <w:bottom w:val="single" w:sz="4" w:space="0" w:color="auto"/>
              <w:right w:val="single" w:sz="4" w:space="0" w:color="auto"/>
            </w:tcBorders>
            <w:shd w:val="clear" w:color="auto" w:fill="auto"/>
            <w:vAlign w:val="center"/>
          </w:tcPr>
          <w:p w:rsidR="00014B09" w:rsidRPr="00767729" w:rsidRDefault="003331AA" w:rsidP="004419F7">
            <w:pPr>
              <w:jc w:val="center"/>
              <w:rPr>
                <w:b/>
                <w:bCs/>
                <w:color w:val="000000"/>
                <w:sz w:val="20"/>
              </w:rPr>
            </w:pPr>
            <w:r w:rsidRPr="00767729">
              <w:rPr>
                <w:b/>
                <w:bCs/>
                <w:color w:val="000000"/>
                <w:sz w:val="20"/>
              </w:rPr>
              <w:t> </w:t>
            </w:r>
          </w:p>
        </w:tc>
        <w:tc>
          <w:tcPr>
            <w:tcW w:w="1352" w:type="dxa"/>
            <w:tcBorders>
              <w:top w:val="nil"/>
              <w:left w:val="nil"/>
              <w:bottom w:val="single" w:sz="4" w:space="0" w:color="auto"/>
              <w:right w:val="single" w:sz="4" w:space="0" w:color="auto"/>
            </w:tcBorders>
            <w:shd w:val="clear" w:color="auto" w:fill="auto"/>
            <w:vAlign w:val="center"/>
          </w:tcPr>
          <w:p w:rsidR="00014B09" w:rsidRPr="00767729" w:rsidRDefault="003331AA" w:rsidP="004419F7">
            <w:pPr>
              <w:jc w:val="center"/>
              <w:rPr>
                <w:b/>
                <w:bCs/>
                <w:color w:val="000000"/>
                <w:sz w:val="20"/>
              </w:rPr>
            </w:pPr>
            <w:r w:rsidRPr="00767729">
              <w:rPr>
                <w:b/>
                <w:bCs/>
                <w:color w:val="000000"/>
                <w:sz w:val="20"/>
              </w:rPr>
              <w:t> </w:t>
            </w:r>
          </w:p>
        </w:tc>
        <w:tc>
          <w:tcPr>
            <w:tcW w:w="1300" w:type="dxa"/>
            <w:tcBorders>
              <w:top w:val="nil"/>
              <w:left w:val="nil"/>
              <w:bottom w:val="single" w:sz="4" w:space="0" w:color="auto"/>
              <w:right w:val="single" w:sz="4" w:space="0" w:color="auto"/>
            </w:tcBorders>
            <w:shd w:val="clear" w:color="auto" w:fill="auto"/>
            <w:vAlign w:val="center"/>
          </w:tcPr>
          <w:p w:rsidR="00014B09" w:rsidRPr="00767729" w:rsidRDefault="003331AA" w:rsidP="004419F7">
            <w:pPr>
              <w:jc w:val="center"/>
              <w:rPr>
                <w:b/>
                <w:bCs/>
                <w:color w:val="000000"/>
                <w:sz w:val="20"/>
              </w:rPr>
            </w:pPr>
            <w:r w:rsidRPr="00767729">
              <w:rPr>
                <w:b/>
                <w:bCs/>
                <w:color w:val="000000"/>
                <w:sz w:val="20"/>
              </w:rPr>
              <w:t> </w:t>
            </w:r>
          </w:p>
        </w:tc>
      </w:tr>
    </w:tbl>
    <w:p w:rsidR="00014B09" w:rsidRDefault="00014B09" w:rsidP="004419F7">
      <w:pPr>
        <w:jc w:val="both"/>
        <w:rPr>
          <w:sz w:val="20"/>
        </w:rPr>
      </w:pPr>
    </w:p>
    <w:p w:rsidR="003137B2" w:rsidRDefault="003137B2" w:rsidP="004419F7">
      <w:pPr>
        <w:jc w:val="both"/>
        <w:rPr>
          <w:b/>
          <w:bCs/>
          <w:sz w:val="22"/>
          <w:szCs w:val="22"/>
        </w:rPr>
      </w:pPr>
    </w:p>
    <w:p w:rsidR="00475888" w:rsidRDefault="00475888" w:rsidP="004419F7">
      <w:pPr>
        <w:jc w:val="both"/>
        <w:rPr>
          <w:sz w:val="20"/>
        </w:rPr>
      </w:pPr>
      <w:r>
        <w:rPr>
          <w:b/>
          <w:bCs/>
          <w:sz w:val="22"/>
          <w:szCs w:val="22"/>
        </w:rPr>
        <w:t xml:space="preserve">Таблица </w:t>
      </w:r>
      <w:r w:rsidR="003E0934">
        <w:rPr>
          <w:b/>
          <w:bCs/>
          <w:sz w:val="22"/>
          <w:szCs w:val="22"/>
        </w:rPr>
        <w:t>9.2</w:t>
      </w:r>
      <w:r>
        <w:rPr>
          <w:b/>
          <w:bCs/>
          <w:sz w:val="22"/>
          <w:szCs w:val="22"/>
        </w:rPr>
        <w:t>. Итоговая финансовая оценка технических мероприятий и исходная информация  для определения источников финансирования  программы газоснабжения  (2024-203</w:t>
      </w:r>
      <w:r w:rsidR="0052019C">
        <w:rPr>
          <w:b/>
          <w:bCs/>
          <w:sz w:val="22"/>
          <w:szCs w:val="22"/>
        </w:rPr>
        <w:t>2</w:t>
      </w:r>
      <w:r>
        <w:rPr>
          <w:b/>
          <w:bCs/>
          <w:sz w:val="22"/>
          <w:szCs w:val="22"/>
        </w:rPr>
        <w:t>годы)</w:t>
      </w:r>
      <w:r w:rsidR="008916A4">
        <w:rPr>
          <w:b/>
          <w:bCs/>
          <w:sz w:val="22"/>
          <w:szCs w:val="22"/>
        </w:rPr>
        <w:t xml:space="preserve"> </w:t>
      </w:r>
      <w:r w:rsidR="008916A4">
        <w:rPr>
          <w:b/>
          <w:bCs/>
          <w:color w:val="000000"/>
          <w:sz w:val="20"/>
        </w:rPr>
        <w:t>с учётом НДС</w:t>
      </w:r>
    </w:p>
    <w:tbl>
      <w:tblPr>
        <w:tblW w:w="989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6"/>
        <w:gridCol w:w="1985"/>
        <w:gridCol w:w="744"/>
        <w:gridCol w:w="576"/>
        <w:gridCol w:w="673"/>
        <w:gridCol w:w="621"/>
        <w:gridCol w:w="621"/>
        <w:gridCol w:w="621"/>
        <w:gridCol w:w="621"/>
        <w:gridCol w:w="810"/>
        <w:gridCol w:w="810"/>
        <w:gridCol w:w="1327"/>
      </w:tblGrid>
      <w:tr w:rsidR="008430A8" w:rsidRPr="00475888" w:rsidTr="008430A8">
        <w:trPr>
          <w:trHeight w:val="630"/>
          <w:jc w:val="center"/>
        </w:trPr>
        <w:tc>
          <w:tcPr>
            <w:tcW w:w="486" w:type="dxa"/>
            <w:vMerge w:val="restart"/>
            <w:shd w:val="clear" w:color="auto" w:fill="auto"/>
            <w:noWrap/>
            <w:vAlign w:val="center"/>
            <w:hideMark/>
          </w:tcPr>
          <w:p w:rsidR="008430A8" w:rsidRPr="00475888" w:rsidRDefault="008430A8" w:rsidP="004419F7">
            <w:pPr>
              <w:jc w:val="center"/>
              <w:rPr>
                <w:color w:val="000000"/>
                <w:sz w:val="18"/>
                <w:szCs w:val="18"/>
              </w:rPr>
            </w:pPr>
            <w:r w:rsidRPr="00475888">
              <w:rPr>
                <w:color w:val="000000"/>
                <w:sz w:val="18"/>
                <w:szCs w:val="18"/>
              </w:rPr>
              <w:t>№</w:t>
            </w:r>
          </w:p>
        </w:tc>
        <w:tc>
          <w:tcPr>
            <w:tcW w:w="1985" w:type="dxa"/>
            <w:vMerge w:val="restart"/>
            <w:shd w:val="clear" w:color="auto" w:fill="auto"/>
            <w:vAlign w:val="center"/>
            <w:hideMark/>
          </w:tcPr>
          <w:p w:rsidR="008430A8" w:rsidRPr="00475888" w:rsidRDefault="008430A8" w:rsidP="004419F7">
            <w:pPr>
              <w:jc w:val="center"/>
              <w:rPr>
                <w:color w:val="000000"/>
                <w:sz w:val="18"/>
                <w:szCs w:val="18"/>
              </w:rPr>
            </w:pPr>
            <w:r w:rsidRPr="00475888">
              <w:rPr>
                <w:color w:val="000000"/>
                <w:sz w:val="18"/>
                <w:szCs w:val="18"/>
              </w:rPr>
              <w:t>Инвестиционные проекты (наименование)</w:t>
            </w:r>
          </w:p>
        </w:tc>
        <w:tc>
          <w:tcPr>
            <w:tcW w:w="744" w:type="dxa"/>
            <w:vMerge w:val="restart"/>
            <w:shd w:val="clear" w:color="auto" w:fill="auto"/>
            <w:vAlign w:val="center"/>
            <w:hideMark/>
          </w:tcPr>
          <w:p w:rsidR="008430A8" w:rsidRPr="00475888" w:rsidRDefault="008430A8" w:rsidP="004419F7">
            <w:pPr>
              <w:jc w:val="center"/>
              <w:rPr>
                <w:color w:val="000000"/>
                <w:sz w:val="18"/>
                <w:szCs w:val="18"/>
              </w:rPr>
            </w:pPr>
            <w:r w:rsidRPr="00475888">
              <w:rPr>
                <w:color w:val="000000"/>
                <w:sz w:val="18"/>
                <w:szCs w:val="18"/>
              </w:rPr>
              <w:t>Ед.изм</w:t>
            </w:r>
          </w:p>
        </w:tc>
        <w:tc>
          <w:tcPr>
            <w:tcW w:w="5353" w:type="dxa"/>
            <w:gridSpan w:val="8"/>
            <w:shd w:val="clear" w:color="auto" w:fill="auto"/>
            <w:noWrap/>
            <w:vAlign w:val="center"/>
            <w:hideMark/>
          </w:tcPr>
          <w:p w:rsidR="008430A8" w:rsidRPr="00475888" w:rsidRDefault="008430A8" w:rsidP="004419F7">
            <w:pPr>
              <w:jc w:val="center"/>
              <w:rPr>
                <w:color w:val="000000"/>
                <w:sz w:val="20"/>
              </w:rPr>
            </w:pPr>
            <w:r w:rsidRPr="00475888">
              <w:rPr>
                <w:color w:val="000000"/>
                <w:sz w:val="20"/>
              </w:rPr>
              <w:t>План-график реализации  мероприятий</w:t>
            </w:r>
          </w:p>
        </w:tc>
        <w:tc>
          <w:tcPr>
            <w:tcW w:w="1327" w:type="dxa"/>
            <w:vMerge w:val="restart"/>
            <w:shd w:val="clear" w:color="auto" w:fill="auto"/>
            <w:vAlign w:val="center"/>
            <w:hideMark/>
          </w:tcPr>
          <w:p w:rsidR="008430A8" w:rsidRPr="00475888" w:rsidRDefault="008430A8" w:rsidP="004419F7">
            <w:pPr>
              <w:jc w:val="center"/>
              <w:rPr>
                <w:color w:val="000000"/>
                <w:sz w:val="18"/>
                <w:szCs w:val="18"/>
              </w:rPr>
            </w:pPr>
            <w:r w:rsidRPr="00475888">
              <w:rPr>
                <w:color w:val="000000"/>
                <w:sz w:val="18"/>
                <w:szCs w:val="18"/>
              </w:rPr>
              <w:t>Итого в</w:t>
            </w:r>
            <w:r w:rsidRPr="00475888">
              <w:rPr>
                <w:color w:val="000000"/>
                <w:sz w:val="18"/>
                <w:szCs w:val="18"/>
              </w:rPr>
              <w:br/>
              <w:t>величинах</w:t>
            </w:r>
            <w:r w:rsidRPr="00475888">
              <w:rPr>
                <w:color w:val="000000"/>
                <w:sz w:val="18"/>
                <w:szCs w:val="18"/>
              </w:rPr>
              <w:br/>
              <w:t>соответствую-</w:t>
            </w:r>
            <w:r w:rsidRPr="00475888">
              <w:rPr>
                <w:color w:val="000000"/>
                <w:sz w:val="18"/>
                <w:szCs w:val="18"/>
              </w:rPr>
              <w:br/>
              <w:t xml:space="preserve">щих лет, </w:t>
            </w:r>
            <w:r w:rsidRPr="00475888">
              <w:rPr>
                <w:color w:val="000000"/>
                <w:sz w:val="18"/>
                <w:szCs w:val="18"/>
              </w:rPr>
              <w:br/>
              <w:t>тыс.руб.</w:t>
            </w:r>
          </w:p>
        </w:tc>
      </w:tr>
      <w:tr w:rsidR="008430A8" w:rsidRPr="00475888" w:rsidTr="008430A8">
        <w:trPr>
          <w:trHeight w:val="600"/>
          <w:jc w:val="center"/>
        </w:trPr>
        <w:tc>
          <w:tcPr>
            <w:tcW w:w="486" w:type="dxa"/>
            <w:vMerge/>
            <w:vAlign w:val="center"/>
            <w:hideMark/>
          </w:tcPr>
          <w:p w:rsidR="008430A8" w:rsidRPr="00475888" w:rsidRDefault="008430A8" w:rsidP="004419F7">
            <w:pPr>
              <w:rPr>
                <w:color w:val="000000"/>
                <w:sz w:val="18"/>
                <w:szCs w:val="18"/>
              </w:rPr>
            </w:pPr>
          </w:p>
        </w:tc>
        <w:tc>
          <w:tcPr>
            <w:tcW w:w="1985" w:type="dxa"/>
            <w:vMerge/>
            <w:vAlign w:val="center"/>
            <w:hideMark/>
          </w:tcPr>
          <w:p w:rsidR="008430A8" w:rsidRPr="00475888" w:rsidRDefault="008430A8" w:rsidP="004419F7">
            <w:pPr>
              <w:rPr>
                <w:color w:val="000000"/>
                <w:sz w:val="18"/>
                <w:szCs w:val="18"/>
              </w:rPr>
            </w:pPr>
          </w:p>
        </w:tc>
        <w:tc>
          <w:tcPr>
            <w:tcW w:w="744" w:type="dxa"/>
            <w:vMerge/>
            <w:vAlign w:val="center"/>
            <w:hideMark/>
          </w:tcPr>
          <w:p w:rsidR="008430A8" w:rsidRPr="00475888" w:rsidRDefault="008430A8" w:rsidP="004419F7">
            <w:pPr>
              <w:rPr>
                <w:color w:val="000000"/>
                <w:sz w:val="18"/>
                <w:szCs w:val="18"/>
              </w:rPr>
            </w:pPr>
          </w:p>
        </w:tc>
        <w:tc>
          <w:tcPr>
            <w:tcW w:w="576" w:type="dxa"/>
            <w:shd w:val="clear" w:color="auto" w:fill="auto"/>
            <w:noWrap/>
            <w:vAlign w:val="center"/>
            <w:hideMark/>
          </w:tcPr>
          <w:p w:rsidR="008430A8" w:rsidRPr="00475888" w:rsidRDefault="008430A8" w:rsidP="004419F7">
            <w:pPr>
              <w:jc w:val="center"/>
              <w:rPr>
                <w:color w:val="000000"/>
                <w:sz w:val="18"/>
                <w:szCs w:val="18"/>
              </w:rPr>
            </w:pPr>
            <w:r w:rsidRPr="00475888">
              <w:rPr>
                <w:color w:val="000000"/>
                <w:sz w:val="18"/>
                <w:szCs w:val="18"/>
              </w:rPr>
              <w:t>2023</w:t>
            </w:r>
          </w:p>
        </w:tc>
        <w:tc>
          <w:tcPr>
            <w:tcW w:w="673" w:type="dxa"/>
            <w:shd w:val="clear" w:color="auto" w:fill="auto"/>
            <w:noWrap/>
            <w:vAlign w:val="center"/>
            <w:hideMark/>
          </w:tcPr>
          <w:p w:rsidR="008430A8" w:rsidRPr="00475888" w:rsidRDefault="008430A8" w:rsidP="004419F7">
            <w:pPr>
              <w:jc w:val="center"/>
              <w:rPr>
                <w:color w:val="000000"/>
                <w:sz w:val="18"/>
                <w:szCs w:val="18"/>
              </w:rPr>
            </w:pPr>
            <w:r w:rsidRPr="00475888">
              <w:rPr>
                <w:color w:val="000000"/>
                <w:sz w:val="18"/>
                <w:szCs w:val="18"/>
              </w:rPr>
              <w:t>2024</w:t>
            </w:r>
          </w:p>
        </w:tc>
        <w:tc>
          <w:tcPr>
            <w:tcW w:w="621" w:type="dxa"/>
            <w:shd w:val="clear" w:color="auto" w:fill="auto"/>
            <w:noWrap/>
            <w:vAlign w:val="center"/>
            <w:hideMark/>
          </w:tcPr>
          <w:p w:rsidR="008430A8" w:rsidRPr="00475888" w:rsidRDefault="008430A8" w:rsidP="004419F7">
            <w:pPr>
              <w:jc w:val="center"/>
              <w:rPr>
                <w:color w:val="000000"/>
                <w:sz w:val="18"/>
                <w:szCs w:val="18"/>
              </w:rPr>
            </w:pPr>
            <w:r w:rsidRPr="00475888">
              <w:rPr>
                <w:color w:val="000000"/>
                <w:sz w:val="18"/>
                <w:szCs w:val="18"/>
              </w:rPr>
              <w:t>2025</w:t>
            </w:r>
          </w:p>
        </w:tc>
        <w:tc>
          <w:tcPr>
            <w:tcW w:w="621" w:type="dxa"/>
            <w:shd w:val="clear" w:color="auto" w:fill="auto"/>
            <w:noWrap/>
            <w:vAlign w:val="center"/>
            <w:hideMark/>
          </w:tcPr>
          <w:p w:rsidR="008430A8" w:rsidRPr="00475888" w:rsidRDefault="008430A8" w:rsidP="004419F7">
            <w:pPr>
              <w:jc w:val="center"/>
              <w:rPr>
                <w:color w:val="000000"/>
                <w:sz w:val="18"/>
                <w:szCs w:val="18"/>
              </w:rPr>
            </w:pPr>
            <w:r w:rsidRPr="00475888">
              <w:rPr>
                <w:color w:val="000000"/>
                <w:sz w:val="18"/>
                <w:szCs w:val="18"/>
              </w:rPr>
              <w:t>2026</w:t>
            </w:r>
          </w:p>
        </w:tc>
        <w:tc>
          <w:tcPr>
            <w:tcW w:w="621" w:type="dxa"/>
            <w:shd w:val="clear" w:color="auto" w:fill="auto"/>
            <w:noWrap/>
            <w:vAlign w:val="center"/>
            <w:hideMark/>
          </w:tcPr>
          <w:p w:rsidR="008430A8" w:rsidRPr="00475888" w:rsidRDefault="008430A8" w:rsidP="004419F7">
            <w:pPr>
              <w:jc w:val="center"/>
              <w:rPr>
                <w:color w:val="000000"/>
                <w:sz w:val="18"/>
                <w:szCs w:val="18"/>
              </w:rPr>
            </w:pPr>
            <w:r w:rsidRPr="00475888">
              <w:rPr>
                <w:color w:val="000000"/>
                <w:sz w:val="18"/>
                <w:szCs w:val="18"/>
              </w:rPr>
              <w:t>2027</w:t>
            </w:r>
          </w:p>
        </w:tc>
        <w:tc>
          <w:tcPr>
            <w:tcW w:w="621" w:type="dxa"/>
            <w:shd w:val="clear" w:color="auto" w:fill="auto"/>
            <w:noWrap/>
            <w:vAlign w:val="center"/>
            <w:hideMark/>
          </w:tcPr>
          <w:p w:rsidR="008430A8" w:rsidRPr="00475888" w:rsidRDefault="008430A8" w:rsidP="004419F7">
            <w:pPr>
              <w:jc w:val="center"/>
              <w:rPr>
                <w:color w:val="000000"/>
                <w:sz w:val="18"/>
                <w:szCs w:val="18"/>
              </w:rPr>
            </w:pPr>
            <w:r w:rsidRPr="00475888">
              <w:rPr>
                <w:color w:val="000000"/>
                <w:sz w:val="18"/>
                <w:szCs w:val="18"/>
              </w:rPr>
              <w:t>2028</w:t>
            </w:r>
          </w:p>
        </w:tc>
        <w:tc>
          <w:tcPr>
            <w:tcW w:w="810" w:type="dxa"/>
            <w:shd w:val="clear" w:color="auto" w:fill="auto"/>
            <w:noWrap/>
            <w:vAlign w:val="center"/>
            <w:hideMark/>
          </w:tcPr>
          <w:p w:rsidR="008430A8" w:rsidRPr="00475888" w:rsidRDefault="008430A8" w:rsidP="004419F7">
            <w:pPr>
              <w:jc w:val="center"/>
              <w:rPr>
                <w:color w:val="000000"/>
                <w:sz w:val="18"/>
                <w:szCs w:val="18"/>
              </w:rPr>
            </w:pPr>
            <w:r w:rsidRPr="00475888">
              <w:rPr>
                <w:color w:val="000000"/>
                <w:sz w:val="18"/>
                <w:szCs w:val="18"/>
              </w:rPr>
              <w:t>2024-2028</w:t>
            </w:r>
          </w:p>
        </w:tc>
        <w:tc>
          <w:tcPr>
            <w:tcW w:w="810" w:type="dxa"/>
            <w:shd w:val="clear" w:color="auto" w:fill="auto"/>
            <w:noWrap/>
            <w:vAlign w:val="center"/>
            <w:hideMark/>
          </w:tcPr>
          <w:p w:rsidR="008430A8" w:rsidRPr="00475888" w:rsidRDefault="008430A8" w:rsidP="00AF468A">
            <w:pPr>
              <w:jc w:val="center"/>
              <w:rPr>
                <w:color w:val="000000"/>
                <w:sz w:val="18"/>
                <w:szCs w:val="18"/>
              </w:rPr>
            </w:pPr>
            <w:r w:rsidRPr="00475888">
              <w:rPr>
                <w:color w:val="000000"/>
                <w:sz w:val="18"/>
                <w:szCs w:val="18"/>
              </w:rPr>
              <w:t>2029-203</w:t>
            </w:r>
            <w:r w:rsidR="00AF468A">
              <w:rPr>
                <w:color w:val="000000"/>
                <w:sz w:val="18"/>
                <w:szCs w:val="18"/>
              </w:rPr>
              <w:t>2</w:t>
            </w:r>
          </w:p>
        </w:tc>
        <w:tc>
          <w:tcPr>
            <w:tcW w:w="1327" w:type="dxa"/>
            <w:vMerge/>
            <w:vAlign w:val="center"/>
            <w:hideMark/>
          </w:tcPr>
          <w:p w:rsidR="008430A8" w:rsidRPr="00475888" w:rsidRDefault="008430A8" w:rsidP="004419F7">
            <w:pPr>
              <w:rPr>
                <w:color w:val="000000"/>
                <w:sz w:val="18"/>
                <w:szCs w:val="18"/>
              </w:rPr>
            </w:pPr>
          </w:p>
        </w:tc>
      </w:tr>
      <w:tr w:rsidR="00AF468A" w:rsidRPr="00240450" w:rsidTr="008430A8">
        <w:trPr>
          <w:trHeight w:val="1785"/>
          <w:jc w:val="center"/>
        </w:trPr>
        <w:tc>
          <w:tcPr>
            <w:tcW w:w="486" w:type="dxa"/>
            <w:shd w:val="clear" w:color="auto" w:fill="auto"/>
            <w:noWrap/>
            <w:vAlign w:val="center"/>
            <w:hideMark/>
          </w:tcPr>
          <w:p w:rsidR="00AF468A" w:rsidRPr="00240450" w:rsidRDefault="00AF468A" w:rsidP="00AF468A">
            <w:pPr>
              <w:jc w:val="center"/>
              <w:rPr>
                <w:color w:val="000000"/>
                <w:sz w:val="18"/>
                <w:szCs w:val="18"/>
              </w:rPr>
            </w:pPr>
            <w:r w:rsidRPr="00240450">
              <w:rPr>
                <w:color w:val="000000"/>
                <w:sz w:val="18"/>
                <w:szCs w:val="18"/>
              </w:rPr>
              <w:t>.5.1</w:t>
            </w:r>
          </w:p>
        </w:tc>
        <w:tc>
          <w:tcPr>
            <w:tcW w:w="1985" w:type="dxa"/>
            <w:shd w:val="clear" w:color="auto" w:fill="auto"/>
            <w:noWrap/>
            <w:vAlign w:val="center"/>
            <w:hideMark/>
          </w:tcPr>
          <w:p w:rsidR="00AF468A" w:rsidRPr="00240450" w:rsidRDefault="00AF468A" w:rsidP="00AF468A">
            <w:pPr>
              <w:jc w:val="both"/>
              <w:rPr>
                <w:color w:val="000000"/>
                <w:sz w:val="20"/>
              </w:rPr>
            </w:pPr>
            <w:r w:rsidRPr="00240450">
              <w:rPr>
                <w:color w:val="000000"/>
                <w:sz w:val="20"/>
              </w:rPr>
              <w:t>Газоснабжение вводимого индивидуального жилья в НП муниципального образования (1,0км газопровода)</w:t>
            </w:r>
          </w:p>
        </w:tc>
        <w:tc>
          <w:tcPr>
            <w:tcW w:w="744" w:type="dxa"/>
            <w:shd w:val="clear" w:color="auto" w:fill="auto"/>
            <w:vAlign w:val="center"/>
            <w:hideMark/>
          </w:tcPr>
          <w:p w:rsidR="00AF468A" w:rsidRPr="00240450" w:rsidRDefault="00AF468A" w:rsidP="00AF468A">
            <w:pPr>
              <w:rPr>
                <w:color w:val="000000"/>
                <w:sz w:val="20"/>
              </w:rPr>
            </w:pPr>
            <w:r w:rsidRPr="00240450">
              <w:rPr>
                <w:color w:val="000000"/>
                <w:sz w:val="20"/>
              </w:rPr>
              <w:t>т.руб</w:t>
            </w:r>
          </w:p>
        </w:tc>
        <w:tc>
          <w:tcPr>
            <w:tcW w:w="576" w:type="dxa"/>
            <w:shd w:val="clear" w:color="auto" w:fill="auto"/>
            <w:noWrap/>
            <w:vAlign w:val="center"/>
            <w:hideMark/>
          </w:tcPr>
          <w:p w:rsidR="00AF468A" w:rsidRPr="00240450" w:rsidRDefault="00AF468A" w:rsidP="00AF468A">
            <w:pPr>
              <w:jc w:val="center"/>
              <w:rPr>
                <w:color w:val="000000"/>
                <w:sz w:val="18"/>
                <w:szCs w:val="18"/>
              </w:rPr>
            </w:pPr>
            <w:r w:rsidRPr="00240450">
              <w:rPr>
                <w:color w:val="000000"/>
                <w:sz w:val="18"/>
                <w:szCs w:val="18"/>
              </w:rPr>
              <w:t> </w:t>
            </w:r>
          </w:p>
        </w:tc>
        <w:tc>
          <w:tcPr>
            <w:tcW w:w="673"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350,0</w:t>
            </w:r>
          </w:p>
        </w:tc>
        <w:tc>
          <w:tcPr>
            <w:tcW w:w="621"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350,0</w:t>
            </w:r>
          </w:p>
        </w:tc>
        <w:tc>
          <w:tcPr>
            <w:tcW w:w="621"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350,0</w:t>
            </w:r>
          </w:p>
        </w:tc>
        <w:tc>
          <w:tcPr>
            <w:tcW w:w="621"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350,0</w:t>
            </w:r>
          </w:p>
        </w:tc>
        <w:tc>
          <w:tcPr>
            <w:tcW w:w="621"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350,0</w:t>
            </w:r>
          </w:p>
        </w:tc>
        <w:tc>
          <w:tcPr>
            <w:tcW w:w="810"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1750,0</w:t>
            </w:r>
          </w:p>
        </w:tc>
        <w:tc>
          <w:tcPr>
            <w:tcW w:w="810"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1400,0</w:t>
            </w:r>
          </w:p>
        </w:tc>
        <w:tc>
          <w:tcPr>
            <w:tcW w:w="1327" w:type="dxa"/>
            <w:shd w:val="clear" w:color="auto" w:fill="auto"/>
            <w:noWrap/>
            <w:vAlign w:val="center"/>
            <w:hideMark/>
          </w:tcPr>
          <w:p w:rsidR="00AF468A" w:rsidRPr="00240450" w:rsidRDefault="00AF468A" w:rsidP="00AF468A">
            <w:pPr>
              <w:jc w:val="center"/>
              <w:rPr>
                <w:color w:val="000000"/>
                <w:sz w:val="18"/>
                <w:szCs w:val="18"/>
              </w:rPr>
            </w:pPr>
            <w:r>
              <w:rPr>
                <w:rFonts w:ascii="Calibri" w:hAnsi="Calibri"/>
                <w:color w:val="000000"/>
                <w:sz w:val="18"/>
                <w:szCs w:val="18"/>
              </w:rPr>
              <w:t>3150,0</w:t>
            </w:r>
          </w:p>
        </w:tc>
      </w:tr>
      <w:tr w:rsidR="00AF468A" w:rsidRPr="00240450" w:rsidTr="008430A8">
        <w:trPr>
          <w:trHeight w:val="1275"/>
          <w:jc w:val="center"/>
        </w:trPr>
        <w:tc>
          <w:tcPr>
            <w:tcW w:w="486" w:type="dxa"/>
            <w:shd w:val="clear" w:color="auto" w:fill="auto"/>
            <w:noWrap/>
            <w:vAlign w:val="center"/>
            <w:hideMark/>
          </w:tcPr>
          <w:p w:rsidR="00AF468A" w:rsidRPr="00240450" w:rsidRDefault="00AF468A" w:rsidP="00AF468A">
            <w:pPr>
              <w:jc w:val="center"/>
              <w:rPr>
                <w:color w:val="000000"/>
                <w:sz w:val="18"/>
                <w:szCs w:val="18"/>
              </w:rPr>
            </w:pPr>
            <w:r w:rsidRPr="00240450">
              <w:rPr>
                <w:color w:val="000000"/>
                <w:sz w:val="18"/>
                <w:szCs w:val="18"/>
              </w:rPr>
              <w:t>.5.2</w:t>
            </w:r>
          </w:p>
        </w:tc>
        <w:tc>
          <w:tcPr>
            <w:tcW w:w="1985" w:type="dxa"/>
            <w:shd w:val="clear" w:color="auto" w:fill="auto"/>
            <w:noWrap/>
            <w:vAlign w:val="center"/>
            <w:hideMark/>
          </w:tcPr>
          <w:p w:rsidR="00AF468A" w:rsidRPr="00240450" w:rsidRDefault="00AF468A" w:rsidP="00AF468A">
            <w:pPr>
              <w:jc w:val="both"/>
              <w:rPr>
                <w:color w:val="000000"/>
                <w:sz w:val="20"/>
              </w:rPr>
            </w:pPr>
            <w:r w:rsidRPr="00240450">
              <w:rPr>
                <w:color w:val="000000"/>
                <w:sz w:val="20"/>
              </w:rPr>
              <w:t xml:space="preserve">Догазификация действующего  жилого фонда построить 0,9 км газопровода </w:t>
            </w:r>
          </w:p>
        </w:tc>
        <w:tc>
          <w:tcPr>
            <w:tcW w:w="744" w:type="dxa"/>
            <w:shd w:val="clear" w:color="auto" w:fill="auto"/>
            <w:vAlign w:val="center"/>
            <w:hideMark/>
          </w:tcPr>
          <w:p w:rsidR="00AF468A" w:rsidRPr="00240450" w:rsidRDefault="00AF468A" w:rsidP="00AF468A">
            <w:pPr>
              <w:jc w:val="center"/>
              <w:rPr>
                <w:color w:val="000000"/>
                <w:sz w:val="20"/>
              </w:rPr>
            </w:pPr>
            <w:r w:rsidRPr="00240450">
              <w:rPr>
                <w:color w:val="000000"/>
                <w:sz w:val="20"/>
              </w:rPr>
              <w:t>т.руб</w:t>
            </w:r>
          </w:p>
        </w:tc>
        <w:tc>
          <w:tcPr>
            <w:tcW w:w="576" w:type="dxa"/>
            <w:shd w:val="clear" w:color="auto" w:fill="auto"/>
            <w:vAlign w:val="center"/>
            <w:hideMark/>
          </w:tcPr>
          <w:p w:rsidR="00AF468A" w:rsidRPr="00240450" w:rsidRDefault="00AF468A" w:rsidP="00AF468A">
            <w:pPr>
              <w:jc w:val="center"/>
              <w:rPr>
                <w:color w:val="000000"/>
                <w:sz w:val="18"/>
                <w:szCs w:val="18"/>
              </w:rPr>
            </w:pPr>
            <w:r w:rsidRPr="00240450">
              <w:rPr>
                <w:color w:val="000000"/>
                <w:sz w:val="18"/>
                <w:szCs w:val="18"/>
              </w:rPr>
              <w:t> </w:t>
            </w:r>
          </w:p>
        </w:tc>
        <w:tc>
          <w:tcPr>
            <w:tcW w:w="673" w:type="dxa"/>
            <w:shd w:val="clear" w:color="auto" w:fill="auto"/>
            <w:vAlign w:val="center"/>
            <w:hideMark/>
          </w:tcPr>
          <w:p w:rsidR="00AF468A" w:rsidRPr="00240450" w:rsidRDefault="00AF468A" w:rsidP="00AF468A">
            <w:pPr>
              <w:jc w:val="center"/>
              <w:rPr>
                <w:color w:val="000000"/>
                <w:sz w:val="18"/>
                <w:szCs w:val="18"/>
              </w:rPr>
            </w:pPr>
            <w:r>
              <w:rPr>
                <w:color w:val="000000"/>
                <w:sz w:val="18"/>
                <w:szCs w:val="18"/>
              </w:rPr>
              <w:t>300,0</w:t>
            </w:r>
          </w:p>
        </w:tc>
        <w:tc>
          <w:tcPr>
            <w:tcW w:w="621" w:type="dxa"/>
            <w:shd w:val="clear" w:color="auto" w:fill="auto"/>
            <w:vAlign w:val="center"/>
            <w:hideMark/>
          </w:tcPr>
          <w:p w:rsidR="00AF468A" w:rsidRPr="00240450" w:rsidRDefault="00AF468A" w:rsidP="00AF468A">
            <w:pPr>
              <w:jc w:val="center"/>
              <w:rPr>
                <w:color w:val="000000"/>
                <w:sz w:val="18"/>
                <w:szCs w:val="18"/>
              </w:rPr>
            </w:pPr>
            <w:r>
              <w:rPr>
                <w:color w:val="000000"/>
                <w:sz w:val="18"/>
                <w:szCs w:val="18"/>
              </w:rPr>
              <w:t>300,0</w:t>
            </w:r>
          </w:p>
        </w:tc>
        <w:tc>
          <w:tcPr>
            <w:tcW w:w="621" w:type="dxa"/>
            <w:shd w:val="clear" w:color="auto" w:fill="auto"/>
            <w:vAlign w:val="center"/>
            <w:hideMark/>
          </w:tcPr>
          <w:p w:rsidR="00AF468A" w:rsidRPr="00240450" w:rsidRDefault="00AF468A" w:rsidP="00AF468A">
            <w:pPr>
              <w:jc w:val="center"/>
              <w:rPr>
                <w:color w:val="000000"/>
                <w:sz w:val="18"/>
                <w:szCs w:val="18"/>
              </w:rPr>
            </w:pPr>
            <w:r>
              <w:rPr>
                <w:color w:val="000000"/>
                <w:sz w:val="18"/>
                <w:szCs w:val="18"/>
              </w:rPr>
              <w:t>300,0</w:t>
            </w:r>
          </w:p>
        </w:tc>
        <w:tc>
          <w:tcPr>
            <w:tcW w:w="621" w:type="dxa"/>
            <w:shd w:val="clear" w:color="auto" w:fill="auto"/>
            <w:vAlign w:val="center"/>
            <w:hideMark/>
          </w:tcPr>
          <w:p w:rsidR="00AF468A" w:rsidRPr="00240450" w:rsidRDefault="00AF468A" w:rsidP="00AF468A">
            <w:pPr>
              <w:jc w:val="center"/>
              <w:rPr>
                <w:color w:val="000000"/>
                <w:sz w:val="18"/>
                <w:szCs w:val="18"/>
              </w:rPr>
            </w:pPr>
            <w:r>
              <w:rPr>
                <w:color w:val="000000"/>
                <w:sz w:val="18"/>
                <w:szCs w:val="18"/>
              </w:rPr>
              <w:t>300,0</w:t>
            </w:r>
          </w:p>
        </w:tc>
        <w:tc>
          <w:tcPr>
            <w:tcW w:w="621" w:type="dxa"/>
            <w:shd w:val="clear" w:color="auto" w:fill="auto"/>
            <w:vAlign w:val="center"/>
            <w:hideMark/>
          </w:tcPr>
          <w:p w:rsidR="00AF468A" w:rsidRPr="00240450" w:rsidRDefault="00AF468A" w:rsidP="00AF468A">
            <w:pPr>
              <w:jc w:val="center"/>
              <w:rPr>
                <w:color w:val="000000"/>
                <w:sz w:val="18"/>
                <w:szCs w:val="18"/>
              </w:rPr>
            </w:pPr>
            <w:r>
              <w:rPr>
                <w:color w:val="000000"/>
                <w:sz w:val="18"/>
                <w:szCs w:val="18"/>
              </w:rPr>
              <w:t>300,0</w:t>
            </w:r>
          </w:p>
        </w:tc>
        <w:tc>
          <w:tcPr>
            <w:tcW w:w="810"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1500,0</w:t>
            </w:r>
          </w:p>
        </w:tc>
        <w:tc>
          <w:tcPr>
            <w:tcW w:w="810"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1200,0</w:t>
            </w:r>
          </w:p>
        </w:tc>
        <w:tc>
          <w:tcPr>
            <w:tcW w:w="1327" w:type="dxa"/>
            <w:shd w:val="clear" w:color="auto" w:fill="auto"/>
            <w:noWrap/>
            <w:vAlign w:val="center"/>
            <w:hideMark/>
          </w:tcPr>
          <w:p w:rsidR="00AF468A" w:rsidRPr="00240450" w:rsidRDefault="00AF468A" w:rsidP="00AF468A">
            <w:pPr>
              <w:jc w:val="center"/>
              <w:rPr>
                <w:color w:val="000000"/>
                <w:sz w:val="18"/>
                <w:szCs w:val="18"/>
              </w:rPr>
            </w:pPr>
            <w:r>
              <w:rPr>
                <w:rFonts w:ascii="Calibri" w:hAnsi="Calibri"/>
                <w:color w:val="000000"/>
                <w:sz w:val="18"/>
                <w:szCs w:val="18"/>
              </w:rPr>
              <w:t>2700,0</w:t>
            </w:r>
          </w:p>
        </w:tc>
      </w:tr>
      <w:tr w:rsidR="00AF468A" w:rsidRPr="00240450" w:rsidTr="008430A8">
        <w:trPr>
          <w:trHeight w:val="300"/>
          <w:jc w:val="center"/>
        </w:trPr>
        <w:tc>
          <w:tcPr>
            <w:tcW w:w="486" w:type="dxa"/>
            <w:shd w:val="clear" w:color="auto" w:fill="auto"/>
            <w:noWrap/>
            <w:vAlign w:val="center"/>
            <w:hideMark/>
          </w:tcPr>
          <w:p w:rsidR="00AF468A" w:rsidRPr="00240450" w:rsidRDefault="00AF468A" w:rsidP="00AF468A">
            <w:pPr>
              <w:jc w:val="center"/>
              <w:rPr>
                <w:color w:val="000000"/>
                <w:sz w:val="18"/>
                <w:szCs w:val="18"/>
              </w:rPr>
            </w:pPr>
            <w:r w:rsidRPr="00240450">
              <w:rPr>
                <w:color w:val="000000"/>
                <w:sz w:val="18"/>
                <w:szCs w:val="18"/>
              </w:rPr>
              <w:t> </w:t>
            </w:r>
          </w:p>
        </w:tc>
        <w:tc>
          <w:tcPr>
            <w:tcW w:w="1985" w:type="dxa"/>
            <w:shd w:val="clear" w:color="auto" w:fill="auto"/>
            <w:noWrap/>
            <w:vAlign w:val="center"/>
            <w:hideMark/>
          </w:tcPr>
          <w:p w:rsidR="00AF468A" w:rsidRPr="00240450" w:rsidRDefault="00AF468A" w:rsidP="00AF468A">
            <w:pPr>
              <w:jc w:val="center"/>
              <w:rPr>
                <w:color w:val="000000"/>
                <w:sz w:val="18"/>
                <w:szCs w:val="18"/>
              </w:rPr>
            </w:pPr>
            <w:r w:rsidRPr="00240450">
              <w:rPr>
                <w:color w:val="000000"/>
                <w:sz w:val="18"/>
                <w:szCs w:val="18"/>
              </w:rPr>
              <w:t>Всего ВО</w:t>
            </w:r>
          </w:p>
        </w:tc>
        <w:tc>
          <w:tcPr>
            <w:tcW w:w="744" w:type="dxa"/>
            <w:shd w:val="clear" w:color="auto" w:fill="auto"/>
            <w:noWrap/>
            <w:vAlign w:val="center"/>
            <w:hideMark/>
          </w:tcPr>
          <w:p w:rsidR="00AF468A" w:rsidRPr="00240450" w:rsidRDefault="00AF468A" w:rsidP="00AF468A">
            <w:pPr>
              <w:jc w:val="center"/>
              <w:rPr>
                <w:color w:val="000000"/>
                <w:sz w:val="18"/>
                <w:szCs w:val="18"/>
              </w:rPr>
            </w:pPr>
            <w:r w:rsidRPr="00240450">
              <w:rPr>
                <w:color w:val="000000"/>
                <w:sz w:val="18"/>
                <w:szCs w:val="18"/>
              </w:rPr>
              <w:t> </w:t>
            </w:r>
          </w:p>
        </w:tc>
        <w:tc>
          <w:tcPr>
            <w:tcW w:w="576" w:type="dxa"/>
            <w:shd w:val="clear" w:color="auto" w:fill="auto"/>
            <w:noWrap/>
            <w:vAlign w:val="center"/>
            <w:hideMark/>
          </w:tcPr>
          <w:p w:rsidR="00AF468A" w:rsidRPr="00240450" w:rsidRDefault="00AF468A" w:rsidP="00AF468A">
            <w:pPr>
              <w:jc w:val="center"/>
              <w:rPr>
                <w:color w:val="000000"/>
                <w:sz w:val="18"/>
                <w:szCs w:val="18"/>
              </w:rPr>
            </w:pPr>
            <w:r w:rsidRPr="00240450">
              <w:rPr>
                <w:color w:val="000000"/>
                <w:sz w:val="18"/>
                <w:szCs w:val="18"/>
              </w:rPr>
              <w:t> </w:t>
            </w:r>
          </w:p>
        </w:tc>
        <w:tc>
          <w:tcPr>
            <w:tcW w:w="673"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650</w:t>
            </w:r>
          </w:p>
        </w:tc>
        <w:tc>
          <w:tcPr>
            <w:tcW w:w="621"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650</w:t>
            </w:r>
          </w:p>
        </w:tc>
        <w:tc>
          <w:tcPr>
            <w:tcW w:w="621"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650</w:t>
            </w:r>
          </w:p>
        </w:tc>
        <w:tc>
          <w:tcPr>
            <w:tcW w:w="621"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650</w:t>
            </w:r>
          </w:p>
        </w:tc>
        <w:tc>
          <w:tcPr>
            <w:tcW w:w="621"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650</w:t>
            </w:r>
          </w:p>
        </w:tc>
        <w:tc>
          <w:tcPr>
            <w:tcW w:w="810"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3250</w:t>
            </w:r>
          </w:p>
        </w:tc>
        <w:tc>
          <w:tcPr>
            <w:tcW w:w="810"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2600</w:t>
            </w:r>
          </w:p>
        </w:tc>
        <w:tc>
          <w:tcPr>
            <w:tcW w:w="1327" w:type="dxa"/>
            <w:shd w:val="clear" w:color="auto" w:fill="auto"/>
            <w:noWrap/>
            <w:vAlign w:val="center"/>
            <w:hideMark/>
          </w:tcPr>
          <w:p w:rsidR="00AF468A" w:rsidRPr="00240450" w:rsidRDefault="00AF468A" w:rsidP="00AF468A">
            <w:pPr>
              <w:jc w:val="center"/>
              <w:rPr>
                <w:color w:val="000000"/>
                <w:sz w:val="18"/>
                <w:szCs w:val="18"/>
              </w:rPr>
            </w:pPr>
            <w:r>
              <w:rPr>
                <w:color w:val="000000"/>
                <w:sz w:val="18"/>
                <w:szCs w:val="18"/>
              </w:rPr>
              <w:t>5850</w:t>
            </w:r>
          </w:p>
        </w:tc>
      </w:tr>
    </w:tbl>
    <w:p w:rsidR="00475888" w:rsidRDefault="00475888" w:rsidP="004419F7">
      <w:pPr>
        <w:jc w:val="both"/>
        <w:rPr>
          <w:sz w:val="20"/>
        </w:rPr>
      </w:pPr>
    </w:p>
    <w:p w:rsidR="00054BD7" w:rsidRDefault="00054BD7" w:rsidP="004419F7">
      <w:pPr>
        <w:jc w:val="both"/>
        <w:rPr>
          <w:sz w:val="20"/>
        </w:rPr>
      </w:pPr>
    </w:p>
    <w:p w:rsidR="00054BD7" w:rsidRDefault="00054BD7" w:rsidP="003137B2">
      <w:pPr>
        <w:pStyle w:val="1"/>
        <w:jc w:val="both"/>
        <w:rPr>
          <w:b w:val="0"/>
          <w:sz w:val="28"/>
          <w:szCs w:val="28"/>
        </w:rPr>
      </w:pPr>
      <w:bookmarkStart w:id="86" w:name="_Toc170478928"/>
      <w:r>
        <w:rPr>
          <w:sz w:val="28"/>
          <w:szCs w:val="28"/>
        </w:rPr>
        <w:lastRenderedPageBreak/>
        <w:t>Раздел 1</w:t>
      </w:r>
      <w:r w:rsidR="003E0934">
        <w:rPr>
          <w:sz w:val="28"/>
          <w:szCs w:val="28"/>
        </w:rPr>
        <w:t>0</w:t>
      </w:r>
      <w:r w:rsidR="003137B2">
        <w:rPr>
          <w:sz w:val="28"/>
          <w:szCs w:val="28"/>
        </w:rPr>
        <w:t xml:space="preserve">. </w:t>
      </w:r>
      <w:r>
        <w:rPr>
          <w:sz w:val="28"/>
          <w:szCs w:val="28"/>
        </w:rPr>
        <w:t>Перспективная схема водоотведения  муниципального образования</w:t>
      </w:r>
      <w:bookmarkEnd w:id="86"/>
      <w:r>
        <w:rPr>
          <w:sz w:val="28"/>
          <w:szCs w:val="28"/>
        </w:rPr>
        <w:t xml:space="preserve"> </w:t>
      </w:r>
    </w:p>
    <w:p w:rsidR="003137B2" w:rsidRDefault="003137B2" w:rsidP="004419F7">
      <w:pPr>
        <w:jc w:val="both"/>
      </w:pPr>
    </w:p>
    <w:p w:rsidR="00054BD7" w:rsidRDefault="00054BD7" w:rsidP="004419F7">
      <w:pPr>
        <w:jc w:val="both"/>
      </w:pPr>
      <w:r>
        <w:t>Генеральным планом предусматривается децентрализов</w:t>
      </w:r>
      <w:r w:rsidR="0057254A">
        <w:t xml:space="preserve">анная система канализации </w:t>
      </w:r>
      <w:r w:rsidR="0057254A" w:rsidRPr="0014535B">
        <w:t>Верхнеграйворонского</w:t>
      </w:r>
      <w:r w:rsidRPr="0014535B">
        <w:t xml:space="preserve"> сельсовета.       Из неканализованной застройки населенных пунктов, </w:t>
      </w:r>
      <w:r>
        <w:t>оборудованной выгребами, стоки вывозятся на сливную станцию канализационных очистных сооружений, расположенных на территории поселков Касторное и Олымский, г</w:t>
      </w:r>
      <w:r>
        <w:rPr>
          <w:color w:val="000000"/>
        </w:rPr>
        <w:t>де сточные воды проходят очистку через очистные сооружения искусственной биологической очистки, с последующей доочисткой на песчаных фильтрах</w:t>
      </w:r>
      <w:r>
        <w:t xml:space="preserve">. </w:t>
      </w:r>
    </w:p>
    <w:p w:rsidR="00054BD7" w:rsidRDefault="00054BD7" w:rsidP="004419F7">
      <w:pPr>
        <w:pStyle w:val="321"/>
        <w:widowControl w:val="0"/>
        <w:spacing w:after="0"/>
        <w:ind w:left="0" w:firstLine="851"/>
        <w:jc w:val="both"/>
        <w:rPr>
          <w:sz w:val="24"/>
          <w:szCs w:val="24"/>
        </w:rPr>
      </w:pPr>
      <w:r>
        <w:rPr>
          <w:sz w:val="24"/>
          <w:szCs w:val="24"/>
        </w:rPr>
        <w:t xml:space="preserve">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 </w:t>
      </w:r>
    </w:p>
    <w:p w:rsidR="00054BD7" w:rsidRDefault="00054BD7" w:rsidP="004419F7">
      <w:pPr>
        <w:pStyle w:val="321"/>
        <w:widowControl w:val="0"/>
        <w:spacing w:after="0"/>
        <w:ind w:left="0" w:firstLine="851"/>
        <w:jc w:val="both"/>
        <w:rPr>
          <w:sz w:val="24"/>
          <w:szCs w:val="24"/>
        </w:rPr>
      </w:pPr>
      <w:r>
        <w:rPr>
          <w:sz w:val="24"/>
          <w:szCs w:val="24"/>
        </w:rPr>
        <w:t xml:space="preserve">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СНиП 2.04.02-84 без учета расхода воды на полив территорий и зеленых насаждений. </w:t>
      </w:r>
    </w:p>
    <w:p w:rsidR="00054BD7" w:rsidRDefault="00054BD7" w:rsidP="004419F7">
      <w:pPr>
        <w:pStyle w:val="2f4"/>
        <w:keepNext/>
        <w:spacing w:after="0"/>
        <w:rPr>
          <w:color w:val="auto"/>
          <w:sz w:val="22"/>
          <w:szCs w:val="22"/>
        </w:rPr>
      </w:pPr>
      <w:r>
        <w:rPr>
          <w:color w:val="auto"/>
          <w:sz w:val="22"/>
          <w:szCs w:val="22"/>
        </w:rPr>
        <w:t>Таблица 1.1.Расчет среднесуточного водоотведения на I очередь и расчетный срок</w:t>
      </w:r>
    </w:p>
    <w:tbl>
      <w:tblPr>
        <w:tblW w:w="0" w:type="auto"/>
        <w:tblInd w:w="-35" w:type="dxa"/>
        <w:tblLayout w:type="fixed"/>
        <w:tblLook w:val="0000" w:firstRow="0" w:lastRow="0" w:firstColumn="0" w:lastColumn="0" w:noHBand="0" w:noVBand="0"/>
      </w:tblPr>
      <w:tblGrid>
        <w:gridCol w:w="2906"/>
        <w:gridCol w:w="1192"/>
        <w:gridCol w:w="1381"/>
        <w:gridCol w:w="1131"/>
        <w:gridCol w:w="1275"/>
        <w:gridCol w:w="979"/>
        <w:gridCol w:w="1343"/>
      </w:tblGrid>
      <w:tr w:rsidR="00054BD7" w:rsidTr="006B3383">
        <w:trPr>
          <w:trHeight w:val="451"/>
        </w:trPr>
        <w:tc>
          <w:tcPr>
            <w:tcW w:w="2906" w:type="dxa"/>
            <w:vMerge w:val="restart"/>
            <w:tcBorders>
              <w:top w:val="single" w:sz="4" w:space="0" w:color="000000"/>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Наименование потребителей</w:t>
            </w:r>
          </w:p>
        </w:tc>
        <w:tc>
          <w:tcPr>
            <w:tcW w:w="2573" w:type="dxa"/>
            <w:gridSpan w:val="2"/>
            <w:tcBorders>
              <w:top w:val="single" w:sz="4" w:space="0" w:color="000000"/>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Число жителей, чел.</w:t>
            </w:r>
          </w:p>
        </w:tc>
        <w:tc>
          <w:tcPr>
            <w:tcW w:w="2406" w:type="dxa"/>
            <w:gridSpan w:val="2"/>
            <w:tcBorders>
              <w:top w:val="single" w:sz="4" w:space="0" w:color="000000"/>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Норма водоотведения, л/сут.чел.</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4BD7" w:rsidRDefault="00054BD7" w:rsidP="004419F7">
            <w:pPr>
              <w:snapToGrid w:val="0"/>
              <w:jc w:val="center"/>
              <w:rPr>
                <w:b/>
                <w:sz w:val="20"/>
              </w:rPr>
            </w:pPr>
            <w:r>
              <w:rPr>
                <w:b/>
                <w:sz w:val="20"/>
              </w:rPr>
              <w:t>Суточный расход, м</w:t>
            </w:r>
            <w:r>
              <w:rPr>
                <w:b/>
                <w:sz w:val="20"/>
                <w:vertAlign w:val="superscript"/>
              </w:rPr>
              <w:t>3</w:t>
            </w:r>
            <w:r>
              <w:rPr>
                <w:b/>
                <w:sz w:val="20"/>
              </w:rPr>
              <w:t>/сут.</w:t>
            </w:r>
          </w:p>
        </w:tc>
      </w:tr>
      <w:tr w:rsidR="00054BD7" w:rsidTr="006B3383">
        <w:trPr>
          <w:trHeight w:val="273"/>
        </w:trPr>
        <w:tc>
          <w:tcPr>
            <w:tcW w:w="2906" w:type="dxa"/>
            <w:vMerge/>
            <w:tcBorders>
              <w:top w:val="single" w:sz="4" w:space="0" w:color="000000"/>
              <w:left w:val="single" w:sz="4" w:space="0" w:color="000000"/>
              <w:bottom w:val="single" w:sz="4" w:space="0" w:color="000000"/>
            </w:tcBorders>
            <w:shd w:val="clear" w:color="auto" w:fill="auto"/>
            <w:vAlign w:val="center"/>
          </w:tcPr>
          <w:p w:rsidR="00054BD7" w:rsidRDefault="00054BD7" w:rsidP="004419F7">
            <w:pPr>
              <w:snapToGrid w:val="0"/>
              <w:rPr>
                <w:b/>
                <w:sz w:val="20"/>
              </w:rPr>
            </w:pPr>
          </w:p>
        </w:tc>
        <w:tc>
          <w:tcPr>
            <w:tcW w:w="1192"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I этап</w:t>
            </w:r>
          </w:p>
        </w:tc>
        <w:tc>
          <w:tcPr>
            <w:tcW w:w="1381"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2 этап</w:t>
            </w:r>
          </w:p>
        </w:tc>
        <w:tc>
          <w:tcPr>
            <w:tcW w:w="1131"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I этап</w:t>
            </w:r>
          </w:p>
        </w:tc>
        <w:tc>
          <w:tcPr>
            <w:tcW w:w="1275"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2 этап</w:t>
            </w:r>
          </w:p>
        </w:tc>
        <w:tc>
          <w:tcPr>
            <w:tcW w:w="979"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I этап</w:t>
            </w:r>
          </w:p>
        </w:tc>
        <w:tc>
          <w:tcPr>
            <w:tcW w:w="1343" w:type="dxa"/>
            <w:tcBorders>
              <w:left w:val="single" w:sz="4" w:space="0" w:color="000000"/>
              <w:bottom w:val="single" w:sz="4" w:space="0" w:color="000000"/>
              <w:right w:val="single" w:sz="4" w:space="0" w:color="000000"/>
            </w:tcBorders>
            <w:shd w:val="clear" w:color="auto" w:fill="auto"/>
            <w:vAlign w:val="center"/>
          </w:tcPr>
          <w:p w:rsidR="00054BD7" w:rsidRDefault="00054BD7" w:rsidP="004419F7">
            <w:pPr>
              <w:snapToGrid w:val="0"/>
              <w:jc w:val="center"/>
              <w:rPr>
                <w:b/>
                <w:sz w:val="20"/>
              </w:rPr>
            </w:pPr>
            <w:r>
              <w:rPr>
                <w:b/>
                <w:sz w:val="20"/>
              </w:rPr>
              <w:t>2 этап</w:t>
            </w:r>
          </w:p>
        </w:tc>
      </w:tr>
      <w:tr w:rsidR="00054BD7" w:rsidTr="006B3383">
        <w:trPr>
          <w:trHeight w:val="82"/>
        </w:trPr>
        <w:tc>
          <w:tcPr>
            <w:tcW w:w="2906"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sz w:val="20"/>
              </w:rPr>
            </w:pPr>
            <w:r>
              <w:rPr>
                <w:sz w:val="20"/>
              </w:rPr>
              <w:t>Население</w:t>
            </w:r>
          </w:p>
        </w:tc>
        <w:tc>
          <w:tcPr>
            <w:tcW w:w="1192" w:type="dxa"/>
            <w:tcBorders>
              <w:left w:val="single" w:sz="4" w:space="0" w:color="000000"/>
              <w:bottom w:val="single" w:sz="4" w:space="0" w:color="000000"/>
            </w:tcBorders>
            <w:shd w:val="clear" w:color="auto" w:fill="auto"/>
            <w:vAlign w:val="center"/>
          </w:tcPr>
          <w:p w:rsidR="00054BD7" w:rsidRDefault="00CE13E1" w:rsidP="00CE13E1">
            <w:pPr>
              <w:snapToGrid w:val="0"/>
              <w:jc w:val="center"/>
              <w:rPr>
                <w:sz w:val="20"/>
              </w:rPr>
            </w:pPr>
            <w:r>
              <w:rPr>
                <w:sz w:val="20"/>
              </w:rPr>
              <w:t>344</w:t>
            </w:r>
          </w:p>
        </w:tc>
        <w:tc>
          <w:tcPr>
            <w:tcW w:w="1381" w:type="dxa"/>
            <w:tcBorders>
              <w:left w:val="single" w:sz="4" w:space="0" w:color="000000"/>
              <w:bottom w:val="single" w:sz="4" w:space="0" w:color="000000"/>
            </w:tcBorders>
            <w:shd w:val="clear" w:color="auto" w:fill="auto"/>
            <w:vAlign w:val="center"/>
          </w:tcPr>
          <w:p w:rsidR="00054BD7" w:rsidRDefault="00CE13E1" w:rsidP="00CE13E1">
            <w:pPr>
              <w:snapToGrid w:val="0"/>
              <w:jc w:val="center"/>
              <w:rPr>
                <w:sz w:val="20"/>
              </w:rPr>
            </w:pPr>
            <w:r>
              <w:rPr>
                <w:sz w:val="20"/>
              </w:rPr>
              <w:t>321</w:t>
            </w:r>
          </w:p>
        </w:tc>
        <w:tc>
          <w:tcPr>
            <w:tcW w:w="1131"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sz w:val="20"/>
              </w:rPr>
            </w:pPr>
            <w:r>
              <w:rPr>
                <w:sz w:val="20"/>
              </w:rPr>
              <w:t>43</w:t>
            </w:r>
          </w:p>
        </w:tc>
        <w:tc>
          <w:tcPr>
            <w:tcW w:w="1275"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sz w:val="20"/>
              </w:rPr>
            </w:pPr>
            <w:r>
              <w:rPr>
                <w:sz w:val="20"/>
              </w:rPr>
              <w:t>43</w:t>
            </w:r>
          </w:p>
        </w:tc>
        <w:tc>
          <w:tcPr>
            <w:tcW w:w="979" w:type="dxa"/>
            <w:tcBorders>
              <w:left w:val="single" w:sz="4" w:space="0" w:color="000000"/>
              <w:bottom w:val="single" w:sz="4" w:space="0" w:color="000000"/>
            </w:tcBorders>
            <w:shd w:val="clear" w:color="auto" w:fill="auto"/>
            <w:vAlign w:val="center"/>
          </w:tcPr>
          <w:p w:rsidR="00054BD7" w:rsidRDefault="00CE13E1" w:rsidP="00CE13E1">
            <w:pPr>
              <w:snapToGrid w:val="0"/>
              <w:jc w:val="center"/>
              <w:rPr>
                <w:sz w:val="20"/>
              </w:rPr>
            </w:pPr>
            <w:r>
              <w:rPr>
                <w:sz w:val="20"/>
              </w:rPr>
              <w:t>14,8</w:t>
            </w:r>
          </w:p>
        </w:tc>
        <w:tc>
          <w:tcPr>
            <w:tcW w:w="1343" w:type="dxa"/>
            <w:tcBorders>
              <w:left w:val="single" w:sz="4" w:space="0" w:color="000000"/>
              <w:bottom w:val="single" w:sz="4" w:space="0" w:color="000000"/>
              <w:right w:val="single" w:sz="4" w:space="0" w:color="000000"/>
            </w:tcBorders>
            <w:shd w:val="clear" w:color="auto" w:fill="auto"/>
            <w:vAlign w:val="center"/>
          </w:tcPr>
          <w:p w:rsidR="00054BD7" w:rsidRDefault="00CE13E1" w:rsidP="00CE13E1">
            <w:pPr>
              <w:snapToGrid w:val="0"/>
              <w:jc w:val="center"/>
              <w:rPr>
                <w:sz w:val="20"/>
              </w:rPr>
            </w:pPr>
            <w:r>
              <w:rPr>
                <w:sz w:val="20"/>
              </w:rPr>
              <w:t>13,8</w:t>
            </w:r>
          </w:p>
        </w:tc>
      </w:tr>
      <w:tr w:rsidR="00054BD7" w:rsidTr="006B3383">
        <w:trPr>
          <w:trHeight w:val="256"/>
        </w:trPr>
        <w:tc>
          <w:tcPr>
            <w:tcW w:w="2906"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sz w:val="20"/>
              </w:rPr>
            </w:pPr>
            <w:r>
              <w:rPr>
                <w:sz w:val="20"/>
              </w:rPr>
              <w:t>Неучтённые расходы (5% от хозяйственно-бытовых стоков)</w:t>
            </w:r>
          </w:p>
        </w:tc>
        <w:tc>
          <w:tcPr>
            <w:tcW w:w="1192"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sz w:val="20"/>
              </w:rPr>
            </w:pPr>
            <w:r>
              <w:rPr>
                <w:sz w:val="20"/>
              </w:rPr>
              <w:t>х</w:t>
            </w:r>
          </w:p>
        </w:tc>
        <w:tc>
          <w:tcPr>
            <w:tcW w:w="1381"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sz w:val="20"/>
              </w:rPr>
            </w:pPr>
            <w:r>
              <w:rPr>
                <w:sz w:val="20"/>
              </w:rPr>
              <w:t>х</w:t>
            </w:r>
          </w:p>
        </w:tc>
        <w:tc>
          <w:tcPr>
            <w:tcW w:w="1131"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sz w:val="20"/>
              </w:rPr>
            </w:pPr>
            <w:r>
              <w:rPr>
                <w:sz w:val="20"/>
              </w:rPr>
              <w:t>х</w:t>
            </w:r>
          </w:p>
        </w:tc>
        <w:tc>
          <w:tcPr>
            <w:tcW w:w="1275"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sz w:val="20"/>
              </w:rPr>
            </w:pPr>
            <w:r>
              <w:rPr>
                <w:sz w:val="20"/>
              </w:rPr>
              <w:t>х</w:t>
            </w:r>
          </w:p>
        </w:tc>
        <w:tc>
          <w:tcPr>
            <w:tcW w:w="979"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sz w:val="20"/>
              </w:rPr>
            </w:pPr>
            <w:r>
              <w:rPr>
                <w:sz w:val="20"/>
              </w:rPr>
              <w:t>3,4</w:t>
            </w:r>
          </w:p>
        </w:tc>
        <w:tc>
          <w:tcPr>
            <w:tcW w:w="1343" w:type="dxa"/>
            <w:tcBorders>
              <w:left w:val="single" w:sz="4" w:space="0" w:color="000000"/>
              <w:bottom w:val="single" w:sz="4" w:space="0" w:color="000000"/>
              <w:right w:val="single" w:sz="4" w:space="0" w:color="000000"/>
            </w:tcBorders>
            <w:shd w:val="clear" w:color="auto" w:fill="auto"/>
            <w:vAlign w:val="center"/>
          </w:tcPr>
          <w:p w:rsidR="00054BD7" w:rsidRDefault="00054BD7" w:rsidP="004419F7">
            <w:pPr>
              <w:snapToGrid w:val="0"/>
              <w:jc w:val="center"/>
              <w:rPr>
                <w:sz w:val="20"/>
              </w:rPr>
            </w:pPr>
            <w:r>
              <w:rPr>
                <w:sz w:val="20"/>
              </w:rPr>
              <w:t>3,4</w:t>
            </w:r>
          </w:p>
        </w:tc>
      </w:tr>
      <w:tr w:rsidR="00054BD7" w:rsidTr="006B3383">
        <w:trPr>
          <w:trHeight w:val="77"/>
        </w:trPr>
        <w:tc>
          <w:tcPr>
            <w:tcW w:w="2906"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Итого</w:t>
            </w:r>
          </w:p>
        </w:tc>
        <w:tc>
          <w:tcPr>
            <w:tcW w:w="1192"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х</w:t>
            </w:r>
          </w:p>
        </w:tc>
        <w:tc>
          <w:tcPr>
            <w:tcW w:w="1381"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х</w:t>
            </w:r>
          </w:p>
        </w:tc>
        <w:tc>
          <w:tcPr>
            <w:tcW w:w="1131"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х</w:t>
            </w:r>
          </w:p>
        </w:tc>
        <w:tc>
          <w:tcPr>
            <w:tcW w:w="1275" w:type="dxa"/>
            <w:tcBorders>
              <w:left w:val="single" w:sz="4" w:space="0" w:color="000000"/>
              <w:bottom w:val="single" w:sz="4" w:space="0" w:color="000000"/>
            </w:tcBorders>
            <w:shd w:val="clear" w:color="auto" w:fill="auto"/>
            <w:vAlign w:val="center"/>
          </w:tcPr>
          <w:p w:rsidR="00054BD7" w:rsidRDefault="00054BD7" w:rsidP="004419F7">
            <w:pPr>
              <w:snapToGrid w:val="0"/>
              <w:jc w:val="center"/>
              <w:rPr>
                <w:b/>
                <w:sz w:val="20"/>
              </w:rPr>
            </w:pPr>
            <w:r>
              <w:rPr>
                <w:b/>
                <w:sz w:val="20"/>
              </w:rPr>
              <w:t>х</w:t>
            </w:r>
          </w:p>
        </w:tc>
        <w:tc>
          <w:tcPr>
            <w:tcW w:w="979" w:type="dxa"/>
            <w:tcBorders>
              <w:left w:val="single" w:sz="4" w:space="0" w:color="000000"/>
              <w:bottom w:val="single" w:sz="4" w:space="0" w:color="000000"/>
            </w:tcBorders>
            <w:shd w:val="clear" w:color="auto" w:fill="auto"/>
            <w:vAlign w:val="center"/>
          </w:tcPr>
          <w:p w:rsidR="00054BD7" w:rsidRDefault="00CE13E1" w:rsidP="00CE13E1">
            <w:pPr>
              <w:snapToGrid w:val="0"/>
              <w:jc w:val="center"/>
              <w:rPr>
                <w:b/>
                <w:sz w:val="20"/>
              </w:rPr>
            </w:pPr>
            <w:r>
              <w:rPr>
                <w:b/>
                <w:sz w:val="20"/>
              </w:rPr>
              <w:t>15,3</w:t>
            </w:r>
          </w:p>
        </w:tc>
        <w:tc>
          <w:tcPr>
            <w:tcW w:w="1343" w:type="dxa"/>
            <w:tcBorders>
              <w:left w:val="single" w:sz="4" w:space="0" w:color="000000"/>
              <w:bottom w:val="single" w:sz="4" w:space="0" w:color="000000"/>
              <w:right w:val="single" w:sz="4" w:space="0" w:color="000000"/>
            </w:tcBorders>
            <w:shd w:val="clear" w:color="auto" w:fill="auto"/>
            <w:vAlign w:val="center"/>
          </w:tcPr>
          <w:p w:rsidR="00054BD7" w:rsidRDefault="00CE13E1" w:rsidP="00CE13E1">
            <w:pPr>
              <w:snapToGrid w:val="0"/>
              <w:jc w:val="center"/>
              <w:rPr>
                <w:b/>
                <w:sz w:val="20"/>
              </w:rPr>
            </w:pPr>
            <w:r>
              <w:rPr>
                <w:b/>
                <w:sz w:val="20"/>
              </w:rPr>
              <w:t>14,3</w:t>
            </w:r>
          </w:p>
        </w:tc>
      </w:tr>
    </w:tbl>
    <w:p w:rsidR="00054BD7" w:rsidRDefault="00054BD7" w:rsidP="004419F7">
      <w:pPr>
        <w:pStyle w:val="321"/>
        <w:widowControl w:val="0"/>
        <w:spacing w:after="0"/>
        <w:ind w:left="0" w:firstLine="851"/>
        <w:jc w:val="both"/>
      </w:pPr>
    </w:p>
    <w:p w:rsidR="00054BD7" w:rsidRDefault="00054BD7" w:rsidP="004419F7">
      <w:pPr>
        <w:pStyle w:val="321"/>
        <w:widowControl w:val="0"/>
        <w:spacing w:after="0"/>
        <w:ind w:left="0" w:firstLine="851"/>
        <w:jc w:val="both"/>
        <w:rPr>
          <w:sz w:val="24"/>
          <w:szCs w:val="24"/>
        </w:rPr>
      </w:pPr>
      <w:r>
        <w:rPr>
          <w:sz w:val="24"/>
          <w:szCs w:val="24"/>
        </w:rPr>
        <w:t>Таким образом, прогнозируемый объем сточных вод на расчетный срок</w:t>
      </w:r>
      <w:r>
        <w:rPr>
          <w:sz w:val="24"/>
          <w:szCs w:val="24"/>
          <w:lang w:val="ru-RU"/>
        </w:rPr>
        <w:t xml:space="preserve">, потенциальный для вывоза в очистные сооружения, </w:t>
      </w:r>
      <w:r>
        <w:rPr>
          <w:sz w:val="24"/>
          <w:szCs w:val="24"/>
        </w:rPr>
        <w:t xml:space="preserve"> составит </w:t>
      </w:r>
      <w:r w:rsidR="00CE13E1">
        <w:rPr>
          <w:sz w:val="24"/>
          <w:szCs w:val="24"/>
          <w:lang w:val="ru-RU"/>
        </w:rPr>
        <w:t>14,3</w:t>
      </w:r>
      <w:r>
        <w:rPr>
          <w:sz w:val="24"/>
          <w:szCs w:val="24"/>
        </w:rPr>
        <w:t>м</w:t>
      </w:r>
      <w:r>
        <w:rPr>
          <w:sz w:val="24"/>
          <w:szCs w:val="24"/>
          <w:vertAlign w:val="superscript"/>
        </w:rPr>
        <w:t>3</w:t>
      </w:r>
      <w:r>
        <w:rPr>
          <w:sz w:val="24"/>
          <w:szCs w:val="24"/>
        </w:rPr>
        <w:t xml:space="preserve">/сутки (I очередь </w:t>
      </w:r>
      <w:r w:rsidR="00CE13E1">
        <w:rPr>
          <w:sz w:val="24"/>
          <w:szCs w:val="24"/>
          <w:lang w:val="ru-RU"/>
        </w:rPr>
        <w:t>15,3</w:t>
      </w:r>
      <w:r>
        <w:rPr>
          <w:sz w:val="24"/>
          <w:szCs w:val="24"/>
        </w:rPr>
        <w:t xml:space="preserve"> м</w:t>
      </w:r>
      <w:r>
        <w:rPr>
          <w:sz w:val="24"/>
          <w:szCs w:val="24"/>
          <w:vertAlign w:val="superscript"/>
        </w:rPr>
        <w:t>3</w:t>
      </w:r>
      <w:r>
        <w:rPr>
          <w:sz w:val="24"/>
          <w:szCs w:val="24"/>
        </w:rPr>
        <w:t>/сутки).</w:t>
      </w:r>
    </w:p>
    <w:p w:rsidR="00054BD7" w:rsidRDefault="00054BD7" w:rsidP="004419F7">
      <w:pPr>
        <w:jc w:val="both"/>
      </w:pPr>
      <w:r>
        <w:t>В муниципальном образовании  «</w:t>
      </w:r>
      <w:r w:rsidR="00CE13E1" w:rsidRPr="00CE13E1">
        <w:t xml:space="preserve">Верхнеграйворонский  сельсовет»  </w:t>
      </w:r>
      <w:r>
        <w:t xml:space="preserve"> централизованная система водоотведения отсутствует.</w:t>
      </w:r>
    </w:p>
    <w:p w:rsidR="00014B09" w:rsidRDefault="003331AA" w:rsidP="003137B2">
      <w:pPr>
        <w:pStyle w:val="1"/>
        <w:jc w:val="left"/>
        <w:rPr>
          <w:b w:val="0"/>
          <w:sz w:val="28"/>
          <w:szCs w:val="28"/>
        </w:rPr>
      </w:pPr>
      <w:bookmarkStart w:id="87" w:name="_Toc170478929"/>
      <w:r>
        <w:rPr>
          <w:sz w:val="28"/>
          <w:szCs w:val="28"/>
        </w:rPr>
        <w:t>Раздел 1</w:t>
      </w:r>
      <w:r w:rsidR="003E0934">
        <w:rPr>
          <w:sz w:val="28"/>
          <w:szCs w:val="28"/>
        </w:rPr>
        <w:t>1</w:t>
      </w:r>
      <w:r>
        <w:rPr>
          <w:sz w:val="28"/>
          <w:szCs w:val="28"/>
        </w:rPr>
        <w:t>. Общая программа проектов</w:t>
      </w:r>
      <w:bookmarkEnd w:id="87"/>
      <w:r>
        <w:rPr>
          <w:sz w:val="28"/>
          <w:szCs w:val="28"/>
        </w:rPr>
        <w:t xml:space="preserve"> </w:t>
      </w:r>
    </w:p>
    <w:p w:rsidR="00014B09" w:rsidRPr="00691C6F" w:rsidRDefault="003331AA" w:rsidP="004419F7">
      <w:pPr>
        <w:pStyle w:val="2"/>
        <w:rPr>
          <w:rFonts w:ascii="Times New Roman" w:hAnsi="Times New Roman"/>
          <w:b w:val="0"/>
          <w:i w:val="0"/>
          <w:szCs w:val="24"/>
        </w:rPr>
      </w:pPr>
      <w:bookmarkStart w:id="88" w:name="_Toc170478930"/>
      <w:r w:rsidRPr="00691C6F">
        <w:rPr>
          <w:rFonts w:ascii="Times New Roman" w:hAnsi="Times New Roman"/>
          <w:i w:val="0"/>
          <w:szCs w:val="24"/>
        </w:rPr>
        <w:t>1</w:t>
      </w:r>
      <w:r w:rsidR="003E0934" w:rsidRPr="00691C6F">
        <w:rPr>
          <w:rFonts w:ascii="Times New Roman" w:hAnsi="Times New Roman"/>
          <w:i w:val="0"/>
          <w:szCs w:val="24"/>
        </w:rPr>
        <w:t>1</w:t>
      </w:r>
      <w:r w:rsidRPr="00691C6F">
        <w:rPr>
          <w:rFonts w:ascii="Times New Roman" w:hAnsi="Times New Roman"/>
          <w:i w:val="0"/>
          <w:szCs w:val="24"/>
        </w:rPr>
        <w:t>.1.Общие сведения</w:t>
      </w:r>
      <w:bookmarkEnd w:id="88"/>
    </w:p>
    <w:p w:rsidR="003B79FD" w:rsidRDefault="003B79FD" w:rsidP="004419F7">
      <w:pPr>
        <w:jc w:val="both"/>
      </w:pPr>
    </w:p>
    <w:p w:rsidR="00014B09" w:rsidRDefault="003331AA" w:rsidP="004419F7">
      <w:pPr>
        <w:jc w:val="both"/>
      </w:pPr>
      <w:r>
        <w:t xml:space="preserve">Данные проекты определены по сферам оказываемых услуг в разрезе ресурсоснабжающих организаций (РСО) с указанием источника обоснования (основание проведения) мероприятий. </w:t>
      </w:r>
    </w:p>
    <w:p w:rsidR="00014B09" w:rsidRDefault="003331AA" w:rsidP="004419F7">
      <w:pPr>
        <w:jc w:val="both"/>
      </w:pPr>
      <w:r>
        <w:t xml:space="preserve">Детализированный перечень мероприятий, направленные на развитие каждой из систем коммунальной инфраструктуры, приведен в перспективных схемах рассматриваемых систем МО (Разделы 6 – 11 Обосновывающих материалов). </w:t>
      </w:r>
    </w:p>
    <w:p w:rsidR="00014B09" w:rsidRDefault="00014B09" w:rsidP="004419F7"/>
    <w:p w:rsidR="00014B09" w:rsidRPr="003137B2" w:rsidRDefault="003331AA" w:rsidP="003137B2">
      <w:pPr>
        <w:pStyle w:val="2"/>
        <w:jc w:val="both"/>
        <w:rPr>
          <w:rFonts w:ascii="Times New Roman" w:hAnsi="Times New Roman"/>
          <w:b w:val="0"/>
          <w:i w:val="0"/>
        </w:rPr>
      </w:pPr>
      <w:bookmarkStart w:id="89" w:name="_Toc170478931"/>
      <w:r w:rsidRPr="003137B2">
        <w:rPr>
          <w:rFonts w:ascii="Times New Roman" w:hAnsi="Times New Roman"/>
          <w:i w:val="0"/>
        </w:rPr>
        <w:t>1</w:t>
      </w:r>
      <w:r w:rsidR="003E0934" w:rsidRPr="003137B2">
        <w:rPr>
          <w:rFonts w:ascii="Times New Roman" w:hAnsi="Times New Roman"/>
          <w:i w:val="0"/>
        </w:rPr>
        <w:t>1</w:t>
      </w:r>
      <w:r w:rsidRPr="003137B2">
        <w:rPr>
          <w:rFonts w:ascii="Times New Roman" w:hAnsi="Times New Roman"/>
          <w:i w:val="0"/>
        </w:rPr>
        <w:t>.</w:t>
      </w:r>
      <w:r w:rsidR="00BF074B" w:rsidRPr="003137B2">
        <w:rPr>
          <w:rFonts w:ascii="Times New Roman" w:hAnsi="Times New Roman"/>
          <w:i w:val="0"/>
        </w:rPr>
        <w:t>2</w:t>
      </w:r>
      <w:r w:rsidRPr="003137B2">
        <w:rPr>
          <w:rFonts w:ascii="Times New Roman" w:hAnsi="Times New Roman"/>
          <w:i w:val="0"/>
        </w:rPr>
        <w:t>.Особенности принятия инвестиционных программ субъектов электроэнергетики.</w:t>
      </w:r>
      <w:bookmarkEnd w:id="89"/>
      <w:r w:rsidRPr="003137B2">
        <w:rPr>
          <w:rFonts w:ascii="Times New Roman" w:hAnsi="Times New Roman"/>
          <w:i w:val="0"/>
        </w:rPr>
        <w:t xml:space="preserve"> </w:t>
      </w:r>
    </w:p>
    <w:p w:rsidR="00014B09" w:rsidRDefault="00014B09" w:rsidP="004419F7"/>
    <w:p w:rsidR="00014B09" w:rsidRDefault="003331AA" w:rsidP="004419F7">
      <w:pPr>
        <w:jc w:val="both"/>
      </w:pPr>
      <w:r>
        <w:t xml:space="preserve">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 </w:t>
      </w:r>
    </w:p>
    <w:p w:rsidR="00014B09" w:rsidRDefault="003331AA" w:rsidP="004419F7">
      <w:pPr>
        <w:jc w:val="both"/>
      </w:pPr>
      <w:r>
        <w:t xml:space="preserve">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w:t>
      </w:r>
      <w:r>
        <w:lastRenderedPageBreak/>
        <w:t xml:space="preserve">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 </w:t>
      </w:r>
    </w:p>
    <w:p w:rsidR="00014B09" w:rsidRDefault="003331AA" w:rsidP="004419F7">
      <w:pPr>
        <w:jc w:val="both"/>
      </w:pPr>
      <w:r>
        <w:t xml:space="preserve">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w:t>
      </w:r>
    </w:p>
    <w:p w:rsidR="00014B09" w:rsidRDefault="003331AA" w:rsidP="004419F7">
      <w:pPr>
        <w:jc w:val="both"/>
      </w:pPr>
      <w:r>
        <w:t xml:space="preserve">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 </w:t>
      </w:r>
    </w:p>
    <w:p w:rsidR="00014B09" w:rsidRDefault="003331AA" w:rsidP="004419F7">
      <w:pPr>
        <w:jc w:val="both"/>
      </w:pPr>
      <w:r>
        <w:t>По ежегодным результатам мониторинга осуществляется своевременная корректировка ПКР, в частности корректировка целевых показателей и данных программ  инвестиционных проектов.</w:t>
      </w:r>
    </w:p>
    <w:p w:rsidR="00014B09" w:rsidRDefault="00014B09" w:rsidP="004419F7">
      <w:pPr>
        <w:jc w:val="both"/>
      </w:pPr>
    </w:p>
    <w:p w:rsidR="00014B09" w:rsidRDefault="003331AA" w:rsidP="004419F7">
      <w:pPr>
        <w:jc w:val="both"/>
      </w:pPr>
      <w:r>
        <w:t xml:space="preserve">В данном разделе проводятся сводный данные по проектам, обеспечивающих достижение целевых показателей, приведенных в Разделе </w:t>
      </w:r>
      <w:r w:rsidR="00410033">
        <w:t>4</w:t>
      </w:r>
      <w:r>
        <w:t xml:space="preserve"> Обосновывающих материалов, в том числе обеспечивающих спрос на все виды коммунальных ресурсов. Данные проекты определены по сферам оказываемых услуг в разрезе ресурсоснабжающих организаций (РСО) с указанием источника обоснования (основание проведения) мероприятий.  </w:t>
      </w:r>
    </w:p>
    <w:p w:rsidR="00C47A80" w:rsidRDefault="003331AA" w:rsidP="004419F7">
      <w:pPr>
        <w:jc w:val="both"/>
      </w:pPr>
      <w:r>
        <w:t xml:space="preserve">Сведения об источниках финансовых потребностей реализации программы представлены в Разделе 13 Обосновывающих материалов. </w:t>
      </w:r>
      <w:r w:rsidR="00C47A80">
        <w:t xml:space="preserve">                                                                                                           </w:t>
      </w:r>
    </w:p>
    <w:p w:rsidR="00014B09" w:rsidRDefault="003331AA" w:rsidP="004419F7">
      <w:pPr>
        <w:jc w:val="both"/>
      </w:pPr>
      <w:r>
        <w:t xml:space="preserve">Инвестиционные проекты, включенные в Программу, могут быть реализованы в следующих формах: </w:t>
      </w:r>
    </w:p>
    <w:p w:rsidR="00014B09" w:rsidRDefault="003331AA" w:rsidP="00455B87">
      <w:pPr>
        <w:numPr>
          <w:ilvl w:val="0"/>
          <w:numId w:val="7"/>
        </w:numPr>
      </w:pPr>
      <w:r>
        <w:t>За счет предпринимательской прибыли;</w:t>
      </w:r>
    </w:p>
    <w:p w:rsidR="00014B09" w:rsidRDefault="003331AA" w:rsidP="00455B87">
      <w:pPr>
        <w:numPr>
          <w:ilvl w:val="0"/>
          <w:numId w:val="7"/>
        </w:numPr>
      </w:pPr>
      <w:r>
        <w:t>Амортизационные отчисления;</w:t>
      </w:r>
    </w:p>
    <w:p w:rsidR="00014B09" w:rsidRDefault="003331AA" w:rsidP="00455B87">
      <w:pPr>
        <w:numPr>
          <w:ilvl w:val="0"/>
          <w:numId w:val="7"/>
        </w:numPr>
      </w:pPr>
      <w:r>
        <w:t>За счёт инвестиционных программ;</w:t>
      </w:r>
    </w:p>
    <w:p w:rsidR="00014B09" w:rsidRDefault="003331AA" w:rsidP="00455B87">
      <w:pPr>
        <w:numPr>
          <w:ilvl w:val="0"/>
          <w:numId w:val="7"/>
        </w:numPr>
      </w:pPr>
      <w:r>
        <w:t>Муниципальный бюджет</w:t>
      </w:r>
      <w:r w:rsidR="00CE13E1">
        <w:t>;</w:t>
      </w:r>
    </w:p>
    <w:p w:rsidR="00CE13E1" w:rsidRDefault="00CE13E1" w:rsidP="00455B87">
      <w:pPr>
        <w:numPr>
          <w:ilvl w:val="0"/>
          <w:numId w:val="7"/>
        </w:numPr>
      </w:pPr>
      <w:r>
        <w:t>Тариф за подключение;</w:t>
      </w:r>
    </w:p>
    <w:p w:rsidR="00CE13E1" w:rsidRDefault="00CE13E1" w:rsidP="00455B87">
      <w:pPr>
        <w:numPr>
          <w:ilvl w:val="0"/>
          <w:numId w:val="7"/>
        </w:numPr>
      </w:pPr>
      <w:r>
        <w:t>Бюджетные средства.</w:t>
      </w:r>
    </w:p>
    <w:p w:rsidR="00C47A80" w:rsidRDefault="00C47A80" w:rsidP="004419F7">
      <w:pPr>
        <w:jc w:val="both"/>
      </w:pPr>
    </w:p>
    <w:p w:rsidR="00014B09" w:rsidRDefault="003331AA" w:rsidP="004419F7">
      <w:pPr>
        <w:jc w:val="both"/>
      </w:pPr>
      <w:r>
        <w:t xml:space="preserve">В инвестиционных программах проекты могут  реализоваться действующими организациями, проекты могут  выставляться  на конкурс для привлечения сторонних инвесторов (в том числе организаций, индивидуальных предпринимателей, по договору коммерческой концессии (подрядные организации, определенные на конкурсной основе).создаются организации с участием действующих ресурсоснабжающих организаций. </w:t>
      </w:r>
    </w:p>
    <w:p w:rsidR="00014B09" w:rsidRDefault="003331AA" w:rsidP="004419F7">
      <w:pPr>
        <w:jc w:val="both"/>
      </w:pPr>
      <w:r>
        <w:t xml:space="preserve">    Также могут создаваться  организации с участием действующих ресурсоснабжающих организаций. </w:t>
      </w:r>
    </w:p>
    <w:p w:rsidR="00014B09" w:rsidRDefault="006E71D9" w:rsidP="004419F7">
      <w:pPr>
        <w:jc w:val="both"/>
      </w:pPr>
      <w:r>
        <w:t xml:space="preserve">     </w:t>
      </w:r>
      <w:r w:rsidR="003331AA">
        <w:t>Расчетная предпринимательская прибыль регулируемой организации в соответствии с нормативными  документами определяется для гарантирующей организации, являющейся государственным или муниципальным унитарным предприятием, устанавливается в размере 5% по предложению такой организации. Это относится  к системам теплоснабжения, водоснабжения и водоотведения и обращения с отходами.</w:t>
      </w:r>
    </w:p>
    <w:p w:rsidR="00014B09" w:rsidRDefault="006E71D9" w:rsidP="004419F7">
      <w:pPr>
        <w:jc w:val="both"/>
      </w:pPr>
      <w:r>
        <w:t xml:space="preserve">      </w:t>
      </w:r>
      <w:r w:rsidR="003331AA">
        <w:t xml:space="preserve">Совокупные потребности в капитальных вложениях и источники финансирования  Программы по развитию систем коммунальной инфраструктуры муниципального образования </w:t>
      </w:r>
      <w:r w:rsidR="00CE13E1">
        <w:t>«</w:t>
      </w:r>
      <w:r w:rsidR="00CE13E1" w:rsidRPr="00CE13E1">
        <w:t>Верхнеграйворонский  сельсовет»</w:t>
      </w:r>
      <w:r w:rsidR="003331AA">
        <w:t xml:space="preserve"> представлены в таблице 11.</w:t>
      </w:r>
      <w:r w:rsidR="00BF074B">
        <w:t>1</w:t>
      </w:r>
      <w:r w:rsidR="003331AA">
        <w:t>.</w:t>
      </w:r>
    </w:p>
    <w:p w:rsidR="00F92EDC" w:rsidRDefault="00F92EDC" w:rsidP="004419F7">
      <w:pPr>
        <w:jc w:val="center"/>
        <w:rPr>
          <w:color w:val="000000"/>
          <w:sz w:val="18"/>
          <w:szCs w:val="18"/>
        </w:rPr>
        <w:sectPr w:rsidR="00F92EDC" w:rsidSect="00181A01">
          <w:headerReference w:type="default" r:id="rId32"/>
          <w:footerReference w:type="default" r:id="rId33"/>
          <w:pgSz w:w="11906" w:h="16838"/>
          <w:pgMar w:top="1134" w:right="851" w:bottom="1134" w:left="1134" w:header="709" w:footer="709" w:gutter="0"/>
          <w:cols w:space="708"/>
          <w:docGrid w:linePitch="360"/>
        </w:sectPr>
      </w:pPr>
    </w:p>
    <w:p w:rsidR="00F92EDC" w:rsidRDefault="00F92EDC" w:rsidP="004419F7"/>
    <w:tbl>
      <w:tblPr>
        <w:tblW w:w="14843" w:type="dxa"/>
        <w:jc w:val="center"/>
        <w:tblLook w:val="04A0" w:firstRow="1" w:lastRow="0" w:firstColumn="1" w:lastColumn="0" w:noHBand="0" w:noVBand="1"/>
      </w:tblPr>
      <w:tblGrid>
        <w:gridCol w:w="691"/>
        <w:gridCol w:w="4000"/>
        <w:gridCol w:w="870"/>
        <w:gridCol w:w="2264"/>
        <w:gridCol w:w="586"/>
        <w:gridCol w:w="631"/>
        <w:gridCol w:w="631"/>
        <w:gridCol w:w="631"/>
        <w:gridCol w:w="631"/>
        <w:gridCol w:w="887"/>
        <w:gridCol w:w="887"/>
        <w:gridCol w:w="801"/>
        <w:gridCol w:w="1464"/>
      </w:tblGrid>
      <w:tr w:rsidR="00CE13E1" w:rsidRPr="00CE13E1" w:rsidTr="00D21B3F">
        <w:trPr>
          <w:trHeight w:val="300"/>
          <w:jc w:val="center"/>
        </w:trPr>
        <w:tc>
          <w:tcPr>
            <w:tcW w:w="14843"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13E1" w:rsidRPr="00B806D1" w:rsidRDefault="00B806D1" w:rsidP="00CE13E1">
            <w:pPr>
              <w:jc w:val="center"/>
              <w:rPr>
                <w:b/>
                <w:color w:val="000000"/>
                <w:szCs w:val="24"/>
              </w:rPr>
            </w:pPr>
            <w:r w:rsidRPr="00B806D1">
              <w:rPr>
                <w:b/>
                <w:bCs/>
                <w:color w:val="000000"/>
                <w:szCs w:val="24"/>
              </w:rPr>
              <w:t>Таблица 11.1</w:t>
            </w:r>
            <w:r w:rsidR="00CE13E1" w:rsidRPr="00B806D1">
              <w:rPr>
                <w:b/>
                <w:color w:val="000000"/>
                <w:szCs w:val="24"/>
              </w:rPr>
              <w:t>Общая программа проектов по развитию систем коммунальной инфраструктуры муниципального образования</w:t>
            </w:r>
          </w:p>
        </w:tc>
      </w:tr>
      <w:tr w:rsidR="00CE13E1" w:rsidRPr="00CE13E1" w:rsidTr="00B806D1">
        <w:trPr>
          <w:trHeight w:val="300"/>
          <w:jc w:val="center"/>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Инвестиционные проекты (наименование)</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Ед.изм</w:t>
            </w:r>
          </w:p>
        </w:tc>
        <w:tc>
          <w:tcPr>
            <w:tcW w:w="2243" w:type="dxa"/>
            <w:vMerge w:val="restart"/>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 xml:space="preserve">Цели проекта </w:t>
            </w:r>
          </w:p>
        </w:tc>
        <w:tc>
          <w:tcPr>
            <w:tcW w:w="5633" w:type="dxa"/>
            <w:gridSpan w:val="8"/>
            <w:tcBorders>
              <w:top w:val="single" w:sz="4" w:space="0" w:color="auto"/>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План-график реализации  мероприятий</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Итого в</w:t>
            </w:r>
            <w:r w:rsidRPr="00CE13E1">
              <w:rPr>
                <w:color w:val="000000"/>
                <w:sz w:val="18"/>
                <w:szCs w:val="18"/>
              </w:rPr>
              <w:br/>
              <w:t>величинах</w:t>
            </w:r>
            <w:r w:rsidRPr="00CE13E1">
              <w:rPr>
                <w:color w:val="000000"/>
                <w:sz w:val="18"/>
                <w:szCs w:val="18"/>
              </w:rPr>
              <w:br/>
              <w:t>соответствую-</w:t>
            </w:r>
            <w:r w:rsidRPr="00CE13E1">
              <w:rPr>
                <w:color w:val="000000"/>
                <w:sz w:val="18"/>
                <w:szCs w:val="18"/>
              </w:rPr>
              <w:br/>
              <w:t xml:space="preserve">щих лет, </w:t>
            </w:r>
            <w:r w:rsidRPr="00CE13E1">
              <w:rPr>
                <w:color w:val="000000"/>
                <w:sz w:val="18"/>
                <w:szCs w:val="18"/>
              </w:rPr>
              <w:br/>
              <w:t>тыс.руб.</w:t>
            </w:r>
          </w:p>
        </w:tc>
      </w:tr>
      <w:tr w:rsidR="00CE13E1" w:rsidRPr="00CE13E1" w:rsidTr="00B806D1">
        <w:trPr>
          <w:trHeight w:val="1215"/>
          <w:jc w:val="center"/>
        </w:trPr>
        <w:tc>
          <w:tcPr>
            <w:tcW w:w="691"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18"/>
                <w:szCs w:val="18"/>
              </w:rPr>
            </w:pPr>
          </w:p>
        </w:tc>
        <w:tc>
          <w:tcPr>
            <w:tcW w:w="862"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18"/>
                <w:szCs w:val="18"/>
              </w:rPr>
            </w:pPr>
          </w:p>
        </w:tc>
        <w:tc>
          <w:tcPr>
            <w:tcW w:w="2243"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18"/>
                <w:szCs w:val="18"/>
              </w:rPr>
            </w:pP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2023</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2024</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2025</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2026</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2027</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2028</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2024-2028</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2029-2032</w:t>
            </w:r>
          </w:p>
        </w:tc>
        <w:tc>
          <w:tcPr>
            <w:tcW w:w="1451"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18"/>
                <w:szCs w:val="18"/>
              </w:rPr>
            </w:pPr>
          </w:p>
        </w:tc>
      </w:tr>
      <w:tr w:rsidR="00CE13E1" w:rsidRPr="00CE13E1" w:rsidTr="00B806D1">
        <w:trPr>
          <w:trHeight w:val="300"/>
          <w:jc w:val="center"/>
        </w:trPr>
        <w:tc>
          <w:tcPr>
            <w:tcW w:w="691" w:type="dxa"/>
            <w:tcBorders>
              <w:top w:val="nil"/>
              <w:left w:val="single" w:sz="4" w:space="0" w:color="auto"/>
              <w:bottom w:val="single" w:sz="4" w:space="0" w:color="auto"/>
              <w:right w:val="single" w:sz="4" w:space="0" w:color="auto"/>
            </w:tcBorders>
            <w:shd w:val="clear" w:color="000000" w:fill="FFCC99"/>
            <w:vAlign w:val="center"/>
            <w:hideMark/>
          </w:tcPr>
          <w:p w:rsidR="00CE13E1" w:rsidRPr="00CE13E1" w:rsidRDefault="00CE13E1" w:rsidP="00CE13E1">
            <w:pPr>
              <w:jc w:val="center"/>
              <w:rPr>
                <w:color w:val="000000"/>
                <w:sz w:val="18"/>
                <w:szCs w:val="18"/>
              </w:rPr>
            </w:pPr>
            <w:r w:rsidRPr="00CE13E1">
              <w:rPr>
                <w:color w:val="000000"/>
                <w:sz w:val="18"/>
                <w:szCs w:val="18"/>
              </w:rPr>
              <w:t>1</w:t>
            </w:r>
          </w:p>
        </w:tc>
        <w:tc>
          <w:tcPr>
            <w:tcW w:w="14152" w:type="dxa"/>
            <w:gridSpan w:val="12"/>
            <w:tcBorders>
              <w:top w:val="nil"/>
              <w:left w:val="nil"/>
              <w:bottom w:val="nil"/>
              <w:right w:val="nil"/>
            </w:tcBorders>
            <w:shd w:val="clear" w:color="auto" w:fill="auto"/>
            <w:noWrap/>
            <w:vAlign w:val="bottom"/>
            <w:hideMark/>
          </w:tcPr>
          <w:tbl>
            <w:tblPr>
              <w:tblW w:w="14062" w:type="dxa"/>
              <w:tblCellSpacing w:w="0" w:type="dxa"/>
              <w:tblCellMar>
                <w:left w:w="0" w:type="dxa"/>
                <w:right w:w="0" w:type="dxa"/>
              </w:tblCellMar>
              <w:tblLook w:val="04A0" w:firstRow="1" w:lastRow="0" w:firstColumn="1" w:lastColumn="0" w:noHBand="0" w:noVBand="1"/>
            </w:tblPr>
            <w:tblGrid>
              <w:gridCol w:w="14062"/>
            </w:tblGrid>
            <w:tr w:rsidR="00CE13E1" w:rsidRPr="00D21B3F" w:rsidTr="00D21B3F">
              <w:trPr>
                <w:trHeight w:val="300"/>
                <w:tblCellSpacing w:w="0" w:type="dxa"/>
              </w:trPr>
              <w:tc>
                <w:tcPr>
                  <w:tcW w:w="14062" w:type="dxa"/>
                  <w:tcBorders>
                    <w:top w:val="single" w:sz="4" w:space="0" w:color="auto"/>
                    <w:left w:val="nil"/>
                    <w:bottom w:val="single" w:sz="4" w:space="0" w:color="auto"/>
                    <w:right w:val="single" w:sz="4" w:space="0" w:color="auto"/>
                  </w:tcBorders>
                  <w:shd w:val="clear" w:color="000000" w:fill="FFCC99"/>
                  <w:vAlign w:val="center"/>
                  <w:hideMark/>
                </w:tcPr>
                <w:p w:rsidR="00CE13E1" w:rsidRPr="00D21B3F" w:rsidRDefault="00CE13E1" w:rsidP="00CE13E1">
                  <w:pPr>
                    <w:jc w:val="center"/>
                    <w:rPr>
                      <w:color w:val="000000"/>
                      <w:sz w:val="18"/>
                      <w:szCs w:val="18"/>
                      <w:highlight w:val="yellow"/>
                    </w:rPr>
                  </w:pPr>
                  <w:r w:rsidRPr="00D21B3F">
                    <w:rPr>
                      <w:rFonts w:ascii="Calibri" w:hAnsi="Calibri"/>
                      <w:noProof/>
                      <w:color w:val="000000"/>
                      <w:sz w:val="22"/>
                      <w:szCs w:val="22"/>
                      <w:highlight w:val="yellow"/>
                    </w:rPr>
                    <mc:AlternateContent>
                      <mc:Choice Requires="wps">
                        <w:drawing>
                          <wp:anchor distT="0" distB="0" distL="114300" distR="114300" simplePos="0" relativeHeight="251661312" behindDoc="0" locked="0" layoutInCell="1" allowOverlap="1" wp14:anchorId="24A6D230" wp14:editId="2EDA5281">
                            <wp:simplePos x="0" y="0"/>
                            <wp:positionH relativeFrom="column">
                              <wp:posOffset>38100</wp:posOffset>
                            </wp:positionH>
                            <wp:positionV relativeFrom="paragraph">
                              <wp:posOffset>0</wp:posOffset>
                            </wp:positionV>
                            <wp:extent cx="161925" cy="304800"/>
                            <wp:effectExtent l="0" t="0" r="0" b="0"/>
                            <wp:wrapNone/>
                            <wp:docPr id="2049" name="Прямоугольник 2049" descr="ГОСТ 21.206-2012 Система проектной документации для строительства (СПДС). Условные обозначения трубопроводов">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w15="http://schemas.microsoft.com/office/word/2012/wordml" id="{00000000-0008-0000-0000-00000108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60020" cy="30607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33BBA6" id="Прямоугольник 2049" o:spid="_x0000_s1026" alt="ГОСТ 21.206-2012 Система проектной документации для строительства (СПДС). Условные обозначения трубопроводов" style="position:absolute;margin-left:3pt;margin-top:0;width:12.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" filled="f" stroked="f">
                            <o:lock v:ext="edit" aspectratio="t"/>
                          </v:rect>
                        </w:pict>
                      </mc:Fallback>
                    </mc:AlternateContent>
                  </w:r>
                  <w:r w:rsidRPr="00D21B3F">
                    <w:rPr>
                      <w:rFonts w:ascii="Calibri" w:hAnsi="Calibri"/>
                      <w:noProof/>
                      <w:color w:val="000000"/>
                      <w:sz w:val="22"/>
                      <w:szCs w:val="22"/>
                      <w:highlight w:val="yellow"/>
                    </w:rPr>
                    <mc:AlternateContent>
                      <mc:Choice Requires="wps">
                        <w:drawing>
                          <wp:anchor distT="0" distB="0" distL="114300" distR="114300" simplePos="0" relativeHeight="251662336" behindDoc="0" locked="0" layoutInCell="1" allowOverlap="1" wp14:anchorId="089BFB41" wp14:editId="63029EAA">
                            <wp:simplePos x="0" y="0"/>
                            <wp:positionH relativeFrom="column">
                              <wp:posOffset>38100</wp:posOffset>
                            </wp:positionH>
                            <wp:positionV relativeFrom="paragraph">
                              <wp:posOffset>0</wp:posOffset>
                            </wp:positionV>
                            <wp:extent cx="161925" cy="304800"/>
                            <wp:effectExtent l="0" t="0" r="0" b="0"/>
                            <wp:wrapNone/>
                            <wp:docPr id="2051" name="Прямоугольник 2051" descr="ГОСТ 21.206-2012 Система проектной документации для строительства (СПДС). Условные обозначения трубопроводов">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w15="http://schemas.microsoft.com/office/word/2012/wordml" id="{00000000-0008-0000-0000-00000308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60020" cy="306070"/>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FF0F2D" id="Прямоугольник 2051" o:spid="_x0000_s1026" alt="ГОСТ 21.206-2012 Система проектной документации для строительства (СПДС). Условные обозначения трубопроводов" style="position:absolute;margin-left:3pt;margin-top:0;width:12.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" filled="f" stroked="f">
                            <o:lock v:ext="edit" aspectratio="t"/>
                          </v:rect>
                        </w:pict>
                      </mc:Fallback>
                    </mc:AlternateContent>
                  </w:r>
                  <w:r w:rsidRPr="00D21B3F">
                    <w:rPr>
                      <w:color w:val="000000"/>
                      <w:sz w:val="18"/>
                      <w:szCs w:val="18"/>
                      <w:highlight w:val="yellow"/>
                    </w:rPr>
                    <w:t>Водоснабжение</w:t>
                  </w:r>
                </w:p>
              </w:tc>
            </w:tr>
          </w:tbl>
          <w:p w:rsidR="00CE13E1" w:rsidRPr="00CE13E1" w:rsidRDefault="00CE13E1" w:rsidP="00CE13E1">
            <w:pPr>
              <w:rPr>
                <w:rFonts w:ascii="Calibri" w:hAnsi="Calibri"/>
                <w:color w:val="000000"/>
                <w:sz w:val="22"/>
                <w:szCs w:val="22"/>
              </w:rPr>
            </w:pPr>
          </w:p>
        </w:tc>
      </w:tr>
      <w:tr w:rsidR="00CE13E1" w:rsidRPr="00CE13E1" w:rsidTr="00B806D1">
        <w:trPr>
          <w:trHeight w:val="705"/>
          <w:jc w:val="center"/>
        </w:trPr>
        <w:tc>
          <w:tcPr>
            <w:tcW w:w="691" w:type="dxa"/>
            <w:tcBorders>
              <w:top w:val="nil"/>
              <w:left w:val="single" w:sz="4" w:space="0" w:color="auto"/>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1.</w:t>
            </w:r>
          </w:p>
        </w:tc>
        <w:tc>
          <w:tcPr>
            <w:tcW w:w="7068" w:type="dxa"/>
            <w:gridSpan w:val="3"/>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rPr>
                <w:color w:val="000000"/>
                <w:sz w:val="20"/>
              </w:rPr>
            </w:pPr>
            <w:r w:rsidRPr="00CE13E1">
              <w:rPr>
                <w:color w:val="000000"/>
                <w:sz w:val="20"/>
              </w:rPr>
              <w:t xml:space="preserve">Реконструкция   насосной  стаиции  1-го  подъема </w:t>
            </w:r>
          </w:p>
        </w:tc>
        <w:tc>
          <w:tcPr>
            <w:tcW w:w="581"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625"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89,0</w:t>
            </w:r>
          </w:p>
        </w:tc>
        <w:tc>
          <w:tcPr>
            <w:tcW w:w="625"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625"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879"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879"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89,0</w:t>
            </w:r>
          </w:p>
        </w:tc>
        <w:tc>
          <w:tcPr>
            <w:tcW w:w="794"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105,0</w:t>
            </w:r>
          </w:p>
        </w:tc>
        <w:tc>
          <w:tcPr>
            <w:tcW w:w="1451"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194,0</w:t>
            </w:r>
          </w:p>
        </w:tc>
      </w:tr>
      <w:tr w:rsidR="00CE13E1" w:rsidRPr="00CE13E1" w:rsidTr="00B806D1">
        <w:trPr>
          <w:trHeight w:val="1455"/>
          <w:jc w:val="center"/>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.1.1</w:t>
            </w:r>
          </w:p>
        </w:tc>
        <w:tc>
          <w:tcPr>
            <w:tcW w:w="396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rPr>
                <w:color w:val="00000A"/>
                <w:sz w:val="20"/>
              </w:rPr>
            </w:pPr>
            <w:r w:rsidRPr="00CE13E1">
              <w:rPr>
                <w:color w:val="00000A"/>
                <w:sz w:val="20"/>
              </w:rPr>
              <w:t>Водозабор в с.В.Грайворонка</w:t>
            </w:r>
          </w:p>
        </w:tc>
        <w:tc>
          <w:tcPr>
            <w:tcW w:w="862"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т.руб</w:t>
            </w:r>
          </w:p>
        </w:tc>
        <w:tc>
          <w:tcPr>
            <w:tcW w:w="224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Поддержание проектной  мощности водозаборных скважин и насосных станций первого подъема</w:t>
            </w:r>
          </w:p>
        </w:tc>
        <w:tc>
          <w:tcPr>
            <w:tcW w:w="581"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89</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879"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0</w:t>
            </w:r>
          </w:p>
        </w:tc>
        <w:tc>
          <w:tcPr>
            <w:tcW w:w="879"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89</w:t>
            </w:r>
          </w:p>
        </w:tc>
        <w:tc>
          <w:tcPr>
            <w:tcW w:w="794"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105</w:t>
            </w:r>
          </w:p>
        </w:tc>
        <w:tc>
          <w:tcPr>
            <w:tcW w:w="1451"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194</w:t>
            </w:r>
          </w:p>
        </w:tc>
      </w:tr>
      <w:tr w:rsidR="00CE13E1" w:rsidRPr="00CE13E1" w:rsidTr="00B806D1">
        <w:trPr>
          <w:trHeight w:val="300"/>
          <w:jc w:val="center"/>
        </w:trPr>
        <w:tc>
          <w:tcPr>
            <w:tcW w:w="691" w:type="dxa"/>
            <w:tcBorders>
              <w:top w:val="nil"/>
              <w:left w:val="single" w:sz="4" w:space="0" w:color="auto"/>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2</w:t>
            </w:r>
          </w:p>
        </w:tc>
        <w:tc>
          <w:tcPr>
            <w:tcW w:w="7068" w:type="dxa"/>
            <w:gridSpan w:val="3"/>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Ремонт башни Рожновского</w:t>
            </w:r>
          </w:p>
        </w:tc>
        <w:tc>
          <w:tcPr>
            <w:tcW w:w="581"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12,8</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879"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879"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12,8</w:t>
            </w:r>
          </w:p>
        </w:tc>
        <w:tc>
          <w:tcPr>
            <w:tcW w:w="794"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17,3</w:t>
            </w:r>
          </w:p>
        </w:tc>
        <w:tc>
          <w:tcPr>
            <w:tcW w:w="1451"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30,1</w:t>
            </w:r>
          </w:p>
        </w:tc>
      </w:tr>
      <w:tr w:rsidR="00CE13E1" w:rsidRPr="00CE13E1" w:rsidTr="00B806D1">
        <w:trPr>
          <w:trHeight w:val="1215"/>
          <w:jc w:val="center"/>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.2.1</w:t>
            </w:r>
          </w:p>
        </w:tc>
        <w:tc>
          <w:tcPr>
            <w:tcW w:w="3963" w:type="dxa"/>
            <w:tcBorders>
              <w:top w:val="nil"/>
              <w:left w:val="nil"/>
              <w:bottom w:val="nil"/>
              <w:right w:val="nil"/>
            </w:tcBorders>
            <w:shd w:val="clear" w:color="auto" w:fill="auto"/>
            <w:vAlign w:val="bottom"/>
            <w:hideMark/>
          </w:tcPr>
          <w:p w:rsidR="00CE13E1" w:rsidRPr="00CE13E1" w:rsidRDefault="00CE13E1" w:rsidP="00CE13E1">
            <w:pPr>
              <w:rPr>
                <w:color w:val="000000"/>
                <w:sz w:val="18"/>
                <w:szCs w:val="18"/>
              </w:rPr>
            </w:pPr>
            <w:r w:rsidRPr="00CE13E1">
              <w:rPr>
                <w:color w:val="000000"/>
                <w:sz w:val="18"/>
                <w:szCs w:val="18"/>
              </w:rPr>
              <w:t>Водозабор в с.В.Грайворонка</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т.руб</w:t>
            </w:r>
          </w:p>
        </w:tc>
        <w:tc>
          <w:tcPr>
            <w:tcW w:w="224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Повышение качества питьевой воды и надёжности  водоснабжения потребителей</w:t>
            </w:r>
          </w:p>
        </w:tc>
        <w:tc>
          <w:tcPr>
            <w:tcW w:w="581"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12,8</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879"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879"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12,8</w:t>
            </w:r>
          </w:p>
        </w:tc>
        <w:tc>
          <w:tcPr>
            <w:tcW w:w="794"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17,3</w:t>
            </w:r>
          </w:p>
        </w:tc>
        <w:tc>
          <w:tcPr>
            <w:tcW w:w="1451"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30,1</w:t>
            </w:r>
          </w:p>
        </w:tc>
      </w:tr>
      <w:tr w:rsidR="00CE13E1" w:rsidRPr="00CE13E1" w:rsidTr="00B806D1">
        <w:trPr>
          <w:trHeight w:val="300"/>
          <w:jc w:val="center"/>
        </w:trPr>
        <w:tc>
          <w:tcPr>
            <w:tcW w:w="691" w:type="dxa"/>
            <w:tcBorders>
              <w:top w:val="nil"/>
              <w:left w:val="single" w:sz="4" w:space="0" w:color="auto"/>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2"/>
                <w:szCs w:val="22"/>
              </w:rPr>
            </w:pPr>
            <w:r w:rsidRPr="00CE13E1">
              <w:rPr>
                <w:color w:val="000000"/>
                <w:sz w:val="22"/>
                <w:szCs w:val="22"/>
              </w:rPr>
              <w:t>3</w:t>
            </w:r>
          </w:p>
        </w:tc>
        <w:tc>
          <w:tcPr>
            <w:tcW w:w="7068" w:type="dxa"/>
            <w:gridSpan w:val="3"/>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rPr>
                <w:color w:val="000000"/>
                <w:sz w:val="22"/>
                <w:szCs w:val="22"/>
              </w:rPr>
            </w:pPr>
            <w:r w:rsidRPr="00CE13E1">
              <w:rPr>
                <w:color w:val="000000"/>
                <w:sz w:val="22"/>
                <w:szCs w:val="22"/>
              </w:rPr>
              <w:t>Приобретение  техники и оборудования</w:t>
            </w:r>
          </w:p>
        </w:tc>
        <w:tc>
          <w:tcPr>
            <w:tcW w:w="581" w:type="dxa"/>
            <w:tcBorders>
              <w:top w:val="nil"/>
              <w:left w:val="nil"/>
              <w:bottom w:val="single" w:sz="4" w:space="0" w:color="auto"/>
              <w:right w:val="single" w:sz="4" w:space="0" w:color="auto"/>
            </w:tcBorders>
            <w:shd w:val="clear" w:color="000000" w:fill="FFFF00"/>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9,1</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9,1</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22,1</w:t>
            </w:r>
          </w:p>
        </w:tc>
        <w:tc>
          <w:tcPr>
            <w:tcW w:w="879"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879"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40,3</w:t>
            </w:r>
          </w:p>
        </w:tc>
        <w:tc>
          <w:tcPr>
            <w:tcW w:w="794"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25,9</w:t>
            </w:r>
          </w:p>
        </w:tc>
        <w:tc>
          <w:tcPr>
            <w:tcW w:w="1451"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66,2</w:t>
            </w:r>
          </w:p>
        </w:tc>
      </w:tr>
      <w:tr w:rsidR="00CE13E1" w:rsidRPr="00CE13E1" w:rsidTr="00B806D1">
        <w:trPr>
          <w:trHeight w:val="1215"/>
          <w:jc w:val="center"/>
        </w:trPr>
        <w:tc>
          <w:tcPr>
            <w:tcW w:w="691" w:type="dxa"/>
            <w:tcBorders>
              <w:top w:val="nil"/>
              <w:left w:val="single" w:sz="4" w:space="0" w:color="auto"/>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2"/>
                <w:szCs w:val="22"/>
              </w:rPr>
            </w:pPr>
            <w:r w:rsidRPr="00CE13E1">
              <w:rPr>
                <w:color w:val="000000"/>
                <w:sz w:val="22"/>
                <w:szCs w:val="22"/>
              </w:rPr>
              <w:t> </w:t>
            </w:r>
          </w:p>
        </w:tc>
        <w:tc>
          <w:tcPr>
            <w:tcW w:w="3963" w:type="dxa"/>
            <w:vMerge w:val="restart"/>
            <w:tcBorders>
              <w:top w:val="nil"/>
              <w:left w:val="single" w:sz="4" w:space="0" w:color="auto"/>
              <w:bottom w:val="single" w:sz="4" w:space="0" w:color="000000"/>
              <w:right w:val="single" w:sz="4" w:space="0" w:color="auto"/>
            </w:tcBorders>
            <w:shd w:val="clear" w:color="auto" w:fill="auto"/>
            <w:vAlign w:val="center"/>
            <w:hideMark/>
          </w:tcPr>
          <w:p w:rsidR="00CE13E1" w:rsidRPr="00CE13E1" w:rsidRDefault="00CE13E1" w:rsidP="00CE13E1">
            <w:pPr>
              <w:rPr>
                <w:color w:val="000000"/>
                <w:sz w:val="22"/>
                <w:szCs w:val="22"/>
              </w:rPr>
            </w:pPr>
            <w:r w:rsidRPr="00CE13E1">
              <w:rPr>
                <w:color w:val="000000"/>
                <w:sz w:val="22"/>
                <w:szCs w:val="22"/>
              </w:rPr>
              <w:t>Водозабор в с.В.Грайворонка</w:t>
            </w:r>
          </w:p>
        </w:tc>
        <w:tc>
          <w:tcPr>
            <w:tcW w:w="862"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т.руб</w:t>
            </w:r>
          </w:p>
        </w:tc>
        <w:tc>
          <w:tcPr>
            <w:tcW w:w="224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14535B">
            <w:pPr>
              <w:jc w:val="center"/>
              <w:rPr>
                <w:color w:val="000000"/>
                <w:sz w:val="18"/>
                <w:szCs w:val="18"/>
              </w:rPr>
            </w:pPr>
            <w:r w:rsidRPr="00CE13E1">
              <w:rPr>
                <w:color w:val="000000"/>
                <w:sz w:val="18"/>
                <w:szCs w:val="18"/>
              </w:rPr>
              <w:t>Поддержание  ра</w:t>
            </w:r>
            <w:r w:rsidR="0014535B">
              <w:rPr>
                <w:color w:val="000000"/>
                <w:sz w:val="18"/>
                <w:szCs w:val="18"/>
              </w:rPr>
              <w:t>б</w:t>
            </w:r>
            <w:r w:rsidRPr="00CE13E1">
              <w:rPr>
                <w:color w:val="000000"/>
                <w:sz w:val="18"/>
                <w:szCs w:val="18"/>
              </w:rPr>
              <w:t>отоспособности и надёжности  водоразборной арматуры</w:t>
            </w:r>
          </w:p>
        </w:tc>
        <w:tc>
          <w:tcPr>
            <w:tcW w:w="581" w:type="dxa"/>
            <w:tcBorders>
              <w:top w:val="nil"/>
              <w:left w:val="nil"/>
              <w:bottom w:val="single" w:sz="4" w:space="0" w:color="auto"/>
              <w:right w:val="single" w:sz="4" w:space="0" w:color="auto"/>
            </w:tcBorders>
            <w:shd w:val="clear" w:color="000000" w:fill="FFFF00"/>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0</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9,1</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9,8</w:t>
            </w:r>
          </w:p>
        </w:tc>
        <w:tc>
          <w:tcPr>
            <w:tcW w:w="879"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879"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18,9</w:t>
            </w:r>
          </w:p>
        </w:tc>
        <w:tc>
          <w:tcPr>
            <w:tcW w:w="794"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12,3</w:t>
            </w:r>
          </w:p>
        </w:tc>
        <w:tc>
          <w:tcPr>
            <w:tcW w:w="1451"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31,2</w:t>
            </w:r>
          </w:p>
        </w:tc>
      </w:tr>
      <w:tr w:rsidR="00CE13E1" w:rsidRPr="00CE13E1" w:rsidTr="00B806D1">
        <w:trPr>
          <w:trHeight w:val="1215"/>
          <w:jc w:val="center"/>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2"/>
                <w:szCs w:val="22"/>
              </w:rPr>
            </w:pPr>
            <w:r w:rsidRPr="00CE13E1">
              <w:rPr>
                <w:color w:val="000000"/>
                <w:sz w:val="22"/>
                <w:szCs w:val="22"/>
              </w:rPr>
              <w:t> </w:t>
            </w:r>
          </w:p>
        </w:tc>
        <w:tc>
          <w:tcPr>
            <w:tcW w:w="3963" w:type="dxa"/>
            <w:vMerge/>
            <w:tcBorders>
              <w:top w:val="nil"/>
              <w:left w:val="single" w:sz="4" w:space="0" w:color="auto"/>
              <w:bottom w:val="single" w:sz="4" w:space="0" w:color="000000"/>
              <w:right w:val="single" w:sz="4" w:space="0" w:color="auto"/>
            </w:tcBorders>
            <w:vAlign w:val="center"/>
            <w:hideMark/>
          </w:tcPr>
          <w:p w:rsidR="00CE13E1" w:rsidRPr="00CE13E1" w:rsidRDefault="00CE13E1" w:rsidP="00CE13E1">
            <w:pPr>
              <w:rPr>
                <w:color w:val="000000"/>
                <w:sz w:val="22"/>
                <w:szCs w:val="22"/>
              </w:rPr>
            </w:pPr>
          </w:p>
        </w:tc>
        <w:tc>
          <w:tcPr>
            <w:tcW w:w="862"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т.руб</w:t>
            </w:r>
          </w:p>
        </w:tc>
        <w:tc>
          <w:tcPr>
            <w:tcW w:w="224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14535B">
            <w:pPr>
              <w:jc w:val="center"/>
              <w:rPr>
                <w:color w:val="000000"/>
                <w:sz w:val="18"/>
                <w:szCs w:val="18"/>
              </w:rPr>
            </w:pPr>
            <w:r w:rsidRPr="00CE13E1">
              <w:rPr>
                <w:color w:val="000000"/>
                <w:sz w:val="18"/>
                <w:szCs w:val="18"/>
              </w:rPr>
              <w:t>Поддержание  ра</w:t>
            </w:r>
            <w:r w:rsidR="0014535B">
              <w:rPr>
                <w:color w:val="000000"/>
                <w:sz w:val="18"/>
                <w:szCs w:val="18"/>
              </w:rPr>
              <w:t>б</w:t>
            </w:r>
            <w:r w:rsidRPr="00CE13E1">
              <w:rPr>
                <w:color w:val="000000"/>
                <w:sz w:val="18"/>
                <w:szCs w:val="18"/>
              </w:rPr>
              <w:t>отоспособности и надёжности  водоразборной арматуры</w:t>
            </w:r>
          </w:p>
        </w:tc>
        <w:tc>
          <w:tcPr>
            <w:tcW w:w="581"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9,1</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625"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12,3</w:t>
            </w:r>
          </w:p>
        </w:tc>
        <w:tc>
          <w:tcPr>
            <w:tcW w:w="879"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rPr>
                <w:rFonts w:ascii="Calibri" w:hAnsi="Calibri"/>
                <w:color w:val="000000"/>
                <w:sz w:val="20"/>
              </w:rPr>
            </w:pPr>
            <w:r w:rsidRPr="00CE13E1">
              <w:rPr>
                <w:rFonts w:ascii="Calibri" w:hAnsi="Calibri"/>
                <w:color w:val="000000"/>
                <w:sz w:val="20"/>
              </w:rPr>
              <w:t> </w:t>
            </w:r>
          </w:p>
        </w:tc>
        <w:tc>
          <w:tcPr>
            <w:tcW w:w="879"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right"/>
              <w:rPr>
                <w:rFonts w:ascii="Calibri" w:hAnsi="Calibri"/>
                <w:color w:val="000000"/>
                <w:sz w:val="20"/>
              </w:rPr>
            </w:pPr>
            <w:r w:rsidRPr="00CE13E1">
              <w:rPr>
                <w:rFonts w:ascii="Calibri" w:hAnsi="Calibri"/>
                <w:color w:val="000000"/>
                <w:sz w:val="20"/>
              </w:rPr>
              <w:t>21,4</w:t>
            </w:r>
          </w:p>
        </w:tc>
        <w:tc>
          <w:tcPr>
            <w:tcW w:w="794"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13,6</w:t>
            </w:r>
          </w:p>
        </w:tc>
        <w:tc>
          <w:tcPr>
            <w:tcW w:w="1451" w:type="dxa"/>
            <w:tcBorders>
              <w:top w:val="nil"/>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35</w:t>
            </w:r>
          </w:p>
        </w:tc>
      </w:tr>
      <w:tr w:rsidR="00CE13E1" w:rsidRPr="00CE13E1" w:rsidTr="00B806D1">
        <w:trPr>
          <w:trHeight w:val="705"/>
          <w:jc w:val="center"/>
        </w:trPr>
        <w:tc>
          <w:tcPr>
            <w:tcW w:w="691" w:type="dxa"/>
            <w:tcBorders>
              <w:top w:val="nil"/>
              <w:left w:val="single" w:sz="4" w:space="0" w:color="auto"/>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4</w:t>
            </w:r>
          </w:p>
        </w:tc>
        <w:tc>
          <w:tcPr>
            <w:tcW w:w="7068" w:type="dxa"/>
            <w:gridSpan w:val="3"/>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rPr>
                <w:color w:val="000000"/>
                <w:sz w:val="20"/>
              </w:rPr>
            </w:pPr>
            <w:r w:rsidRPr="00CE13E1">
              <w:rPr>
                <w:color w:val="000000"/>
                <w:sz w:val="20"/>
              </w:rPr>
              <w:t>Реконструкция и строительство сетей водопровода, в том числе:</w:t>
            </w:r>
          </w:p>
        </w:tc>
        <w:tc>
          <w:tcPr>
            <w:tcW w:w="581"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625"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879"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11649,4</w:t>
            </w:r>
          </w:p>
        </w:tc>
        <w:tc>
          <w:tcPr>
            <w:tcW w:w="879"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11649,4</w:t>
            </w:r>
          </w:p>
        </w:tc>
        <w:tc>
          <w:tcPr>
            <w:tcW w:w="794"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0,0</w:t>
            </w:r>
          </w:p>
        </w:tc>
        <w:tc>
          <w:tcPr>
            <w:tcW w:w="1451" w:type="dxa"/>
            <w:tcBorders>
              <w:top w:val="single" w:sz="4" w:space="0" w:color="auto"/>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20"/>
              </w:rPr>
            </w:pPr>
            <w:r w:rsidRPr="00CE13E1">
              <w:rPr>
                <w:color w:val="000000"/>
                <w:sz w:val="20"/>
              </w:rPr>
              <w:t>11649,4</w:t>
            </w:r>
          </w:p>
        </w:tc>
      </w:tr>
      <w:tr w:rsidR="00CE13E1" w:rsidRPr="00CE13E1" w:rsidTr="00B806D1">
        <w:trPr>
          <w:trHeight w:val="975"/>
          <w:jc w:val="center"/>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lastRenderedPageBreak/>
              <w:t>4.1.</w:t>
            </w:r>
          </w:p>
        </w:tc>
        <w:tc>
          <w:tcPr>
            <w:tcW w:w="396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rPr>
                <w:color w:val="00000A"/>
                <w:sz w:val="20"/>
              </w:rPr>
            </w:pPr>
            <w:r w:rsidRPr="00CE13E1">
              <w:rPr>
                <w:color w:val="00000A"/>
                <w:sz w:val="20"/>
              </w:rPr>
              <w:t>Водозабор в с.В.Грайворонка</w:t>
            </w:r>
          </w:p>
        </w:tc>
        <w:tc>
          <w:tcPr>
            <w:tcW w:w="862"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т.руб</w:t>
            </w:r>
          </w:p>
        </w:tc>
        <w:tc>
          <w:tcPr>
            <w:tcW w:w="224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Повышение эксплуатационного ресурса водопроводных сетей</w:t>
            </w:r>
          </w:p>
        </w:tc>
        <w:tc>
          <w:tcPr>
            <w:tcW w:w="581"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0</w:t>
            </w:r>
          </w:p>
        </w:tc>
        <w:tc>
          <w:tcPr>
            <w:tcW w:w="625" w:type="dxa"/>
            <w:tcBorders>
              <w:top w:val="single" w:sz="8" w:space="0" w:color="auto"/>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0</w:t>
            </w:r>
          </w:p>
        </w:tc>
        <w:tc>
          <w:tcPr>
            <w:tcW w:w="625" w:type="dxa"/>
            <w:tcBorders>
              <w:top w:val="single" w:sz="8" w:space="0" w:color="auto"/>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0</w:t>
            </w:r>
          </w:p>
        </w:tc>
        <w:tc>
          <w:tcPr>
            <w:tcW w:w="625" w:type="dxa"/>
            <w:tcBorders>
              <w:top w:val="single" w:sz="8" w:space="0" w:color="auto"/>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0</w:t>
            </w:r>
          </w:p>
        </w:tc>
        <w:tc>
          <w:tcPr>
            <w:tcW w:w="625" w:type="dxa"/>
            <w:tcBorders>
              <w:top w:val="single" w:sz="8" w:space="0" w:color="auto"/>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0</w:t>
            </w:r>
          </w:p>
        </w:tc>
        <w:tc>
          <w:tcPr>
            <w:tcW w:w="879" w:type="dxa"/>
            <w:tcBorders>
              <w:top w:val="single" w:sz="8" w:space="0" w:color="auto"/>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11649,4</w:t>
            </w:r>
          </w:p>
        </w:tc>
        <w:tc>
          <w:tcPr>
            <w:tcW w:w="879" w:type="dxa"/>
            <w:tcBorders>
              <w:top w:val="single" w:sz="8" w:space="0" w:color="auto"/>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11649,4</w:t>
            </w:r>
          </w:p>
        </w:tc>
        <w:tc>
          <w:tcPr>
            <w:tcW w:w="794" w:type="dxa"/>
            <w:tcBorders>
              <w:top w:val="single" w:sz="8" w:space="0" w:color="auto"/>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 </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CE13E1" w:rsidRPr="00CE13E1" w:rsidRDefault="00CE13E1" w:rsidP="00CE13E1">
            <w:pPr>
              <w:jc w:val="center"/>
              <w:rPr>
                <w:rFonts w:ascii="Calibri" w:hAnsi="Calibri"/>
                <w:color w:val="000000"/>
                <w:sz w:val="20"/>
              </w:rPr>
            </w:pPr>
            <w:r w:rsidRPr="00CE13E1">
              <w:rPr>
                <w:rFonts w:ascii="Calibri" w:hAnsi="Calibri"/>
                <w:color w:val="000000"/>
                <w:sz w:val="20"/>
              </w:rPr>
              <w:t>11649,4</w:t>
            </w:r>
          </w:p>
        </w:tc>
      </w:tr>
      <w:tr w:rsidR="00CE13E1" w:rsidRPr="00CE13E1" w:rsidTr="00B806D1">
        <w:trPr>
          <w:trHeight w:val="300"/>
          <w:jc w:val="center"/>
        </w:trPr>
        <w:tc>
          <w:tcPr>
            <w:tcW w:w="691" w:type="dxa"/>
            <w:tcBorders>
              <w:top w:val="nil"/>
              <w:left w:val="single" w:sz="4" w:space="0" w:color="auto"/>
              <w:bottom w:val="single" w:sz="4" w:space="0" w:color="auto"/>
              <w:right w:val="single" w:sz="4" w:space="0" w:color="auto"/>
            </w:tcBorders>
            <w:shd w:val="clear" w:color="000000" w:fill="FFFF00"/>
            <w:vAlign w:val="center"/>
            <w:hideMark/>
          </w:tcPr>
          <w:p w:rsidR="00CE13E1" w:rsidRPr="00CE13E1" w:rsidRDefault="00CE13E1" w:rsidP="00CE13E1">
            <w:pPr>
              <w:rPr>
                <w:color w:val="000000"/>
                <w:sz w:val="22"/>
                <w:szCs w:val="22"/>
              </w:rPr>
            </w:pPr>
            <w:r w:rsidRPr="00CE13E1">
              <w:rPr>
                <w:color w:val="000000"/>
                <w:sz w:val="22"/>
                <w:szCs w:val="22"/>
              </w:rPr>
              <w:t> </w:t>
            </w:r>
          </w:p>
        </w:tc>
        <w:tc>
          <w:tcPr>
            <w:tcW w:w="3963"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rPr>
                <w:color w:val="000000"/>
                <w:sz w:val="20"/>
              </w:rPr>
            </w:pPr>
            <w:r w:rsidRPr="00CE13E1">
              <w:rPr>
                <w:color w:val="000000"/>
                <w:sz w:val="20"/>
              </w:rPr>
              <w:t>Всего</w:t>
            </w:r>
          </w:p>
        </w:tc>
        <w:tc>
          <w:tcPr>
            <w:tcW w:w="862"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2243" w:type="dxa"/>
            <w:tcBorders>
              <w:top w:val="nil"/>
              <w:left w:val="nil"/>
              <w:bottom w:val="single" w:sz="4" w:space="0" w:color="auto"/>
              <w:right w:val="single" w:sz="4" w:space="0" w:color="auto"/>
            </w:tcBorders>
            <w:shd w:val="clear" w:color="000000" w:fill="FFFF00"/>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581" w:type="dxa"/>
            <w:tcBorders>
              <w:top w:val="nil"/>
              <w:left w:val="nil"/>
              <w:bottom w:val="single" w:sz="4" w:space="0" w:color="auto"/>
              <w:right w:val="single" w:sz="4" w:space="0" w:color="auto"/>
            </w:tcBorders>
            <w:shd w:val="clear" w:color="000000" w:fill="FFFF00"/>
            <w:noWrap/>
            <w:vAlign w:val="center"/>
            <w:hideMark/>
          </w:tcPr>
          <w:p w:rsidR="00CE13E1" w:rsidRPr="00CE13E1" w:rsidRDefault="00CE13E1" w:rsidP="00CE13E1">
            <w:pPr>
              <w:jc w:val="center"/>
              <w:rPr>
                <w:color w:val="000000"/>
                <w:sz w:val="18"/>
                <w:szCs w:val="18"/>
              </w:rPr>
            </w:pPr>
            <w:r w:rsidRPr="00CE13E1">
              <w:rPr>
                <w:color w:val="000000"/>
                <w:sz w:val="18"/>
                <w:szCs w:val="18"/>
              </w:rPr>
              <w:t>0</w:t>
            </w:r>
          </w:p>
        </w:tc>
        <w:tc>
          <w:tcPr>
            <w:tcW w:w="625" w:type="dxa"/>
            <w:tcBorders>
              <w:top w:val="single" w:sz="4" w:space="0" w:color="auto"/>
              <w:left w:val="nil"/>
              <w:bottom w:val="single" w:sz="4" w:space="0" w:color="auto"/>
              <w:right w:val="single" w:sz="4" w:space="0" w:color="auto"/>
            </w:tcBorders>
            <w:shd w:val="clear" w:color="000000" w:fill="FFFF00"/>
            <w:noWrap/>
            <w:vAlign w:val="center"/>
            <w:hideMark/>
          </w:tcPr>
          <w:p w:rsidR="00CE13E1" w:rsidRPr="00CE13E1" w:rsidRDefault="00CE13E1" w:rsidP="00CE13E1">
            <w:pPr>
              <w:jc w:val="center"/>
              <w:rPr>
                <w:color w:val="000000"/>
                <w:sz w:val="18"/>
                <w:szCs w:val="18"/>
              </w:rPr>
            </w:pPr>
            <w:r w:rsidRPr="00CE13E1">
              <w:rPr>
                <w:color w:val="000000"/>
                <w:sz w:val="18"/>
                <w:szCs w:val="18"/>
              </w:rPr>
              <w:t>21,9</w:t>
            </w:r>
          </w:p>
        </w:tc>
        <w:tc>
          <w:tcPr>
            <w:tcW w:w="625" w:type="dxa"/>
            <w:tcBorders>
              <w:top w:val="single" w:sz="4" w:space="0" w:color="auto"/>
              <w:left w:val="nil"/>
              <w:bottom w:val="single" w:sz="4" w:space="0" w:color="auto"/>
              <w:right w:val="single" w:sz="4" w:space="0" w:color="auto"/>
            </w:tcBorders>
            <w:shd w:val="clear" w:color="000000" w:fill="FFFF00"/>
            <w:noWrap/>
            <w:vAlign w:val="center"/>
            <w:hideMark/>
          </w:tcPr>
          <w:p w:rsidR="00CE13E1" w:rsidRPr="00CE13E1" w:rsidRDefault="00CE13E1" w:rsidP="00CE13E1">
            <w:pPr>
              <w:jc w:val="center"/>
              <w:rPr>
                <w:color w:val="000000"/>
                <w:sz w:val="18"/>
                <w:szCs w:val="18"/>
              </w:rPr>
            </w:pPr>
            <w:r w:rsidRPr="00CE13E1">
              <w:rPr>
                <w:color w:val="000000"/>
                <w:sz w:val="18"/>
                <w:szCs w:val="18"/>
              </w:rPr>
              <w:t>98,1</w:t>
            </w:r>
          </w:p>
        </w:tc>
        <w:tc>
          <w:tcPr>
            <w:tcW w:w="625" w:type="dxa"/>
            <w:tcBorders>
              <w:top w:val="single" w:sz="4" w:space="0" w:color="auto"/>
              <w:left w:val="nil"/>
              <w:bottom w:val="single" w:sz="4" w:space="0" w:color="auto"/>
              <w:right w:val="single" w:sz="4" w:space="0" w:color="auto"/>
            </w:tcBorders>
            <w:shd w:val="clear" w:color="000000" w:fill="FFFF00"/>
            <w:noWrap/>
            <w:vAlign w:val="center"/>
            <w:hideMark/>
          </w:tcPr>
          <w:p w:rsidR="00CE13E1" w:rsidRPr="00CE13E1" w:rsidRDefault="00CE13E1" w:rsidP="00CE13E1">
            <w:pPr>
              <w:jc w:val="center"/>
              <w:rPr>
                <w:color w:val="000000"/>
                <w:sz w:val="18"/>
                <w:szCs w:val="18"/>
              </w:rPr>
            </w:pPr>
            <w:r w:rsidRPr="00CE13E1">
              <w:rPr>
                <w:color w:val="000000"/>
                <w:sz w:val="18"/>
                <w:szCs w:val="18"/>
              </w:rPr>
              <w:t>0</w:t>
            </w:r>
          </w:p>
        </w:tc>
        <w:tc>
          <w:tcPr>
            <w:tcW w:w="625" w:type="dxa"/>
            <w:tcBorders>
              <w:top w:val="single" w:sz="4" w:space="0" w:color="auto"/>
              <w:left w:val="nil"/>
              <w:bottom w:val="single" w:sz="4" w:space="0" w:color="auto"/>
              <w:right w:val="single" w:sz="4" w:space="0" w:color="auto"/>
            </w:tcBorders>
            <w:shd w:val="clear" w:color="000000" w:fill="FFFF00"/>
            <w:noWrap/>
            <w:vAlign w:val="center"/>
            <w:hideMark/>
          </w:tcPr>
          <w:p w:rsidR="00CE13E1" w:rsidRPr="00CE13E1" w:rsidRDefault="00CE13E1" w:rsidP="00CE13E1">
            <w:pPr>
              <w:jc w:val="center"/>
              <w:rPr>
                <w:color w:val="000000"/>
                <w:sz w:val="18"/>
                <w:szCs w:val="18"/>
              </w:rPr>
            </w:pPr>
            <w:r w:rsidRPr="00CE13E1">
              <w:rPr>
                <w:color w:val="000000"/>
                <w:sz w:val="18"/>
                <w:szCs w:val="18"/>
              </w:rPr>
              <w:t>22,1</w:t>
            </w:r>
          </w:p>
        </w:tc>
        <w:tc>
          <w:tcPr>
            <w:tcW w:w="879" w:type="dxa"/>
            <w:tcBorders>
              <w:top w:val="single" w:sz="4" w:space="0" w:color="auto"/>
              <w:left w:val="nil"/>
              <w:bottom w:val="single" w:sz="4" w:space="0" w:color="auto"/>
              <w:right w:val="single" w:sz="4" w:space="0" w:color="auto"/>
            </w:tcBorders>
            <w:shd w:val="clear" w:color="000000" w:fill="FFFF00"/>
            <w:noWrap/>
            <w:vAlign w:val="center"/>
            <w:hideMark/>
          </w:tcPr>
          <w:p w:rsidR="00CE13E1" w:rsidRPr="00CE13E1" w:rsidRDefault="00CE13E1" w:rsidP="00CE13E1">
            <w:pPr>
              <w:jc w:val="center"/>
              <w:rPr>
                <w:color w:val="000000"/>
                <w:sz w:val="18"/>
                <w:szCs w:val="18"/>
              </w:rPr>
            </w:pPr>
            <w:r w:rsidRPr="00CE13E1">
              <w:rPr>
                <w:color w:val="000000"/>
                <w:sz w:val="18"/>
                <w:szCs w:val="18"/>
              </w:rPr>
              <w:t>11649,4</w:t>
            </w:r>
          </w:p>
        </w:tc>
        <w:tc>
          <w:tcPr>
            <w:tcW w:w="879" w:type="dxa"/>
            <w:tcBorders>
              <w:top w:val="single" w:sz="4" w:space="0" w:color="auto"/>
              <w:left w:val="nil"/>
              <w:bottom w:val="single" w:sz="4" w:space="0" w:color="auto"/>
              <w:right w:val="single" w:sz="4" w:space="0" w:color="auto"/>
            </w:tcBorders>
            <w:shd w:val="clear" w:color="000000" w:fill="FFFF00"/>
            <w:noWrap/>
            <w:vAlign w:val="center"/>
            <w:hideMark/>
          </w:tcPr>
          <w:p w:rsidR="00CE13E1" w:rsidRPr="00CE13E1" w:rsidRDefault="00CE13E1" w:rsidP="00CE13E1">
            <w:pPr>
              <w:jc w:val="center"/>
              <w:rPr>
                <w:color w:val="000000"/>
                <w:sz w:val="18"/>
                <w:szCs w:val="18"/>
              </w:rPr>
            </w:pPr>
            <w:r w:rsidRPr="00CE13E1">
              <w:rPr>
                <w:color w:val="000000"/>
                <w:sz w:val="18"/>
                <w:szCs w:val="18"/>
              </w:rPr>
              <w:t>11791,5</w:t>
            </w:r>
          </w:p>
        </w:tc>
        <w:tc>
          <w:tcPr>
            <w:tcW w:w="794" w:type="dxa"/>
            <w:tcBorders>
              <w:top w:val="single" w:sz="4" w:space="0" w:color="auto"/>
              <w:left w:val="nil"/>
              <w:bottom w:val="single" w:sz="4" w:space="0" w:color="auto"/>
              <w:right w:val="single" w:sz="4" w:space="0" w:color="auto"/>
            </w:tcBorders>
            <w:shd w:val="clear" w:color="000000" w:fill="FFFF00"/>
            <w:noWrap/>
            <w:vAlign w:val="center"/>
            <w:hideMark/>
          </w:tcPr>
          <w:p w:rsidR="00CE13E1" w:rsidRPr="00CE13E1" w:rsidRDefault="00CE13E1" w:rsidP="00CE13E1">
            <w:pPr>
              <w:jc w:val="center"/>
              <w:rPr>
                <w:color w:val="000000"/>
                <w:sz w:val="18"/>
                <w:szCs w:val="18"/>
              </w:rPr>
            </w:pPr>
            <w:r w:rsidRPr="00CE13E1">
              <w:rPr>
                <w:color w:val="000000"/>
                <w:sz w:val="18"/>
                <w:szCs w:val="18"/>
              </w:rPr>
              <w:t>148,2</w:t>
            </w:r>
          </w:p>
        </w:tc>
        <w:tc>
          <w:tcPr>
            <w:tcW w:w="1451" w:type="dxa"/>
            <w:tcBorders>
              <w:top w:val="single" w:sz="4" w:space="0" w:color="auto"/>
              <w:left w:val="nil"/>
              <w:bottom w:val="single" w:sz="4" w:space="0" w:color="auto"/>
              <w:right w:val="single" w:sz="4" w:space="0" w:color="auto"/>
            </w:tcBorders>
            <w:shd w:val="clear" w:color="000000" w:fill="FFFF00"/>
            <w:noWrap/>
            <w:vAlign w:val="center"/>
            <w:hideMark/>
          </w:tcPr>
          <w:p w:rsidR="00CE13E1" w:rsidRPr="00CE13E1" w:rsidRDefault="00CE13E1" w:rsidP="00CE13E1">
            <w:pPr>
              <w:jc w:val="center"/>
              <w:rPr>
                <w:color w:val="000000"/>
                <w:sz w:val="18"/>
                <w:szCs w:val="18"/>
              </w:rPr>
            </w:pPr>
            <w:r w:rsidRPr="00CE13E1">
              <w:rPr>
                <w:color w:val="000000"/>
                <w:sz w:val="18"/>
                <w:szCs w:val="18"/>
              </w:rPr>
              <w:t>11939,7</w:t>
            </w:r>
          </w:p>
        </w:tc>
      </w:tr>
      <w:tr w:rsidR="00CE13E1" w:rsidRPr="00CE13E1" w:rsidTr="00B806D1">
        <w:trPr>
          <w:trHeight w:val="300"/>
          <w:jc w:val="center"/>
        </w:trPr>
        <w:tc>
          <w:tcPr>
            <w:tcW w:w="691" w:type="dxa"/>
            <w:tcBorders>
              <w:top w:val="nil"/>
              <w:left w:val="single" w:sz="4" w:space="0" w:color="auto"/>
              <w:bottom w:val="single" w:sz="4" w:space="0" w:color="auto"/>
              <w:right w:val="nil"/>
            </w:tcBorders>
            <w:shd w:val="clear" w:color="000000" w:fill="FFC000"/>
            <w:noWrap/>
            <w:vAlign w:val="center"/>
            <w:hideMark/>
          </w:tcPr>
          <w:p w:rsidR="00CE13E1" w:rsidRPr="00CE13E1" w:rsidRDefault="00CE13E1" w:rsidP="00CE13E1">
            <w:pPr>
              <w:jc w:val="center"/>
              <w:rPr>
                <w:color w:val="000000"/>
                <w:sz w:val="18"/>
                <w:szCs w:val="18"/>
              </w:rPr>
            </w:pPr>
            <w:r w:rsidRPr="00CE13E1">
              <w:rPr>
                <w:color w:val="000000"/>
                <w:sz w:val="18"/>
                <w:szCs w:val="18"/>
              </w:rPr>
              <w:t>5</w:t>
            </w:r>
          </w:p>
        </w:tc>
        <w:tc>
          <w:tcPr>
            <w:tcW w:w="14152" w:type="dxa"/>
            <w:gridSpan w:val="12"/>
            <w:tcBorders>
              <w:top w:val="single" w:sz="4" w:space="0" w:color="auto"/>
              <w:left w:val="single" w:sz="4" w:space="0" w:color="auto"/>
              <w:bottom w:val="single" w:sz="4" w:space="0" w:color="auto"/>
              <w:right w:val="single" w:sz="4" w:space="0" w:color="000000"/>
            </w:tcBorders>
            <w:shd w:val="clear" w:color="000000" w:fill="FFC000"/>
            <w:noWrap/>
            <w:vAlign w:val="center"/>
            <w:hideMark/>
          </w:tcPr>
          <w:p w:rsidR="00CE13E1" w:rsidRPr="00CE13E1" w:rsidRDefault="00CE13E1" w:rsidP="00CE13E1">
            <w:pPr>
              <w:jc w:val="center"/>
              <w:rPr>
                <w:color w:val="000000"/>
                <w:sz w:val="18"/>
                <w:szCs w:val="18"/>
              </w:rPr>
            </w:pPr>
            <w:r w:rsidRPr="00CE13E1">
              <w:rPr>
                <w:color w:val="000000"/>
                <w:sz w:val="18"/>
                <w:szCs w:val="18"/>
              </w:rPr>
              <w:t xml:space="preserve">Газоснабжение </w:t>
            </w:r>
          </w:p>
        </w:tc>
      </w:tr>
      <w:tr w:rsidR="00CE13E1" w:rsidRPr="00CE13E1" w:rsidTr="00B806D1">
        <w:trPr>
          <w:trHeight w:val="630"/>
          <w:jc w:val="center"/>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Инвестиционные проекты (наименование)</w:t>
            </w:r>
          </w:p>
        </w:tc>
        <w:tc>
          <w:tcPr>
            <w:tcW w:w="862" w:type="dxa"/>
            <w:vMerge w:val="restart"/>
            <w:tcBorders>
              <w:top w:val="nil"/>
              <w:left w:val="single" w:sz="4" w:space="0" w:color="auto"/>
              <w:bottom w:val="single" w:sz="4" w:space="0" w:color="000000"/>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Ед.изм</w:t>
            </w:r>
          </w:p>
        </w:tc>
        <w:tc>
          <w:tcPr>
            <w:tcW w:w="2243" w:type="dxa"/>
            <w:vMerge w:val="restart"/>
            <w:tcBorders>
              <w:top w:val="nil"/>
              <w:left w:val="single" w:sz="4" w:space="0" w:color="auto"/>
              <w:bottom w:val="single" w:sz="4" w:space="0" w:color="000000"/>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 xml:space="preserve">Цели проекта </w:t>
            </w:r>
          </w:p>
        </w:tc>
        <w:tc>
          <w:tcPr>
            <w:tcW w:w="5633" w:type="dxa"/>
            <w:gridSpan w:val="8"/>
            <w:tcBorders>
              <w:top w:val="single" w:sz="4" w:space="0" w:color="auto"/>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План-график реализации  мероприятий</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Итого в</w:t>
            </w:r>
            <w:r w:rsidRPr="00CE13E1">
              <w:rPr>
                <w:color w:val="000000"/>
                <w:sz w:val="18"/>
                <w:szCs w:val="18"/>
              </w:rPr>
              <w:br/>
              <w:t>величинах</w:t>
            </w:r>
            <w:r w:rsidRPr="00CE13E1">
              <w:rPr>
                <w:color w:val="000000"/>
                <w:sz w:val="18"/>
                <w:szCs w:val="18"/>
              </w:rPr>
              <w:br/>
              <w:t>соответствую-</w:t>
            </w:r>
            <w:r w:rsidRPr="00CE13E1">
              <w:rPr>
                <w:color w:val="000000"/>
                <w:sz w:val="18"/>
                <w:szCs w:val="18"/>
              </w:rPr>
              <w:br/>
              <w:t xml:space="preserve">щих лет, </w:t>
            </w:r>
            <w:r w:rsidRPr="00CE13E1">
              <w:rPr>
                <w:color w:val="000000"/>
                <w:sz w:val="18"/>
                <w:szCs w:val="18"/>
              </w:rPr>
              <w:br/>
              <w:t>тыс.руб.</w:t>
            </w:r>
          </w:p>
        </w:tc>
      </w:tr>
      <w:tr w:rsidR="00CE13E1" w:rsidRPr="00CE13E1" w:rsidTr="00B806D1">
        <w:trPr>
          <w:trHeight w:val="600"/>
          <w:jc w:val="center"/>
        </w:trPr>
        <w:tc>
          <w:tcPr>
            <w:tcW w:w="691"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18"/>
                <w:szCs w:val="18"/>
              </w:rPr>
            </w:pPr>
          </w:p>
        </w:tc>
        <w:tc>
          <w:tcPr>
            <w:tcW w:w="3963"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18"/>
                <w:szCs w:val="18"/>
              </w:rPr>
            </w:pPr>
          </w:p>
        </w:tc>
        <w:tc>
          <w:tcPr>
            <w:tcW w:w="862" w:type="dxa"/>
            <w:vMerge/>
            <w:tcBorders>
              <w:top w:val="nil"/>
              <w:left w:val="single" w:sz="4" w:space="0" w:color="auto"/>
              <w:bottom w:val="single" w:sz="4" w:space="0" w:color="000000"/>
              <w:right w:val="single" w:sz="4" w:space="0" w:color="auto"/>
            </w:tcBorders>
            <w:vAlign w:val="center"/>
            <w:hideMark/>
          </w:tcPr>
          <w:p w:rsidR="00CE13E1" w:rsidRPr="00CE13E1" w:rsidRDefault="00CE13E1" w:rsidP="00CE13E1">
            <w:pPr>
              <w:rPr>
                <w:color w:val="000000"/>
                <w:sz w:val="18"/>
                <w:szCs w:val="18"/>
              </w:rPr>
            </w:pPr>
          </w:p>
        </w:tc>
        <w:tc>
          <w:tcPr>
            <w:tcW w:w="2243" w:type="dxa"/>
            <w:vMerge/>
            <w:tcBorders>
              <w:top w:val="nil"/>
              <w:left w:val="single" w:sz="4" w:space="0" w:color="auto"/>
              <w:bottom w:val="single" w:sz="4" w:space="0" w:color="000000"/>
              <w:right w:val="single" w:sz="4" w:space="0" w:color="auto"/>
            </w:tcBorders>
            <w:vAlign w:val="center"/>
            <w:hideMark/>
          </w:tcPr>
          <w:p w:rsidR="00CE13E1" w:rsidRPr="00CE13E1" w:rsidRDefault="00CE13E1" w:rsidP="00CE13E1">
            <w:pPr>
              <w:rPr>
                <w:color w:val="000000"/>
                <w:sz w:val="18"/>
                <w:szCs w:val="18"/>
              </w:rPr>
            </w:pP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2023</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2024</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2025</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2026</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2027</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2028</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2024-2028</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2029-2032</w:t>
            </w:r>
          </w:p>
        </w:tc>
        <w:tc>
          <w:tcPr>
            <w:tcW w:w="1451"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18"/>
                <w:szCs w:val="18"/>
              </w:rPr>
            </w:pPr>
          </w:p>
        </w:tc>
      </w:tr>
      <w:tr w:rsidR="00CE13E1" w:rsidRPr="00CE13E1" w:rsidTr="00B806D1">
        <w:trPr>
          <w:trHeight w:val="178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.5.1</w:t>
            </w:r>
          </w:p>
        </w:tc>
        <w:tc>
          <w:tcPr>
            <w:tcW w:w="3963" w:type="dxa"/>
            <w:tcBorders>
              <w:top w:val="nil"/>
              <w:left w:val="nil"/>
              <w:bottom w:val="nil"/>
              <w:right w:val="nil"/>
            </w:tcBorders>
            <w:shd w:val="clear" w:color="auto" w:fill="auto"/>
            <w:noWrap/>
            <w:vAlign w:val="center"/>
            <w:hideMark/>
          </w:tcPr>
          <w:p w:rsidR="00CE13E1" w:rsidRPr="00CE13E1" w:rsidRDefault="00CE13E1" w:rsidP="00CE13E1">
            <w:pPr>
              <w:jc w:val="both"/>
              <w:rPr>
                <w:color w:val="000000"/>
                <w:sz w:val="20"/>
              </w:rPr>
            </w:pPr>
            <w:r w:rsidRPr="00CE13E1">
              <w:rPr>
                <w:color w:val="000000"/>
                <w:sz w:val="20"/>
              </w:rPr>
              <w:t>Газоснабжение вводимого индивидуального жилья в НП муниципального образования (1,0км газопровода)</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rPr>
                <w:color w:val="000000"/>
                <w:sz w:val="20"/>
              </w:rPr>
            </w:pPr>
            <w:r w:rsidRPr="00CE13E1">
              <w:rPr>
                <w:color w:val="000000"/>
                <w:sz w:val="20"/>
              </w:rPr>
              <w:t>т.руб</w:t>
            </w:r>
          </w:p>
        </w:tc>
        <w:tc>
          <w:tcPr>
            <w:tcW w:w="2243" w:type="dxa"/>
            <w:tcBorders>
              <w:top w:val="nil"/>
              <w:left w:val="nil"/>
              <w:bottom w:val="single" w:sz="4" w:space="0" w:color="auto"/>
              <w:right w:val="single" w:sz="4" w:space="0" w:color="auto"/>
            </w:tcBorders>
            <w:shd w:val="clear" w:color="auto" w:fill="auto"/>
            <w:vAlign w:val="bottom"/>
            <w:hideMark/>
          </w:tcPr>
          <w:p w:rsidR="00CE13E1" w:rsidRPr="00CE13E1" w:rsidRDefault="00CE13E1" w:rsidP="00CE13E1">
            <w:pPr>
              <w:jc w:val="center"/>
              <w:rPr>
                <w:color w:val="000000"/>
                <w:sz w:val="18"/>
                <w:szCs w:val="18"/>
              </w:rPr>
            </w:pPr>
            <w:r w:rsidRPr="00CE13E1">
              <w:rPr>
                <w:color w:val="000000"/>
                <w:sz w:val="18"/>
                <w:szCs w:val="18"/>
              </w:rPr>
              <w:t> </w:t>
            </w: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350,0</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350,0</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350,0</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350,0</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350,0</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1750,0</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1400,0</w:t>
            </w:r>
          </w:p>
        </w:tc>
        <w:tc>
          <w:tcPr>
            <w:tcW w:w="145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rFonts w:ascii="Calibri" w:hAnsi="Calibri"/>
                <w:color w:val="000000"/>
                <w:sz w:val="18"/>
                <w:szCs w:val="18"/>
              </w:rPr>
            </w:pPr>
            <w:r w:rsidRPr="00CE13E1">
              <w:rPr>
                <w:rFonts w:ascii="Calibri" w:hAnsi="Calibri"/>
                <w:color w:val="000000"/>
                <w:sz w:val="18"/>
                <w:szCs w:val="18"/>
              </w:rPr>
              <w:t>3150,0</w:t>
            </w:r>
          </w:p>
        </w:tc>
      </w:tr>
      <w:tr w:rsidR="00CE13E1" w:rsidRPr="00CE13E1" w:rsidTr="00B806D1">
        <w:trPr>
          <w:trHeight w:val="127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.5.2</w:t>
            </w:r>
          </w:p>
        </w:tc>
        <w:tc>
          <w:tcPr>
            <w:tcW w:w="3963" w:type="dxa"/>
            <w:tcBorders>
              <w:top w:val="nil"/>
              <w:left w:val="nil"/>
              <w:bottom w:val="nil"/>
              <w:right w:val="nil"/>
            </w:tcBorders>
            <w:shd w:val="clear" w:color="auto" w:fill="auto"/>
            <w:noWrap/>
            <w:vAlign w:val="center"/>
            <w:hideMark/>
          </w:tcPr>
          <w:p w:rsidR="00CE13E1" w:rsidRPr="00CE13E1" w:rsidRDefault="00CE13E1" w:rsidP="00CE13E1">
            <w:pPr>
              <w:jc w:val="both"/>
              <w:rPr>
                <w:color w:val="000000"/>
                <w:sz w:val="20"/>
              </w:rPr>
            </w:pPr>
            <w:r w:rsidRPr="00CE13E1">
              <w:rPr>
                <w:color w:val="000000"/>
                <w:sz w:val="20"/>
              </w:rPr>
              <w:t xml:space="preserve">Догазификация действующего  жилого фонда построить 0,9 км газопровода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т.руб</w:t>
            </w:r>
          </w:p>
        </w:tc>
        <w:tc>
          <w:tcPr>
            <w:tcW w:w="2243" w:type="dxa"/>
            <w:tcBorders>
              <w:top w:val="nil"/>
              <w:left w:val="nil"/>
              <w:bottom w:val="single" w:sz="4" w:space="0" w:color="auto"/>
              <w:right w:val="single" w:sz="4" w:space="0" w:color="auto"/>
            </w:tcBorders>
            <w:shd w:val="clear" w:color="auto" w:fill="auto"/>
            <w:vAlign w:val="bottom"/>
            <w:hideMark/>
          </w:tcPr>
          <w:p w:rsidR="00CE13E1" w:rsidRPr="00CE13E1" w:rsidRDefault="00CE13E1" w:rsidP="00CE13E1">
            <w:pPr>
              <w:jc w:val="center"/>
              <w:rPr>
                <w:color w:val="000000"/>
                <w:sz w:val="18"/>
                <w:szCs w:val="18"/>
              </w:rPr>
            </w:pPr>
            <w:r w:rsidRPr="00CE13E1">
              <w:rPr>
                <w:color w:val="000000"/>
                <w:sz w:val="18"/>
                <w:szCs w:val="18"/>
              </w:rPr>
              <w:t> </w:t>
            </w:r>
          </w:p>
        </w:tc>
        <w:tc>
          <w:tcPr>
            <w:tcW w:w="581"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300,0</w:t>
            </w:r>
          </w:p>
        </w:tc>
        <w:tc>
          <w:tcPr>
            <w:tcW w:w="625"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300,0</w:t>
            </w:r>
          </w:p>
        </w:tc>
        <w:tc>
          <w:tcPr>
            <w:tcW w:w="625"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300,0</w:t>
            </w:r>
          </w:p>
        </w:tc>
        <w:tc>
          <w:tcPr>
            <w:tcW w:w="625"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300,0</w:t>
            </w:r>
          </w:p>
        </w:tc>
        <w:tc>
          <w:tcPr>
            <w:tcW w:w="879"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300,0</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1500,0</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1200,0</w:t>
            </w:r>
          </w:p>
        </w:tc>
        <w:tc>
          <w:tcPr>
            <w:tcW w:w="145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rFonts w:ascii="Calibri" w:hAnsi="Calibri"/>
                <w:color w:val="000000"/>
                <w:sz w:val="18"/>
                <w:szCs w:val="18"/>
              </w:rPr>
            </w:pPr>
            <w:r w:rsidRPr="00CE13E1">
              <w:rPr>
                <w:rFonts w:ascii="Calibri" w:hAnsi="Calibri"/>
                <w:color w:val="000000"/>
                <w:sz w:val="18"/>
                <w:szCs w:val="18"/>
              </w:rPr>
              <w:t>2700,0</w:t>
            </w:r>
          </w:p>
        </w:tc>
      </w:tr>
      <w:tr w:rsidR="00CE13E1" w:rsidRPr="00CE13E1" w:rsidTr="00B806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3963" w:type="dxa"/>
            <w:tcBorders>
              <w:top w:val="single" w:sz="4" w:space="0" w:color="auto"/>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Всего ВО</w:t>
            </w:r>
          </w:p>
        </w:tc>
        <w:tc>
          <w:tcPr>
            <w:tcW w:w="862"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2243"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650</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650</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650</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650</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650</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3250</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2600</w:t>
            </w:r>
          </w:p>
        </w:tc>
        <w:tc>
          <w:tcPr>
            <w:tcW w:w="145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5850</w:t>
            </w:r>
          </w:p>
        </w:tc>
      </w:tr>
      <w:tr w:rsidR="00CE13E1" w:rsidRPr="00CE13E1" w:rsidTr="00B806D1">
        <w:trPr>
          <w:trHeight w:val="300"/>
          <w:jc w:val="center"/>
        </w:trPr>
        <w:tc>
          <w:tcPr>
            <w:tcW w:w="691" w:type="dxa"/>
            <w:tcBorders>
              <w:top w:val="nil"/>
              <w:left w:val="single" w:sz="4" w:space="0" w:color="auto"/>
              <w:bottom w:val="single" w:sz="4" w:space="0" w:color="auto"/>
              <w:right w:val="single" w:sz="4" w:space="0" w:color="auto"/>
            </w:tcBorders>
            <w:shd w:val="clear" w:color="000000" w:fill="FFCC99"/>
            <w:noWrap/>
            <w:vAlign w:val="center"/>
            <w:hideMark/>
          </w:tcPr>
          <w:p w:rsidR="00CE13E1" w:rsidRPr="00CE13E1" w:rsidRDefault="00CE13E1" w:rsidP="00CE13E1">
            <w:pPr>
              <w:jc w:val="center"/>
              <w:rPr>
                <w:color w:val="000000"/>
                <w:sz w:val="18"/>
                <w:szCs w:val="18"/>
              </w:rPr>
            </w:pPr>
            <w:r w:rsidRPr="00CE13E1">
              <w:rPr>
                <w:color w:val="000000"/>
                <w:sz w:val="18"/>
                <w:szCs w:val="18"/>
              </w:rPr>
              <w:t>3</w:t>
            </w:r>
          </w:p>
        </w:tc>
        <w:tc>
          <w:tcPr>
            <w:tcW w:w="14152" w:type="dxa"/>
            <w:gridSpan w:val="12"/>
            <w:tcBorders>
              <w:top w:val="single" w:sz="4" w:space="0" w:color="auto"/>
              <w:left w:val="nil"/>
              <w:bottom w:val="single" w:sz="4" w:space="0" w:color="auto"/>
              <w:right w:val="single" w:sz="4" w:space="0" w:color="auto"/>
            </w:tcBorders>
            <w:shd w:val="clear" w:color="000000" w:fill="FFCC99"/>
            <w:vAlign w:val="center"/>
            <w:hideMark/>
          </w:tcPr>
          <w:p w:rsidR="00CE13E1" w:rsidRPr="00CE13E1" w:rsidRDefault="00CE13E1" w:rsidP="00CE13E1">
            <w:pPr>
              <w:jc w:val="center"/>
              <w:rPr>
                <w:color w:val="000000"/>
                <w:sz w:val="18"/>
                <w:szCs w:val="18"/>
              </w:rPr>
            </w:pPr>
            <w:r w:rsidRPr="00CE13E1">
              <w:rPr>
                <w:color w:val="000000"/>
                <w:sz w:val="18"/>
                <w:szCs w:val="18"/>
              </w:rPr>
              <w:t>Электроснабжение</w:t>
            </w:r>
          </w:p>
        </w:tc>
      </w:tr>
      <w:tr w:rsidR="00CE13E1" w:rsidRPr="00CE13E1" w:rsidTr="00B806D1">
        <w:trPr>
          <w:trHeight w:val="300"/>
          <w:jc w:val="center"/>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w:t>
            </w:r>
          </w:p>
        </w:tc>
        <w:tc>
          <w:tcPr>
            <w:tcW w:w="3963" w:type="dxa"/>
            <w:vMerge w:val="restart"/>
            <w:tcBorders>
              <w:top w:val="nil"/>
              <w:left w:val="single" w:sz="4" w:space="0" w:color="auto"/>
              <w:bottom w:val="single" w:sz="4" w:space="0" w:color="000000"/>
              <w:right w:val="single" w:sz="4" w:space="0" w:color="auto"/>
            </w:tcBorders>
            <w:shd w:val="clear" w:color="auto" w:fill="auto"/>
            <w:vAlign w:val="center"/>
            <w:hideMark/>
          </w:tcPr>
          <w:p w:rsidR="00CE13E1" w:rsidRPr="00CE13E1" w:rsidRDefault="00CE13E1" w:rsidP="00CE13E1">
            <w:pPr>
              <w:rPr>
                <w:color w:val="000000"/>
                <w:sz w:val="18"/>
                <w:szCs w:val="18"/>
              </w:rPr>
            </w:pPr>
            <w:r w:rsidRPr="00CE13E1">
              <w:rPr>
                <w:color w:val="000000"/>
                <w:sz w:val="18"/>
                <w:szCs w:val="18"/>
              </w:rPr>
              <w:t>Инвестиционные проекты (наименование)</w:t>
            </w:r>
          </w:p>
        </w:tc>
        <w:tc>
          <w:tcPr>
            <w:tcW w:w="862" w:type="dxa"/>
            <w:vMerge w:val="restart"/>
            <w:tcBorders>
              <w:top w:val="nil"/>
              <w:left w:val="single" w:sz="4" w:space="0" w:color="auto"/>
              <w:bottom w:val="single" w:sz="4" w:space="0" w:color="000000"/>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Ед.изм</w:t>
            </w:r>
          </w:p>
        </w:tc>
        <w:tc>
          <w:tcPr>
            <w:tcW w:w="2243" w:type="dxa"/>
            <w:vMerge w:val="restart"/>
            <w:tcBorders>
              <w:top w:val="nil"/>
              <w:left w:val="single" w:sz="4" w:space="0" w:color="auto"/>
              <w:bottom w:val="single" w:sz="4" w:space="0" w:color="000000"/>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 xml:space="preserve">Цели проекта </w:t>
            </w:r>
          </w:p>
        </w:tc>
        <w:tc>
          <w:tcPr>
            <w:tcW w:w="5633" w:type="dxa"/>
            <w:gridSpan w:val="8"/>
            <w:tcBorders>
              <w:top w:val="single" w:sz="4" w:space="0" w:color="auto"/>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План-график реализации  мероприятий</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Итого в</w:t>
            </w:r>
            <w:r w:rsidRPr="00CE13E1">
              <w:rPr>
                <w:color w:val="000000"/>
                <w:sz w:val="18"/>
                <w:szCs w:val="18"/>
              </w:rPr>
              <w:br/>
              <w:t>величинах</w:t>
            </w:r>
            <w:r w:rsidRPr="00CE13E1">
              <w:rPr>
                <w:color w:val="000000"/>
                <w:sz w:val="18"/>
                <w:szCs w:val="18"/>
              </w:rPr>
              <w:br/>
              <w:t>соответствую-</w:t>
            </w:r>
            <w:r w:rsidRPr="00CE13E1">
              <w:rPr>
                <w:color w:val="000000"/>
                <w:sz w:val="18"/>
                <w:szCs w:val="18"/>
              </w:rPr>
              <w:br/>
              <w:t xml:space="preserve">щих лет, </w:t>
            </w:r>
            <w:r w:rsidRPr="00CE13E1">
              <w:rPr>
                <w:color w:val="000000"/>
                <w:sz w:val="18"/>
                <w:szCs w:val="18"/>
              </w:rPr>
              <w:br/>
              <w:t>тыс.руб.</w:t>
            </w:r>
          </w:p>
        </w:tc>
      </w:tr>
      <w:tr w:rsidR="00CE13E1" w:rsidRPr="00CE13E1" w:rsidTr="00B806D1">
        <w:trPr>
          <w:trHeight w:val="825"/>
          <w:jc w:val="center"/>
        </w:trPr>
        <w:tc>
          <w:tcPr>
            <w:tcW w:w="691"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18"/>
                <w:szCs w:val="18"/>
              </w:rPr>
            </w:pPr>
          </w:p>
        </w:tc>
        <w:tc>
          <w:tcPr>
            <w:tcW w:w="3963" w:type="dxa"/>
            <w:vMerge/>
            <w:tcBorders>
              <w:top w:val="nil"/>
              <w:left w:val="single" w:sz="4" w:space="0" w:color="auto"/>
              <w:bottom w:val="single" w:sz="4" w:space="0" w:color="000000"/>
              <w:right w:val="single" w:sz="4" w:space="0" w:color="auto"/>
            </w:tcBorders>
            <w:vAlign w:val="center"/>
            <w:hideMark/>
          </w:tcPr>
          <w:p w:rsidR="00CE13E1" w:rsidRPr="00CE13E1" w:rsidRDefault="00CE13E1" w:rsidP="00CE13E1">
            <w:pPr>
              <w:rPr>
                <w:color w:val="000000"/>
                <w:sz w:val="18"/>
                <w:szCs w:val="18"/>
              </w:rPr>
            </w:pPr>
          </w:p>
        </w:tc>
        <w:tc>
          <w:tcPr>
            <w:tcW w:w="862" w:type="dxa"/>
            <w:vMerge/>
            <w:tcBorders>
              <w:top w:val="nil"/>
              <w:left w:val="single" w:sz="4" w:space="0" w:color="auto"/>
              <w:bottom w:val="single" w:sz="4" w:space="0" w:color="000000"/>
              <w:right w:val="single" w:sz="4" w:space="0" w:color="auto"/>
            </w:tcBorders>
            <w:vAlign w:val="center"/>
            <w:hideMark/>
          </w:tcPr>
          <w:p w:rsidR="00CE13E1" w:rsidRPr="00CE13E1" w:rsidRDefault="00CE13E1" w:rsidP="00CE13E1">
            <w:pPr>
              <w:rPr>
                <w:color w:val="000000"/>
                <w:sz w:val="18"/>
                <w:szCs w:val="18"/>
              </w:rPr>
            </w:pPr>
          </w:p>
        </w:tc>
        <w:tc>
          <w:tcPr>
            <w:tcW w:w="2243" w:type="dxa"/>
            <w:vMerge/>
            <w:tcBorders>
              <w:top w:val="nil"/>
              <w:left w:val="single" w:sz="4" w:space="0" w:color="auto"/>
              <w:bottom w:val="single" w:sz="4" w:space="0" w:color="000000"/>
              <w:right w:val="single" w:sz="4" w:space="0" w:color="auto"/>
            </w:tcBorders>
            <w:vAlign w:val="center"/>
            <w:hideMark/>
          </w:tcPr>
          <w:p w:rsidR="00CE13E1" w:rsidRPr="00CE13E1" w:rsidRDefault="00CE13E1" w:rsidP="00CE13E1">
            <w:pPr>
              <w:rPr>
                <w:color w:val="000000"/>
                <w:sz w:val="18"/>
                <w:szCs w:val="18"/>
              </w:rPr>
            </w:pP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2023</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2024</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2025</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2026</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2027</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2028</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2024-2028</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2029-2032</w:t>
            </w:r>
          </w:p>
        </w:tc>
        <w:tc>
          <w:tcPr>
            <w:tcW w:w="1451"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18"/>
                <w:szCs w:val="18"/>
              </w:rPr>
            </w:pPr>
          </w:p>
        </w:tc>
      </w:tr>
      <w:tr w:rsidR="00CE13E1" w:rsidRPr="00CE13E1" w:rsidTr="00B806D1">
        <w:trPr>
          <w:trHeight w:val="216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w:t>
            </w:r>
          </w:p>
        </w:tc>
        <w:tc>
          <w:tcPr>
            <w:tcW w:w="396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rPr>
                <w:color w:val="000000"/>
                <w:sz w:val="18"/>
                <w:szCs w:val="18"/>
              </w:rPr>
            </w:pPr>
            <w:r w:rsidRPr="00CE13E1">
              <w:rPr>
                <w:color w:val="000000"/>
                <w:sz w:val="18"/>
                <w:szCs w:val="18"/>
              </w:rPr>
              <w:t>Проекты по новому строительству линейных объектов систем электроснабжения для еового индивидуального  строительства (1,5км)</w:t>
            </w:r>
          </w:p>
        </w:tc>
        <w:tc>
          <w:tcPr>
            <w:tcW w:w="862" w:type="dxa"/>
            <w:tcBorders>
              <w:top w:val="nil"/>
              <w:left w:val="nil"/>
              <w:bottom w:val="single" w:sz="4" w:space="0" w:color="auto"/>
              <w:right w:val="single" w:sz="4" w:space="0" w:color="auto"/>
            </w:tcBorders>
            <w:shd w:val="clear" w:color="auto" w:fill="auto"/>
            <w:vAlign w:val="bottom"/>
            <w:hideMark/>
          </w:tcPr>
          <w:p w:rsidR="00CE13E1" w:rsidRPr="00CE13E1" w:rsidRDefault="00CE13E1" w:rsidP="00CE13E1">
            <w:pPr>
              <w:jc w:val="center"/>
              <w:rPr>
                <w:color w:val="000000"/>
                <w:sz w:val="22"/>
                <w:szCs w:val="22"/>
              </w:rPr>
            </w:pPr>
            <w:r w:rsidRPr="00CE13E1">
              <w:rPr>
                <w:color w:val="000000"/>
                <w:sz w:val="22"/>
                <w:szCs w:val="22"/>
              </w:rPr>
              <w:t>шт</w:t>
            </w:r>
          </w:p>
        </w:tc>
        <w:tc>
          <w:tcPr>
            <w:tcW w:w="2243" w:type="dxa"/>
            <w:tcBorders>
              <w:top w:val="nil"/>
              <w:left w:val="nil"/>
              <w:bottom w:val="single" w:sz="4" w:space="0" w:color="auto"/>
              <w:right w:val="single" w:sz="4" w:space="0" w:color="auto"/>
            </w:tcBorders>
            <w:shd w:val="clear" w:color="auto" w:fill="auto"/>
            <w:vAlign w:val="bottom"/>
            <w:hideMark/>
          </w:tcPr>
          <w:p w:rsidR="00CE13E1" w:rsidRPr="00CE13E1" w:rsidRDefault="00CE13E1" w:rsidP="0014535B">
            <w:pPr>
              <w:rPr>
                <w:color w:val="000000"/>
                <w:sz w:val="18"/>
                <w:szCs w:val="18"/>
              </w:rPr>
            </w:pPr>
            <w:r w:rsidRPr="00CE13E1">
              <w:rPr>
                <w:color w:val="000000"/>
                <w:sz w:val="18"/>
                <w:szCs w:val="18"/>
              </w:rPr>
              <w:t>Обеспечение качественного и надежного электроснабжения существующих и перспективных электрических нагрузок.</w:t>
            </w: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327</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327</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327</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327</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327</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2725</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1308</w:t>
            </w:r>
          </w:p>
        </w:tc>
        <w:tc>
          <w:tcPr>
            <w:tcW w:w="145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4033</w:t>
            </w:r>
          </w:p>
        </w:tc>
      </w:tr>
      <w:tr w:rsidR="00CE13E1" w:rsidRPr="00CE13E1" w:rsidTr="00B806D1">
        <w:trPr>
          <w:trHeight w:val="204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lastRenderedPageBreak/>
              <w:t>2</w:t>
            </w:r>
          </w:p>
        </w:tc>
        <w:tc>
          <w:tcPr>
            <w:tcW w:w="396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rPr>
                <w:color w:val="000000"/>
                <w:sz w:val="18"/>
                <w:szCs w:val="18"/>
              </w:rPr>
            </w:pPr>
            <w:r w:rsidRPr="00CE13E1">
              <w:rPr>
                <w:color w:val="000000"/>
                <w:sz w:val="18"/>
                <w:szCs w:val="18"/>
              </w:rPr>
              <w:t>Проекты по реконструкции и модернизация линейных объектов систем электроснабжения (1,0 км)</w:t>
            </w:r>
          </w:p>
        </w:tc>
        <w:tc>
          <w:tcPr>
            <w:tcW w:w="862" w:type="dxa"/>
            <w:tcBorders>
              <w:top w:val="nil"/>
              <w:left w:val="nil"/>
              <w:bottom w:val="single" w:sz="4" w:space="0" w:color="auto"/>
              <w:right w:val="single" w:sz="4" w:space="0" w:color="auto"/>
            </w:tcBorders>
            <w:shd w:val="clear" w:color="auto" w:fill="auto"/>
            <w:vAlign w:val="bottom"/>
            <w:hideMark/>
          </w:tcPr>
          <w:p w:rsidR="00CE13E1" w:rsidRPr="00CE13E1" w:rsidRDefault="00CE13E1" w:rsidP="00CE13E1">
            <w:pPr>
              <w:jc w:val="center"/>
              <w:rPr>
                <w:color w:val="000000"/>
                <w:sz w:val="22"/>
                <w:szCs w:val="22"/>
              </w:rPr>
            </w:pPr>
            <w:r w:rsidRPr="00CE13E1">
              <w:rPr>
                <w:color w:val="000000"/>
                <w:sz w:val="22"/>
                <w:szCs w:val="22"/>
              </w:rPr>
              <w:t>км</w:t>
            </w:r>
          </w:p>
        </w:tc>
        <w:tc>
          <w:tcPr>
            <w:tcW w:w="2243" w:type="dxa"/>
            <w:tcBorders>
              <w:top w:val="nil"/>
              <w:left w:val="nil"/>
              <w:bottom w:val="nil"/>
              <w:right w:val="nil"/>
            </w:tcBorders>
            <w:shd w:val="clear" w:color="auto" w:fill="auto"/>
            <w:vAlign w:val="center"/>
            <w:hideMark/>
          </w:tcPr>
          <w:p w:rsidR="00CE13E1" w:rsidRPr="00CE13E1" w:rsidRDefault="00CE13E1" w:rsidP="00CE13E1">
            <w:pPr>
              <w:rPr>
                <w:color w:val="000000"/>
                <w:sz w:val="20"/>
              </w:rPr>
            </w:pPr>
            <w:r w:rsidRPr="00CE13E1">
              <w:rPr>
                <w:color w:val="000000"/>
                <w:sz w:val="20"/>
              </w:rPr>
              <w:t>Снижение уровня износа сис- тем электроснабжения. Обеспечение существующих и перспективных электрических нагрузок.</w:t>
            </w: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217,8</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217,8</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217,8</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217,8</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217,8</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1089</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871</w:t>
            </w:r>
          </w:p>
        </w:tc>
        <w:tc>
          <w:tcPr>
            <w:tcW w:w="145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1960</w:t>
            </w:r>
          </w:p>
        </w:tc>
      </w:tr>
      <w:tr w:rsidR="00CE13E1" w:rsidRPr="00CE13E1" w:rsidTr="0014535B">
        <w:trPr>
          <w:trHeight w:val="928"/>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396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rPr>
                <w:color w:val="000000"/>
                <w:sz w:val="18"/>
                <w:szCs w:val="18"/>
              </w:rPr>
            </w:pPr>
            <w:r w:rsidRPr="00CE13E1">
              <w:rPr>
                <w:color w:val="000000"/>
                <w:sz w:val="18"/>
                <w:szCs w:val="18"/>
              </w:rPr>
              <w:t>Проекты по реконструкции и модернизация  объектов уличного освещения систем электроснабжения (1,0 км)</w:t>
            </w:r>
          </w:p>
        </w:tc>
        <w:tc>
          <w:tcPr>
            <w:tcW w:w="862" w:type="dxa"/>
            <w:tcBorders>
              <w:top w:val="nil"/>
              <w:left w:val="nil"/>
              <w:bottom w:val="single" w:sz="4" w:space="0" w:color="auto"/>
              <w:right w:val="single" w:sz="4" w:space="0" w:color="auto"/>
            </w:tcBorders>
            <w:shd w:val="clear" w:color="auto" w:fill="auto"/>
            <w:vAlign w:val="bottom"/>
            <w:hideMark/>
          </w:tcPr>
          <w:p w:rsidR="00CE13E1" w:rsidRPr="00CE13E1" w:rsidRDefault="00CE13E1" w:rsidP="00CE13E1">
            <w:pPr>
              <w:jc w:val="center"/>
              <w:rPr>
                <w:color w:val="000000"/>
                <w:sz w:val="22"/>
                <w:szCs w:val="22"/>
              </w:rPr>
            </w:pPr>
            <w:r w:rsidRPr="00CE13E1">
              <w:rPr>
                <w:color w:val="000000"/>
                <w:sz w:val="22"/>
                <w:szCs w:val="22"/>
              </w:rPr>
              <w:t>км</w:t>
            </w:r>
          </w:p>
        </w:tc>
        <w:tc>
          <w:tcPr>
            <w:tcW w:w="2243" w:type="dxa"/>
            <w:tcBorders>
              <w:top w:val="single" w:sz="4" w:space="0" w:color="auto"/>
              <w:left w:val="nil"/>
              <w:bottom w:val="single" w:sz="4" w:space="0" w:color="auto"/>
              <w:right w:val="single" w:sz="4" w:space="0" w:color="auto"/>
            </w:tcBorders>
            <w:shd w:val="clear" w:color="auto" w:fill="auto"/>
            <w:vAlign w:val="bottom"/>
            <w:hideMark/>
          </w:tcPr>
          <w:p w:rsidR="00CE13E1" w:rsidRPr="00CE13E1" w:rsidRDefault="00CE13E1" w:rsidP="00CE13E1">
            <w:pPr>
              <w:rPr>
                <w:color w:val="000000"/>
                <w:sz w:val="18"/>
                <w:szCs w:val="18"/>
              </w:rPr>
            </w:pPr>
            <w:r w:rsidRPr="00CE13E1">
              <w:rPr>
                <w:color w:val="000000"/>
                <w:sz w:val="18"/>
                <w:szCs w:val="18"/>
              </w:rPr>
              <w:t>Обеспечение качественного и надежного уличного освещения населённых пунктов</w:t>
            </w: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122</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122</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122</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122</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122</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610</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488</w:t>
            </w:r>
          </w:p>
        </w:tc>
        <w:tc>
          <w:tcPr>
            <w:tcW w:w="145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1098</w:t>
            </w:r>
          </w:p>
        </w:tc>
      </w:tr>
      <w:tr w:rsidR="00CE13E1" w:rsidRPr="00CE13E1" w:rsidTr="00B806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396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Итого</w:t>
            </w:r>
          </w:p>
        </w:tc>
        <w:tc>
          <w:tcPr>
            <w:tcW w:w="862"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224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 </w:t>
            </w:r>
          </w:p>
        </w:tc>
        <w:tc>
          <w:tcPr>
            <w:tcW w:w="581"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0</w:t>
            </w:r>
          </w:p>
        </w:tc>
        <w:tc>
          <w:tcPr>
            <w:tcW w:w="625"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666,8</w:t>
            </w:r>
          </w:p>
        </w:tc>
        <w:tc>
          <w:tcPr>
            <w:tcW w:w="625"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666,8</w:t>
            </w:r>
          </w:p>
        </w:tc>
        <w:tc>
          <w:tcPr>
            <w:tcW w:w="625"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666,8</w:t>
            </w:r>
          </w:p>
        </w:tc>
        <w:tc>
          <w:tcPr>
            <w:tcW w:w="625"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666,8</w:t>
            </w:r>
          </w:p>
        </w:tc>
        <w:tc>
          <w:tcPr>
            <w:tcW w:w="879"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666,8</w:t>
            </w:r>
          </w:p>
        </w:tc>
        <w:tc>
          <w:tcPr>
            <w:tcW w:w="879"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4424</w:t>
            </w:r>
          </w:p>
        </w:tc>
        <w:tc>
          <w:tcPr>
            <w:tcW w:w="794"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2667</w:t>
            </w:r>
          </w:p>
        </w:tc>
        <w:tc>
          <w:tcPr>
            <w:tcW w:w="1451"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7091</w:t>
            </w:r>
          </w:p>
        </w:tc>
      </w:tr>
      <w:tr w:rsidR="00CE13E1" w:rsidRPr="00CE13E1" w:rsidTr="00B806D1">
        <w:trPr>
          <w:trHeight w:val="300"/>
          <w:jc w:val="center"/>
        </w:trPr>
        <w:tc>
          <w:tcPr>
            <w:tcW w:w="691" w:type="dxa"/>
            <w:tcBorders>
              <w:top w:val="nil"/>
              <w:left w:val="single" w:sz="4" w:space="0" w:color="auto"/>
              <w:bottom w:val="single" w:sz="4" w:space="0" w:color="auto"/>
              <w:right w:val="single" w:sz="4" w:space="0" w:color="auto"/>
            </w:tcBorders>
            <w:shd w:val="clear" w:color="000000" w:fill="FFCC99"/>
            <w:noWrap/>
            <w:vAlign w:val="center"/>
            <w:hideMark/>
          </w:tcPr>
          <w:p w:rsidR="00CE13E1" w:rsidRPr="00CE13E1" w:rsidRDefault="00CE13E1" w:rsidP="00CE13E1">
            <w:pPr>
              <w:jc w:val="center"/>
              <w:rPr>
                <w:color w:val="000000"/>
                <w:sz w:val="18"/>
                <w:szCs w:val="18"/>
              </w:rPr>
            </w:pPr>
            <w:r w:rsidRPr="00CE13E1">
              <w:rPr>
                <w:color w:val="000000"/>
                <w:sz w:val="18"/>
                <w:szCs w:val="18"/>
              </w:rPr>
              <w:t>4</w:t>
            </w:r>
          </w:p>
        </w:tc>
        <w:tc>
          <w:tcPr>
            <w:tcW w:w="14152" w:type="dxa"/>
            <w:gridSpan w:val="12"/>
            <w:tcBorders>
              <w:top w:val="single" w:sz="4" w:space="0" w:color="auto"/>
              <w:left w:val="nil"/>
              <w:bottom w:val="single" w:sz="4" w:space="0" w:color="auto"/>
              <w:right w:val="single" w:sz="4" w:space="0" w:color="auto"/>
            </w:tcBorders>
            <w:shd w:val="clear" w:color="000000" w:fill="FFCC99"/>
            <w:vAlign w:val="center"/>
            <w:hideMark/>
          </w:tcPr>
          <w:p w:rsidR="00CE13E1" w:rsidRPr="00CE13E1" w:rsidRDefault="007A1B14" w:rsidP="00CE13E1">
            <w:pPr>
              <w:jc w:val="center"/>
              <w:rPr>
                <w:color w:val="000000"/>
                <w:sz w:val="18"/>
                <w:szCs w:val="18"/>
              </w:rPr>
            </w:pPr>
            <w:r>
              <w:rPr>
                <w:color w:val="000000"/>
                <w:sz w:val="18"/>
                <w:szCs w:val="18"/>
              </w:rPr>
              <w:t>Твёрдые коммунал</w:t>
            </w:r>
            <w:r w:rsidR="00CE13E1" w:rsidRPr="00CE13E1">
              <w:rPr>
                <w:color w:val="000000"/>
                <w:sz w:val="18"/>
                <w:szCs w:val="18"/>
              </w:rPr>
              <w:t>ьные отходы</w:t>
            </w:r>
          </w:p>
        </w:tc>
      </w:tr>
      <w:tr w:rsidR="00CE13E1" w:rsidRPr="00CE13E1" w:rsidTr="00B806D1">
        <w:trPr>
          <w:trHeight w:val="300"/>
          <w:jc w:val="center"/>
        </w:trPr>
        <w:tc>
          <w:tcPr>
            <w:tcW w:w="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w:t>
            </w:r>
          </w:p>
        </w:tc>
        <w:tc>
          <w:tcPr>
            <w:tcW w:w="3963" w:type="dxa"/>
            <w:vMerge w:val="restart"/>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Инвестиционные проекты (наименование)</w:t>
            </w:r>
          </w:p>
        </w:tc>
        <w:tc>
          <w:tcPr>
            <w:tcW w:w="862" w:type="dxa"/>
            <w:vMerge w:val="restart"/>
            <w:tcBorders>
              <w:top w:val="nil"/>
              <w:left w:val="single" w:sz="4" w:space="0" w:color="auto"/>
              <w:bottom w:val="single" w:sz="4" w:space="0" w:color="000000"/>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Ед.изм</w:t>
            </w:r>
          </w:p>
        </w:tc>
        <w:tc>
          <w:tcPr>
            <w:tcW w:w="2243" w:type="dxa"/>
            <w:vMerge w:val="restart"/>
            <w:tcBorders>
              <w:top w:val="nil"/>
              <w:left w:val="single" w:sz="4" w:space="0" w:color="auto"/>
              <w:bottom w:val="single" w:sz="4" w:space="0" w:color="000000"/>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 xml:space="preserve">Цели проекта </w:t>
            </w:r>
          </w:p>
        </w:tc>
        <w:tc>
          <w:tcPr>
            <w:tcW w:w="5633" w:type="dxa"/>
            <w:gridSpan w:val="8"/>
            <w:tcBorders>
              <w:top w:val="single" w:sz="4" w:space="0" w:color="auto"/>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План-график реализации  мероприятий</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Итого в</w:t>
            </w:r>
            <w:r w:rsidRPr="00CE13E1">
              <w:rPr>
                <w:color w:val="000000"/>
                <w:sz w:val="20"/>
              </w:rPr>
              <w:br/>
              <w:t>величинах</w:t>
            </w:r>
            <w:r w:rsidRPr="00CE13E1">
              <w:rPr>
                <w:color w:val="000000"/>
                <w:sz w:val="20"/>
              </w:rPr>
              <w:br/>
              <w:t>соответствую-</w:t>
            </w:r>
            <w:r w:rsidRPr="00CE13E1">
              <w:rPr>
                <w:color w:val="000000"/>
                <w:sz w:val="20"/>
              </w:rPr>
              <w:br/>
              <w:t xml:space="preserve">щих лет, </w:t>
            </w:r>
            <w:r w:rsidRPr="00CE13E1">
              <w:rPr>
                <w:color w:val="000000"/>
                <w:sz w:val="20"/>
              </w:rPr>
              <w:br/>
              <w:t>тыс.руб.</w:t>
            </w:r>
          </w:p>
        </w:tc>
      </w:tr>
      <w:tr w:rsidR="00CE13E1" w:rsidRPr="00CE13E1" w:rsidTr="00B806D1">
        <w:trPr>
          <w:trHeight w:val="615"/>
          <w:jc w:val="center"/>
        </w:trPr>
        <w:tc>
          <w:tcPr>
            <w:tcW w:w="691"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20"/>
              </w:rPr>
            </w:pPr>
          </w:p>
        </w:tc>
        <w:tc>
          <w:tcPr>
            <w:tcW w:w="3963"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20"/>
              </w:rPr>
            </w:pPr>
          </w:p>
        </w:tc>
        <w:tc>
          <w:tcPr>
            <w:tcW w:w="862" w:type="dxa"/>
            <w:vMerge/>
            <w:tcBorders>
              <w:top w:val="nil"/>
              <w:left w:val="single" w:sz="4" w:space="0" w:color="auto"/>
              <w:bottom w:val="single" w:sz="4" w:space="0" w:color="000000"/>
              <w:right w:val="single" w:sz="4" w:space="0" w:color="auto"/>
            </w:tcBorders>
            <w:vAlign w:val="center"/>
            <w:hideMark/>
          </w:tcPr>
          <w:p w:rsidR="00CE13E1" w:rsidRPr="00CE13E1" w:rsidRDefault="00CE13E1" w:rsidP="00CE13E1">
            <w:pPr>
              <w:rPr>
                <w:color w:val="000000"/>
                <w:sz w:val="18"/>
                <w:szCs w:val="18"/>
              </w:rPr>
            </w:pPr>
          </w:p>
        </w:tc>
        <w:tc>
          <w:tcPr>
            <w:tcW w:w="2243" w:type="dxa"/>
            <w:vMerge/>
            <w:tcBorders>
              <w:top w:val="nil"/>
              <w:left w:val="single" w:sz="4" w:space="0" w:color="auto"/>
              <w:bottom w:val="single" w:sz="4" w:space="0" w:color="000000"/>
              <w:right w:val="single" w:sz="4" w:space="0" w:color="auto"/>
            </w:tcBorders>
            <w:vAlign w:val="center"/>
            <w:hideMark/>
          </w:tcPr>
          <w:p w:rsidR="00CE13E1" w:rsidRPr="00CE13E1" w:rsidRDefault="00CE13E1" w:rsidP="00CE13E1">
            <w:pPr>
              <w:rPr>
                <w:color w:val="000000"/>
                <w:sz w:val="18"/>
                <w:szCs w:val="18"/>
              </w:rPr>
            </w:pP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2023</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2024</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2025</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2026</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2027</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2028</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2024-2028</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18"/>
                <w:szCs w:val="18"/>
              </w:rPr>
            </w:pPr>
            <w:r w:rsidRPr="00CE13E1">
              <w:rPr>
                <w:color w:val="000000"/>
                <w:sz w:val="18"/>
                <w:szCs w:val="18"/>
              </w:rPr>
              <w:t>2029-2032</w:t>
            </w:r>
          </w:p>
        </w:tc>
        <w:tc>
          <w:tcPr>
            <w:tcW w:w="1451" w:type="dxa"/>
            <w:vMerge/>
            <w:tcBorders>
              <w:top w:val="nil"/>
              <w:left w:val="single" w:sz="4" w:space="0" w:color="auto"/>
              <w:bottom w:val="single" w:sz="4" w:space="0" w:color="auto"/>
              <w:right w:val="single" w:sz="4" w:space="0" w:color="auto"/>
            </w:tcBorders>
            <w:vAlign w:val="center"/>
            <w:hideMark/>
          </w:tcPr>
          <w:p w:rsidR="00CE13E1" w:rsidRPr="00CE13E1" w:rsidRDefault="00CE13E1" w:rsidP="00CE13E1">
            <w:pPr>
              <w:rPr>
                <w:color w:val="000000"/>
                <w:sz w:val="20"/>
              </w:rPr>
            </w:pPr>
          </w:p>
        </w:tc>
      </w:tr>
      <w:tr w:rsidR="00CE13E1" w:rsidRPr="00CE13E1" w:rsidTr="0014535B">
        <w:trPr>
          <w:trHeight w:val="657"/>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1</w:t>
            </w:r>
          </w:p>
        </w:tc>
        <w:tc>
          <w:tcPr>
            <w:tcW w:w="396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rPr>
                <w:color w:val="000000"/>
                <w:sz w:val="20"/>
              </w:rPr>
            </w:pPr>
            <w:r w:rsidRPr="00CE13E1">
              <w:rPr>
                <w:color w:val="000000"/>
                <w:sz w:val="20"/>
              </w:rPr>
              <w:t>Приобретение  контейнеров для сбора твердых коммунальных отходов</w:t>
            </w:r>
          </w:p>
        </w:tc>
        <w:tc>
          <w:tcPr>
            <w:tcW w:w="862"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шт.</w:t>
            </w:r>
          </w:p>
        </w:tc>
        <w:tc>
          <w:tcPr>
            <w:tcW w:w="2243" w:type="dxa"/>
            <w:vMerge w:val="restart"/>
            <w:tcBorders>
              <w:top w:val="nil"/>
              <w:left w:val="single" w:sz="4" w:space="0" w:color="auto"/>
              <w:bottom w:val="single" w:sz="4" w:space="0" w:color="000000"/>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Повышение  эффективности мероприятий по охране окружающей среды</w:t>
            </w: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36</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0</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36</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36</w:t>
            </w:r>
          </w:p>
        </w:tc>
        <w:tc>
          <w:tcPr>
            <w:tcW w:w="145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72</w:t>
            </w:r>
          </w:p>
        </w:tc>
      </w:tr>
      <w:tr w:rsidR="00CE13E1" w:rsidRPr="00CE13E1" w:rsidTr="00B806D1">
        <w:trPr>
          <w:trHeight w:val="765"/>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2</w:t>
            </w:r>
          </w:p>
        </w:tc>
        <w:tc>
          <w:tcPr>
            <w:tcW w:w="396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rPr>
                <w:color w:val="000000"/>
                <w:sz w:val="20"/>
              </w:rPr>
            </w:pPr>
            <w:r w:rsidRPr="00CE13E1">
              <w:rPr>
                <w:color w:val="000000"/>
                <w:sz w:val="20"/>
              </w:rPr>
              <w:t>Обустройство контейнерных площадок</w:t>
            </w:r>
          </w:p>
        </w:tc>
        <w:tc>
          <w:tcPr>
            <w:tcW w:w="862" w:type="dxa"/>
            <w:tcBorders>
              <w:top w:val="nil"/>
              <w:left w:val="nil"/>
              <w:bottom w:val="single" w:sz="4" w:space="0" w:color="auto"/>
              <w:right w:val="single" w:sz="4" w:space="0" w:color="auto"/>
            </w:tcBorders>
            <w:shd w:val="clear" w:color="auto" w:fill="auto"/>
            <w:vAlign w:val="center"/>
            <w:hideMark/>
          </w:tcPr>
          <w:p w:rsidR="00CE13E1" w:rsidRPr="00CE13E1" w:rsidRDefault="0057254A" w:rsidP="00CE13E1">
            <w:pPr>
              <w:jc w:val="center"/>
              <w:rPr>
                <w:color w:val="000000"/>
                <w:sz w:val="20"/>
              </w:rPr>
            </w:pPr>
            <w:r>
              <w:rPr>
                <w:color w:val="000000"/>
                <w:sz w:val="20"/>
              </w:rPr>
              <w:t>ш</w:t>
            </w:r>
            <w:r w:rsidR="00CE13E1" w:rsidRPr="00CE13E1">
              <w:rPr>
                <w:color w:val="000000"/>
                <w:sz w:val="20"/>
              </w:rPr>
              <w:t>т</w:t>
            </w:r>
          </w:p>
        </w:tc>
        <w:tc>
          <w:tcPr>
            <w:tcW w:w="2243" w:type="dxa"/>
            <w:vMerge/>
            <w:tcBorders>
              <w:top w:val="nil"/>
              <w:left w:val="single" w:sz="4" w:space="0" w:color="auto"/>
              <w:bottom w:val="single" w:sz="4" w:space="0" w:color="000000"/>
              <w:right w:val="single" w:sz="4" w:space="0" w:color="auto"/>
            </w:tcBorders>
            <w:vAlign w:val="center"/>
            <w:hideMark/>
          </w:tcPr>
          <w:p w:rsidR="00CE13E1" w:rsidRPr="00CE13E1" w:rsidRDefault="00CE13E1" w:rsidP="00CE13E1">
            <w:pPr>
              <w:rPr>
                <w:color w:val="000000"/>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60</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0</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60</w:t>
            </w:r>
          </w:p>
        </w:tc>
        <w:tc>
          <w:tcPr>
            <w:tcW w:w="145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60</w:t>
            </w:r>
          </w:p>
        </w:tc>
      </w:tr>
      <w:tr w:rsidR="00CE13E1" w:rsidRPr="00CE13E1" w:rsidTr="00B806D1">
        <w:trPr>
          <w:trHeight w:val="641"/>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3</w:t>
            </w:r>
          </w:p>
        </w:tc>
        <w:tc>
          <w:tcPr>
            <w:tcW w:w="396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D21B3F">
            <w:pPr>
              <w:rPr>
                <w:color w:val="000000"/>
                <w:sz w:val="20"/>
              </w:rPr>
            </w:pPr>
            <w:r w:rsidRPr="00CE13E1">
              <w:rPr>
                <w:color w:val="000000"/>
                <w:sz w:val="20"/>
              </w:rPr>
              <w:t>Затраты, связанные  с приобретением пакетов для  сбора твердых коммунальных отходов</w:t>
            </w:r>
          </w:p>
        </w:tc>
        <w:tc>
          <w:tcPr>
            <w:tcW w:w="862"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20"/>
              </w:rPr>
            </w:pPr>
            <w:r w:rsidRPr="00CE13E1">
              <w:rPr>
                <w:color w:val="000000"/>
                <w:sz w:val="20"/>
              </w:rPr>
              <w:t>шт</w:t>
            </w:r>
          </w:p>
        </w:tc>
        <w:tc>
          <w:tcPr>
            <w:tcW w:w="2243" w:type="dxa"/>
            <w:vMerge/>
            <w:tcBorders>
              <w:top w:val="nil"/>
              <w:left w:val="single" w:sz="4" w:space="0" w:color="auto"/>
              <w:bottom w:val="single" w:sz="4" w:space="0" w:color="000000"/>
              <w:right w:val="single" w:sz="4" w:space="0" w:color="auto"/>
            </w:tcBorders>
            <w:vAlign w:val="center"/>
            <w:hideMark/>
          </w:tcPr>
          <w:p w:rsidR="00CE13E1" w:rsidRPr="00CE13E1" w:rsidRDefault="00CE13E1" w:rsidP="00CE13E1">
            <w:pPr>
              <w:rPr>
                <w:color w:val="000000"/>
                <w:sz w:val="20"/>
              </w:rPr>
            </w:pP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145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r>
      <w:tr w:rsidR="00CE13E1" w:rsidRPr="00CE13E1" w:rsidTr="00B806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3963"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Итого</w:t>
            </w:r>
          </w:p>
        </w:tc>
        <w:tc>
          <w:tcPr>
            <w:tcW w:w="862"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2243"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 </w:t>
            </w:r>
          </w:p>
        </w:tc>
        <w:tc>
          <w:tcPr>
            <w:tcW w:w="58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0</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0</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96</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0</w:t>
            </w:r>
          </w:p>
        </w:tc>
        <w:tc>
          <w:tcPr>
            <w:tcW w:w="625"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0</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0</w:t>
            </w:r>
          </w:p>
        </w:tc>
        <w:tc>
          <w:tcPr>
            <w:tcW w:w="879"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36</w:t>
            </w:r>
          </w:p>
        </w:tc>
        <w:tc>
          <w:tcPr>
            <w:tcW w:w="794"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96</w:t>
            </w:r>
          </w:p>
        </w:tc>
        <w:tc>
          <w:tcPr>
            <w:tcW w:w="1451" w:type="dxa"/>
            <w:tcBorders>
              <w:top w:val="nil"/>
              <w:left w:val="nil"/>
              <w:bottom w:val="single" w:sz="4" w:space="0" w:color="auto"/>
              <w:right w:val="single" w:sz="4" w:space="0" w:color="auto"/>
            </w:tcBorders>
            <w:shd w:val="clear" w:color="auto" w:fill="auto"/>
            <w:noWrap/>
            <w:vAlign w:val="center"/>
            <w:hideMark/>
          </w:tcPr>
          <w:p w:rsidR="00CE13E1" w:rsidRPr="00CE13E1" w:rsidRDefault="00CE13E1" w:rsidP="00CE13E1">
            <w:pPr>
              <w:jc w:val="center"/>
              <w:rPr>
                <w:color w:val="000000"/>
                <w:sz w:val="20"/>
              </w:rPr>
            </w:pPr>
            <w:r w:rsidRPr="00CE13E1">
              <w:rPr>
                <w:color w:val="000000"/>
                <w:sz w:val="20"/>
              </w:rPr>
              <w:t>132</w:t>
            </w:r>
          </w:p>
        </w:tc>
      </w:tr>
      <w:tr w:rsidR="00CE13E1" w:rsidRPr="00CE13E1" w:rsidTr="00B806D1">
        <w:trPr>
          <w:trHeight w:val="300"/>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CE13E1" w:rsidRPr="00CE13E1" w:rsidRDefault="00CE13E1" w:rsidP="00CE13E1">
            <w:pPr>
              <w:rPr>
                <w:color w:val="000000"/>
                <w:sz w:val="18"/>
                <w:szCs w:val="18"/>
              </w:rPr>
            </w:pPr>
            <w:r w:rsidRPr="00CE13E1">
              <w:rPr>
                <w:color w:val="000000"/>
                <w:sz w:val="18"/>
                <w:szCs w:val="18"/>
              </w:rPr>
              <w:t> </w:t>
            </w:r>
          </w:p>
        </w:tc>
        <w:tc>
          <w:tcPr>
            <w:tcW w:w="3963" w:type="dxa"/>
            <w:tcBorders>
              <w:top w:val="nil"/>
              <w:left w:val="nil"/>
              <w:bottom w:val="single" w:sz="4" w:space="0" w:color="auto"/>
              <w:right w:val="single" w:sz="4" w:space="0" w:color="auto"/>
            </w:tcBorders>
            <w:shd w:val="clear" w:color="auto" w:fill="auto"/>
            <w:vAlign w:val="center"/>
            <w:hideMark/>
          </w:tcPr>
          <w:p w:rsidR="00CE13E1" w:rsidRPr="00CE13E1" w:rsidRDefault="00CE13E1" w:rsidP="00CE13E1">
            <w:pPr>
              <w:jc w:val="center"/>
              <w:rPr>
                <w:color w:val="000000"/>
                <w:sz w:val="18"/>
                <w:szCs w:val="18"/>
              </w:rPr>
            </w:pPr>
            <w:r w:rsidRPr="00CE13E1">
              <w:rPr>
                <w:color w:val="000000"/>
                <w:sz w:val="18"/>
                <w:szCs w:val="18"/>
              </w:rPr>
              <w:t>ВСЕГО</w:t>
            </w:r>
          </w:p>
        </w:tc>
        <w:tc>
          <w:tcPr>
            <w:tcW w:w="862" w:type="dxa"/>
            <w:tcBorders>
              <w:top w:val="nil"/>
              <w:left w:val="nil"/>
              <w:bottom w:val="single" w:sz="4" w:space="0" w:color="auto"/>
              <w:right w:val="single" w:sz="4" w:space="0" w:color="auto"/>
            </w:tcBorders>
            <w:shd w:val="clear" w:color="auto" w:fill="auto"/>
            <w:vAlign w:val="bottom"/>
            <w:hideMark/>
          </w:tcPr>
          <w:p w:rsidR="00CE13E1" w:rsidRPr="00CE13E1" w:rsidRDefault="00CE13E1" w:rsidP="00CE13E1">
            <w:pPr>
              <w:jc w:val="center"/>
              <w:rPr>
                <w:color w:val="000000"/>
                <w:sz w:val="18"/>
                <w:szCs w:val="18"/>
              </w:rPr>
            </w:pPr>
            <w:r w:rsidRPr="00CE13E1">
              <w:rPr>
                <w:color w:val="000000"/>
                <w:sz w:val="18"/>
                <w:szCs w:val="18"/>
              </w:rPr>
              <w:t> </w:t>
            </w:r>
          </w:p>
        </w:tc>
        <w:tc>
          <w:tcPr>
            <w:tcW w:w="2243" w:type="dxa"/>
            <w:tcBorders>
              <w:top w:val="nil"/>
              <w:left w:val="nil"/>
              <w:bottom w:val="single" w:sz="4" w:space="0" w:color="auto"/>
              <w:right w:val="single" w:sz="4" w:space="0" w:color="auto"/>
            </w:tcBorders>
            <w:shd w:val="clear" w:color="auto" w:fill="auto"/>
            <w:noWrap/>
            <w:vAlign w:val="bottom"/>
            <w:hideMark/>
          </w:tcPr>
          <w:p w:rsidR="00CE13E1" w:rsidRPr="00CE13E1" w:rsidRDefault="00CE13E1" w:rsidP="00CE13E1">
            <w:pPr>
              <w:jc w:val="center"/>
              <w:rPr>
                <w:color w:val="000000"/>
                <w:sz w:val="18"/>
                <w:szCs w:val="18"/>
              </w:rPr>
            </w:pPr>
            <w:r w:rsidRPr="00CE13E1">
              <w:rPr>
                <w:color w:val="000000"/>
                <w:sz w:val="18"/>
                <w:szCs w:val="18"/>
              </w:rPr>
              <w:t> </w:t>
            </w:r>
          </w:p>
        </w:tc>
        <w:tc>
          <w:tcPr>
            <w:tcW w:w="581" w:type="dxa"/>
            <w:tcBorders>
              <w:top w:val="nil"/>
              <w:left w:val="nil"/>
              <w:bottom w:val="single" w:sz="4" w:space="0" w:color="auto"/>
              <w:right w:val="single" w:sz="4" w:space="0" w:color="auto"/>
            </w:tcBorders>
            <w:shd w:val="clear" w:color="auto" w:fill="auto"/>
            <w:noWrap/>
            <w:vAlign w:val="bottom"/>
            <w:hideMark/>
          </w:tcPr>
          <w:p w:rsidR="00CE13E1" w:rsidRPr="00CE13E1" w:rsidRDefault="00CE13E1" w:rsidP="00CE13E1">
            <w:pPr>
              <w:jc w:val="center"/>
              <w:rPr>
                <w:color w:val="000000"/>
                <w:sz w:val="18"/>
                <w:szCs w:val="18"/>
              </w:rPr>
            </w:pPr>
            <w:r w:rsidRPr="00CE13E1">
              <w:rPr>
                <w:color w:val="000000"/>
                <w:sz w:val="18"/>
                <w:szCs w:val="18"/>
              </w:rPr>
              <w:t>0</w:t>
            </w:r>
          </w:p>
        </w:tc>
        <w:tc>
          <w:tcPr>
            <w:tcW w:w="625" w:type="dxa"/>
            <w:tcBorders>
              <w:top w:val="nil"/>
              <w:left w:val="nil"/>
              <w:bottom w:val="single" w:sz="4" w:space="0" w:color="auto"/>
              <w:right w:val="single" w:sz="4" w:space="0" w:color="auto"/>
            </w:tcBorders>
            <w:shd w:val="clear" w:color="auto" w:fill="auto"/>
            <w:noWrap/>
            <w:vAlign w:val="bottom"/>
            <w:hideMark/>
          </w:tcPr>
          <w:p w:rsidR="00CE13E1" w:rsidRPr="00CE13E1" w:rsidRDefault="00CE13E1" w:rsidP="00CE13E1">
            <w:pPr>
              <w:jc w:val="center"/>
              <w:rPr>
                <w:color w:val="000000"/>
                <w:sz w:val="18"/>
                <w:szCs w:val="18"/>
              </w:rPr>
            </w:pPr>
            <w:r w:rsidRPr="00CE13E1">
              <w:rPr>
                <w:color w:val="000000"/>
                <w:sz w:val="18"/>
                <w:szCs w:val="18"/>
              </w:rPr>
              <w:t>1339</w:t>
            </w:r>
          </w:p>
        </w:tc>
        <w:tc>
          <w:tcPr>
            <w:tcW w:w="625" w:type="dxa"/>
            <w:tcBorders>
              <w:top w:val="nil"/>
              <w:left w:val="nil"/>
              <w:bottom w:val="single" w:sz="4" w:space="0" w:color="auto"/>
              <w:right w:val="single" w:sz="4" w:space="0" w:color="auto"/>
            </w:tcBorders>
            <w:shd w:val="clear" w:color="auto" w:fill="auto"/>
            <w:noWrap/>
            <w:vAlign w:val="bottom"/>
            <w:hideMark/>
          </w:tcPr>
          <w:p w:rsidR="00CE13E1" w:rsidRPr="00CE13E1" w:rsidRDefault="00CE13E1" w:rsidP="00CE13E1">
            <w:pPr>
              <w:jc w:val="center"/>
              <w:rPr>
                <w:color w:val="000000"/>
                <w:sz w:val="18"/>
                <w:szCs w:val="18"/>
              </w:rPr>
            </w:pPr>
            <w:r w:rsidRPr="00CE13E1">
              <w:rPr>
                <w:color w:val="000000"/>
                <w:sz w:val="18"/>
                <w:szCs w:val="18"/>
              </w:rPr>
              <w:t>1511</w:t>
            </w:r>
          </w:p>
        </w:tc>
        <w:tc>
          <w:tcPr>
            <w:tcW w:w="625" w:type="dxa"/>
            <w:tcBorders>
              <w:top w:val="nil"/>
              <w:left w:val="nil"/>
              <w:bottom w:val="single" w:sz="4" w:space="0" w:color="auto"/>
              <w:right w:val="single" w:sz="4" w:space="0" w:color="auto"/>
            </w:tcBorders>
            <w:shd w:val="clear" w:color="auto" w:fill="auto"/>
            <w:noWrap/>
            <w:vAlign w:val="bottom"/>
            <w:hideMark/>
          </w:tcPr>
          <w:p w:rsidR="00CE13E1" w:rsidRPr="00CE13E1" w:rsidRDefault="00CE13E1" w:rsidP="00CE13E1">
            <w:pPr>
              <w:jc w:val="center"/>
              <w:rPr>
                <w:color w:val="000000"/>
                <w:sz w:val="18"/>
                <w:szCs w:val="18"/>
              </w:rPr>
            </w:pPr>
            <w:r w:rsidRPr="00CE13E1">
              <w:rPr>
                <w:color w:val="000000"/>
                <w:sz w:val="18"/>
                <w:szCs w:val="18"/>
              </w:rPr>
              <w:t>1317</w:t>
            </w:r>
          </w:p>
        </w:tc>
        <w:tc>
          <w:tcPr>
            <w:tcW w:w="625" w:type="dxa"/>
            <w:tcBorders>
              <w:top w:val="nil"/>
              <w:left w:val="nil"/>
              <w:bottom w:val="single" w:sz="4" w:space="0" w:color="auto"/>
              <w:right w:val="single" w:sz="4" w:space="0" w:color="auto"/>
            </w:tcBorders>
            <w:shd w:val="clear" w:color="auto" w:fill="auto"/>
            <w:noWrap/>
            <w:vAlign w:val="bottom"/>
            <w:hideMark/>
          </w:tcPr>
          <w:p w:rsidR="00CE13E1" w:rsidRPr="00CE13E1" w:rsidRDefault="00CE13E1" w:rsidP="00CE13E1">
            <w:pPr>
              <w:jc w:val="center"/>
              <w:rPr>
                <w:color w:val="000000"/>
                <w:sz w:val="18"/>
                <w:szCs w:val="18"/>
              </w:rPr>
            </w:pPr>
            <w:r w:rsidRPr="00CE13E1">
              <w:rPr>
                <w:color w:val="000000"/>
                <w:sz w:val="18"/>
                <w:szCs w:val="18"/>
              </w:rPr>
              <w:t>1339</w:t>
            </w:r>
          </w:p>
        </w:tc>
        <w:tc>
          <w:tcPr>
            <w:tcW w:w="879" w:type="dxa"/>
            <w:tcBorders>
              <w:top w:val="nil"/>
              <w:left w:val="nil"/>
              <w:bottom w:val="single" w:sz="4" w:space="0" w:color="auto"/>
              <w:right w:val="single" w:sz="4" w:space="0" w:color="auto"/>
            </w:tcBorders>
            <w:shd w:val="clear" w:color="auto" w:fill="auto"/>
            <w:noWrap/>
            <w:vAlign w:val="bottom"/>
            <w:hideMark/>
          </w:tcPr>
          <w:p w:rsidR="00CE13E1" w:rsidRPr="00CE13E1" w:rsidRDefault="00CE13E1" w:rsidP="00CE13E1">
            <w:pPr>
              <w:jc w:val="center"/>
              <w:rPr>
                <w:color w:val="000000"/>
                <w:sz w:val="18"/>
                <w:szCs w:val="18"/>
              </w:rPr>
            </w:pPr>
            <w:r w:rsidRPr="00CE13E1">
              <w:rPr>
                <w:color w:val="000000"/>
                <w:sz w:val="18"/>
                <w:szCs w:val="18"/>
              </w:rPr>
              <w:t>12966</w:t>
            </w:r>
          </w:p>
        </w:tc>
        <w:tc>
          <w:tcPr>
            <w:tcW w:w="879" w:type="dxa"/>
            <w:tcBorders>
              <w:top w:val="nil"/>
              <w:left w:val="nil"/>
              <w:bottom w:val="single" w:sz="4" w:space="0" w:color="auto"/>
              <w:right w:val="single" w:sz="4" w:space="0" w:color="auto"/>
            </w:tcBorders>
            <w:shd w:val="clear" w:color="auto" w:fill="auto"/>
            <w:noWrap/>
            <w:vAlign w:val="bottom"/>
            <w:hideMark/>
          </w:tcPr>
          <w:p w:rsidR="00CE13E1" w:rsidRPr="00CE13E1" w:rsidRDefault="00CE13E1" w:rsidP="00CE13E1">
            <w:pPr>
              <w:jc w:val="center"/>
              <w:rPr>
                <w:color w:val="000000"/>
                <w:sz w:val="18"/>
                <w:szCs w:val="18"/>
              </w:rPr>
            </w:pPr>
            <w:r w:rsidRPr="00CE13E1">
              <w:rPr>
                <w:color w:val="000000"/>
                <w:sz w:val="18"/>
                <w:szCs w:val="18"/>
              </w:rPr>
              <w:t>19502</w:t>
            </w:r>
          </w:p>
        </w:tc>
        <w:tc>
          <w:tcPr>
            <w:tcW w:w="794" w:type="dxa"/>
            <w:tcBorders>
              <w:top w:val="nil"/>
              <w:left w:val="nil"/>
              <w:bottom w:val="single" w:sz="4" w:space="0" w:color="auto"/>
              <w:right w:val="single" w:sz="4" w:space="0" w:color="auto"/>
            </w:tcBorders>
            <w:shd w:val="clear" w:color="auto" w:fill="auto"/>
            <w:noWrap/>
            <w:vAlign w:val="bottom"/>
            <w:hideMark/>
          </w:tcPr>
          <w:p w:rsidR="00CE13E1" w:rsidRPr="00CE13E1" w:rsidRDefault="00CE13E1" w:rsidP="00CE13E1">
            <w:pPr>
              <w:jc w:val="center"/>
              <w:rPr>
                <w:color w:val="000000"/>
                <w:sz w:val="18"/>
                <w:szCs w:val="18"/>
              </w:rPr>
            </w:pPr>
            <w:r w:rsidRPr="00CE13E1">
              <w:rPr>
                <w:color w:val="000000"/>
                <w:sz w:val="18"/>
                <w:szCs w:val="18"/>
              </w:rPr>
              <w:t>5511</w:t>
            </w:r>
          </w:p>
        </w:tc>
        <w:tc>
          <w:tcPr>
            <w:tcW w:w="1451" w:type="dxa"/>
            <w:tcBorders>
              <w:top w:val="nil"/>
              <w:left w:val="nil"/>
              <w:bottom w:val="single" w:sz="4" w:space="0" w:color="auto"/>
              <w:right w:val="single" w:sz="4" w:space="0" w:color="auto"/>
            </w:tcBorders>
            <w:shd w:val="clear" w:color="auto" w:fill="auto"/>
            <w:noWrap/>
            <w:vAlign w:val="bottom"/>
            <w:hideMark/>
          </w:tcPr>
          <w:p w:rsidR="00CE13E1" w:rsidRPr="00CE13E1" w:rsidRDefault="00CE13E1" w:rsidP="00CE13E1">
            <w:pPr>
              <w:jc w:val="center"/>
              <w:rPr>
                <w:color w:val="000000"/>
                <w:sz w:val="18"/>
                <w:szCs w:val="18"/>
              </w:rPr>
            </w:pPr>
            <w:r w:rsidRPr="00CE13E1">
              <w:rPr>
                <w:color w:val="000000"/>
                <w:sz w:val="18"/>
                <w:szCs w:val="18"/>
              </w:rPr>
              <w:t>25013</w:t>
            </w:r>
          </w:p>
        </w:tc>
      </w:tr>
    </w:tbl>
    <w:p w:rsidR="00CE13E1" w:rsidRDefault="00CE13E1" w:rsidP="004419F7">
      <w:pPr>
        <w:sectPr w:rsidR="00CE13E1" w:rsidSect="00181A01">
          <w:pgSz w:w="16838" w:h="11906" w:orient="landscape"/>
          <w:pgMar w:top="851" w:right="851" w:bottom="1134" w:left="1134" w:header="709" w:footer="709" w:gutter="0"/>
          <w:cols w:space="708"/>
          <w:docGrid w:linePitch="360"/>
        </w:sectPr>
      </w:pPr>
    </w:p>
    <w:p w:rsidR="00014B09" w:rsidRDefault="003331AA" w:rsidP="00240450">
      <w:pPr>
        <w:pStyle w:val="1"/>
        <w:jc w:val="left"/>
        <w:rPr>
          <w:b w:val="0"/>
          <w:sz w:val="28"/>
          <w:szCs w:val="28"/>
        </w:rPr>
      </w:pPr>
      <w:bookmarkStart w:id="90" w:name="_Toc170478932"/>
      <w:r>
        <w:rPr>
          <w:sz w:val="28"/>
          <w:szCs w:val="28"/>
        </w:rPr>
        <w:lastRenderedPageBreak/>
        <w:t>Раздел 1</w:t>
      </w:r>
      <w:r w:rsidR="003E0934">
        <w:rPr>
          <w:sz w:val="28"/>
          <w:szCs w:val="28"/>
        </w:rPr>
        <w:t>2</w:t>
      </w:r>
      <w:r>
        <w:rPr>
          <w:sz w:val="28"/>
          <w:szCs w:val="28"/>
        </w:rPr>
        <w:t>. Финансовые потребности для реализации программы</w:t>
      </w:r>
      <w:bookmarkEnd w:id="90"/>
    </w:p>
    <w:p w:rsidR="00014B09" w:rsidRPr="003137B2" w:rsidRDefault="003331AA" w:rsidP="003137B2">
      <w:pPr>
        <w:pStyle w:val="2"/>
        <w:jc w:val="both"/>
        <w:rPr>
          <w:rFonts w:ascii="Times New Roman" w:hAnsi="Times New Roman"/>
          <w:i w:val="0"/>
        </w:rPr>
      </w:pPr>
      <w:bookmarkStart w:id="91" w:name="_Toc170478933"/>
      <w:r w:rsidRPr="003137B2">
        <w:rPr>
          <w:rFonts w:ascii="Times New Roman" w:hAnsi="Times New Roman"/>
          <w:i w:val="0"/>
        </w:rPr>
        <w:t>1</w:t>
      </w:r>
      <w:r w:rsidR="003E0934" w:rsidRPr="003137B2">
        <w:rPr>
          <w:rFonts w:ascii="Times New Roman" w:hAnsi="Times New Roman"/>
          <w:i w:val="0"/>
        </w:rPr>
        <w:t>2</w:t>
      </w:r>
      <w:r w:rsidRPr="003137B2">
        <w:rPr>
          <w:rFonts w:ascii="Times New Roman" w:hAnsi="Times New Roman"/>
          <w:i w:val="0"/>
        </w:rPr>
        <w:t>.1.Финансовые</w:t>
      </w:r>
      <w:r w:rsidRPr="003137B2">
        <w:rPr>
          <w:rFonts w:ascii="Times New Roman" w:hAnsi="Times New Roman"/>
          <w:i w:val="0"/>
          <w:spacing w:val="-10"/>
        </w:rPr>
        <w:t xml:space="preserve"> </w:t>
      </w:r>
      <w:r w:rsidRPr="003137B2">
        <w:rPr>
          <w:rFonts w:ascii="Times New Roman" w:hAnsi="Times New Roman"/>
          <w:i w:val="0"/>
        </w:rPr>
        <w:t>потребности</w:t>
      </w:r>
      <w:r w:rsidRPr="003137B2">
        <w:rPr>
          <w:rFonts w:ascii="Times New Roman" w:hAnsi="Times New Roman"/>
          <w:i w:val="0"/>
          <w:spacing w:val="-7"/>
        </w:rPr>
        <w:t xml:space="preserve"> </w:t>
      </w:r>
      <w:r w:rsidRPr="003137B2">
        <w:rPr>
          <w:rFonts w:ascii="Times New Roman" w:hAnsi="Times New Roman"/>
          <w:i w:val="0"/>
        </w:rPr>
        <w:t>для</w:t>
      </w:r>
      <w:r w:rsidRPr="003137B2">
        <w:rPr>
          <w:rFonts w:ascii="Times New Roman" w:hAnsi="Times New Roman"/>
          <w:i w:val="0"/>
          <w:spacing w:val="-8"/>
        </w:rPr>
        <w:t xml:space="preserve"> </w:t>
      </w:r>
      <w:r w:rsidRPr="003137B2">
        <w:rPr>
          <w:rFonts w:ascii="Times New Roman" w:hAnsi="Times New Roman"/>
          <w:i w:val="0"/>
        </w:rPr>
        <w:t>реализации</w:t>
      </w:r>
      <w:r w:rsidRPr="003137B2">
        <w:rPr>
          <w:rFonts w:ascii="Times New Roman" w:hAnsi="Times New Roman"/>
          <w:i w:val="0"/>
          <w:spacing w:val="-7"/>
        </w:rPr>
        <w:t xml:space="preserve"> </w:t>
      </w:r>
      <w:r w:rsidRPr="003137B2">
        <w:rPr>
          <w:rFonts w:ascii="Times New Roman" w:hAnsi="Times New Roman"/>
          <w:i w:val="0"/>
        </w:rPr>
        <w:t>общей</w:t>
      </w:r>
      <w:r w:rsidRPr="003137B2">
        <w:rPr>
          <w:rFonts w:ascii="Times New Roman" w:hAnsi="Times New Roman"/>
          <w:i w:val="0"/>
          <w:spacing w:val="-4"/>
        </w:rPr>
        <w:t xml:space="preserve"> </w:t>
      </w:r>
      <w:r w:rsidRPr="003137B2">
        <w:rPr>
          <w:rFonts w:ascii="Times New Roman" w:hAnsi="Times New Roman"/>
          <w:i w:val="0"/>
        </w:rPr>
        <w:t>программы</w:t>
      </w:r>
      <w:r w:rsidRPr="003137B2">
        <w:rPr>
          <w:rFonts w:ascii="Times New Roman" w:hAnsi="Times New Roman"/>
          <w:i w:val="0"/>
          <w:spacing w:val="-11"/>
        </w:rPr>
        <w:t xml:space="preserve"> </w:t>
      </w:r>
      <w:r w:rsidRPr="003137B2">
        <w:rPr>
          <w:rFonts w:ascii="Times New Roman" w:hAnsi="Times New Roman"/>
          <w:i w:val="0"/>
        </w:rPr>
        <w:t>инвестиционных проектов перспективных схем ресурсоснабжения</w:t>
      </w:r>
      <w:bookmarkEnd w:id="91"/>
    </w:p>
    <w:p w:rsidR="00F3782B" w:rsidRDefault="00F3782B" w:rsidP="004419F7"/>
    <w:p w:rsidR="00F3782B" w:rsidRDefault="003B79FD" w:rsidP="004419F7">
      <w:pPr>
        <w:jc w:val="both"/>
      </w:pPr>
      <w:r>
        <w:t xml:space="preserve">     </w:t>
      </w:r>
      <w:r w:rsidR="00F3782B">
        <w:t>В настоящем разделе содержится обоснование ежегодной динамики</w:t>
      </w:r>
      <w:r w:rsidR="00A87922">
        <w:t xml:space="preserve"> с</w:t>
      </w:r>
      <w:r w:rsidR="00F3782B">
        <w:t>овокупной потребности в капитальных вложениях для реализации всей программы инвестиционных проектов, устанавливающей перечни мероприятий по развитию систем электроснабжения,</w:t>
      </w:r>
      <w:r w:rsidR="00A87922">
        <w:t xml:space="preserve"> газоснабжения,</w:t>
      </w:r>
      <w:r w:rsidR="00F3782B">
        <w:t xml:space="preserve">  водоснабжения и водоотведения, а также объектов в сфере обращения с отходами в МО «</w:t>
      </w:r>
      <w:r w:rsidR="00D21B3F" w:rsidRPr="00CE13E1">
        <w:t>Верхнеграйворонский  сельсовет»</w:t>
      </w:r>
      <w:r>
        <w:t>.</w:t>
      </w:r>
    </w:p>
    <w:p w:rsidR="00F3782B" w:rsidRPr="00F3782B" w:rsidRDefault="00F3782B" w:rsidP="004419F7"/>
    <w:p w:rsidR="00014B09" w:rsidRDefault="003B79FD" w:rsidP="004419F7">
      <w:pPr>
        <w:jc w:val="both"/>
        <w:rPr>
          <w:shd w:val="clear" w:color="auto" w:fill="FFFFFF"/>
        </w:rPr>
      </w:pPr>
      <w:r>
        <w:rPr>
          <w:color w:val="444444"/>
          <w:szCs w:val="24"/>
        </w:rPr>
        <w:t xml:space="preserve">     </w:t>
      </w:r>
      <w:r w:rsidR="003331AA">
        <w:rPr>
          <w:color w:val="444444"/>
          <w:szCs w:val="24"/>
        </w:rPr>
        <w:t>Финансовые  потребности в капитальных вложениях для реализации всей программы инвестиционных проектов были определены  на основе у</w:t>
      </w:r>
      <w:r w:rsidR="003331AA">
        <w:rPr>
          <w:bCs/>
          <w:shd w:val="clear" w:color="auto" w:fill="FFFFFF"/>
        </w:rPr>
        <w:t xml:space="preserve">крупнённых нормативов цены строительства, </w:t>
      </w:r>
      <w:r w:rsidR="003331AA">
        <w:rPr>
          <w:shd w:val="clear" w:color="auto" w:fill="FFFFFF"/>
        </w:rPr>
        <w:t> предназначенные  для определения потребности в финансовых ресурсах, необходимых для создания единицы мощности строительной продукции, оценки эффективности использования средств, направляемых на капитальные вложения, подготовки технико-экономических показателей в задании на проектирование, планирования инвестиций (капитальных вложений), иных целей, установленных законодательством Российской Федерации, мостов и путепроводов, строительство которых финансируется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330D91" w:rsidRDefault="003B79FD" w:rsidP="004419F7">
      <w:pPr>
        <w:jc w:val="both"/>
      </w:pPr>
      <w:r>
        <w:t xml:space="preserve">     </w:t>
      </w:r>
      <w:r w:rsidR="00330D91">
        <w:t xml:space="preserve">В показателях HЦС учтена номенклатура затрат в соответствии с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объектов в нормальных (стандартных) условиях, не осложненных внешними факторами в объеме, приведенном в отделе 2 настоящего сборника, а также в положениях технической части настоящего сборника. </w:t>
      </w:r>
    </w:p>
    <w:p w:rsidR="00330D91" w:rsidRDefault="00330D91" w:rsidP="004419F7">
      <w:pPr>
        <w:jc w:val="both"/>
      </w:pPr>
      <w:r>
        <w:t xml:space="preserve">     В случаях, если конструктивные, технологические, объемно-планировочные решения объекта капитального строительства, для которого определяется потребность в денежных средствах, необходимых для создания единицы мощности строительной продукции, предназначенной для планирования (обоснования) инвестиций (капитальных вложений), и иных случаях применения показателей НЦС, предусмотренных законодательством Российской Федерации, отличаются от решений, предусмотренных для соответствующего показателя в Отделе 2 настоящего сборника, и такие отличия не могут быть учтены применением поправочных коэффициентов, включенных в настоящий сборник, допускается, использовать данные о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 или расчетный метод с использованием сметных нормативов, сведения о которых включены в федеральный реестр сметных нормативов.</w:t>
      </w:r>
    </w:p>
    <w:p w:rsidR="00330D91" w:rsidRDefault="00330D91" w:rsidP="004419F7">
      <w:pPr>
        <w:jc w:val="both"/>
        <w:rPr>
          <w:shd w:val="clear" w:color="auto" w:fill="FFFFFF"/>
        </w:rPr>
      </w:pPr>
      <w:r>
        <w:t xml:space="preserve">    </w:t>
      </w:r>
    </w:p>
    <w:p w:rsidR="00014B09" w:rsidRDefault="003331AA" w:rsidP="004419F7">
      <w:pPr>
        <w:pStyle w:val="2"/>
        <w:rPr>
          <w:rFonts w:ascii="Times New Roman" w:hAnsi="Times New Roman"/>
          <w:sz w:val="24"/>
          <w:szCs w:val="24"/>
        </w:rPr>
      </w:pPr>
      <w:bookmarkStart w:id="92" w:name="_Toc170478934"/>
      <w:r>
        <w:rPr>
          <w:rFonts w:ascii="Times New Roman" w:hAnsi="Times New Roman"/>
          <w:sz w:val="24"/>
          <w:szCs w:val="24"/>
        </w:rPr>
        <w:t>1</w:t>
      </w:r>
      <w:r w:rsidR="003E0934">
        <w:rPr>
          <w:rFonts w:ascii="Times New Roman" w:hAnsi="Times New Roman"/>
          <w:sz w:val="24"/>
          <w:szCs w:val="24"/>
        </w:rPr>
        <w:t>2</w:t>
      </w:r>
      <w:r>
        <w:rPr>
          <w:rFonts w:ascii="Times New Roman" w:hAnsi="Times New Roman"/>
          <w:sz w:val="24"/>
          <w:szCs w:val="24"/>
        </w:rPr>
        <w:t>.2.Финансовые</w:t>
      </w:r>
      <w:r>
        <w:rPr>
          <w:rFonts w:ascii="Times New Roman" w:hAnsi="Times New Roman"/>
          <w:spacing w:val="-7"/>
          <w:sz w:val="24"/>
          <w:szCs w:val="24"/>
        </w:rPr>
        <w:t xml:space="preserve"> </w:t>
      </w:r>
      <w:r>
        <w:rPr>
          <w:rFonts w:ascii="Times New Roman" w:hAnsi="Times New Roman"/>
          <w:sz w:val="24"/>
          <w:szCs w:val="24"/>
        </w:rPr>
        <w:t>потребности</w:t>
      </w:r>
      <w:r>
        <w:rPr>
          <w:rFonts w:ascii="Times New Roman" w:hAnsi="Times New Roman"/>
          <w:spacing w:val="-9"/>
          <w:sz w:val="24"/>
          <w:szCs w:val="24"/>
        </w:rPr>
        <w:t xml:space="preserve"> </w:t>
      </w:r>
      <w:r>
        <w:rPr>
          <w:rFonts w:ascii="Times New Roman" w:hAnsi="Times New Roman"/>
          <w:sz w:val="24"/>
          <w:szCs w:val="24"/>
        </w:rPr>
        <w:t>для</w:t>
      </w:r>
      <w:r>
        <w:rPr>
          <w:rFonts w:ascii="Times New Roman" w:hAnsi="Times New Roman"/>
          <w:spacing w:val="-12"/>
          <w:sz w:val="24"/>
          <w:szCs w:val="24"/>
        </w:rPr>
        <w:t xml:space="preserve"> </w:t>
      </w:r>
      <w:r>
        <w:rPr>
          <w:rFonts w:ascii="Times New Roman" w:hAnsi="Times New Roman"/>
          <w:sz w:val="24"/>
          <w:szCs w:val="24"/>
        </w:rPr>
        <w:t>реализации</w:t>
      </w:r>
      <w:r>
        <w:rPr>
          <w:rFonts w:ascii="Times New Roman" w:hAnsi="Times New Roman"/>
          <w:spacing w:val="-12"/>
          <w:sz w:val="24"/>
          <w:szCs w:val="24"/>
        </w:rPr>
        <w:t xml:space="preserve"> </w:t>
      </w:r>
      <w:r>
        <w:rPr>
          <w:rFonts w:ascii="Times New Roman" w:hAnsi="Times New Roman"/>
          <w:sz w:val="24"/>
          <w:szCs w:val="24"/>
        </w:rPr>
        <w:t>программы</w:t>
      </w:r>
      <w:r>
        <w:rPr>
          <w:rFonts w:ascii="Times New Roman" w:hAnsi="Times New Roman"/>
          <w:spacing w:val="-11"/>
          <w:sz w:val="24"/>
          <w:szCs w:val="24"/>
        </w:rPr>
        <w:t xml:space="preserve"> </w:t>
      </w:r>
      <w:r>
        <w:rPr>
          <w:rFonts w:ascii="Times New Roman" w:hAnsi="Times New Roman"/>
          <w:sz w:val="24"/>
          <w:szCs w:val="24"/>
        </w:rPr>
        <w:t>инвестиционных проектов электроснабжения</w:t>
      </w:r>
      <w:bookmarkEnd w:id="92"/>
    </w:p>
    <w:p w:rsidR="00240450" w:rsidRDefault="003331AA" w:rsidP="00240450">
      <w:pPr>
        <w:pStyle w:val="af0"/>
        <w:spacing w:before="113"/>
        <w:ind w:left="112" w:right="40" w:firstLine="566"/>
        <w:jc w:val="both"/>
        <w:rPr>
          <w:sz w:val="24"/>
          <w:szCs w:val="24"/>
        </w:rPr>
      </w:pPr>
      <w:r w:rsidRPr="00046373">
        <w:rPr>
          <w:sz w:val="24"/>
          <w:szCs w:val="24"/>
        </w:rPr>
        <w:t>Совокупные</w:t>
      </w:r>
      <w:r w:rsidRPr="00046373">
        <w:rPr>
          <w:spacing w:val="-3"/>
          <w:sz w:val="24"/>
          <w:szCs w:val="24"/>
        </w:rPr>
        <w:t xml:space="preserve"> </w:t>
      </w:r>
      <w:r w:rsidRPr="00046373">
        <w:rPr>
          <w:sz w:val="24"/>
          <w:szCs w:val="24"/>
        </w:rPr>
        <w:t>финансовые</w:t>
      </w:r>
      <w:r w:rsidRPr="00046373">
        <w:rPr>
          <w:spacing w:val="-7"/>
          <w:sz w:val="24"/>
          <w:szCs w:val="24"/>
        </w:rPr>
        <w:t xml:space="preserve"> </w:t>
      </w:r>
      <w:r w:rsidRPr="00046373">
        <w:rPr>
          <w:sz w:val="24"/>
          <w:szCs w:val="24"/>
        </w:rPr>
        <w:t>потребности</w:t>
      </w:r>
      <w:r w:rsidRPr="00046373">
        <w:rPr>
          <w:spacing w:val="-7"/>
          <w:sz w:val="24"/>
          <w:szCs w:val="24"/>
        </w:rPr>
        <w:t xml:space="preserve"> </w:t>
      </w:r>
      <w:r w:rsidRPr="00046373">
        <w:rPr>
          <w:sz w:val="24"/>
          <w:szCs w:val="24"/>
        </w:rPr>
        <w:t>для</w:t>
      </w:r>
      <w:r w:rsidRPr="00046373">
        <w:rPr>
          <w:spacing w:val="-7"/>
          <w:sz w:val="24"/>
          <w:szCs w:val="24"/>
        </w:rPr>
        <w:t xml:space="preserve"> </w:t>
      </w:r>
      <w:r w:rsidRPr="00046373">
        <w:rPr>
          <w:sz w:val="24"/>
          <w:szCs w:val="24"/>
        </w:rPr>
        <w:t>реализации</w:t>
      </w:r>
      <w:r w:rsidRPr="00046373">
        <w:rPr>
          <w:spacing w:val="-10"/>
          <w:sz w:val="24"/>
          <w:szCs w:val="24"/>
        </w:rPr>
        <w:t xml:space="preserve"> </w:t>
      </w:r>
      <w:r w:rsidRPr="00046373">
        <w:rPr>
          <w:sz w:val="24"/>
          <w:szCs w:val="24"/>
        </w:rPr>
        <w:t>программы</w:t>
      </w:r>
      <w:r w:rsidRPr="00046373">
        <w:rPr>
          <w:spacing w:val="-3"/>
          <w:sz w:val="24"/>
          <w:szCs w:val="24"/>
        </w:rPr>
        <w:t xml:space="preserve"> </w:t>
      </w:r>
      <w:r w:rsidRPr="00046373">
        <w:rPr>
          <w:sz w:val="24"/>
          <w:szCs w:val="24"/>
        </w:rPr>
        <w:t>инвестиционных</w:t>
      </w:r>
      <w:r w:rsidRPr="00046373">
        <w:rPr>
          <w:spacing w:val="-10"/>
          <w:sz w:val="24"/>
          <w:szCs w:val="24"/>
        </w:rPr>
        <w:t xml:space="preserve"> </w:t>
      </w:r>
      <w:r w:rsidRPr="00046373">
        <w:rPr>
          <w:sz w:val="24"/>
          <w:szCs w:val="24"/>
        </w:rPr>
        <w:t xml:space="preserve">проектов электроснабжения (обоснование см. в разделе 6) в период реализации программы с 2024 года по 2028 год составят </w:t>
      </w:r>
      <w:r w:rsidR="002831DC">
        <w:rPr>
          <w:sz w:val="24"/>
          <w:szCs w:val="24"/>
        </w:rPr>
        <w:t>4424</w:t>
      </w:r>
      <w:r w:rsidR="00046373" w:rsidRPr="00046373">
        <w:rPr>
          <w:sz w:val="24"/>
          <w:szCs w:val="24"/>
        </w:rPr>
        <w:t xml:space="preserve"> тыс.</w:t>
      </w:r>
      <w:r w:rsidRPr="00046373">
        <w:rPr>
          <w:sz w:val="24"/>
          <w:szCs w:val="24"/>
        </w:rPr>
        <w:t xml:space="preserve"> руб., и с 2029 по 203</w:t>
      </w:r>
      <w:r w:rsidR="00D21B3F">
        <w:rPr>
          <w:sz w:val="24"/>
          <w:szCs w:val="24"/>
        </w:rPr>
        <w:t>2</w:t>
      </w:r>
      <w:r w:rsidRPr="00046373">
        <w:rPr>
          <w:sz w:val="24"/>
          <w:szCs w:val="24"/>
        </w:rPr>
        <w:t xml:space="preserve">год   составят </w:t>
      </w:r>
      <w:r w:rsidR="002831DC">
        <w:rPr>
          <w:sz w:val="24"/>
          <w:szCs w:val="24"/>
        </w:rPr>
        <w:t>2667</w:t>
      </w:r>
      <w:r w:rsidR="00046373" w:rsidRPr="00046373">
        <w:rPr>
          <w:sz w:val="24"/>
          <w:szCs w:val="24"/>
        </w:rPr>
        <w:t xml:space="preserve"> тыс</w:t>
      </w:r>
      <w:r w:rsidRPr="00046373">
        <w:rPr>
          <w:sz w:val="24"/>
          <w:szCs w:val="24"/>
        </w:rPr>
        <w:t>.руб.</w:t>
      </w:r>
    </w:p>
    <w:p w:rsidR="0014535B" w:rsidRDefault="0014535B" w:rsidP="00240450">
      <w:pPr>
        <w:pStyle w:val="af0"/>
        <w:spacing w:before="113"/>
        <w:ind w:left="112" w:right="40" w:firstLine="566"/>
        <w:jc w:val="both"/>
        <w:rPr>
          <w:sz w:val="24"/>
          <w:szCs w:val="24"/>
        </w:rPr>
      </w:pPr>
    </w:p>
    <w:p w:rsidR="00014B09" w:rsidRPr="00240450" w:rsidRDefault="003331AA" w:rsidP="00240450">
      <w:pPr>
        <w:pStyle w:val="af0"/>
        <w:spacing w:before="113"/>
        <w:ind w:left="112" w:right="40"/>
        <w:jc w:val="both"/>
        <w:rPr>
          <w:b/>
          <w:sz w:val="24"/>
          <w:szCs w:val="24"/>
        </w:rPr>
      </w:pPr>
      <w:r w:rsidRPr="00240450">
        <w:rPr>
          <w:b/>
          <w:sz w:val="24"/>
          <w:szCs w:val="24"/>
        </w:rPr>
        <w:lastRenderedPageBreak/>
        <w:t>1</w:t>
      </w:r>
      <w:r w:rsidR="00AA3E58" w:rsidRPr="00240450">
        <w:rPr>
          <w:b/>
          <w:sz w:val="24"/>
          <w:szCs w:val="24"/>
        </w:rPr>
        <w:t>2</w:t>
      </w:r>
      <w:r w:rsidRPr="00240450">
        <w:rPr>
          <w:b/>
          <w:sz w:val="24"/>
          <w:szCs w:val="24"/>
        </w:rPr>
        <w:t>.</w:t>
      </w:r>
      <w:r w:rsidR="003B79FD" w:rsidRPr="00240450">
        <w:rPr>
          <w:b/>
          <w:sz w:val="24"/>
          <w:szCs w:val="24"/>
        </w:rPr>
        <w:t>3</w:t>
      </w:r>
      <w:r w:rsidRPr="00240450">
        <w:rPr>
          <w:b/>
          <w:sz w:val="24"/>
          <w:szCs w:val="24"/>
        </w:rPr>
        <w:t>.Финансовые</w:t>
      </w:r>
      <w:r w:rsidRPr="00240450">
        <w:rPr>
          <w:b/>
          <w:spacing w:val="-7"/>
          <w:sz w:val="24"/>
          <w:szCs w:val="24"/>
        </w:rPr>
        <w:t xml:space="preserve"> </w:t>
      </w:r>
      <w:r w:rsidRPr="00240450">
        <w:rPr>
          <w:b/>
          <w:sz w:val="24"/>
          <w:szCs w:val="24"/>
        </w:rPr>
        <w:t>потребности</w:t>
      </w:r>
      <w:r w:rsidRPr="00240450">
        <w:rPr>
          <w:b/>
          <w:spacing w:val="-9"/>
          <w:sz w:val="24"/>
          <w:szCs w:val="24"/>
        </w:rPr>
        <w:t xml:space="preserve"> </w:t>
      </w:r>
      <w:r w:rsidRPr="00240450">
        <w:rPr>
          <w:b/>
          <w:sz w:val="24"/>
          <w:szCs w:val="24"/>
        </w:rPr>
        <w:t>для</w:t>
      </w:r>
      <w:r w:rsidRPr="00240450">
        <w:rPr>
          <w:b/>
          <w:spacing w:val="-12"/>
          <w:sz w:val="24"/>
          <w:szCs w:val="24"/>
        </w:rPr>
        <w:t xml:space="preserve"> </w:t>
      </w:r>
      <w:r w:rsidRPr="00240450">
        <w:rPr>
          <w:b/>
          <w:sz w:val="24"/>
          <w:szCs w:val="24"/>
        </w:rPr>
        <w:t>реализации</w:t>
      </w:r>
      <w:r w:rsidRPr="00240450">
        <w:rPr>
          <w:b/>
          <w:spacing w:val="-12"/>
          <w:sz w:val="24"/>
          <w:szCs w:val="24"/>
        </w:rPr>
        <w:t xml:space="preserve"> </w:t>
      </w:r>
      <w:r w:rsidRPr="00240450">
        <w:rPr>
          <w:b/>
          <w:sz w:val="24"/>
          <w:szCs w:val="24"/>
        </w:rPr>
        <w:t>программы</w:t>
      </w:r>
      <w:r w:rsidRPr="00240450">
        <w:rPr>
          <w:b/>
          <w:spacing w:val="-11"/>
          <w:sz w:val="24"/>
          <w:szCs w:val="24"/>
        </w:rPr>
        <w:t xml:space="preserve"> </w:t>
      </w:r>
      <w:r w:rsidRPr="00240450">
        <w:rPr>
          <w:b/>
          <w:sz w:val="24"/>
          <w:szCs w:val="24"/>
        </w:rPr>
        <w:t>инвестиционных проектов водоснабжения</w:t>
      </w:r>
    </w:p>
    <w:p w:rsidR="00014B09" w:rsidRDefault="00F247E3" w:rsidP="004419F7">
      <w:pPr>
        <w:jc w:val="both"/>
        <w:rPr>
          <w:spacing w:val="-4"/>
          <w:szCs w:val="24"/>
        </w:rPr>
      </w:pPr>
      <w:r>
        <w:rPr>
          <w:szCs w:val="24"/>
        </w:rPr>
        <w:t xml:space="preserve">     </w:t>
      </w:r>
      <w:r w:rsidR="003331AA" w:rsidRPr="00F247E3">
        <w:rPr>
          <w:szCs w:val="24"/>
        </w:rPr>
        <w:t>Совокупные финансовые</w:t>
      </w:r>
      <w:r w:rsidR="003331AA" w:rsidRPr="00F247E3">
        <w:rPr>
          <w:spacing w:val="-2"/>
          <w:szCs w:val="24"/>
        </w:rPr>
        <w:t xml:space="preserve"> </w:t>
      </w:r>
      <w:r w:rsidR="003331AA" w:rsidRPr="00F247E3">
        <w:rPr>
          <w:szCs w:val="24"/>
        </w:rPr>
        <w:t>потребности</w:t>
      </w:r>
      <w:r w:rsidR="003331AA" w:rsidRPr="00F247E3">
        <w:rPr>
          <w:spacing w:val="-2"/>
          <w:szCs w:val="24"/>
        </w:rPr>
        <w:t xml:space="preserve"> </w:t>
      </w:r>
      <w:r w:rsidR="003331AA" w:rsidRPr="00F247E3">
        <w:rPr>
          <w:szCs w:val="24"/>
        </w:rPr>
        <w:t>для</w:t>
      </w:r>
      <w:r w:rsidR="003331AA" w:rsidRPr="00F247E3">
        <w:rPr>
          <w:spacing w:val="-2"/>
          <w:szCs w:val="24"/>
        </w:rPr>
        <w:t xml:space="preserve"> </w:t>
      </w:r>
      <w:r w:rsidR="003331AA" w:rsidRPr="00F247E3">
        <w:rPr>
          <w:szCs w:val="24"/>
        </w:rPr>
        <w:t>реализации</w:t>
      </w:r>
      <w:r w:rsidR="003331AA" w:rsidRPr="00F247E3">
        <w:rPr>
          <w:spacing w:val="-5"/>
          <w:szCs w:val="24"/>
        </w:rPr>
        <w:t xml:space="preserve"> </w:t>
      </w:r>
      <w:r w:rsidR="003331AA" w:rsidRPr="00F247E3">
        <w:rPr>
          <w:szCs w:val="24"/>
        </w:rPr>
        <w:t>программы инвестиционных</w:t>
      </w:r>
      <w:r w:rsidR="003331AA" w:rsidRPr="00F247E3">
        <w:rPr>
          <w:spacing w:val="-5"/>
          <w:szCs w:val="24"/>
        </w:rPr>
        <w:t xml:space="preserve"> </w:t>
      </w:r>
      <w:r w:rsidR="003331AA" w:rsidRPr="00F247E3">
        <w:rPr>
          <w:szCs w:val="24"/>
        </w:rPr>
        <w:t xml:space="preserve">проектов водоснабжения (обоснование см. в разделе 8) в период реализации программы </w:t>
      </w:r>
      <w:r w:rsidRPr="00F247E3">
        <w:rPr>
          <w:szCs w:val="24"/>
        </w:rPr>
        <w:t xml:space="preserve"> в целом составит </w:t>
      </w:r>
      <w:r w:rsidR="002831DC">
        <w:rPr>
          <w:szCs w:val="24"/>
        </w:rPr>
        <w:t>11940</w:t>
      </w:r>
      <w:r w:rsidRPr="00F247E3">
        <w:rPr>
          <w:color w:val="000000"/>
          <w:szCs w:val="24"/>
        </w:rPr>
        <w:t xml:space="preserve">тыс.руб, в том числе </w:t>
      </w:r>
      <w:r w:rsidR="003331AA" w:rsidRPr="00F247E3">
        <w:rPr>
          <w:szCs w:val="24"/>
        </w:rPr>
        <w:t>с 2024 года по 2028 год</w:t>
      </w:r>
      <w:r w:rsidR="00691C6F">
        <w:rPr>
          <w:szCs w:val="24"/>
        </w:rPr>
        <w:t xml:space="preserve"> </w:t>
      </w:r>
      <w:r w:rsidR="003331AA" w:rsidRPr="00F247E3">
        <w:rPr>
          <w:szCs w:val="24"/>
        </w:rPr>
        <w:t xml:space="preserve"> </w:t>
      </w:r>
      <w:r w:rsidR="002831DC">
        <w:rPr>
          <w:szCs w:val="24"/>
        </w:rPr>
        <w:t>11791,5</w:t>
      </w:r>
      <w:r w:rsidRPr="00F247E3">
        <w:rPr>
          <w:szCs w:val="24"/>
        </w:rPr>
        <w:t>тыс.</w:t>
      </w:r>
      <w:r w:rsidR="003331AA" w:rsidRPr="00F247E3">
        <w:rPr>
          <w:szCs w:val="24"/>
        </w:rPr>
        <w:t xml:space="preserve">руб. , </w:t>
      </w:r>
      <w:r w:rsidRPr="00F247E3">
        <w:rPr>
          <w:szCs w:val="24"/>
        </w:rPr>
        <w:t xml:space="preserve"> и с </w:t>
      </w:r>
      <w:r w:rsidR="003331AA" w:rsidRPr="00F247E3">
        <w:rPr>
          <w:szCs w:val="24"/>
        </w:rPr>
        <w:t xml:space="preserve"> 2029 по 203</w:t>
      </w:r>
      <w:r w:rsidR="007D7555">
        <w:rPr>
          <w:szCs w:val="24"/>
        </w:rPr>
        <w:t>2</w:t>
      </w:r>
      <w:r w:rsidR="003331AA" w:rsidRPr="00F247E3">
        <w:rPr>
          <w:szCs w:val="24"/>
        </w:rPr>
        <w:t>год  составят</w:t>
      </w:r>
      <w:r w:rsidR="00ED3AAA">
        <w:rPr>
          <w:szCs w:val="24"/>
        </w:rPr>
        <w:t xml:space="preserve"> 1</w:t>
      </w:r>
      <w:r w:rsidR="002831DC">
        <w:rPr>
          <w:szCs w:val="24"/>
        </w:rPr>
        <w:t>48,2</w:t>
      </w:r>
      <w:r w:rsidRPr="00F247E3">
        <w:rPr>
          <w:spacing w:val="-2"/>
          <w:szCs w:val="24"/>
        </w:rPr>
        <w:t xml:space="preserve">  тыс.</w:t>
      </w:r>
      <w:r w:rsidR="003331AA" w:rsidRPr="00F247E3">
        <w:rPr>
          <w:szCs w:val="24"/>
        </w:rPr>
        <w:t>руб. в ценах</w:t>
      </w:r>
      <w:r w:rsidR="003331AA" w:rsidRPr="00F247E3">
        <w:rPr>
          <w:spacing w:val="-7"/>
          <w:szCs w:val="24"/>
        </w:rPr>
        <w:t xml:space="preserve"> </w:t>
      </w:r>
      <w:r w:rsidR="003331AA" w:rsidRPr="00F247E3">
        <w:rPr>
          <w:szCs w:val="24"/>
        </w:rPr>
        <w:t>периодов реализации</w:t>
      </w:r>
      <w:r w:rsidR="003331AA" w:rsidRPr="00F247E3">
        <w:rPr>
          <w:spacing w:val="-7"/>
          <w:szCs w:val="24"/>
        </w:rPr>
        <w:t xml:space="preserve"> </w:t>
      </w:r>
      <w:r w:rsidR="003331AA" w:rsidRPr="00F247E3">
        <w:rPr>
          <w:szCs w:val="24"/>
        </w:rPr>
        <w:t>проектов</w:t>
      </w:r>
      <w:r w:rsidR="00354E2E" w:rsidRPr="00F247E3">
        <w:rPr>
          <w:spacing w:val="-4"/>
          <w:szCs w:val="24"/>
        </w:rPr>
        <w:t>.</w:t>
      </w:r>
    </w:p>
    <w:p w:rsidR="00014B09" w:rsidRPr="003137B2" w:rsidRDefault="003331AA" w:rsidP="004419F7">
      <w:pPr>
        <w:pStyle w:val="2"/>
        <w:rPr>
          <w:rFonts w:ascii="Times New Roman" w:hAnsi="Times New Roman"/>
          <w:i w:val="0"/>
          <w:sz w:val="24"/>
          <w:szCs w:val="24"/>
        </w:rPr>
      </w:pPr>
      <w:bookmarkStart w:id="93" w:name="_Toc170478935"/>
      <w:r w:rsidRPr="003137B2">
        <w:rPr>
          <w:rFonts w:ascii="Times New Roman" w:hAnsi="Times New Roman"/>
          <w:i w:val="0"/>
          <w:sz w:val="24"/>
          <w:szCs w:val="24"/>
        </w:rPr>
        <w:t>1</w:t>
      </w:r>
      <w:r w:rsidR="00AA3E58" w:rsidRPr="003137B2">
        <w:rPr>
          <w:rFonts w:ascii="Times New Roman" w:hAnsi="Times New Roman"/>
          <w:i w:val="0"/>
          <w:sz w:val="24"/>
          <w:szCs w:val="24"/>
        </w:rPr>
        <w:t>2</w:t>
      </w:r>
      <w:r w:rsidRPr="003137B2">
        <w:rPr>
          <w:rFonts w:ascii="Times New Roman" w:hAnsi="Times New Roman"/>
          <w:i w:val="0"/>
          <w:sz w:val="24"/>
          <w:szCs w:val="24"/>
        </w:rPr>
        <w:t>.</w:t>
      </w:r>
      <w:r w:rsidR="003B79FD" w:rsidRPr="003137B2">
        <w:rPr>
          <w:rFonts w:ascii="Times New Roman" w:hAnsi="Times New Roman"/>
          <w:i w:val="0"/>
          <w:sz w:val="24"/>
          <w:szCs w:val="24"/>
        </w:rPr>
        <w:t>4</w:t>
      </w:r>
      <w:r w:rsidRPr="003137B2">
        <w:rPr>
          <w:rFonts w:ascii="Times New Roman" w:hAnsi="Times New Roman"/>
          <w:i w:val="0"/>
          <w:sz w:val="24"/>
          <w:szCs w:val="24"/>
        </w:rPr>
        <w:t>.Финансовые</w:t>
      </w:r>
      <w:r w:rsidRPr="003137B2">
        <w:rPr>
          <w:rFonts w:ascii="Times New Roman" w:hAnsi="Times New Roman"/>
          <w:i w:val="0"/>
          <w:spacing w:val="-7"/>
          <w:sz w:val="24"/>
          <w:szCs w:val="24"/>
        </w:rPr>
        <w:t xml:space="preserve"> </w:t>
      </w:r>
      <w:r w:rsidRPr="003137B2">
        <w:rPr>
          <w:rFonts w:ascii="Times New Roman" w:hAnsi="Times New Roman"/>
          <w:i w:val="0"/>
          <w:sz w:val="24"/>
          <w:szCs w:val="24"/>
        </w:rPr>
        <w:t>потребности</w:t>
      </w:r>
      <w:r w:rsidRPr="003137B2">
        <w:rPr>
          <w:rFonts w:ascii="Times New Roman" w:hAnsi="Times New Roman"/>
          <w:i w:val="0"/>
          <w:spacing w:val="-9"/>
          <w:sz w:val="24"/>
          <w:szCs w:val="24"/>
        </w:rPr>
        <w:t xml:space="preserve"> </w:t>
      </w:r>
      <w:r w:rsidRPr="003137B2">
        <w:rPr>
          <w:rFonts w:ascii="Times New Roman" w:hAnsi="Times New Roman"/>
          <w:i w:val="0"/>
          <w:sz w:val="24"/>
          <w:szCs w:val="24"/>
        </w:rPr>
        <w:t>для</w:t>
      </w:r>
      <w:r w:rsidRPr="003137B2">
        <w:rPr>
          <w:rFonts w:ascii="Times New Roman" w:hAnsi="Times New Roman"/>
          <w:i w:val="0"/>
          <w:spacing w:val="-12"/>
          <w:sz w:val="24"/>
          <w:szCs w:val="24"/>
        </w:rPr>
        <w:t xml:space="preserve"> </w:t>
      </w:r>
      <w:r w:rsidRPr="003137B2">
        <w:rPr>
          <w:rFonts w:ascii="Times New Roman" w:hAnsi="Times New Roman"/>
          <w:i w:val="0"/>
          <w:sz w:val="24"/>
          <w:szCs w:val="24"/>
        </w:rPr>
        <w:t>реализации</w:t>
      </w:r>
      <w:r w:rsidRPr="003137B2">
        <w:rPr>
          <w:rFonts w:ascii="Times New Roman" w:hAnsi="Times New Roman"/>
          <w:i w:val="0"/>
          <w:spacing w:val="-12"/>
          <w:sz w:val="24"/>
          <w:szCs w:val="24"/>
        </w:rPr>
        <w:t xml:space="preserve"> </w:t>
      </w:r>
      <w:r w:rsidRPr="003137B2">
        <w:rPr>
          <w:rFonts w:ascii="Times New Roman" w:hAnsi="Times New Roman"/>
          <w:i w:val="0"/>
          <w:sz w:val="24"/>
          <w:szCs w:val="24"/>
        </w:rPr>
        <w:t>программы</w:t>
      </w:r>
      <w:r w:rsidRPr="003137B2">
        <w:rPr>
          <w:rFonts w:ascii="Times New Roman" w:hAnsi="Times New Roman"/>
          <w:i w:val="0"/>
          <w:spacing w:val="-11"/>
          <w:sz w:val="24"/>
          <w:szCs w:val="24"/>
        </w:rPr>
        <w:t xml:space="preserve"> </w:t>
      </w:r>
      <w:r w:rsidRPr="003137B2">
        <w:rPr>
          <w:rFonts w:ascii="Times New Roman" w:hAnsi="Times New Roman"/>
          <w:i w:val="0"/>
          <w:sz w:val="24"/>
          <w:szCs w:val="24"/>
        </w:rPr>
        <w:t>инвестиционных проектов сбора и захоронения (утилизации) ТКО</w:t>
      </w:r>
      <w:bookmarkEnd w:id="93"/>
    </w:p>
    <w:p w:rsidR="00330D91" w:rsidRDefault="003331AA" w:rsidP="004419F7">
      <w:pPr>
        <w:pStyle w:val="af0"/>
        <w:spacing w:before="112"/>
        <w:jc w:val="both"/>
        <w:rPr>
          <w:sz w:val="24"/>
          <w:szCs w:val="24"/>
        </w:rPr>
      </w:pPr>
      <w:r>
        <w:rPr>
          <w:sz w:val="24"/>
          <w:szCs w:val="24"/>
        </w:rPr>
        <w:t>Совокупные</w:t>
      </w:r>
      <w:r>
        <w:rPr>
          <w:spacing w:val="-3"/>
          <w:sz w:val="24"/>
          <w:szCs w:val="24"/>
        </w:rPr>
        <w:t xml:space="preserve"> </w:t>
      </w:r>
      <w:r>
        <w:rPr>
          <w:sz w:val="24"/>
          <w:szCs w:val="24"/>
        </w:rPr>
        <w:t>финансовые</w:t>
      </w:r>
      <w:r>
        <w:rPr>
          <w:spacing w:val="-7"/>
          <w:sz w:val="24"/>
          <w:szCs w:val="24"/>
        </w:rPr>
        <w:t xml:space="preserve"> </w:t>
      </w:r>
      <w:r>
        <w:rPr>
          <w:sz w:val="24"/>
          <w:szCs w:val="24"/>
        </w:rPr>
        <w:t>потребности</w:t>
      </w:r>
      <w:r>
        <w:rPr>
          <w:spacing w:val="-7"/>
          <w:sz w:val="24"/>
          <w:szCs w:val="24"/>
        </w:rPr>
        <w:t xml:space="preserve"> </w:t>
      </w:r>
      <w:r>
        <w:rPr>
          <w:sz w:val="24"/>
          <w:szCs w:val="24"/>
        </w:rPr>
        <w:t>для</w:t>
      </w:r>
      <w:r>
        <w:rPr>
          <w:spacing w:val="-7"/>
          <w:sz w:val="24"/>
          <w:szCs w:val="24"/>
        </w:rPr>
        <w:t xml:space="preserve"> </w:t>
      </w:r>
      <w:r>
        <w:rPr>
          <w:sz w:val="24"/>
          <w:szCs w:val="24"/>
        </w:rPr>
        <w:t>реализации</w:t>
      </w:r>
      <w:r>
        <w:rPr>
          <w:spacing w:val="-10"/>
          <w:sz w:val="24"/>
          <w:szCs w:val="24"/>
        </w:rPr>
        <w:t xml:space="preserve"> </w:t>
      </w:r>
      <w:r>
        <w:rPr>
          <w:sz w:val="24"/>
          <w:szCs w:val="24"/>
        </w:rPr>
        <w:t>программы</w:t>
      </w:r>
      <w:r>
        <w:rPr>
          <w:spacing w:val="-3"/>
          <w:sz w:val="24"/>
          <w:szCs w:val="24"/>
        </w:rPr>
        <w:t xml:space="preserve"> </w:t>
      </w:r>
      <w:r>
        <w:rPr>
          <w:sz w:val="24"/>
          <w:szCs w:val="24"/>
        </w:rPr>
        <w:t>инвестиционных</w:t>
      </w:r>
      <w:r>
        <w:rPr>
          <w:spacing w:val="-10"/>
          <w:sz w:val="24"/>
          <w:szCs w:val="24"/>
        </w:rPr>
        <w:t xml:space="preserve"> </w:t>
      </w:r>
      <w:r>
        <w:rPr>
          <w:sz w:val="24"/>
          <w:szCs w:val="24"/>
        </w:rPr>
        <w:t xml:space="preserve">проектов </w:t>
      </w:r>
      <w:r w:rsidR="00F247E3">
        <w:rPr>
          <w:sz w:val="24"/>
          <w:szCs w:val="24"/>
        </w:rPr>
        <w:t xml:space="preserve"> по обращению с твёрдыми коммунальными отходами</w:t>
      </w:r>
      <w:r>
        <w:rPr>
          <w:sz w:val="24"/>
          <w:szCs w:val="24"/>
        </w:rPr>
        <w:t xml:space="preserve"> (обоснование см. в разделе 10) в период реализации программы </w:t>
      </w:r>
      <w:r w:rsidR="00F247E3" w:rsidRPr="00F247E3">
        <w:rPr>
          <w:sz w:val="24"/>
          <w:szCs w:val="24"/>
        </w:rPr>
        <w:t xml:space="preserve">в целом составит </w:t>
      </w:r>
      <w:r w:rsidR="00F247E3">
        <w:rPr>
          <w:sz w:val="24"/>
          <w:szCs w:val="24"/>
        </w:rPr>
        <w:t>1</w:t>
      </w:r>
      <w:r w:rsidR="00B806D1">
        <w:rPr>
          <w:sz w:val="24"/>
          <w:szCs w:val="24"/>
        </w:rPr>
        <w:t>36</w:t>
      </w:r>
      <w:r w:rsidR="00F247E3" w:rsidRPr="00F247E3">
        <w:rPr>
          <w:color w:val="000000"/>
          <w:sz w:val="24"/>
          <w:szCs w:val="24"/>
        </w:rPr>
        <w:t>,</w:t>
      </w:r>
      <w:r w:rsidR="00F247E3">
        <w:rPr>
          <w:color w:val="000000"/>
          <w:sz w:val="24"/>
          <w:szCs w:val="24"/>
        </w:rPr>
        <w:t>0</w:t>
      </w:r>
      <w:r w:rsidR="00F247E3" w:rsidRPr="00F247E3">
        <w:rPr>
          <w:color w:val="000000"/>
          <w:sz w:val="24"/>
          <w:szCs w:val="24"/>
        </w:rPr>
        <w:t xml:space="preserve">тыс.руб, в том числе </w:t>
      </w:r>
      <w:r w:rsidR="00F247E3" w:rsidRPr="00F247E3">
        <w:rPr>
          <w:sz w:val="24"/>
          <w:szCs w:val="24"/>
        </w:rPr>
        <w:t xml:space="preserve">с 2024 года по 2028 год </w:t>
      </w:r>
      <w:r w:rsidR="00F247E3">
        <w:rPr>
          <w:sz w:val="24"/>
          <w:szCs w:val="24"/>
        </w:rPr>
        <w:t>60,0</w:t>
      </w:r>
      <w:r w:rsidR="00F247E3" w:rsidRPr="00F247E3">
        <w:rPr>
          <w:sz w:val="24"/>
          <w:szCs w:val="24"/>
        </w:rPr>
        <w:t>тыс.руб.,  и с  2029 по 203</w:t>
      </w:r>
      <w:r w:rsidR="007D7555">
        <w:rPr>
          <w:sz w:val="24"/>
          <w:szCs w:val="24"/>
        </w:rPr>
        <w:t>2</w:t>
      </w:r>
      <w:r w:rsidR="00F247E3" w:rsidRPr="00F247E3">
        <w:rPr>
          <w:sz w:val="24"/>
          <w:szCs w:val="24"/>
        </w:rPr>
        <w:t>год  составят</w:t>
      </w:r>
      <w:r w:rsidR="00F247E3" w:rsidRPr="00F247E3">
        <w:rPr>
          <w:spacing w:val="-2"/>
          <w:sz w:val="24"/>
          <w:szCs w:val="24"/>
        </w:rPr>
        <w:t xml:space="preserve"> </w:t>
      </w:r>
      <w:r w:rsidR="00B806D1">
        <w:rPr>
          <w:spacing w:val="-2"/>
          <w:sz w:val="24"/>
          <w:szCs w:val="24"/>
        </w:rPr>
        <w:t>76</w:t>
      </w:r>
      <w:r w:rsidR="00F247E3">
        <w:rPr>
          <w:spacing w:val="-2"/>
          <w:sz w:val="24"/>
          <w:szCs w:val="24"/>
        </w:rPr>
        <w:t>,0</w:t>
      </w:r>
      <w:r w:rsidR="00F247E3" w:rsidRPr="00F247E3">
        <w:rPr>
          <w:spacing w:val="-2"/>
          <w:sz w:val="24"/>
          <w:szCs w:val="24"/>
        </w:rPr>
        <w:t xml:space="preserve">  тыс.</w:t>
      </w:r>
      <w:r w:rsidR="00F247E3" w:rsidRPr="00F247E3">
        <w:rPr>
          <w:sz w:val="24"/>
          <w:szCs w:val="24"/>
        </w:rPr>
        <w:t>руб</w:t>
      </w:r>
      <w:r w:rsidR="00F247E3">
        <w:rPr>
          <w:sz w:val="24"/>
          <w:szCs w:val="24"/>
        </w:rPr>
        <w:t xml:space="preserve"> </w:t>
      </w:r>
      <w:r w:rsidR="00330D91">
        <w:rPr>
          <w:sz w:val="24"/>
          <w:szCs w:val="24"/>
        </w:rPr>
        <w:t xml:space="preserve"> в ценах</w:t>
      </w:r>
      <w:r w:rsidR="00330D91">
        <w:rPr>
          <w:spacing w:val="-7"/>
          <w:sz w:val="24"/>
          <w:szCs w:val="24"/>
        </w:rPr>
        <w:t xml:space="preserve"> </w:t>
      </w:r>
      <w:r w:rsidR="00330D91">
        <w:rPr>
          <w:sz w:val="24"/>
          <w:szCs w:val="24"/>
        </w:rPr>
        <w:t>периодов реализации</w:t>
      </w:r>
      <w:r w:rsidR="00330D91">
        <w:rPr>
          <w:spacing w:val="-7"/>
          <w:sz w:val="24"/>
          <w:szCs w:val="24"/>
        </w:rPr>
        <w:t xml:space="preserve"> </w:t>
      </w:r>
      <w:r w:rsidR="00330D91">
        <w:rPr>
          <w:sz w:val="24"/>
          <w:szCs w:val="24"/>
        </w:rPr>
        <w:t>проектов</w:t>
      </w:r>
      <w:r w:rsidR="00330D91">
        <w:rPr>
          <w:spacing w:val="-4"/>
          <w:sz w:val="24"/>
          <w:szCs w:val="24"/>
        </w:rPr>
        <w:t>.</w:t>
      </w:r>
    </w:p>
    <w:p w:rsidR="00ED3AAA" w:rsidRPr="00ED3AAA" w:rsidRDefault="00ED3AAA" w:rsidP="00ED3AAA">
      <w:pPr>
        <w:pStyle w:val="af0"/>
        <w:spacing w:before="113"/>
        <w:ind w:left="112" w:right="40"/>
        <w:jc w:val="both"/>
        <w:rPr>
          <w:b/>
          <w:bCs/>
          <w:sz w:val="24"/>
          <w:szCs w:val="24"/>
        </w:rPr>
      </w:pPr>
      <w:r w:rsidRPr="00ED3AAA">
        <w:rPr>
          <w:b/>
          <w:bCs/>
          <w:sz w:val="24"/>
          <w:szCs w:val="24"/>
        </w:rPr>
        <w:t>12.</w:t>
      </w:r>
      <w:r w:rsidRPr="00ED3AAA">
        <w:rPr>
          <w:b/>
          <w:bCs/>
          <w:i/>
          <w:sz w:val="24"/>
          <w:szCs w:val="24"/>
        </w:rPr>
        <w:t>5</w:t>
      </w:r>
      <w:r w:rsidRPr="00ED3AAA">
        <w:rPr>
          <w:b/>
          <w:bCs/>
          <w:sz w:val="24"/>
          <w:szCs w:val="24"/>
        </w:rPr>
        <w:t>.Финансовые</w:t>
      </w:r>
      <w:r w:rsidRPr="00ED3AAA">
        <w:rPr>
          <w:b/>
          <w:bCs/>
          <w:spacing w:val="-7"/>
          <w:sz w:val="24"/>
          <w:szCs w:val="24"/>
        </w:rPr>
        <w:t xml:space="preserve"> </w:t>
      </w:r>
      <w:r w:rsidRPr="00ED3AAA">
        <w:rPr>
          <w:b/>
          <w:bCs/>
          <w:sz w:val="24"/>
          <w:szCs w:val="24"/>
        </w:rPr>
        <w:t>потребности</w:t>
      </w:r>
      <w:r w:rsidRPr="00ED3AAA">
        <w:rPr>
          <w:b/>
          <w:bCs/>
          <w:spacing w:val="-9"/>
          <w:sz w:val="24"/>
          <w:szCs w:val="24"/>
        </w:rPr>
        <w:t xml:space="preserve"> </w:t>
      </w:r>
      <w:r w:rsidRPr="00ED3AAA">
        <w:rPr>
          <w:b/>
          <w:bCs/>
          <w:sz w:val="24"/>
          <w:szCs w:val="24"/>
        </w:rPr>
        <w:t>для</w:t>
      </w:r>
      <w:r w:rsidRPr="00ED3AAA">
        <w:rPr>
          <w:b/>
          <w:bCs/>
          <w:spacing w:val="-12"/>
          <w:sz w:val="24"/>
          <w:szCs w:val="24"/>
        </w:rPr>
        <w:t xml:space="preserve"> </w:t>
      </w:r>
      <w:r w:rsidRPr="00ED3AAA">
        <w:rPr>
          <w:b/>
          <w:bCs/>
          <w:sz w:val="24"/>
          <w:szCs w:val="24"/>
        </w:rPr>
        <w:t>реализации</w:t>
      </w:r>
      <w:r w:rsidRPr="00ED3AAA">
        <w:rPr>
          <w:b/>
          <w:bCs/>
          <w:spacing w:val="-12"/>
          <w:sz w:val="24"/>
          <w:szCs w:val="24"/>
        </w:rPr>
        <w:t xml:space="preserve"> </w:t>
      </w:r>
      <w:r w:rsidRPr="00ED3AAA">
        <w:rPr>
          <w:b/>
          <w:bCs/>
          <w:sz w:val="24"/>
          <w:szCs w:val="24"/>
        </w:rPr>
        <w:t>программы</w:t>
      </w:r>
      <w:r w:rsidRPr="00ED3AAA">
        <w:rPr>
          <w:b/>
          <w:bCs/>
          <w:spacing w:val="-11"/>
          <w:sz w:val="24"/>
          <w:szCs w:val="24"/>
        </w:rPr>
        <w:t xml:space="preserve"> </w:t>
      </w:r>
      <w:r w:rsidRPr="00ED3AAA">
        <w:rPr>
          <w:b/>
          <w:bCs/>
          <w:sz w:val="24"/>
          <w:szCs w:val="24"/>
        </w:rPr>
        <w:t xml:space="preserve">инвестиционных проектов </w:t>
      </w:r>
      <w:r>
        <w:rPr>
          <w:b/>
          <w:bCs/>
          <w:sz w:val="24"/>
          <w:szCs w:val="24"/>
        </w:rPr>
        <w:t>газо</w:t>
      </w:r>
      <w:r w:rsidRPr="00ED3AAA">
        <w:rPr>
          <w:b/>
          <w:bCs/>
          <w:sz w:val="24"/>
          <w:szCs w:val="24"/>
        </w:rPr>
        <w:t>снабжения</w:t>
      </w:r>
    </w:p>
    <w:p w:rsidR="00ED3AAA" w:rsidRDefault="00ED3AAA" w:rsidP="00ED3AAA">
      <w:pPr>
        <w:pStyle w:val="af0"/>
        <w:spacing w:before="112"/>
        <w:jc w:val="both"/>
        <w:rPr>
          <w:sz w:val="24"/>
          <w:szCs w:val="24"/>
        </w:rPr>
      </w:pPr>
      <w:r>
        <w:rPr>
          <w:sz w:val="24"/>
          <w:szCs w:val="24"/>
        </w:rPr>
        <w:t>Совокупные</w:t>
      </w:r>
      <w:r>
        <w:rPr>
          <w:spacing w:val="-3"/>
          <w:sz w:val="24"/>
          <w:szCs w:val="24"/>
        </w:rPr>
        <w:t xml:space="preserve"> </w:t>
      </w:r>
      <w:r>
        <w:rPr>
          <w:sz w:val="24"/>
          <w:szCs w:val="24"/>
        </w:rPr>
        <w:t>финансовые</w:t>
      </w:r>
      <w:r>
        <w:rPr>
          <w:spacing w:val="-7"/>
          <w:sz w:val="24"/>
          <w:szCs w:val="24"/>
        </w:rPr>
        <w:t xml:space="preserve"> </w:t>
      </w:r>
      <w:r>
        <w:rPr>
          <w:sz w:val="24"/>
          <w:szCs w:val="24"/>
        </w:rPr>
        <w:t>потребности</w:t>
      </w:r>
      <w:r>
        <w:rPr>
          <w:spacing w:val="-7"/>
          <w:sz w:val="24"/>
          <w:szCs w:val="24"/>
        </w:rPr>
        <w:t xml:space="preserve"> </w:t>
      </w:r>
      <w:r>
        <w:rPr>
          <w:sz w:val="24"/>
          <w:szCs w:val="24"/>
        </w:rPr>
        <w:t>для</w:t>
      </w:r>
      <w:r>
        <w:rPr>
          <w:spacing w:val="-7"/>
          <w:sz w:val="24"/>
          <w:szCs w:val="24"/>
        </w:rPr>
        <w:t xml:space="preserve"> </w:t>
      </w:r>
      <w:r>
        <w:rPr>
          <w:sz w:val="24"/>
          <w:szCs w:val="24"/>
        </w:rPr>
        <w:t>реализации</w:t>
      </w:r>
      <w:r>
        <w:rPr>
          <w:spacing w:val="-10"/>
          <w:sz w:val="24"/>
          <w:szCs w:val="24"/>
        </w:rPr>
        <w:t xml:space="preserve"> </w:t>
      </w:r>
      <w:r>
        <w:rPr>
          <w:sz w:val="24"/>
          <w:szCs w:val="24"/>
        </w:rPr>
        <w:t>программы</w:t>
      </w:r>
      <w:r>
        <w:rPr>
          <w:spacing w:val="-3"/>
          <w:sz w:val="24"/>
          <w:szCs w:val="24"/>
        </w:rPr>
        <w:t xml:space="preserve"> </w:t>
      </w:r>
      <w:r>
        <w:rPr>
          <w:sz w:val="24"/>
          <w:szCs w:val="24"/>
        </w:rPr>
        <w:t>инвестиционных</w:t>
      </w:r>
      <w:r>
        <w:rPr>
          <w:spacing w:val="-10"/>
          <w:sz w:val="24"/>
          <w:szCs w:val="24"/>
        </w:rPr>
        <w:t xml:space="preserve"> </w:t>
      </w:r>
      <w:r>
        <w:rPr>
          <w:sz w:val="24"/>
          <w:szCs w:val="24"/>
        </w:rPr>
        <w:t xml:space="preserve">проектов   в системе газоснабжения в период реализации программы </w:t>
      </w:r>
      <w:r w:rsidRPr="00F247E3">
        <w:rPr>
          <w:sz w:val="24"/>
          <w:szCs w:val="24"/>
        </w:rPr>
        <w:t xml:space="preserve">в целом составит </w:t>
      </w:r>
      <w:r w:rsidR="002831DC">
        <w:rPr>
          <w:sz w:val="24"/>
          <w:szCs w:val="24"/>
        </w:rPr>
        <w:t>5850</w:t>
      </w:r>
      <w:r w:rsidRPr="00F247E3">
        <w:rPr>
          <w:color w:val="000000"/>
          <w:sz w:val="24"/>
          <w:szCs w:val="24"/>
        </w:rPr>
        <w:t xml:space="preserve">тыс.руб, в том числе </w:t>
      </w:r>
      <w:r w:rsidRPr="00F247E3">
        <w:rPr>
          <w:sz w:val="24"/>
          <w:szCs w:val="24"/>
        </w:rPr>
        <w:t xml:space="preserve">с 2024 года по 2028 год </w:t>
      </w:r>
      <w:r w:rsidR="008F50D3">
        <w:rPr>
          <w:sz w:val="24"/>
          <w:szCs w:val="24"/>
        </w:rPr>
        <w:t>3250</w:t>
      </w:r>
      <w:r w:rsidR="00B806D1">
        <w:rPr>
          <w:sz w:val="24"/>
          <w:szCs w:val="24"/>
        </w:rPr>
        <w:t xml:space="preserve"> </w:t>
      </w:r>
      <w:r w:rsidRPr="00F247E3">
        <w:rPr>
          <w:sz w:val="24"/>
          <w:szCs w:val="24"/>
        </w:rPr>
        <w:t>тыс.руб.,  и с  2029 по 203</w:t>
      </w:r>
      <w:r w:rsidR="00B806D1">
        <w:rPr>
          <w:sz w:val="24"/>
          <w:szCs w:val="24"/>
        </w:rPr>
        <w:t>2</w:t>
      </w:r>
      <w:r w:rsidRPr="00F247E3">
        <w:rPr>
          <w:sz w:val="24"/>
          <w:szCs w:val="24"/>
        </w:rPr>
        <w:t>год  составят</w:t>
      </w:r>
      <w:r w:rsidRPr="00F247E3">
        <w:rPr>
          <w:spacing w:val="-2"/>
          <w:sz w:val="24"/>
          <w:szCs w:val="24"/>
        </w:rPr>
        <w:t xml:space="preserve"> </w:t>
      </w:r>
      <w:r w:rsidR="002831DC">
        <w:rPr>
          <w:spacing w:val="-2"/>
          <w:sz w:val="24"/>
          <w:szCs w:val="24"/>
        </w:rPr>
        <w:t>2600</w:t>
      </w:r>
      <w:r w:rsidRPr="00F247E3">
        <w:rPr>
          <w:spacing w:val="-2"/>
          <w:sz w:val="24"/>
          <w:szCs w:val="24"/>
        </w:rPr>
        <w:t xml:space="preserve">  тыс.</w:t>
      </w:r>
      <w:r w:rsidRPr="00F247E3">
        <w:rPr>
          <w:sz w:val="24"/>
          <w:szCs w:val="24"/>
        </w:rPr>
        <w:t>руб</w:t>
      </w:r>
      <w:r>
        <w:rPr>
          <w:sz w:val="24"/>
          <w:szCs w:val="24"/>
        </w:rPr>
        <w:t xml:space="preserve">  в ценах</w:t>
      </w:r>
      <w:r>
        <w:rPr>
          <w:spacing w:val="-7"/>
          <w:sz w:val="24"/>
          <w:szCs w:val="24"/>
        </w:rPr>
        <w:t xml:space="preserve"> </w:t>
      </w:r>
      <w:r>
        <w:rPr>
          <w:sz w:val="24"/>
          <w:szCs w:val="24"/>
        </w:rPr>
        <w:t>периодов реализации</w:t>
      </w:r>
      <w:r>
        <w:rPr>
          <w:spacing w:val="-7"/>
          <w:sz w:val="24"/>
          <w:szCs w:val="24"/>
        </w:rPr>
        <w:t xml:space="preserve"> </w:t>
      </w:r>
      <w:r>
        <w:rPr>
          <w:sz w:val="24"/>
          <w:szCs w:val="24"/>
        </w:rPr>
        <w:t>проектов</w:t>
      </w:r>
      <w:r>
        <w:rPr>
          <w:spacing w:val="-4"/>
          <w:sz w:val="24"/>
          <w:szCs w:val="24"/>
        </w:rPr>
        <w:t>.</w:t>
      </w:r>
    </w:p>
    <w:p w:rsidR="00014B09" w:rsidRDefault="00014B09" w:rsidP="004419F7">
      <w:pPr>
        <w:rPr>
          <w:b/>
        </w:rPr>
      </w:pPr>
    </w:p>
    <w:p w:rsidR="00AA3E58" w:rsidRPr="003137B2" w:rsidRDefault="00AA3E58" w:rsidP="008430A8">
      <w:pPr>
        <w:pStyle w:val="2"/>
        <w:jc w:val="both"/>
        <w:rPr>
          <w:rFonts w:ascii="Times New Roman" w:hAnsi="Times New Roman"/>
          <w:i w:val="0"/>
          <w:sz w:val="24"/>
          <w:szCs w:val="24"/>
        </w:rPr>
      </w:pPr>
      <w:bookmarkStart w:id="94" w:name="_Toc170478936"/>
      <w:r w:rsidRPr="003137B2">
        <w:rPr>
          <w:rFonts w:ascii="Times New Roman" w:hAnsi="Times New Roman"/>
          <w:i w:val="0"/>
          <w:sz w:val="24"/>
          <w:szCs w:val="24"/>
        </w:rPr>
        <w:t>12.</w:t>
      </w:r>
      <w:r w:rsidR="008F50D3">
        <w:rPr>
          <w:rFonts w:ascii="Times New Roman" w:hAnsi="Times New Roman"/>
          <w:i w:val="0"/>
          <w:sz w:val="24"/>
          <w:szCs w:val="24"/>
        </w:rPr>
        <w:t>6</w:t>
      </w:r>
      <w:r w:rsidRPr="003137B2">
        <w:rPr>
          <w:rFonts w:ascii="Times New Roman" w:hAnsi="Times New Roman"/>
          <w:i w:val="0"/>
          <w:sz w:val="24"/>
          <w:szCs w:val="24"/>
        </w:rPr>
        <w:t>.Итоговые финансовые</w:t>
      </w:r>
      <w:r w:rsidRPr="003137B2">
        <w:rPr>
          <w:rFonts w:ascii="Times New Roman" w:hAnsi="Times New Roman"/>
          <w:i w:val="0"/>
          <w:spacing w:val="-7"/>
          <w:sz w:val="24"/>
          <w:szCs w:val="24"/>
        </w:rPr>
        <w:t xml:space="preserve"> </w:t>
      </w:r>
      <w:r w:rsidRPr="003137B2">
        <w:rPr>
          <w:rFonts w:ascii="Times New Roman" w:hAnsi="Times New Roman"/>
          <w:i w:val="0"/>
          <w:sz w:val="24"/>
          <w:szCs w:val="24"/>
        </w:rPr>
        <w:t>потребности</w:t>
      </w:r>
      <w:r w:rsidRPr="003137B2">
        <w:rPr>
          <w:rFonts w:ascii="Times New Roman" w:hAnsi="Times New Roman"/>
          <w:i w:val="0"/>
          <w:spacing w:val="-9"/>
          <w:sz w:val="24"/>
          <w:szCs w:val="24"/>
        </w:rPr>
        <w:t xml:space="preserve"> </w:t>
      </w:r>
      <w:r w:rsidRPr="003137B2">
        <w:rPr>
          <w:rFonts w:ascii="Times New Roman" w:hAnsi="Times New Roman"/>
          <w:i w:val="0"/>
          <w:sz w:val="24"/>
          <w:szCs w:val="24"/>
        </w:rPr>
        <w:t>для</w:t>
      </w:r>
      <w:r w:rsidRPr="003137B2">
        <w:rPr>
          <w:rFonts w:ascii="Times New Roman" w:hAnsi="Times New Roman"/>
          <w:i w:val="0"/>
          <w:spacing w:val="-12"/>
          <w:sz w:val="24"/>
          <w:szCs w:val="24"/>
        </w:rPr>
        <w:t xml:space="preserve"> </w:t>
      </w:r>
      <w:r w:rsidRPr="003137B2">
        <w:rPr>
          <w:rFonts w:ascii="Times New Roman" w:hAnsi="Times New Roman"/>
          <w:i w:val="0"/>
          <w:sz w:val="24"/>
          <w:szCs w:val="24"/>
        </w:rPr>
        <w:t>реализации</w:t>
      </w:r>
      <w:r w:rsidRPr="003137B2">
        <w:rPr>
          <w:rFonts w:ascii="Times New Roman" w:hAnsi="Times New Roman"/>
          <w:i w:val="0"/>
          <w:spacing w:val="-12"/>
          <w:sz w:val="24"/>
          <w:szCs w:val="24"/>
        </w:rPr>
        <w:t xml:space="preserve"> </w:t>
      </w:r>
      <w:r w:rsidRPr="003137B2">
        <w:rPr>
          <w:rFonts w:ascii="Times New Roman" w:hAnsi="Times New Roman"/>
          <w:i w:val="0"/>
          <w:sz w:val="24"/>
          <w:szCs w:val="24"/>
        </w:rPr>
        <w:t>программы</w:t>
      </w:r>
      <w:r w:rsidRPr="003137B2">
        <w:rPr>
          <w:rFonts w:ascii="Times New Roman" w:hAnsi="Times New Roman"/>
          <w:i w:val="0"/>
          <w:spacing w:val="-11"/>
          <w:sz w:val="24"/>
          <w:szCs w:val="24"/>
        </w:rPr>
        <w:t xml:space="preserve"> </w:t>
      </w:r>
      <w:r w:rsidRPr="003137B2">
        <w:rPr>
          <w:rFonts w:ascii="Times New Roman" w:hAnsi="Times New Roman"/>
          <w:i w:val="0"/>
          <w:sz w:val="24"/>
          <w:szCs w:val="24"/>
        </w:rPr>
        <w:t xml:space="preserve">инвестиционных проектов и итоговые </w:t>
      </w:r>
      <w:r w:rsidRPr="003137B2">
        <w:rPr>
          <w:rFonts w:ascii="Times New Roman" w:hAnsi="Times New Roman"/>
          <w:bCs/>
          <w:i w:val="0"/>
          <w:color w:val="000000"/>
          <w:sz w:val="24"/>
          <w:szCs w:val="24"/>
        </w:rPr>
        <w:t>величины изменения совокупных эксплуатационных затрат при реализации проектов ПКРСКИ до 203</w:t>
      </w:r>
      <w:r w:rsidR="002831DC">
        <w:rPr>
          <w:rFonts w:ascii="Times New Roman" w:hAnsi="Times New Roman"/>
          <w:bCs/>
          <w:i w:val="0"/>
          <w:color w:val="000000"/>
          <w:sz w:val="24"/>
          <w:szCs w:val="24"/>
        </w:rPr>
        <w:t>2</w:t>
      </w:r>
      <w:r w:rsidRPr="003137B2">
        <w:rPr>
          <w:rFonts w:ascii="Times New Roman" w:hAnsi="Times New Roman"/>
          <w:bCs/>
          <w:i w:val="0"/>
          <w:color w:val="000000"/>
          <w:sz w:val="24"/>
          <w:szCs w:val="24"/>
        </w:rPr>
        <w:t xml:space="preserve"> года в МО</w:t>
      </w:r>
      <w:bookmarkEnd w:id="94"/>
    </w:p>
    <w:p w:rsidR="00AA3E58" w:rsidRDefault="00AA3E58" w:rsidP="004419F7">
      <w:pPr>
        <w:rPr>
          <w:b/>
        </w:rPr>
      </w:pPr>
    </w:p>
    <w:p w:rsidR="00767952" w:rsidRDefault="00767952" w:rsidP="00767952">
      <w:pPr>
        <w:jc w:val="both"/>
        <w:rPr>
          <w:szCs w:val="24"/>
        </w:rPr>
      </w:pPr>
      <w:r w:rsidRPr="003A6680">
        <w:rPr>
          <w:szCs w:val="24"/>
        </w:rPr>
        <w:t>Совокупные</w:t>
      </w:r>
      <w:r w:rsidRPr="003A6680">
        <w:rPr>
          <w:spacing w:val="-3"/>
          <w:szCs w:val="24"/>
        </w:rPr>
        <w:t xml:space="preserve"> </w:t>
      </w:r>
      <w:r w:rsidRPr="003A6680">
        <w:rPr>
          <w:szCs w:val="24"/>
        </w:rPr>
        <w:t>финансовые</w:t>
      </w:r>
      <w:r w:rsidRPr="003A6680">
        <w:rPr>
          <w:spacing w:val="-7"/>
          <w:szCs w:val="24"/>
        </w:rPr>
        <w:t xml:space="preserve"> </w:t>
      </w:r>
      <w:r w:rsidRPr="003A6680">
        <w:rPr>
          <w:szCs w:val="24"/>
        </w:rPr>
        <w:t>потребности</w:t>
      </w:r>
      <w:r w:rsidRPr="003A6680">
        <w:rPr>
          <w:spacing w:val="-7"/>
          <w:szCs w:val="24"/>
        </w:rPr>
        <w:t xml:space="preserve"> </w:t>
      </w:r>
      <w:r w:rsidRPr="003A6680">
        <w:rPr>
          <w:szCs w:val="24"/>
        </w:rPr>
        <w:t>для</w:t>
      </w:r>
      <w:r w:rsidRPr="003A6680">
        <w:rPr>
          <w:spacing w:val="-7"/>
          <w:szCs w:val="24"/>
        </w:rPr>
        <w:t xml:space="preserve"> </w:t>
      </w:r>
      <w:r w:rsidRPr="003A6680">
        <w:rPr>
          <w:szCs w:val="24"/>
        </w:rPr>
        <w:t>реализации</w:t>
      </w:r>
      <w:r w:rsidRPr="003A6680">
        <w:rPr>
          <w:spacing w:val="-10"/>
          <w:szCs w:val="24"/>
        </w:rPr>
        <w:t xml:space="preserve"> </w:t>
      </w:r>
      <w:r w:rsidRPr="003A6680">
        <w:rPr>
          <w:szCs w:val="24"/>
        </w:rPr>
        <w:t>программы</w:t>
      </w:r>
      <w:r w:rsidRPr="003A6680">
        <w:rPr>
          <w:spacing w:val="-3"/>
          <w:szCs w:val="24"/>
        </w:rPr>
        <w:t xml:space="preserve"> </w:t>
      </w:r>
      <w:r w:rsidRPr="003A6680">
        <w:rPr>
          <w:szCs w:val="24"/>
        </w:rPr>
        <w:t>инвестиционных</w:t>
      </w:r>
      <w:r w:rsidRPr="003A6680">
        <w:rPr>
          <w:spacing w:val="-10"/>
          <w:szCs w:val="24"/>
        </w:rPr>
        <w:t xml:space="preserve"> </w:t>
      </w:r>
      <w:r w:rsidRPr="003A6680">
        <w:rPr>
          <w:szCs w:val="24"/>
        </w:rPr>
        <w:t>проектов для системы водоснабжения в</w:t>
      </w:r>
      <w:r w:rsidR="00691C6F" w:rsidRPr="003A6680">
        <w:rPr>
          <w:szCs w:val="24"/>
        </w:rPr>
        <w:t xml:space="preserve"> период реализации программы в целом составит </w:t>
      </w:r>
      <w:r w:rsidR="00E51672">
        <w:rPr>
          <w:szCs w:val="24"/>
        </w:rPr>
        <w:t>25013</w:t>
      </w:r>
      <w:r w:rsidR="00691C6F" w:rsidRPr="003A6680">
        <w:rPr>
          <w:rFonts w:ascii="Calibri" w:hAnsi="Calibri" w:cs="Calibri"/>
          <w:color w:val="000000"/>
          <w:szCs w:val="24"/>
        </w:rPr>
        <w:t xml:space="preserve"> </w:t>
      </w:r>
      <w:r w:rsidR="00691C6F" w:rsidRPr="003A6680">
        <w:rPr>
          <w:color w:val="000000"/>
          <w:szCs w:val="24"/>
        </w:rPr>
        <w:t xml:space="preserve">тыс.руб, в том числе </w:t>
      </w:r>
      <w:r w:rsidR="00691C6F" w:rsidRPr="003A6680">
        <w:rPr>
          <w:szCs w:val="24"/>
        </w:rPr>
        <w:t xml:space="preserve">с 2024 года по 2028 год </w:t>
      </w:r>
      <w:r w:rsidR="00E51672">
        <w:rPr>
          <w:szCs w:val="24"/>
        </w:rPr>
        <w:t>19501,5</w:t>
      </w:r>
      <w:r w:rsidR="00691C6F" w:rsidRPr="003A6680">
        <w:rPr>
          <w:szCs w:val="24"/>
        </w:rPr>
        <w:t>тыс.руб.,  и с  2029 по 203</w:t>
      </w:r>
      <w:r w:rsidR="00912E6E">
        <w:rPr>
          <w:szCs w:val="24"/>
        </w:rPr>
        <w:t>2</w:t>
      </w:r>
      <w:r w:rsidR="00691C6F" w:rsidRPr="003A6680">
        <w:rPr>
          <w:szCs w:val="24"/>
        </w:rPr>
        <w:t>год  составят</w:t>
      </w:r>
      <w:r w:rsidR="00691C6F" w:rsidRPr="003A6680">
        <w:rPr>
          <w:spacing w:val="-2"/>
          <w:szCs w:val="24"/>
        </w:rPr>
        <w:t xml:space="preserve"> </w:t>
      </w:r>
      <w:r w:rsidR="00E51672">
        <w:rPr>
          <w:spacing w:val="-2"/>
          <w:szCs w:val="24"/>
        </w:rPr>
        <w:t>5511,2</w:t>
      </w:r>
      <w:r w:rsidR="00691C6F" w:rsidRPr="003A6680">
        <w:rPr>
          <w:spacing w:val="-2"/>
          <w:szCs w:val="24"/>
        </w:rPr>
        <w:t xml:space="preserve">  тыс.</w:t>
      </w:r>
      <w:r w:rsidR="00691C6F" w:rsidRPr="003A6680">
        <w:rPr>
          <w:szCs w:val="24"/>
        </w:rPr>
        <w:t>руб  в ценах</w:t>
      </w:r>
      <w:r w:rsidR="00691C6F" w:rsidRPr="003A6680">
        <w:rPr>
          <w:spacing w:val="-7"/>
          <w:szCs w:val="24"/>
        </w:rPr>
        <w:t xml:space="preserve"> </w:t>
      </w:r>
      <w:r w:rsidR="00691C6F" w:rsidRPr="003A6680">
        <w:rPr>
          <w:szCs w:val="24"/>
        </w:rPr>
        <w:t>периодов реализации</w:t>
      </w:r>
      <w:r w:rsidR="00691C6F" w:rsidRPr="003A6680">
        <w:rPr>
          <w:spacing w:val="-7"/>
          <w:szCs w:val="24"/>
        </w:rPr>
        <w:t xml:space="preserve"> </w:t>
      </w:r>
      <w:r w:rsidR="00691C6F" w:rsidRPr="003A6680">
        <w:rPr>
          <w:szCs w:val="24"/>
        </w:rPr>
        <w:t>проектов</w:t>
      </w:r>
      <w:r w:rsidR="00691C6F" w:rsidRPr="003A6680">
        <w:rPr>
          <w:spacing w:val="-4"/>
          <w:szCs w:val="24"/>
        </w:rPr>
        <w:t>.</w:t>
      </w:r>
      <w:r w:rsidRPr="003A6680">
        <w:rPr>
          <w:szCs w:val="24"/>
        </w:rPr>
        <w:t xml:space="preserve"> для каждой отдельной программы представлены в таблице 12.1.</w:t>
      </w:r>
    </w:p>
    <w:p w:rsidR="00B806D1" w:rsidRDefault="00B806D1" w:rsidP="00767952">
      <w:pPr>
        <w:jc w:val="both"/>
        <w:rPr>
          <w:szCs w:val="24"/>
        </w:rPr>
      </w:pPr>
    </w:p>
    <w:p w:rsidR="00B806D1" w:rsidRDefault="00B806D1" w:rsidP="00767952">
      <w:pPr>
        <w:jc w:val="both"/>
        <w:rPr>
          <w:szCs w:val="24"/>
        </w:rPr>
      </w:pPr>
      <w:r>
        <w:rPr>
          <w:b/>
          <w:bCs/>
          <w:color w:val="000000"/>
          <w:sz w:val="20"/>
        </w:rPr>
        <w:t>Таблица  12.1. Ежегодная динамика совокупной потребности в капитальных вложениях, величины изменения совокупных эксплуатационных затрат при реализации проектов ПКРСКИ до 2032 года в МО</w:t>
      </w:r>
    </w:p>
    <w:tbl>
      <w:tblPr>
        <w:tblW w:w="10121" w:type="dxa"/>
        <w:jc w:val="center"/>
        <w:tblLayout w:type="fixed"/>
        <w:tblLook w:val="04A0" w:firstRow="1" w:lastRow="0" w:firstColumn="1" w:lastColumn="0" w:noHBand="0" w:noVBand="1"/>
      </w:tblPr>
      <w:tblGrid>
        <w:gridCol w:w="709"/>
        <w:gridCol w:w="236"/>
        <w:gridCol w:w="2045"/>
        <w:gridCol w:w="833"/>
        <w:gridCol w:w="659"/>
        <w:gridCol w:w="829"/>
        <w:gridCol w:w="798"/>
        <w:gridCol w:w="709"/>
        <w:gridCol w:w="850"/>
        <w:gridCol w:w="847"/>
        <w:gridCol w:w="752"/>
        <w:gridCol w:w="797"/>
        <w:gridCol w:w="57"/>
      </w:tblGrid>
      <w:tr w:rsidR="002831DC" w:rsidTr="00B806D1">
        <w:trPr>
          <w:trHeight w:val="45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3A6680">
            <w:pPr>
              <w:rPr>
                <w:color w:val="000000"/>
                <w:sz w:val="18"/>
                <w:szCs w:val="18"/>
              </w:rPr>
            </w:pPr>
            <w:r>
              <w:rPr>
                <w:color w:val="000000"/>
                <w:spacing w:val="-10"/>
                <w:sz w:val="18"/>
                <w:szCs w:val="18"/>
              </w:rPr>
              <w:t>№ п.п.</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B806D1">
            <w:pPr>
              <w:rPr>
                <w:color w:val="000000"/>
                <w:sz w:val="18"/>
                <w:szCs w:val="18"/>
              </w:rPr>
            </w:pPr>
            <w:r>
              <w:rPr>
                <w:color w:val="000000"/>
                <w:spacing w:val="-2"/>
                <w:sz w:val="18"/>
                <w:szCs w:val="18"/>
              </w:rPr>
              <w:t>Наименование величины</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pacing w:val="-4"/>
                <w:sz w:val="18"/>
                <w:szCs w:val="18"/>
              </w:rPr>
              <w:t>Ед. измерения</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B806D1">
            <w:pPr>
              <w:rPr>
                <w:color w:val="000000"/>
                <w:sz w:val="18"/>
                <w:szCs w:val="18"/>
              </w:rPr>
            </w:pPr>
            <w:r>
              <w:rPr>
                <w:color w:val="000000"/>
                <w:sz w:val="18"/>
                <w:szCs w:val="18"/>
              </w:rPr>
              <w:t>2024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ind w:firstLineChars="100" w:firstLine="180"/>
              <w:rPr>
                <w:color w:val="000000"/>
                <w:sz w:val="18"/>
                <w:szCs w:val="18"/>
              </w:rPr>
            </w:pPr>
            <w:r>
              <w:rPr>
                <w:color w:val="000000"/>
                <w:sz w:val="18"/>
                <w:szCs w:val="18"/>
              </w:rPr>
              <w:t>2025</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ind w:firstLineChars="100" w:firstLine="180"/>
              <w:rPr>
                <w:color w:val="000000"/>
                <w:sz w:val="18"/>
                <w:szCs w:val="18"/>
              </w:rPr>
            </w:pPr>
            <w:r>
              <w:rPr>
                <w:color w:val="000000"/>
                <w:sz w:val="18"/>
                <w:szCs w:val="18"/>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B806D1">
            <w:pPr>
              <w:rPr>
                <w:color w:val="000000"/>
                <w:sz w:val="18"/>
                <w:szCs w:val="18"/>
              </w:rPr>
            </w:pPr>
            <w:r>
              <w:rPr>
                <w:color w:val="000000"/>
                <w:sz w:val="18"/>
                <w:szCs w:val="18"/>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ind w:firstLineChars="100" w:firstLine="180"/>
              <w:rPr>
                <w:color w:val="000000"/>
                <w:sz w:val="18"/>
                <w:szCs w:val="18"/>
              </w:rPr>
            </w:pPr>
            <w:r>
              <w:rPr>
                <w:color w:val="000000"/>
                <w:sz w:val="18"/>
                <w:szCs w:val="18"/>
              </w:rPr>
              <w:t>2028</w:t>
            </w:r>
          </w:p>
        </w:tc>
        <w:tc>
          <w:tcPr>
            <w:tcW w:w="847" w:type="dxa"/>
            <w:tcBorders>
              <w:top w:val="single" w:sz="4" w:space="0" w:color="auto"/>
              <w:left w:val="single" w:sz="4" w:space="0" w:color="auto"/>
              <w:bottom w:val="single" w:sz="4" w:space="0" w:color="auto"/>
              <w:right w:val="single" w:sz="4" w:space="0" w:color="auto"/>
            </w:tcBorders>
          </w:tcPr>
          <w:p w:rsidR="00B806D1" w:rsidRDefault="00B806D1" w:rsidP="002831DC">
            <w:pPr>
              <w:rPr>
                <w:color w:val="000000"/>
                <w:sz w:val="18"/>
                <w:szCs w:val="18"/>
              </w:rPr>
            </w:pPr>
          </w:p>
          <w:p w:rsidR="002831DC" w:rsidRDefault="002831DC" w:rsidP="002831DC">
            <w:pPr>
              <w:rPr>
                <w:color w:val="000000"/>
                <w:sz w:val="18"/>
                <w:szCs w:val="18"/>
              </w:rPr>
            </w:pPr>
            <w:r>
              <w:rPr>
                <w:color w:val="000000"/>
                <w:sz w:val="18"/>
                <w:szCs w:val="18"/>
              </w:rPr>
              <w:t>2024-2028</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B806D1" w:rsidRDefault="00B806D1" w:rsidP="002831DC">
            <w:pPr>
              <w:rPr>
                <w:color w:val="000000"/>
                <w:sz w:val="18"/>
                <w:szCs w:val="18"/>
              </w:rPr>
            </w:pPr>
          </w:p>
          <w:p w:rsidR="002831DC" w:rsidRDefault="002831DC" w:rsidP="002831DC">
            <w:pPr>
              <w:rPr>
                <w:color w:val="000000"/>
                <w:sz w:val="18"/>
                <w:szCs w:val="18"/>
              </w:rPr>
            </w:pPr>
            <w:r>
              <w:rPr>
                <w:color w:val="000000"/>
                <w:sz w:val="18"/>
                <w:szCs w:val="18"/>
              </w:rPr>
              <w:t>2029-2032</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right"/>
              <w:rPr>
                <w:color w:val="000000"/>
                <w:sz w:val="18"/>
                <w:szCs w:val="18"/>
              </w:rPr>
            </w:pPr>
            <w:r>
              <w:rPr>
                <w:color w:val="000000"/>
                <w:spacing w:val="-2"/>
                <w:sz w:val="18"/>
                <w:szCs w:val="18"/>
              </w:rPr>
              <w:t>ВСЕГО</w:t>
            </w:r>
          </w:p>
        </w:tc>
      </w:tr>
      <w:tr w:rsidR="002831DC" w:rsidTr="00B806D1">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1</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3</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5</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8</w:t>
            </w:r>
          </w:p>
        </w:tc>
        <w:tc>
          <w:tcPr>
            <w:tcW w:w="847" w:type="dxa"/>
            <w:tcBorders>
              <w:top w:val="single" w:sz="4" w:space="0" w:color="auto"/>
              <w:left w:val="single" w:sz="4" w:space="0" w:color="auto"/>
              <w:bottom w:val="single" w:sz="4" w:space="0" w:color="auto"/>
              <w:right w:val="single" w:sz="4" w:space="0" w:color="auto"/>
            </w:tcBorders>
          </w:tcPr>
          <w:p w:rsidR="002831DC" w:rsidRDefault="002831DC" w:rsidP="004419F7">
            <w:pPr>
              <w:jc w:val="center"/>
              <w:rPr>
                <w:color w:val="000000"/>
                <w:spacing w:val="-10"/>
                <w:sz w:val="18"/>
                <w:szCs w:val="18"/>
              </w:rPr>
            </w:pPr>
            <w:r>
              <w:rPr>
                <w:color w:val="000000"/>
                <w:spacing w:val="-10"/>
                <w:sz w:val="18"/>
                <w:szCs w:val="18"/>
              </w:rPr>
              <w:t>9</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2831DC">
            <w:pPr>
              <w:jc w:val="center"/>
              <w:rPr>
                <w:color w:val="000000"/>
                <w:sz w:val="18"/>
                <w:szCs w:val="18"/>
              </w:rPr>
            </w:pPr>
            <w:r>
              <w:rPr>
                <w:color w:val="000000"/>
                <w:spacing w:val="-10"/>
                <w:sz w:val="18"/>
                <w:szCs w:val="18"/>
              </w:rPr>
              <w:t>10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2831DC">
            <w:pPr>
              <w:jc w:val="center"/>
              <w:rPr>
                <w:color w:val="000000"/>
                <w:sz w:val="18"/>
                <w:szCs w:val="18"/>
              </w:rPr>
            </w:pPr>
            <w:r>
              <w:rPr>
                <w:color w:val="000000"/>
                <w:spacing w:val="-5"/>
                <w:sz w:val="18"/>
                <w:szCs w:val="18"/>
              </w:rPr>
              <w:t>11</w:t>
            </w:r>
          </w:p>
        </w:tc>
      </w:tr>
      <w:tr w:rsidR="002831DC" w:rsidTr="00B806D1">
        <w:trPr>
          <w:gridAfter w:val="1"/>
          <w:wAfter w:w="57" w:type="dxa"/>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1</w:t>
            </w:r>
          </w:p>
        </w:tc>
        <w:tc>
          <w:tcPr>
            <w:tcW w:w="236" w:type="dxa"/>
            <w:tcBorders>
              <w:top w:val="single" w:sz="4" w:space="0" w:color="auto"/>
              <w:left w:val="single" w:sz="4" w:space="0" w:color="auto"/>
              <w:bottom w:val="single" w:sz="4" w:space="0" w:color="auto"/>
              <w:right w:val="single" w:sz="4" w:space="0" w:color="auto"/>
            </w:tcBorders>
          </w:tcPr>
          <w:p w:rsidR="002831DC" w:rsidRDefault="002831DC" w:rsidP="004419F7">
            <w:pPr>
              <w:jc w:val="center"/>
              <w:rPr>
                <w:color w:val="000000"/>
                <w:sz w:val="18"/>
                <w:szCs w:val="18"/>
              </w:rPr>
            </w:pPr>
          </w:p>
        </w:tc>
        <w:tc>
          <w:tcPr>
            <w:tcW w:w="9119" w:type="dxa"/>
            <w:gridSpan w:val="10"/>
            <w:tcBorders>
              <w:top w:val="single" w:sz="4" w:space="0" w:color="auto"/>
              <w:left w:val="single" w:sz="4" w:space="0" w:color="auto"/>
              <w:bottom w:val="single" w:sz="4" w:space="0" w:color="auto"/>
              <w:right w:val="single" w:sz="4" w:space="0" w:color="auto"/>
            </w:tcBorders>
            <w:shd w:val="clear" w:color="000000" w:fill="FFC000"/>
            <w:vAlign w:val="center"/>
          </w:tcPr>
          <w:p w:rsidR="002831DC" w:rsidRDefault="002831DC" w:rsidP="004419F7">
            <w:pPr>
              <w:jc w:val="center"/>
              <w:rPr>
                <w:color w:val="000000"/>
                <w:sz w:val="18"/>
                <w:szCs w:val="18"/>
              </w:rPr>
            </w:pPr>
            <w:r>
              <w:rPr>
                <w:color w:val="000000"/>
                <w:sz w:val="18"/>
                <w:szCs w:val="18"/>
              </w:rPr>
              <w:t xml:space="preserve">Водоснабжение </w:t>
            </w:r>
          </w:p>
        </w:tc>
      </w:tr>
      <w:tr w:rsidR="002831DC" w:rsidTr="00B806D1">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2831DC">
            <w:pPr>
              <w:jc w:val="center"/>
              <w:rPr>
                <w:color w:val="000000"/>
                <w:sz w:val="18"/>
                <w:szCs w:val="18"/>
              </w:rPr>
            </w:pPr>
            <w:r>
              <w:rPr>
                <w:color w:val="000000"/>
                <w:spacing w:val="-10"/>
                <w:sz w:val="18"/>
                <w:szCs w:val="18"/>
              </w:rPr>
              <w:t>.1.1</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2831DC">
            <w:pPr>
              <w:rPr>
                <w:color w:val="000000"/>
                <w:sz w:val="18"/>
                <w:szCs w:val="18"/>
              </w:rPr>
            </w:pPr>
            <w:r>
              <w:rPr>
                <w:color w:val="000000"/>
                <w:sz w:val="18"/>
                <w:szCs w:val="18"/>
              </w:rPr>
              <w:t>Потребность в капитальных вложениях</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2831DC">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Pr="00E51672" w:rsidRDefault="002831DC" w:rsidP="002831DC">
            <w:pPr>
              <w:jc w:val="center"/>
              <w:rPr>
                <w:color w:val="000000"/>
                <w:sz w:val="18"/>
                <w:szCs w:val="18"/>
              </w:rPr>
            </w:pPr>
            <w:r w:rsidRPr="002831DC">
              <w:rPr>
                <w:color w:val="000000"/>
                <w:sz w:val="18"/>
                <w:szCs w:val="18"/>
              </w:rPr>
              <w:t>21,9</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Pr="00E51672" w:rsidRDefault="002831DC" w:rsidP="002831DC">
            <w:pPr>
              <w:jc w:val="center"/>
              <w:rPr>
                <w:color w:val="000000"/>
                <w:sz w:val="18"/>
                <w:szCs w:val="18"/>
              </w:rPr>
            </w:pPr>
            <w:r w:rsidRPr="002831DC">
              <w:rPr>
                <w:color w:val="000000"/>
                <w:sz w:val="18"/>
                <w:szCs w:val="18"/>
              </w:rPr>
              <w:t>98,1</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Pr="00E51672" w:rsidRDefault="002831DC" w:rsidP="002831DC">
            <w:pPr>
              <w:jc w:val="center"/>
              <w:rPr>
                <w:color w:val="000000"/>
                <w:sz w:val="18"/>
                <w:szCs w:val="18"/>
              </w:rPr>
            </w:pPr>
            <w:r w:rsidRPr="002831D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Pr="00E51672" w:rsidRDefault="002831DC" w:rsidP="002831DC">
            <w:pPr>
              <w:jc w:val="center"/>
              <w:rPr>
                <w:color w:val="000000"/>
                <w:sz w:val="18"/>
                <w:szCs w:val="18"/>
              </w:rPr>
            </w:pPr>
            <w:r w:rsidRPr="002831DC">
              <w:rPr>
                <w:color w:val="000000"/>
                <w:sz w:val="18"/>
                <w:szCs w:val="18"/>
              </w:rPr>
              <w:t>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Pr="00E51672" w:rsidRDefault="002831DC" w:rsidP="002831DC">
            <w:pPr>
              <w:jc w:val="center"/>
              <w:rPr>
                <w:color w:val="000000"/>
                <w:sz w:val="18"/>
                <w:szCs w:val="18"/>
              </w:rPr>
            </w:pPr>
            <w:r w:rsidRPr="002831DC">
              <w:rPr>
                <w:color w:val="000000"/>
                <w:sz w:val="18"/>
                <w:szCs w:val="18"/>
              </w:rPr>
              <w:t>11649,4</w:t>
            </w:r>
          </w:p>
        </w:tc>
        <w:tc>
          <w:tcPr>
            <w:tcW w:w="847" w:type="dxa"/>
            <w:tcBorders>
              <w:top w:val="single" w:sz="4" w:space="0" w:color="auto"/>
              <w:left w:val="single" w:sz="4" w:space="0" w:color="auto"/>
              <w:bottom w:val="single" w:sz="4" w:space="0" w:color="auto"/>
              <w:right w:val="single" w:sz="4" w:space="0" w:color="auto"/>
            </w:tcBorders>
            <w:vAlign w:val="center"/>
          </w:tcPr>
          <w:p w:rsidR="002831DC" w:rsidRPr="00E51672" w:rsidRDefault="002831DC" w:rsidP="002831DC">
            <w:pPr>
              <w:jc w:val="center"/>
              <w:rPr>
                <w:color w:val="000000"/>
                <w:sz w:val="18"/>
                <w:szCs w:val="18"/>
              </w:rPr>
            </w:pPr>
            <w:r w:rsidRPr="002831DC">
              <w:rPr>
                <w:color w:val="000000"/>
                <w:sz w:val="18"/>
                <w:szCs w:val="18"/>
              </w:rPr>
              <w:t>11791,5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Pr="00E51672" w:rsidRDefault="002831DC" w:rsidP="002831DC">
            <w:pPr>
              <w:jc w:val="center"/>
              <w:rPr>
                <w:color w:val="000000"/>
                <w:sz w:val="18"/>
                <w:szCs w:val="18"/>
              </w:rPr>
            </w:pPr>
            <w:r w:rsidRPr="002831DC">
              <w:rPr>
                <w:color w:val="000000"/>
                <w:sz w:val="18"/>
                <w:szCs w:val="18"/>
              </w:rPr>
              <w:t>148,2</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Pr="00E51672" w:rsidRDefault="002831DC" w:rsidP="002831DC">
            <w:pPr>
              <w:jc w:val="center"/>
              <w:rPr>
                <w:color w:val="000000"/>
                <w:sz w:val="18"/>
                <w:szCs w:val="18"/>
              </w:rPr>
            </w:pPr>
            <w:r w:rsidRPr="002831DC">
              <w:rPr>
                <w:color w:val="000000"/>
                <w:sz w:val="18"/>
                <w:szCs w:val="18"/>
              </w:rPr>
              <w:t>11939,7</w:t>
            </w:r>
          </w:p>
        </w:tc>
      </w:tr>
      <w:tr w:rsidR="002831DC" w:rsidTr="00B806D1">
        <w:trPr>
          <w:trHeight w:val="45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.1.2</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pacing w:val="-2"/>
                <w:sz w:val="18"/>
                <w:szCs w:val="18"/>
              </w:rPr>
              <w:t>Величина совокупных эксплуатационных затрат, в том числе: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847" w:type="dxa"/>
            <w:tcBorders>
              <w:top w:val="single" w:sz="4" w:space="0" w:color="auto"/>
              <w:left w:val="single" w:sz="4" w:space="0" w:color="auto"/>
              <w:bottom w:val="single" w:sz="4" w:space="0" w:color="auto"/>
              <w:right w:val="single" w:sz="4" w:space="0" w:color="auto"/>
            </w:tcBorders>
          </w:tcPr>
          <w:p w:rsidR="002831DC" w:rsidRDefault="002831DC" w:rsidP="004419F7">
            <w:pPr>
              <w:jc w:val="center"/>
              <w:rPr>
                <w:color w:val="000000"/>
                <w:sz w:val="18"/>
                <w:szCs w:val="18"/>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r>
      <w:tr w:rsidR="002831DC" w:rsidTr="00B806D1">
        <w:trPr>
          <w:trHeight w:val="41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.1.2.1</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both"/>
              <w:rPr>
                <w:color w:val="000000"/>
                <w:sz w:val="18"/>
                <w:szCs w:val="18"/>
              </w:rPr>
            </w:pPr>
            <w:r>
              <w:rPr>
                <w:color w:val="000000"/>
                <w:sz w:val="18"/>
                <w:szCs w:val="18"/>
              </w:rPr>
              <w:t>снижение эксплуатационных затрат за счет эффектов от экономии топлива, энергии, других ресурсов, от снижения затрат на ремонты, от снижения затрат</w:t>
            </w:r>
            <w:r>
              <w:rPr>
                <w:color w:val="000000"/>
                <w:sz w:val="18"/>
                <w:szCs w:val="18"/>
              </w:rPr>
              <w:br/>
              <w:t>на заработную плату и т.п</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tcPr>
          <w:p w:rsidR="002831DC" w:rsidRDefault="002831DC" w:rsidP="004419F7">
            <w:pPr>
              <w:rPr>
                <w:color w:val="000000"/>
                <w:sz w:val="18"/>
                <w:szCs w:val="18"/>
              </w:rPr>
            </w:pPr>
          </w:p>
        </w:tc>
        <w:tc>
          <w:tcPr>
            <w:tcW w:w="5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2831DC" w:rsidTr="00B806D1">
        <w:trPr>
          <w:trHeight w:val="6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pacing w:val="-5"/>
                <w:sz w:val="18"/>
                <w:szCs w:val="18"/>
              </w:rPr>
              <w:t>.1.2.2</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ind w:firstLineChars="100" w:firstLine="180"/>
              <w:rPr>
                <w:color w:val="000000"/>
                <w:sz w:val="18"/>
                <w:szCs w:val="18"/>
              </w:rPr>
            </w:pPr>
            <w:r>
              <w:rPr>
                <w:color w:val="000000"/>
                <w:sz w:val="18"/>
                <w:szCs w:val="18"/>
              </w:rPr>
              <w:t xml:space="preserve">увеличение затрат за счет увеличения амортизационных </w:t>
            </w:r>
            <w:r>
              <w:rPr>
                <w:color w:val="000000"/>
                <w:sz w:val="18"/>
                <w:szCs w:val="18"/>
              </w:rPr>
              <w:lastRenderedPageBreak/>
              <w:t>отчислений (амортизация вводимых основ- ных средств).</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lastRenderedPageBreak/>
              <w:t>тыс.руб.</w:t>
            </w:r>
          </w:p>
        </w:tc>
        <w:tc>
          <w:tcPr>
            <w:tcW w:w="659" w:type="dxa"/>
            <w:tcBorders>
              <w:top w:val="single" w:sz="4" w:space="0" w:color="auto"/>
              <w:left w:val="single" w:sz="4" w:space="0" w:color="auto"/>
              <w:bottom w:val="single" w:sz="4" w:space="0" w:color="auto"/>
              <w:right w:val="single" w:sz="4" w:space="0" w:color="auto"/>
            </w:tcBorders>
          </w:tcPr>
          <w:p w:rsidR="002831DC" w:rsidRDefault="002831DC" w:rsidP="004419F7">
            <w:pPr>
              <w:rPr>
                <w:color w:val="000000"/>
                <w:sz w:val="18"/>
                <w:szCs w:val="18"/>
              </w:rPr>
            </w:pPr>
          </w:p>
        </w:tc>
        <w:tc>
          <w:tcPr>
            <w:tcW w:w="5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 xml:space="preserve">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w:t>
            </w:r>
            <w:r>
              <w:rPr>
                <w:color w:val="000000"/>
                <w:sz w:val="18"/>
                <w:szCs w:val="18"/>
              </w:rPr>
              <w:lastRenderedPageBreak/>
              <w:t>виды работ, которые  не относятся к вводу основных средств,  амортизация не начисляется.</w:t>
            </w:r>
          </w:p>
        </w:tc>
      </w:tr>
      <w:tr w:rsidR="002831DC" w:rsidTr="00B806D1">
        <w:trPr>
          <w:gridAfter w:val="1"/>
          <w:wAfter w:w="57" w:type="dxa"/>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lastRenderedPageBreak/>
              <w:t>2</w:t>
            </w:r>
          </w:p>
        </w:tc>
        <w:tc>
          <w:tcPr>
            <w:tcW w:w="236" w:type="dxa"/>
            <w:tcBorders>
              <w:top w:val="single" w:sz="4" w:space="0" w:color="auto"/>
              <w:left w:val="single" w:sz="4" w:space="0" w:color="auto"/>
              <w:bottom w:val="single" w:sz="4" w:space="0" w:color="auto"/>
              <w:right w:val="single" w:sz="4" w:space="0" w:color="auto"/>
            </w:tcBorders>
          </w:tcPr>
          <w:p w:rsidR="002831DC" w:rsidRDefault="002831DC" w:rsidP="004419F7">
            <w:pPr>
              <w:jc w:val="center"/>
              <w:rPr>
                <w:color w:val="000000"/>
                <w:sz w:val="18"/>
                <w:szCs w:val="18"/>
              </w:rPr>
            </w:pPr>
          </w:p>
        </w:tc>
        <w:tc>
          <w:tcPr>
            <w:tcW w:w="9119" w:type="dxa"/>
            <w:gridSpan w:val="10"/>
            <w:tcBorders>
              <w:top w:val="single" w:sz="4" w:space="0" w:color="auto"/>
              <w:left w:val="single" w:sz="4" w:space="0" w:color="auto"/>
              <w:bottom w:val="single" w:sz="4" w:space="0" w:color="auto"/>
              <w:right w:val="single" w:sz="4" w:space="0" w:color="auto"/>
            </w:tcBorders>
            <w:shd w:val="clear" w:color="000000" w:fill="FFC000"/>
            <w:vAlign w:val="center"/>
          </w:tcPr>
          <w:p w:rsidR="002831DC" w:rsidRDefault="002831DC" w:rsidP="004419F7">
            <w:pPr>
              <w:jc w:val="center"/>
              <w:rPr>
                <w:color w:val="000000"/>
                <w:sz w:val="18"/>
                <w:szCs w:val="18"/>
              </w:rPr>
            </w:pPr>
            <w:r>
              <w:rPr>
                <w:color w:val="000000"/>
                <w:sz w:val="18"/>
                <w:szCs w:val="18"/>
              </w:rPr>
              <w:t xml:space="preserve">Электроснабжение </w:t>
            </w:r>
          </w:p>
        </w:tc>
      </w:tr>
      <w:tr w:rsidR="002831DC" w:rsidTr="00B806D1">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2831DC">
            <w:pPr>
              <w:jc w:val="center"/>
              <w:rPr>
                <w:color w:val="000000"/>
                <w:sz w:val="18"/>
                <w:szCs w:val="18"/>
              </w:rPr>
            </w:pPr>
            <w:r>
              <w:rPr>
                <w:color w:val="000000"/>
                <w:spacing w:val="-10"/>
                <w:sz w:val="18"/>
                <w:szCs w:val="18"/>
              </w:rPr>
              <w:t>.2.1</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2831DC">
            <w:pPr>
              <w:rPr>
                <w:color w:val="000000"/>
                <w:sz w:val="18"/>
                <w:szCs w:val="18"/>
              </w:rPr>
            </w:pPr>
            <w:r>
              <w:rPr>
                <w:color w:val="000000"/>
                <w:sz w:val="18"/>
                <w:szCs w:val="18"/>
              </w:rPr>
              <w:t>Потребность в капитальных вложениях</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2831DC">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Pr="00E51672" w:rsidRDefault="002831DC" w:rsidP="002831DC">
            <w:pPr>
              <w:jc w:val="right"/>
              <w:rPr>
                <w:color w:val="000000"/>
                <w:sz w:val="18"/>
                <w:szCs w:val="18"/>
              </w:rPr>
            </w:pPr>
            <w:r w:rsidRPr="002831DC">
              <w:rPr>
                <w:color w:val="000000"/>
                <w:sz w:val="18"/>
                <w:szCs w:val="18"/>
              </w:rPr>
              <w:t>666,8</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Pr="00E51672" w:rsidRDefault="002831DC" w:rsidP="002831DC">
            <w:pPr>
              <w:jc w:val="right"/>
              <w:rPr>
                <w:color w:val="000000"/>
                <w:sz w:val="18"/>
                <w:szCs w:val="18"/>
              </w:rPr>
            </w:pPr>
            <w:r w:rsidRPr="002831DC">
              <w:rPr>
                <w:color w:val="000000"/>
                <w:sz w:val="18"/>
                <w:szCs w:val="18"/>
              </w:rPr>
              <w:t>666,8</w:t>
            </w:r>
          </w:p>
        </w:tc>
        <w:tc>
          <w:tcPr>
            <w:tcW w:w="798"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Pr="00E51672" w:rsidRDefault="002831DC" w:rsidP="002831DC">
            <w:pPr>
              <w:jc w:val="right"/>
              <w:rPr>
                <w:color w:val="000000"/>
                <w:sz w:val="18"/>
                <w:szCs w:val="18"/>
              </w:rPr>
            </w:pPr>
            <w:r w:rsidRPr="002831DC">
              <w:rPr>
                <w:color w:val="000000"/>
                <w:sz w:val="18"/>
                <w:szCs w:val="18"/>
              </w:rPr>
              <w:t>666,8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Pr="00E51672" w:rsidRDefault="002831DC" w:rsidP="002831DC">
            <w:pPr>
              <w:jc w:val="right"/>
              <w:rPr>
                <w:color w:val="000000"/>
                <w:sz w:val="18"/>
                <w:szCs w:val="18"/>
              </w:rPr>
            </w:pPr>
            <w:r w:rsidRPr="002831DC">
              <w:rPr>
                <w:color w:val="000000"/>
                <w:sz w:val="18"/>
                <w:szCs w:val="18"/>
              </w:rPr>
              <w:t>666,8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Pr="00E51672" w:rsidRDefault="002831DC" w:rsidP="002831DC">
            <w:pPr>
              <w:jc w:val="right"/>
              <w:rPr>
                <w:color w:val="000000"/>
                <w:sz w:val="18"/>
                <w:szCs w:val="18"/>
              </w:rPr>
            </w:pPr>
            <w:r w:rsidRPr="002831DC">
              <w:rPr>
                <w:color w:val="000000"/>
                <w:sz w:val="18"/>
                <w:szCs w:val="18"/>
              </w:rPr>
              <w:t>666,8</w:t>
            </w:r>
          </w:p>
        </w:tc>
        <w:tc>
          <w:tcPr>
            <w:tcW w:w="847" w:type="dxa"/>
            <w:tcBorders>
              <w:top w:val="single" w:sz="4" w:space="0" w:color="auto"/>
              <w:left w:val="single" w:sz="4" w:space="0" w:color="auto"/>
              <w:bottom w:val="single" w:sz="4" w:space="0" w:color="auto"/>
              <w:right w:val="single" w:sz="4" w:space="0" w:color="auto"/>
            </w:tcBorders>
            <w:vAlign w:val="bottom"/>
          </w:tcPr>
          <w:p w:rsidR="002831DC" w:rsidRPr="00E51672" w:rsidRDefault="002831DC" w:rsidP="002831DC">
            <w:pPr>
              <w:jc w:val="right"/>
              <w:rPr>
                <w:color w:val="000000"/>
                <w:sz w:val="18"/>
                <w:szCs w:val="18"/>
              </w:rPr>
            </w:pPr>
            <w:r w:rsidRPr="002831DC">
              <w:rPr>
                <w:color w:val="000000"/>
                <w:sz w:val="18"/>
                <w:szCs w:val="18"/>
              </w:rPr>
              <w:t>4424</w:t>
            </w:r>
          </w:p>
        </w:tc>
        <w:tc>
          <w:tcPr>
            <w:tcW w:w="752"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Pr="00E51672" w:rsidRDefault="002831DC" w:rsidP="002831DC">
            <w:pPr>
              <w:jc w:val="right"/>
              <w:rPr>
                <w:color w:val="000000"/>
                <w:sz w:val="18"/>
                <w:szCs w:val="18"/>
              </w:rPr>
            </w:pPr>
            <w:r w:rsidRPr="002831DC">
              <w:rPr>
                <w:color w:val="000000"/>
                <w:sz w:val="18"/>
                <w:szCs w:val="18"/>
              </w:rPr>
              <w:t>2667</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831DC" w:rsidRPr="00E51672" w:rsidRDefault="002831DC" w:rsidP="002831DC">
            <w:pPr>
              <w:jc w:val="right"/>
              <w:rPr>
                <w:color w:val="000000"/>
                <w:sz w:val="18"/>
                <w:szCs w:val="18"/>
              </w:rPr>
            </w:pPr>
            <w:r w:rsidRPr="002831DC">
              <w:rPr>
                <w:color w:val="000000"/>
                <w:sz w:val="18"/>
                <w:szCs w:val="18"/>
              </w:rPr>
              <w:t>7091</w:t>
            </w:r>
          </w:p>
        </w:tc>
      </w:tr>
      <w:tr w:rsidR="002831DC" w:rsidTr="00B806D1">
        <w:trPr>
          <w:trHeight w:val="45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.2.2</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pacing w:val="-2"/>
                <w:sz w:val="18"/>
                <w:szCs w:val="18"/>
              </w:rPr>
              <w:t>Величина совокупных эксплуатационных затрат, в том числе: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847" w:type="dxa"/>
            <w:tcBorders>
              <w:top w:val="single" w:sz="4" w:space="0" w:color="auto"/>
              <w:left w:val="single" w:sz="4" w:space="0" w:color="auto"/>
              <w:bottom w:val="single" w:sz="4" w:space="0" w:color="auto"/>
              <w:right w:val="single" w:sz="4" w:space="0" w:color="auto"/>
            </w:tcBorders>
          </w:tcPr>
          <w:p w:rsidR="002831DC" w:rsidRDefault="002831DC" w:rsidP="004419F7">
            <w:pPr>
              <w:jc w:val="center"/>
              <w:rPr>
                <w:color w:val="000000"/>
                <w:sz w:val="18"/>
                <w:szCs w:val="18"/>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r>
      <w:tr w:rsidR="002831DC" w:rsidTr="00B806D1">
        <w:trPr>
          <w:trHeight w:val="55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.2.2.1</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both"/>
              <w:rPr>
                <w:color w:val="000000"/>
                <w:sz w:val="18"/>
                <w:szCs w:val="18"/>
              </w:rPr>
            </w:pPr>
            <w:r>
              <w:rPr>
                <w:color w:val="000000"/>
                <w:sz w:val="18"/>
                <w:szCs w:val="18"/>
              </w:rPr>
              <w:t>снижение эксплуатационных затрат за счет эффектов от экономии топлива, энергии, других ресурсов, от снижения затрат на ремонты, от снижения затрат</w:t>
            </w:r>
            <w:r>
              <w:rPr>
                <w:color w:val="000000"/>
                <w:sz w:val="18"/>
                <w:szCs w:val="18"/>
              </w:rPr>
              <w:br/>
              <w:t>на заработную плату и т.п</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tcPr>
          <w:p w:rsidR="002831DC" w:rsidRDefault="002831DC" w:rsidP="004419F7">
            <w:pPr>
              <w:rPr>
                <w:color w:val="000000"/>
                <w:sz w:val="18"/>
                <w:szCs w:val="18"/>
              </w:rPr>
            </w:pPr>
          </w:p>
        </w:tc>
        <w:tc>
          <w:tcPr>
            <w:tcW w:w="5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2831DC" w:rsidTr="00B806D1">
        <w:trPr>
          <w:trHeight w:val="6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pacing w:val="-5"/>
                <w:sz w:val="18"/>
                <w:szCs w:val="18"/>
              </w:rPr>
              <w:t>.2.2.2</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ind w:firstLineChars="100" w:firstLine="180"/>
              <w:rPr>
                <w:color w:val="000000"/>
                <w:sz w:val="18"/>
                <w:szCs w:val="18"/>
              </w:rPr>
            </w:pPr>
            <w:r>
              <w:rPr>
                <w:color w:val="000000"/>
                <w:sz w:val="18"/>
                <w:szCs w:val="18"/>
              </w:rPr>
              <w:t>увеличение затрат за счет увеличения амортизационных отчислений (амортизация вводимых основ- ных средств).</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tcPr>
          <w:p w:rsidR="002831DC" w:rsidRDefault="002831DC" w:rsidP="004419F7">
            <w:pPr>
              <w:rPr>
                <w:color w:val="000000"/>
                <w:sz w:val="18"/>
                <w:szCs w:val="18"/>
              </w:rPr>
            </w:pPr>
          </w:p>
        </w:tc>
        <w:tc>
          <w:tcPr>
            <w:tcW w:w="5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r w:rsidR="002831DC" w:rsidTr="00B806D1">
        <w:trPr>
          <w:gridAfter w:val="1"/>
          <w:wAfter w:w="57" w:type="dxa"/>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3</w:t>
            </w:r>
          </w:p>
        </w:tc>
        <w:tc>
          <w:tcPr>
            <w:tcW w:w="236" w:type="dxa"/>
            <w:tcBorders>
              <w:top w:val="single" w:sz="4" w:space="0" w:color="auto"/>
              <w:left w:val="single" w:sz="4" w:space="0" w:color="auto"/>
              <w:bottom w:val="single" w:sz="4" w:space="0" w:color="auto"/>
              <w:right w:val="single" w:sz="4" w:space="0" w:color="auto"/>
            </w:tcBorders>
          </w:tcPr>
          <w:p w:rsidR="002831DC" w:rsidRDefault="002831DC" w:rsidP="004419F7">
            <w:pPr>
              <w:jc w:val="center"/>
              <w:rPr>
                <w:color w:val="000000"/>
                <w:sz w:val="18"/>
                <w:szCs w:val="18"/>
              </w:rPr>
            </w:pPr>
          </w:p>
        </w:tc>
        <w:tc>
          <w:tcPr>
            <w:tcW w:w="9119" w:type="dxa"/>
            <w:gridSpan w:val="10"/>
            <w:tcBorders>
              <w:top w:val="single" w:sz="4" w:space="0" w:color="auto"/>
              <w:left w:val="single" w:sz="4" w:space="0" w:color="auto"/>
              <w:bottom w:val="single" w:sz="4" w:space="0" w:color="auto"/>
              <w:right w:val="single" w:sz="4" w:space="0" w:color="auto"/>
            </w:tcBorders>
            <w:shd w:val="clear" w:color="000000" w:fill="FFC000"/>
            <w:vAlign w:val="center"/>
          </w:tcPr>
          <w:p w:rsidR="002831DC" w:rsidRDefault="002831DC" w:rsidP="004419F7">
            <w:pPr>
              <w:jc w:val="center"/>
              <w:rPr>
                <w:color w:val="000000"/>
                <w:sz w:val="18"/>
                <w:szCs w:val="18"/>
              </w:rPr>
            </w:pPr>
            <w:r>
              <w:rPr>
                <w:color w:val="000000"/>
                <w:sz w:val="18"/>
                <w:szCs w:val="18"/>
              </w:rPr>
              <w:t xml:space="preserve">Газоснабжение </w:t>
            </w:r>
          </w:p>
        </w:tc>
      </w:tr>
      <w:tr w:rsidR="002831DC" w:rsidTr="00B806D1">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2831DC">
            <w:pPr>
              <w:jc w:val="center"/>
              <w:rPr>
                <w:color w:val="000000"/>
                <w:sz w:val="18"/>
                <w:szCs w:val="18"/>
              </w:rPr>
            </w:pPr>
            <w:r>
              <w:rPr>
                <w:color w:val="000000"/>
                <w:spacing w:val="-10"/>
                <w:sz w:val="18"/>
                <w:szCs w:val="18"/>
              </w:rPr>
              <w:t>.3.1</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2831DC">
            <w:pPr>
              <w:rPr>
                <w:color w:val="000000"/>
                <w:sz w:val="18"/>
                <w:szCs w:val="18"/>
              </w:rPr>
            </w:pPr>
            <w:r>
              <w:rPr>
                <w:color w:val="000000"/>
                <w:sz w:val="18"/>
                <w:szCs w:val="18"/>
              </w:rPr>
              <w:t>Потребность в капитальных вложениях</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2831DC">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Default="002831DC" w:rsidP="002831DC">
            <w:pPr>
              <w:jc w:val="right"/>
              <w:rPr>
                <w:color w:val="000000"/>
                <w:sz w:val="18"/>
                <w:szCs w:val="18"/>
              </w:rPr>
            </w:pPr>
            <w:r w:rsidRPr="002831DC">
              <w:rPr>
                <w:rFonts w:ascii="Calibri" w:hAnsi="Calibri"/>
                <w:color w:val="000000"/>
                <w:sz w:val="22"/>
                <w:szCs w:val="22"/>
              </w:rPr>
              <w:t>650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Default="002831DC" w:rsidP="002831DC">
            <w:pPr>
              <w:jc w:val="right"/>
              <w:rPr>
                <w:color w:val="000000"/>
                <w:sz w:val="18"/>
                <w:szCs w:val="18"/>
              </w:rPr>
            </w:pPr>
            <w:r w:rsidRPr="002831DC">
              <w:rPr>
                <w:rFonts w:ascii="Calibri" w:hAnsi="Calibri"/>
                <w:color w:val="000000"/>
                <w:sz w:val="22"/>
                <w:szCs w:val="22"/>
              </w:rPr>
              <w:t>650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Default="002831DC" w:rsidP="002831DC">
            <w:pPr>
              <w:jc w:val="right"/>
              <w:rPr>
                <w:color w:val="000000"/>
                <w:sz w:val="18"/>
                <w:szCs w:val="18"/>
              </w:rPr>
            </w:pPr>
            <w:r w:rsidRPr="002831DC">
              <w:rPr>
                <w:rFonts w:ascii="Calibri" w:hAnsi="Calibri"/>
                <w:color w:val="000000"/>
                <w:sz w:val="22"/>
                <w:szCs w:val="22"/>
              </w:rPr>
              <w:t>650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Default="002831DC" w:rsidP="002831DC">
            <w:pPr>
              <w:jc w:val="right"/>
              <w:rPr>
                <w:color w:val="000000"/>
                <w:sz w:val="18"/>
                <w:szCs w:val="18"/>
              </w:rPr>
            </w:pPr>
            <w:r w:rsidRPr="002831DC">
              <w:rPr>
                <w:rFonts w:ascii="Calibri" w:hAnsi="Calibri"/>
                <w:color w:val="000000"/>
                <w:sz w:val="22"/>
                <w:szCs w:val="22"/>
              </w:rPr>
              <w:t>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Default="002831DC" w:rsidP="002831DC">
            <w:pPr>
              <w:jc w:val="right"/>
              <w:rPr>
                <w:color w:val="000000"/>
                <w:sz w:val="18"/>
                <w:szCs w:val="18"/>
              </w:rPr>
            </w:pPr>
            <w:r w:rsidRPr="002831DC">
              <w:rPr>
                <w:rFonts w:ascii="Calibri" w:hAnsi="Calibri"/>
                <w:color w:val="000000"/>
                <w:sz w:val="22"/>
                <w:szCs w:val="22"/>
              </w:rPr>
              <w:t>650</w:t>
            </w:r>
          </w:p>
        </w:tc>
        <w:tc>
          <w:tcPr>
            <w:tcW w:w="847" w:type="dxa"/>
            <w:tcBorders>
              <w:top w:val="single" w:sz="4" w:space="0" w:color="auto"/>
              <w:left w:val="single" w:sz="4" w:space="0" w:color="auto"/>
              <w:bottom w:val="single" w:sz="4" w:space="0" w:color="auto"/>
              <w:right w:val="single" w:sz="4" w:space="0" w:color="auto"/>
            </w:tcBorders>
            <w:vAlign w:val="bottom"/>
          </w:tcPr>
          <w:p w:rsidR="002831DC" w:rsidRDefault="002831DC" w:rsidP="002831DC">
            <w:pPr>
              <w:jc w:val="right"/>
              <w:rPr>
                <w:color w:val="000000"/>
                <w:sz w:val="18"/>
                <w:szCs w:val="18"/>
              </w:rPr>
            </w:pPr>
            <w:r w:rsidRPr="002831DC">
              <w:rPr>
                <w:rFonts w:ascii="Calibri" w:hAnsi="Calibri"/>
                <w:color w:val="000000"/>
                <w:sz w:val="22"/>
                <w:szCs w:val="22"/>
              </w:rPr>
              <w:t>3250</w:t>
            </w:r>
          </w:p>
        </w:tc>
        <w:tc>
          <w:tcPr>
            <w:tcW w:w="752" w:type="dxa"/>
            <w:tcBorders>
              <w:top w:val="single" w:sz="4" w:space="0" w:color="auto"/>
              <w:left w:val="single" w:sz="4" w:space="0" w:color="auto"/>
              <w:bottom w:val="single" w:sz="4" w:space="0" w:color="auto"/>
              <w:right w:val="single" w:sz="4" w:space="0" w:color="auto"/>
            </w:tcBorders>
            <w:shd w:val="clear" w:color="auto" w:fill="auto"/>
            <w:vAlign w:val="bottom"/>
          </w:tcPr>
          <w:p w:rsidR="002831DC" w:rsidRDefault="002831DC" w:rsidP="002831DC">
            <w:pPr>
              <w:jc w:val="right"/>
              <w:rPr>
                <w:color w:val="000000"/>
                <w:sz w:val="18"/>
                <w:szCs w:val="18"/>
              </w:rPr>
            </w:pPr>
            <w:r w:rsidRPr="002831DC">
              <w:rPr>
                <w:rFonts w:ascii="Calibri" w:hAnsi="Calibri"/>
                <w:color w:val="000000"/>
                <w:sz w:val="22"/>
                <w:szCs w:val="22"/>
              </w:rPr>
              <w:t>2600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831DC" w:rsidRDefault="002831DC" w:rsidP="002831DC">
            <w:pPr>
              <w:jc w:val="right"/>
              <w:rPr>
                <w:color w:val="000000"/>
                <w:sz w:val="18"/>
                <w:szCs w:val="18"/>
              </w:rPr>
            </w:pPr>
            <w:r w:rsidRPr="002831DC">
              <w:rPr>
                <w:rFonts w:ascii="Calibri" w:hAnsi="Calibri"/>
                <w:color w:val="000000"/>
                <w:sz w:val="22"/>
                <w:szCs w:val="22"/>
              </w:rPr>
              <w:t>5850</w:t>
            </w:r>
          </w:p>
        </w:tc>
      </w:tr>
      <w:tr w:rsidR="002831DC" w:rsidTr="00B806D1">
        <w:trPr>
          <w:trHeight w:val="45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.3.2</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pacing w:val="-2"/>
                <w:sz w:val="18"/>
                <w:szCs w:val="18"/>
              </w:rPr>
              <w:t>Величина совокупных эксплуатационных затрат, в том числе: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847" w:type="dxa"/>
            <w:tcBorders>
              <w:top w:val="single" w:sz="4" w:space="0" w:color="auto"/>
              <w:left w:val="single" w:sz="4" w:space="0" w:color="auto"/>
              <w:bottom w:val="single" w:sz="4" w:space="0" w:color="auto"/>
              <w:right w:val="single" w:sz="4" w:space="0" w:color="auto"/>
            </w:tcBorders>
          </w:tcPr>
          <w:p w:rsidR="002831DC" w:rsidRDefault="002831DC" w:rsidP="004419F7">
            <w:pPr>
              <w:jc w:val="center"/>
              <w:rPr>
                <w:color w:val="000000"/>
                <w:sz w:val="18"/>
                <w:szCs w:val="18"/>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w:t>
            </w:r>
          </w:p>
        </w:tc>
      </w:tr>
      <w:tr w:rsidR="002831DC" w:rsidTr="00B806D1">
        <w:trPr>
          <w:trHeight w:val="9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.3.2.1</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both"/>
              <w:rPr>
                <w:color w:val="000000"/>
                <w:sz w:val="18"/>
                <w:szCs w:val="18"/>
              </w:rPr>
            </w:pPr>
            <w:r>
              <w:rPr>
                <w:color w:val="000000"/>
                <w:sz w:val="18"/>
                <w:szCs w:val="18"/>
              </w:rPr>
              <w:t>снижение эксплуатационных затрат за счет эффектов от экономии топлива, энергии, других ресурсов, от снижения затрат на ремонты, от снижения затрат</w:t>
            </w:r>
            <w:r>
              <w:rPr>
                <w:color w:val="000000"/>
                <w:sz w:val="18"/>
                <w:szCs w:val="18"/>
              </w:rPr>
              <w:br/>
              <w:t>на заработную плату и т.п</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tcPr>
          <w:p w:rsidR="002831DC" w:rsidRDefault="002831DC" w:rsidP="004419F7">
            <w:pPr>
              <w:rPr>
                <w:color w:val="000000"/>
                <w:sz w:val="18"/>
                <w:szCs w:val="18"/>
              </w:rPr>
            </w:pPr>
          </w:p>
        </w:tc>
        <w:tc>
          <w:tcPr>
            <w:tcW w:w="5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2831DC" w:rsidTr="00B806D1">
        <w:trPr>
          <w:trHeight w:val="6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pacing w:val="-5"/>
                <w:sz w:val="18"/>
                <w:szCs w:val="18"/>
              </w:rPr>
              <w:t>.3.2.2</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ind w:firstLineChars="100" w:firstLine="180"/>
              <w:rPr>
                <w:color w:val="000000"/>
                <w:sz w:val="18"/>
                <w:szCs w:val="18"/>
              </w:rPr>
            </w:pPr>
            <w:r>
              <w:rPr>
                <w:color w:val="000000"/>
                <w:sz w:val="18"/>
                <w:szCs w:val="18"/>
              </w:rPr>
              <w:t>увеличение затрат за счет увеличения амортизационных отчислений (амортизация вводимых основ- ных средств).</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tcPr>
          <w:p w:rsidR="002831DC" w:rsidRDefault="002831DC" w:rsidP="004419F7">
            <w:pPr>
              <w:rPr>
                <w:color w:val="000000"/>
                <w:sz w:val="18"/>
                <w:szCs w:val="18"/>
              </w:rPr>
            </w:pPr>
          </w:p>
        </w:tc>
        <w:tc>
          <w:tcPr>
            <w:tcW w:w="5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r w:rsidR="002831DC" w:rsidTr="00B806D1">
        <w:trPr>
          <w:gridAfter w:val="1"/>
          <w:wAfter w:w="57" w:type="dxa"/>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4</w:t>
            </w:r>
          </w:p>
        </w:tc>
        <w:tc>
          <w:tcPr>
            <w:tcW w:w="236" w:type="dxa"/>
            <w:tcBorders>
              <w:top w:val="single" w:sz="4" w:space="0" w:color="auto"/>
              <w:left w:val="single" w:sz="4" w:space="0" w:color="auto"/>
              <w:bottom w:val="single" w:sz="4" w:space="0" w:color="auto"/>
              <w:right w:val="single" w:sz="4" w:space="0" w:color="auto"/>
            </w:tcBorders>
          </w:tcPr>
          <w:p w:rsidR="002831DC" w:rsidRDefault="002831DC" w:rsidP="004419F7">
            <w:pPr>
              <w:jc w:val="center"/>
              <w:rPr>
                <w:color w:val="000000"/>
                <w:sz w:val="18"/>
                <w:szCs w:val="18"/>
              </w:rPr>
            </w:pPr>
          </w:p>
        </w:tc>
        <w:tc>
          <w:tcPr>
            <w:tcW w:w="9119" w:type="dxa"/>
            <w:gridSpan w:val="10"/>
            <w:tcBorders>
              <w:top w:val="single" w:sz="4" w:space="0" w:color="auto"/>
              <w:left w:val="single" w:sz="4" w:space="0" w:color="auto"/>
              <w:bottom w:val="single" w:sz="4" w:space="0" w:color="auto"/>
              <w:right w:val="single" w:sz="4" w:space="0" w:color="auto"/>
            </w:tcBorders>
            <w:shd w:val="clear" w:color="000000" w:fill="FFC000"/>
            <w:vAlign w:val="center"/>
          </w:tcPr>
          <w:p w:rsidR="002831DC" w:rsidRDefault="002831DC" w:rsidP="004419F7">
            <w:pPr>
              <w:jc w:val="center"/>
              <w:rPr>
                <w:color w:val="000000"/>
                <w:sz w:val="18"/>
                <w:szCs w:val="18"/>
              </w:rPr>
            </w:pPr>
            <w:r>
              <w:rPr>
                <w:color w:val="000000"/>
                <w:sz w:val="18"/>
                <w:szCs w:val="18"/>
              </w:rPr>
              <w:t>ТКО</w:t>
            </w:r>
          </w:p>
        </w:tc>
      </w:tr>
      <w:tr w:rsidR="00E51672" w:rsidTr="00B806D1">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1672" w:rsidRDefault="00E51672" w:rsidP="00E51672">
            <w:pPr>
              <w:jc w:val="center"/>
              <w:rPr>
                <w:color w:val="000000"/>
                <w:sz w:val="18"/>
                <w:szCs w:val="18"/>
              </w:rPr>
            </w:pPr>
            <w:r>
              <w:rPr>
                <w:color w:val="000000"/>
                <w:spacing w:val="-10"/>
                <w:sz w:val="18"/>
                <w:szCs w:val="18"/>
              </w:rPr>
              <w:t>.4.1</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672" w:rsidRDefault="00E51672" w:rsidP="00E51672">
            <w:pPr>
              <w:rPr>
                <w:color w:val="000000"/>
                <w:sz w:val="18"/>
                <w:szCs w:val="18"/>
              </w:rPr>
            </w:pPr>
            <w:r>
              <w:rPr>
                <w:color w:val="000000"/>
                <w:sz w:val="18"/>
                <w:szCs w:val="18"/>
              </w:rPr>
              <w:t>Потребность в капитальных вложениях</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E51672" w:rsidRDefault="00E51672" w:rsidP="00E51672">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E51672" w:rsidRDefault="00E51672" w:rsidP="00E51672">
            <w:pPr>
              <w:jc w:val="center"/>
              <w:rPr>
                <w:color w:val="000000"/>
                <w:sz w:val="18"/>
                <w:szCs w:val="18"/>
              </w:rPr>
            </w:pPr>
            <w:r w:rsidRPr="002831DC">
              <w:rPr>
                <w:rFonts w:ascii="Calibri" w:hAnsi="Calibri"/>
                <w:color w:val="000000"/>
                <w:sz w:val="22"/>
                <w:szCs w:val="22"/>
              </w:rPr>
              <w:t>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E51672" w:rsidRDefault="00E51672" w:rsidP="00E51672">
            <w:pPr>
              <w:jc w:val="center"/>
              <w:rPr>
                <w:color w:val="000000"/>
                <w:sz w:val="18"/>
                <w:szCs w:val="18"/>
              </w:rPr>
            </w:pPr>
            <w:r w:rsidRPr="002831DC">
              <w:rPr>
                <w:rFonts w:ascii="Calibri" w:hAnsi="Calibri"/>
                <w:color w:val="000000"/>
                <w:sz w:val="22"/>
                <w:szCs w:val="22"/>
              </w:rPr>
              <w:t>96</w:t>
            </w:r>
          </w:p>
        </w:tc>
        <w:tc>
          <w:tcPr>
            <w:tcW w:w="798" w:type="dxa"/>
            <w:tcBorders>
              <w:top w:val="single" w:sz="4" w:space="0" w:color="auto"/>
              <w:left w:val="single" w:sz="4" w:space="0" w:color="auto"/>
              <w:bottom w:val="single" w:sz="4" w:space="0" w:color="auto"/>
              <w:right w:val="single" w:sz="4" w:space="0" w:color="auto"/>
            </w:tcBorders>
            <w:shd w:val="clear" w:color="auto" w:fill="auto"/>
            <w:vAlign w:val="bottom"/>
          </w:tcPr>
          <w:p w:rsidR="00E51672" w:rsidRDefault="00E51672" w:rsidP="00E51672">
            <w:pPr>
              <w:jc w:val="center"/>
              <w:rPr>
                <w:color w:val="000000"/>
                <w:sz w:val="18"/>
                <w:szCs w:val="18"/>
              </w:rPr>
            </w:pPr>
            <w:r w:rsidRPr="002831DC">
              <w:rPr>
                <w:rFonts w:ascii="Calibri" w:hAnsi="Calibri"/>
                <w:color w:val="000000"/>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51672" w:rsidRDefault="00E51672" w:rsidP="00E51672">
            <w:pPr>
              <w:jc w:val="center"/>
              <w:rPr>
                <w:color w:val="000000"/>
                <w:sz w:val="18"/>
                <w:szCs w:val="18"/>
              </w:rPr>
            </w:pPr>
            <w:r w:rsidRPr="002831DC">
              <w:rPr>
                <w:rFonts w:ascii="Calibri" w:hAnsi="Calibri"/>
                <w:color w:val="000000"/>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51672" w:rsidRDefault="00E51672" w:rsidP="00E51672">
            <w:pPr>
              <w:jc w:val="center"/>
              <w:rPr>
                <w:color w:val="000000"/>
                <w:sz w:val="18"/>
                <w:szCs w:val="18"/>
              </w:rPr>
            </w:pPr>
            <w:r w:rsidRPr="002831DC">
              <w:rPr>
                <w:rFonts w:ascii="Calibri" w:hAnsi="Calibri"/>
                <w:color w:val="000000"/>
                <w:sz w:val="22"/>
                <w:szCs w:val="22"/>
              </w:rPr>
              <w:t>0</w:t>
            </w:r>
          </w:p>
        </w:tc>
        <w:tc>
          <w:tcPr>
            <w:tcW w:w="847" w:type="dxa"/>
            <w:tcBorders>
              <w:top w:val="single" w:sz="4" w:space="0" w:color="auto"/>
              <w:left w:val="single" w:sz="4" w:space="0" w:color="auto"/>
              <w:bottom w:val="single" w:sz="4" w:space="0" w:color="auto"/>
              <w:right w:val="single" w:sz="4" w:space="0" w:color="auto"/>
            </w:tcBorders>
            <w:vAlign w:val="bottom"/>
          </w:tcPr>
          <w:p w:rsidR="00E51672" w:rsidRDefault="00E51672" w:rsidP="00E51672">
            <w:pPr>
              <w:jc w:val="center"/>
              <w:rPr>
                <w:color w:val="000000"/>
                <w:sz w:val="20"/>
              </w:rPr>
            </w:pPr>
            <w:r w:rsidRPr="002831DC">
              <w:rPr>
                <w:rFonts w:ascii="Calibri" w:hAnsi="Calibri"/>
                <w:color w:val="000000"/>
                <w:sz w:val="22"/>
                <w:szCs w:val="22"/>
              </w:rPr>
              <w:t>36</w:t>
            </w:r>
          </w:p>
        </w:tc>
        <w:tc>
          <w:tcPr>
            <w:tcW w:w="752" w:type="dxa"/>
            <w:tcBorders>
              <w:top w:val="single" w:sz="4" w:space="0" w:color="auto"/>
              <w:left w:val="single" w:sz="4" w:space="0" w:color="auto"/>
              <w:bottom w:val="single" w:sz="4" w:space="0" w:color="auto"/>
              <w:right w:val="single" w:sz="4" w:space="0" w:color="auto"/>
            </w:tcBorders>
            <w:shd w:val="clear" w:color="auto" w:fill="auto"/>
            <w:vAlign w:val="bottom"/>
          </w:tcPr>
          <w:p w:rsidR="00E51672" w:rsidRDefault="00E51672" w:rsidP="00E51672">
            <w:pPr>
              <w:jc w:val="center"/>
              <w:rPr>
                <w:color w:val="000000"/>
                <w:sz w:val="18"/>
                <w:szCs w:val="18"/>
              </w:rPr>
            </w:pPr>
            <w:r w:rsidRPr="002831DC">
              <w:rPr>
                <w:rFonts w:ascii="Calibri" w:hAnsi="Calibri"/>
                <w:color w:val="000000"/>
                <w:sz w:val="22"/>
                <w:szCs w:val="22"/>
              </w:rPr>
              <w:t>96</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1672" w:rsidRDefault="00E51672" w:rsidP="00E51672">
            <w:pPr>
              <w:jc w:val="center"/>
              <w:rPr>
                <w:color w:val="000000"/>
                <w:sz w:val="18"/>
                <w:szCs w:val="18"/>
              </w:rPr>
            </w:pPr>
            <w:r w:rsidRPr="002831DC">
              <w:rPr>
                <w:rFonts w:ascii="Calibri" w:hAnsi="Calibri"/>
                <w:color w:val="000000"/>
                <w:sz w:val="22"/>
                <w:szCs w:val="22"/>
              </w:rPr>
              <w:t>132</w:t>
            </w:r>
          </w:p>
        </w:tc>
      </w:tr>
      <w:tr w:rsidR="002831DC" w:rsidTr="00B806D1">
        <w:trPr>
          <w:trHeight w:val="45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pacing w:val="-10"/>
                <w:sz w:val="18"/>
                <w:szCs w:val="18"/>
              </w:rPr>
              <w:t>.4.2</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pacing w:val="-2"/>
                <w:sz w:val="18"/>
                <w:szCs w:val="18"/>
              </w:rPr>
              <w:t>Величина совокупных эксплуатационных затрат, в том числе: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847" w:type="dxa"/>
            <w:tcBorders>
              <w:top w:val="single" w:sz="4" w:space="0" w:color="auto"/>
              <w:left w:val="single" w:sz="4" w:space="0" w:color="auto"/>
              <w:bottom w:val="single" w:sz="4" w:space="0" w:color="auto"/>
              <w:right w:val="single" w:sz="4" w:space="0" w:color="auto"/>
            </w:tcBorders>
          </w:tcPr>
          <w:p w:rsidR="002831DC" w:rsidRDefault="002831DC" w:rsidP="004419F7">
            <w:pPr>
              <w:jc w:val="center"/>
              <w:rPr>
                <w:color w:val="000000"/>
                <w:sz w:val="18"/>
                <w:szCs w:val="18"/>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0</w:t>
            </w:r>
          </w:p>
        </w:tc>
      </w:tr>
      <w:tr w:rsidR="002831DC" w:rsidTr="00B806D1">
        <w:trPr>
          <w:trHeight w:val="9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.4.2.1</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both"/>
              <w:rPr>
                <w:color w:val="000000"/>
                <w:sz w:val="18"/>
                <w:szCs w:val="18"/>
              </w:rPr>
            </w:pPr>
            <w:r>
              <w:rPr>
                <w:color w:val="000000"/>
                <w:sz w:val="18"/>
                <w:szCs w:val="18"/>
              </w:rPr>
              <w:t>снижение эксплуатационных затрат за счет эффектов от экономии топлива, энергии, других ресурсов, от снижения затрат на ремонты, от снижения затрат</w:t>
            </w:r>
            <w:r>
              <w:rPr>
                <w:color w:val="000000"/>
                <w:sz w:val="18"/>
                <w:szCs w:val="18"/>
              </w:rPr>
              <w:br/>
              <w:t>на заработную плату и т.п</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tcPr>
          <w:p w:rsidR="002831DC" w:rsidRDefault="002831DC" w:rsidP="004419F7">
            <w:pPr>
              <w:rPr>
                <w:color w:val="000000"/>
                <w:sz w:val="18"/>
                <w:szCs w:val="18"/>
              </w:rPr>
            </w:pPr>
          </w:p>
        </w:tc>
        <w:tc>
          <w:tcPr>
            <w:tcW w:w="5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т.п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2831DC" w:rsidTr="00B806D1">
        <w:trPr>
          <w:trHeight w:val="67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pacing w:val="-5"/>
                <w:sz w:val="18"/>
                <w:szCs w:val="18"/>
              </w:rPr>
              <w:t>.4.2.2</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увеличение затрат за счет увеличения амортизационных отчислений (амортизация вводимых основных средств).</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jc w:val="center"/>
              <w:rPr>
                <w:color w:val="000000"/>
                <w:sz w:val="18"/>
                <w:szCs w:val="18"/>
              </w:rPr>
            </w:pPr>
            <w:r>
              <w:rPr>
                <w:color w:val="000000"/>
                <w:sz w:val="18"/>
                <w:szCs w:val="18"/>
              </w:rPr>
              <w:t>тыс.руб.</w:t>
            </w:r>
          </w:p>
        </w:tc>
        <w:tc>
          <w:tcPr>
            <w:tcW w:w="659" w:type="dxa"/>
            <w:tcBorders>
              <w:top w:val="single" w:sz="4" w:space="0" w:color="auto"/>
              <w:left w:val="single" w:sz="4" w:space="0" w:color="auto"/>
              <w:bottom w:val="single" w:sz="4" w:space="0" w:color="auto"/>
              <w:right w:val="single" w:sz="4" w:space="0" w:color="auto"/>
            </w:tcBorders>
          </w:tcPr>
          <w:p w:rsidR="002831DC" w:rsidRDefault="002831DC" w:rsidP="004419F7">
            <w:pPr>
              <w:rPr>
                <w:color w:val="000000"/>
                <w:sz w:val="18"/>
                <w:szCs w:val="18"/>
              </w:rPr>
            </w:pPr>
          </w:p>
        </w:tc>
        <w:tc>
          <w:tcPr>
            <w:tcW w:w="5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1DC" w:rsidRDefault="002831DC" w:rsidP="004419F7">
            <w:pPr>
              <w:rPr>
                <w:color w:val="000000"/>
                <w:sz w:val="18"/>
                <w:szCs w:val="18"/>
              </w:rPr>
            </w:pPr>
            <w:r>
              <w:rPr>
                <w:color w:val="000000"/>
                <w:sz w:val="18"/>
                <w:szCs w:val="18"/>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bl>
    <w:p w:rsidR="00B806D1" w:rsidRDefault="00B806D1" w:rsidP="004419F7">
      <w:pPr>
        <w:pStyle w:val="2"/>
        <w:rPr>
          <w:rFonts w:ascii="Times New Roman" w:hAnsi="Times New Roman"/>
          <w:i w:val="0"/>
          <w:iCs/>
        </w:rPr>
      </w:pPr>
    </w:p>
    <w:p w:rsidR="00330D91" w:rsidRPr="003A6680" w:rsidRDefault="00330D91" w:rsidP="00B806D1">
      <w:pPr>
        <w:pStyle w:val="2"/>
        <w:jc w:val="both"/>
        <w:rPr>
          <w:rFonts w:ascii="Times New Roman" w:hAnsi="Times New Roman"/>
          <w:b w:val="0"/>
          <w:i w:val="0"/>
          <w:iCs/>
        </w:rPr>
      </w:pPr>
      <w:bookmarkStart w:id="95" w:name="_Toc170478937"/>
      <w:r w:rsidRPr="003A6680">
        <w:rPr>
          <w:rFonts w:ascii="Times New Roman" w:hAnsi="Times New Roman"/>
          <w:i w:val="0"/>
          <w:iCs/>
        </w:rPr>
        <w:t>1</w:t>
      </w:r>
      <w:r w:rsidR="00AA3E58" w:rsidRPr="003A6680">
        <w:rPr>
          <w:rFonts w:ascii="Times New Roman" w:hAnsi="Times New Roman"/>
          <w:i w:val="0"/>
          <w:iCs/>
        </w:rPr>
        <w:t>2</w:t>
      </w:r>
      <w:r w:rsidRPr="003A6680">
        <w:rPr>
          <w:rFonts w:ascii="Times New Roman" w:hAnsi="Times New Roman"/>
          <w:i w:val="0"/>
          <w:iCs/>
        </w:rPr>
        <w:t>.</w:t>
      </w:r>
      <w:r w:rsidR="008F50D3">
        <w:rPr>
          <w:rFonts w:ascii="Times New Roman" w:hAnsi="Times New Roman"/>
          <w:i w:val="0"/>
          <w:iCs/>
        </w:rPr>
        <w:t>7</w:t>
      </w:r>
      <w:r w:rsidRPr="003A6680">
        <w:rPr>
          <w:rFonts w:ascii="Times New Roman" w:hAnsi="Times New Roman"/>
          <w:i w:val="0"/>
          <w:iCs/>
        </w:rPr>
        <w:t>. Итоговые совокупные потребности в капитальных вложениях для реализации всей программы инвестиционных проектов</w:t>
      </w:r>
      <w:bookmarkEnd w:id="95"/>
      <w:r w:rsidRPr="003A6680">
        <w:rPr>
          <w:rFonts w:ascii="Times New Roman" w:hAnsi="Times New Roman"/>
          <w:i w:val="0"/>
          <w:iCs/>
        </w:rPr>
        <w:t xml:space="preserve"> </w:t>
      </w:r>
    </w:p>
    <w:p w:rsidR="00330D91" w:rsidRDefault="00330D91" w:rsidP="004419F7"/>
    <w:p w:rsidR="00330D91" w:rsidRPr="00534A25" w:rsidRDefault="00330D91" w:rsidP="004419F7">
      <w:pPr>
        <w:jc w:val="both"/>
        <w:rPr>
          <w:sz w:val="22"/>
          <w:szCs w:val="22"/>
        </w:rPr>
      </w:pPr>
      <w:r w:rsidRPr="00534A25">
        <w:t>Данные о совокупной потребности в капитальных вложениях для реализации всей программы инвестиционных проектов на протяжении прогнозного периода приведены в таблице 1</w:t>
      </w:r>
      <w:r w:rsidR="00AA3E58">
        <w:t>2</w:t>
      </w:r>
      <w:r w:rsidR="003B79FD" w:rsidRPr="00534A25">
        <w:t>.1</w:t>
      </w:r>
      <w:r w:rsidRPr="00534A25">
        <w:t xml:space="preserve">. Общая сумма инвестиций, предусмотренная на весь период разработки Программы, оценочно составляет </w:t>
      </w:r>
      <w:r w:rsidR="00912E6E">
        <w:t>25013</w:t>
      </w:r>
      <w:r w:rsidRPr="00534A25">
        <w:t xml:space="preserve"> тыс. руб. (включая НДС) в ценах 20</w:t>
      </w:r>
      <w:r w:rsidR="003B79FD" w:rsidRPr="00534A25">
        <w:t>23</w:t>
      </w:r>
      <w:r w:rsidRPr="00534A25">
        <w:t xml:space="preserve"> года и с учётом  инфляции  и НДС</w:t>
      </w:r>
      <w:r w:rsidR="002E45FD">
        <w:t>.</w:t>
      </w:r>
      <w:r w:rsidRPr="00534A25">
        <w:t xml:space="preserve">  </w:t>
      </w:r>
    </w:p>
    <w:p w:rsidR="00330D91" w:rsidRPr="00534A25" w:rsidRDefault="00330D91" w:rsidP="004419F7">
      <w:pPr>
        <w:jc w:val="both"/>
      </w:pPr>
      <w:r w:rsidRPr="00534A25">
        <w:t>Распределение итоговых затрат, направленных на обеспечение планируемых мероприятий по системам коммунальной инфраструктуры, отражено в таблице 1</w:t>
      </w:r>
      <w:r w:rsidR="00AA3E58">
        <w:t>2</w:t>
      </w:r>
      <w:r w:rsidRPr="00534A25">
        <w:t>.</w:t>
      </w:r>
      <w:r w:rsidR="00534A25">
        <w:t>2</w:t>
      </w:r>
      <w:r w:rsidRPr="00534A25">
        <w:t>.  и приведено на рисунке 1</w:t>
      </w:r>
      <w:r w:rsidR="00AA3E58">
        <w:t>2</w:t>
      </w:r>
      <w:r w:rsidRPr="00534A25">
        <w:t>.1.</w:t>
      </w:r>
    </w:p>
    <w:p w:rsidR="00330D91" w:rsidRDefault="00330D91" w:rsidP="004419F7">
      <w:pPr>
        <w:rPr>
          <w:sz w:val="22"/>
          <w:szCs w:val="22"/>
        </w:rPr>
      </w:pPr>
    </w:p>
    <w:p w:rsidR="00330D91" w:rsidRDefault="00330D91" w:rsidP="004419F7">
      <w:pPr>
        <w:rPr>
          <w:b/>
          <w:sz w:val="22"/>
          <w:szCs w:val="22"/>
        </w:rPr>
      </w:pPr>
      <w:r>
        <w:rPr>
          <w:b/>
          <w:sz w:val="22"/>
          <w:szCs w:val="22"/>
        </w:rPr>
        <w:t>Таблица 1</w:t>
      </w:r>
      <w:r w:rsidR="00AA3E58">
        <w:rPr>
          <w:b/>
          <w:sz w:val="22"/>
          <w:szCs w:val="22"/>
        </w:rPr>
        <w:t>2</w:t>
      </w:r>
      <w:r>
        <w:rPr>
          <w:b/>
          <w:sz w:val="22"/>
          <w:szCs w:val="22"/>
        </w:rPr>
        <w:t>.</w:t>
      </w:r>
      <w:r w:rsidR="00534A25">
        <w:rPr>
          <w:b/>
          <w:sz w:val="22"/>
          <w:szCs w:val="22"/>
        </w:rPr>
        <w:t>2</w:t>
      </w:r>
      <w:r>
        <w:rPr>
          <w:b/>
          <w:sz w:val="22"/>
          <w:szCs w:val="22"/>
        </w:rPr>
        <w:t>. Итоговые затраты, направленные на обеспечение планируемых мероприятий по системам коммунальной инфраструктуры</w:t>
      </w:r>
    </w:p>
    <w:tbl>
      <w:tblPr>
        <w:tblW w:w="9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4495"/>
        <w:gridCol w:w="1110"/>
        <w:gridCol w:w="2733"/>
        <w:gridCol w:w="1036"/>
      </w:tblGrid>
      <w:tr w:rsidR="00330D91" w:rsidTr="00B24EA3">
        <w:trPr>
          <w:trHeight w:val="288"/>
          <w:jc w:val="center"/>
        </w:trPr>
        <w:tc>
          <w:tcPr>
            <w:tcW w:w="536" w:type="dxa"/>
            <w:noWrap/>
            <w:vAlign w:val="center"/>
          </w:tcPr>
          <w:p w:rsidR="00330D91" w:rsidRDefault="00330D91" w:rsidP="004419F7">
            <w:pPr>
              <w:rPr>
                <w:b/>
                <w:szCs w:val="22"/>
              </w:rPr>
            </w:pPr>
            <w:r>
              <w:rPr>
                <w:b/>
                <w:sz w:val="22"/>
                <w:szCs w:val="22"/>
              </w:rPr>
              <w:t>№</w:t>
            </w:r>
          </w:p>
        </w:tc>
        <w:tc>
          <w:tcPr>
            <w:tcW w:w="4495" w:type="dxa"/>
            <w:noWrap/>
            <w:vAlign w:val="center"/>
          </w:tcPr>
          <w:p w:rsidR="00330D91" w:rsidRDefault="00330D91" w:rsidP="004419F7">
            <w:pPr>
              <w:rPr>
                <w:b/>
                <w:szCs w:val="22"/>
              </w:rPr>
            </w:pPr>
            <w:r>
              <w:rPr>
                <w:b/>
                <w:sz w:val="22"/>
                <w:szCs w:val="22"/>
              </w:rPr>
              <w:t>Наименование систем</w:t>
            </w:r>
          </w:p>
        </w:tc>
        <w:tc>
          <w:tcPr>
            <w:tcW w:w="1110" w:type="dxa"/>
            <w:noWrap/>
            <w:vAlign w:val="center"/>
          </w:tcPr>
          <w:p w:rsidR="00330D91" w:rsidRDefault="00330D91" w:rsidP="004419F7">
            <w:pPr>
              <w:jc w:val="center"/>
              <w:rPr>
                <w:b/>
                <w:szCs w:val="22"/>
              </w:rPr>
            </w:pPr>
            <w:r>
              <w:rPr>
                <w:b/>
                <w:sz w:val="22"/>
                <w:szCs w:val="22"/>
              </w:rPr>
              <w:t>Ед.изм</w:t>
            </w:r>
          </w:p>
        </w:tc>
        <w:tc>
          <w:tcPr>
            <w:tcW w:w="2733" w:type="dxa"/>
            <w:noWrap/>
            <w:vAlign w:val="center"/>
          </w:tcPr>
          <w:p w:rsidR="00330D91" w:rsidRDefault="00330D91" w:rsidP="004419F7">
            <w:pPr>
              <w:jc w:val="center"/>
              <w:rPr>
                <w:b/>
                <w:szCs w:val="22"/>
              </w:rPr>
            </w:pPr>
            <w:r>
              <w:rPr>
                <w:b/>
                <w:sz w:val="22"/>
                <w:szCs w:val="22"/>
              </w:rPr>
              <w:t>Капвложения с учётом инфляции с НДС,</w:t>
            </w:r>
          </w:p>
        </w:tc>
        <w:tc>
          <w:tcPr>
            <w:tcW w:w="1036" w:type="dxa"/>
            <w:noWrap/>
            <w:vAlign w:val="center"/>
          </w:tcPr>
          <w:p w:rsidR="00330D91" w:rsidRDefault="00330D91" w:rsidP="004419F7">
            <w:pPr>
              <w:jc w:val="center"/>
              <w:rPr>
                <w:b/>
                <w:szCs w:val="22"/>
              </w:rPr>
            </w:pPr>
            <w:r>
              <w:rPr>
                <w:b/>
                <w:sz w:val="22"/>
                <w:szCs w:val="22"/>
              </w:rPr>
              <w:t>Доля,%</w:t>
            </w:r>
          </w:p>
        </w:tc>
      </w:tr>
      <w:tr w:rsidR="007C6745" w:rsidRPr="00046373" w:rsidTr="00CD417D">
        <w:trPr>
          <w:trHeight w:val="252"/>
          <w:jc w:val="center"/>
        </w:trPr>
        <w:tc>
          <w:tcPr>
            <w:tcW w:w="536" w:type="dxa"/>
            <w:noWrap/>
            <w:vAlign w:val="center"/>
          </w:tcPr>
          <w:p w:rsidR="007C6745" w:rsidRPr="00046373" w:rsidRDefault="007C6745" w:rsidP="007C6745">
            <w:pPr>
              <w:rPr>
                <w:sz w:val="22"/>
                <w:szCs w:val="22"/>
              </w:rPr>
            </w:pPr>
            <w:r w:rsidRPr="00046373">
              <w:rPr>
                <w:sz w:val="22"/>
                <w:szCs w:val="22"/>
              </w:rPr>
              <w:t>1</w:t>
            </w:r>
          </w:p>
        </w:tc>
        <w:tc>
          <w:tcPr>
            <w:tcW w:w="4495" w:type="dxa"/>
            <w:vAlign w:val="center"/>
          </w:tcPr>
          <w:p w:rsidR="007C6745" w:rsidRPr="00046373" w:rsidRDefault="007C6745" w:rsidP="007C6745">
            <w:pPr>
              <w:rPr>
                <w:sz w:val="22"/>
                <w:szCs w:val="22"/>
              </w:rPr>
            </w:pPr>
            <w:r w:rsidRPr="00046373">
              <w:rPr>
                <w:sz w:val="22"/>
                <w:szCs w:val="22"/>
              </w:rPr>
              <w:t>Система водоснабжения</w:t>
            </w:r>
          </w:p>
        </w:tc>
        <w:tc>
          <w:tcPr>
            <w:tcW w:w="1110" w:type="dxa"/>
            <w:noWrap/>
            <w:vAlign w:val="center"/>
          </w:tcPr>
          <w:p w:rsidR="007C6745" w:rsidRPr="00046373" w:rsidRDefault="007C6745" w:rsidP="007C6745">
            <w:pPr>
              <w:jc w:val="center"/>
              <w:rPr>
                <w:sz w:val="22"/>
                <w:szCs w:val="22"/>
              </w:rPr>
            </w:pPr>
            <w:r w:rsidRPr="00046373">
              <w:rPr>
                <w:sz w:val="22"/>
                <w:szCs w:val="22"/>
              </w:rPr>
              <w:t>тыс.руб.</w:t>
            </w:r>
          </w:p>
        </w:tc>
        <w:tc>
          <w:tcPr>
            <w:tcW w:w="2733" w:type="dxa"/>
            <w:noWrap/>
            <w:vAlign w:val="bottom"/>
          </w:tcPr>
          <w:p w:rsidR="007C6745" w:rsidRPr="00046373" w:rsidRDefault="007C6745" w:rsidP="007C6745">
            <w:pPr>
              <w:jc w:val="center"/>
              <w:rPr>
                <w:sz w:val="22"/>
                <w:szCs w:val="22"/>
              </w:rPr>
            </w:pPr>
            <w:r w:rsidRPr="002831DC">
              <w:rPr>
                <w:rFonts w:ascii="Calibri" w:hAnsi="Calibri"/>
                <w:color w:val="000000"/>
                <w:sz w:val="22"/>
                <w:szCs w:val="22"/>
              </w:rPr>
              <w:t>11939,7</w:t>
            </w:r>
          </w:p>
        </w:tc>
        <w:tc>
          <w:tcPr>
            <w:tcW w:w="1036" w:type="dxa"/>
            <w:noWrap/>
            <w:vAlign w:val="bottom"/>
          </w:tcPr>
          <w:p w:rsidR="007C6745" w:rsidRPr="00046373" w:rsidRDefault="007C6745" w:rsidP="007C6745">
            <w:pPr>
              <w:jc w:val="center"/>
              <w:rPr>
                <w:sz w:val="22"/>
                <w:szCs w:val="22"/>
              </w:rPr>
            </w:pPr>
            <w:r>
              <w:rPr>
                <w:rFonts w:ascii="Calibri" w:hAnsi="Calibri"/>
                <w:color w:val="000000"/>
                <w:sz w:val="22"/>
                <w:szCs w:val="22"/>
              </w:rPr>
              <w:t>47,7</w:t>
            </w:r>
          </w:p>
        </w:tc>
      </w:tr>
      <w:tr w:rsidR="007C6745" w:rsidRPr="00046373" w:rsidTr="00CD417D">
        <w:trPr>
          <w:trHeight w:val="269"/>
          <w:jc w:val="center"/>
        </w:trPr>
        <w:tc>
          <w:tcPr>
            <w:tcW w:w="536" w:type="dxa"/>
            <w:noWrap/>
            <w:vAlign w:val="center"/>
          </w:tcPr>
          <w:p w:rsidR="007C6745" w:rsidRPr="00046373" w:rsidRDefault="007C6745" w:rsidP="007C6745">
            <w:pPr>
              <w:rPr>
                <w:sz w:val="22"/>
                <w:szCs w:val="22"/>
              </w:rPr>
            </w:pPr>
            <w:r w:rsidRPr="00046373">
              <w:rPr>
                <w:sz w:val="22"/>
                <w:szCs w:val="22"/>
              </w:rPr>
              <w:t>2</w:t>
            </w:r>
          </w:p>
        </w:tc>
        <w:tc>
          <w:tcPr>
            <w:tcW w:w="4495" w:type="dxa"/>
            <w:vAlign w:val="center"/>
          </w:tcPr>
          <w:p w:rsidR="007C6745" w:rsidRPr="00046373" w:rsidRDefault="007C6745" w:rsidP="007C6745">
            <w:pPr>
              <w:rPr>
                <w:sz w:val="22"/>
                <w:szCs w:val="22"/>
              </w:rPr>
            </w:pPr>
            <w:r w:rsidRPr="00046373">
              <w:rPr>
                <w:sz w:val="22"/>
                <w:szCs w:val="22"/>
              </w:rPr>
              <w:t>Система газоснабжения</w:t>
            </w:r>
          </w:p>
        </w:tc>
        <w:tc>
          <w:tcPr>
            <w:tcW w:w="1110" w:type="dxa"/>
            <w:noWrap/>
            <w:vAlign w:val="center"/>
          </w:tcPr>
          <w:p w:rsidR="007C6745" w:rsidRPr="00046373" w:rsidRDefault="007C6745" w:rsidP="007C6745">
            <w:pPr>
              <w:jc w:val="center"/>
              <w:rPr>
                <w:sz w:val="22"/>
                <w:szCs w:val="22"/>
              </w:rPr>
            </w:pPr>
            <w:r w:rsidRPr="00046373">
              <w:rPr>
                <w:sz w:val="22"/>
                <w:szCs w:val="22"/>
              </w:rPr>
              <w:t>тыс.руб.</w:t>
            </w:r>
          </w:p>
        </w:tc>
        <w:tc>
          <w:tcPr>
            <w:tcW w:w="2733" w:type="dxa"/>
            <w:noWrap/>
            <w:vAlign w:val="bottom"/>
          </w:tcPr>
          <w:p w:rsidR="007C6745" w:rsidRPr="00046373" w:rsidRDefault="007C6745" w:rsidP="007C6745">
            <w:pPr>
              <w:jc w:val="center"/>
              <w:rPr>
                <w:sz w:val="22"/>
                <w:szCs w:val="22"/>
              </w:rPr>
            </w:pPr>
            <w:r w:rsidRPr="002831DC">
              <w:rPr>
                <w:rFonts w:ascii="Calibri" w:hAnsi="Calibri"/>
                <w:color w:val="000000"/>
                <w:sz w:val="22"/>
                <w:szCs w:val="22"/>
              </w:rPr>
              <w:t>7091</w:t>
            </w:r>
          </w:p>
        </w:tc>
        <w:tc>
          <w:tcPr>
            <w:tcW w:w="1036" w:type="dxa"/>
            <w:noWrap/>
            <w:vAlign w:val="bottom"/>
          </w:tcPr>
          <w:p w:rsidR="007C6745" w:rsidRPr="00046373" w:rsidRDefault="007C6745" w:rsidP="007C6745">
            <w:pPr>
              <w:jc w:val="center"/>
              <w:rPr>
                <w:sz w:val="22"/>
                <w:szCs w:val="22"/>
              </w:rPr>
            </w:pPr>
            <w:r>
              <w:rPr>
                <w:rFonts w:ascii="Calibri" w:hAnsi="Calibri"/>
                <w:color w:val="000000"/>
                <w:sz w:val="22"/>
                <w:szCs w:val="22"/>
              </w:rPr>
              <w:t>28,3</w:t>
            </w:r>
          </w:p>
        </w:tc>
      </w:tr>
      <w:tr w:rsidR="007C6745" w:rsidRPr="00046373" w:rsidTr="00CD417D">
        <w:trPr>
          <w:trHeight w:val="187"/>
          <w:jc w:val="center"/>
        </w:trPr>
        <w:tc>
          <w:tcPr>
            <w:tcW w:w="536" w:type="dxa"/>
            <w:noWrap/>
            <w:vAlign w:val="center"/>
          </w:tcPr>
          <w:p w:rsidR="007C6745" w:rsidRPr="00046373" w:rsidRDefault="007C6745" w:rsidP="007C6745">
            <w:pPr>
              <w:rPr>
                <w:sz w:val="22"/>
                <w:szCs w:val="22"/>
              </w:rPr>
            </w:pPr>
            <w:r w:rsidRPr="00046373">
              <w:rPr>
                <w:sz w:val="22"/>
                <w:szCs w:val="22"/>
              </w:rPr>
              <w:t>3</w:t>
            </w:r>
          </w:p>
        </w:tc>
        <w:tc>
          <w:tcPr>
            <w:tcW w:w="4495" w:type="dxa"/>
            <w:vAlign w:val="center"/>
          </w:tcPr>
          <w:p w:rsidR="007C6745" w:rsidRPr="00046373" w:rsidRDefault="007C6745" w:rsidP="007C6745">
            <w:pPr>
              <w:rPr>
                <w:sz w:val="22"/>
                <w:szCs w:val="22"/>
              </w:rPr>
            </w:pPr>
            <w:r w:rsidRPr="00046373">
              <w:rPr>
                <w:sz w:val="22"/>
                <w:szCs w:val="22"/>
              </w:rPr>
              <w:t>Система электроснабжения</w:t>
            </w:r>
          </w:p>
        </w:tc>
        <w:tc>
          <w:tcPr>
            <w:tcW w:w="1110" w:type="dxa"/>
            <w:noWrap/>
            <w:vAlign w:val="center"/>
          </w:tcPr>
          <w:p w:rsidR="007C6745" w:rsidRPr="00046373" w:rsidRDefault="007C6745" w:rsidP="007C6745">
            <w:pPr>
              <w:jc w:val="center"/>
              <w:rPr>
                <w:sz w:val="22"/>
                <w:szCs w:val="22"/>
              </w:rPr>
            </w:pPr>
            <w:r w:rsidRPr="00046373">
              <w:rPr>
                <w:sz w:val="22"/>
                <w:szCs w:val="22"/>
              </w:rPr>
              <w:t>тыс.руб.</w:t>
            </w:r>
          </w:p>
        </w:tc>
        <w:tc>
          <w:tcPr>
            <w:tcW w:w="2733" w:type="dxa"/>
            <w:noWrap/>
            <w:vAlign w:val="bottom"/>
          </w:tcPr>
          <w:p w:rsidR="007C6745" w:rsidRPr="00046373" w:rsidRDefault="007C6745" w:rsidP="007C6745">
            <w:pPr>
              <w:jc w:val="center"/>
              <w:rPr>
                <w:sz w:val="22"/>
                <w:szCs w:val="22"/>
              </w:rPr>
            </w:pPr>
            <w:r w:rsidRPr="002831DC">
              <w:rPr>
                <w:rFonts w:ascii="Calibri" w:hAnsi="Calibri"/>
                <w:color w:val="000000"/>
                <w:sz w:val="22"/>
                <w:szCs w:val="22"/>
              </w:rPr>
              <w:t>5850</w:t>
            </w:r>
          </w:p>
        </w:tc>
        <w:tc>
          <w:tcPr>
            <w:tcW w:w="1036" w:type="dxa"/>
            <w:noWrap/>
            <w:vAlign w:val="bottom"/>
          </w:tcPr>
          <w:p w:rsidR="007C6745" w:rsidRPr="00046373" w:rsidRDefault="007C6745" w:rsidP="007C6745">
            <w:pPr>
              <w:jc w:val="center"/>
              <w:rPr>
                <w:sz w:val="22"/>
                <w:szCs w:val="22"/>
              </w:rPr>
            </w:pPr>
            <w:r>
              <w:rPr>
                <w:rFonts w:ascii="Calibri" w:hAnsi="Calibri"/>
                <w:color w:val="000000"/>
                <w:sz w:val="22"/>
                <w:szCs w:val="22"/>
              </w:rPr>
              <w:t>23,4</w:t>
            </w:r>
          </w:p>
        </w:tc>
      </w:tr>
      <w:tr w:rsidR="007C6745" w:rsidRPr="00046373" w:rsidTr="00CD417D">
        <w:trPr>
          <w:trHeight w:val="206"/>
          <w:jc w:val="center"/>
        </w:trPr>
        <w:tc>
          <w:tcPr>
            <w:tcW w:w="536" w:type="dxa"/>
            <w:noWrap/>
            <w:vAlign w:val="center"/>
          </w:tcPr>
          <w:p w:rsidR="007C6745" w:rsidRPr="00046373" w:rsidRDefault="007C6745" w:rsidP="007C6745">
            <w:pPr>
              <w:rPr>
                <w:sz w:val="22"/>
                <w:szCs w:val="22"/>
              </w:rPr>
            </w:pPr>
            <w:r w:rsidRPr="00046373">
              <w:rPr>
                <w:sz w:val="22"/>
                <w:szCs w:val="22"/>
              </w:rPr>
              <w:t>4</w:t>
            </w:r>
          </w:p>
        </w:tc>
        <w:tc>
          <w:tcPr>
            <w:tcW w:w="4495" w:type="dxa"/>
            <w:vAlign w:val="center"/>
          </w:tcPr>
          <w:p w:rsidR="007C6745" w:rsidRPr="00046373" w:rsidRDefault="007C6745" w:rsidP="007C6745">
            <w:pPr>
              <w:rPr>
                <w:sz w:val="22"/>
                <w:szCs w:val="22"/>
              </w:rPr>
            </w:pPr>
            <w:r w:rsidRPr="00046373">
              <w:rPr>
                <w:sz w:val="22"/>
                <w:szCs w:val="22"/>
              </w:rPr>
              <w:t>Система обращения с отходами</w:t>
            </w:r>
          </w:p>
        </w:tc>
        <w:tc>
          <w:tcPr>
            <w:tcW w:w="1110" w:type="dxa"/>
            <w:noWrap/>
            <w:vAlign w:val="center"/>
          </w:tcPr>
          <w:p w:rsidR="007C6745" w:rsidRPr="00046373" w:rsidRDefault="007C6745" w:rsidP="007C6745">
            <w:pPr>
              <w:jc w:val="center"/>
              <w:rPr>
                <w:sz w:val="22"/>
                <w:szCs w:val="22"/>
              </w:rPr>
            </w:pPr>
            <w:r w:rsidRPr="00046373">
              <w:rPr>
                <w:sz w:val="22"/>
                <w:szCs w:val="22"/>
              </w:rPr>
              <w:t>тыс.руб.</w:t>
            </w:r>
          </w:p>
        </w:tc>
        <w:tc>
          <w:tcPr>
            <w:tcW w:w="2733" w:type="dxa"/>
            <w:noWrap/>
            <w:vAlign w:val="bottom"/>
          </w:tcPr>
          <w:p w:rsidR="007C6745" w:rsidRPr="00046373" w:rsidRDefault="007C6745" w:rsidP="007C6745">
            <w:pPr>
              <w:jc w:val="center"/>
              <w:rPr>
                <w:sz w:val="22"/>
                <w:szCs w:val="22"/>
              </w:rPr>
            </w:pPr>
            <w:r w:rsidRPr="002831DC">
              <w:rPr>
                <w:rFonts w:ascii="Calibri" w:hAnsi="Calibri"/>
                <w:color w:val="000000"/>
                <w:sz w:val="22"/>
                <w:szCs w:val="22"/>
              </w:rPr>
              <w:t>132</w:t>
            </w:r>
          </w:p>
        </w:tc>
        <w:tc>
          <w:tcPr>
            <w:tcW w:w="1036" w:type="dxa"/>
            <w:noWrap/>
            <w:vAlign w:val="bottom"/>
          </w:tcPr>
          <w:p w:rsidR="007C6745" w:rsidRPr="00046373" w:rsidRDefault="007C6745" w:rsidP="007C6745">
            <w:pPr>
              <w:jc w:val="center"/>
              <w:rPr>
                <w:sz w:val="22"/>
                <w:szCs w:val="22"/>
              </w:rPr>
            </w:pPr>
            <w:r>
              <w:rPr>
                <w:rFonts w:ascii="Calibri" w:hAnsi="Calibri"/>
                <w:color w:val="000000"/>
                <w:sz w:val="22"/>
                <w:szCs w:val="22"/>
              </w:rPr>
              <w:t>0,5</w:t>
            </w:r>
          </w:p>
        </w:tc>
      </w:tr>
      <w:tr w:rsidR="00E51672" w:rsidRPr="00046373" w:rsidTr="00CD417D">
        <w:trPr>
          <w:trHeight w:val="288"/>
          <w:jc w:val="center"/>
        </w:trPr>
        <w:tc>
          <w:tcPr>
            <w:tcW w:w="536" w:type="dxa"/>
            <w:noWrap/>
            <w:vAlign w:val="center"/>
          </w:tcPr>
          <w:p w:rsidR="00E51672" w:rsidRPr="00046373" w:rsidRDefault="00E51672" w:rsidP="00E51672">
            <w:pPr>
              <w:rPr>
                <w:sz w:val="22"/>
                <w:szCs w:val="22"/>
              </w:rPr>
            </w:pPr>
          </w:p>
        </w:tc>
        <w:tc>
          <w:tcPr>
            <w:tcW w:w="4495" w:type="dxa"/>
            <w:noWrap/>
            <w:vAlign w:val="center"/>
          </w:tcPr>
          <w:p w:rsidR="00E51672" w:rsidRPr="00046373" w:rsidRDefault="00E51672" w:rsidP="00E51672">
            <w:pPr>
              <w:rPr>
                <w:sz w:val="22"/>
                <w:szCs w:val="22"/>
              </w:rPr>
            </w:pPr>
            <w:r w:rsidRPr="00046373">
              <w:rPr>
                <w:sz w:val="22"/>
                <w:szCs w:val="22"/>
              </w:rPr>
              <w:t>ИТОГО</w:t>
            </w:r>
          </w:p>
        </w:tc>
        <w:tc>
          <w:tcPr>
            <w:tcW w:w="1110" w:type="dxa"/>
            <w:noWrap/>
            <w:vAlign w:val="center"/>
          </w:tcPr>
          <w:p w:rsidR="00E51672" w:rsidRPr="00046373" w:rsidRDefault="00E51672" w:rsidP="00E51672">
            <w:pPr>
              <w:jc w:val="center"/>
              <w:rPr>
                <w:sz w:val="22"/>
                <w:szCs w:val="22"/>
              </w:rPr>
            </w:pPr>
          </w:p>
        </w:tc>
        <w:tc>
          <w:tcPr>
            <w:tcW w:w="2733" w:type="dxa"/>
            <w:noWrap/>
            <w:vAlign w:val="bottom"/>
          </w:tcPr>
          <w:p w:rsidR="00E51672" w:rsidRPr="00046373" w:rsidRDefault="00E51672" w:rsidP="00E51672">
            <w:pPr>
              <w:jc w:val="center"/>
              <w:rPr>
                <w:sz w:val="22"/>
                <w:szCs w:val="22"/>
              </w:rPr>
            </w:pPr>
            <w:r w:rsidRPr="002831DC">
              <w:rPr>
                <w:rFonts w:ascii="Calibri" w:hAnsi="Calibri"/>
                <w:color w:val="000000"/>
                <w:sz w:val="22"/>
                <w:szCs w:val="22"/>
              </w:rPr>
              <w:t>25013</w:t>
            </w:r>
          </w:p>
        </w:tc>
        <w:tc>
          <w:tcPr>
            <w:tcW w:w="1036" w:type="dxa"/>
            <w:noWrap/>
            <w:vAlign w:val="center"/>
          </w:tcPr>
          <w:p w:rsidR="00E51672" w:rsidRPr="00046373" w:rsidRDefault="00E51672" w:rsidP="00E51672">
            <w:pPr>
              <w:jc w:val="center"/>
              <w:rPr>
                <w:sz w:val="22"/>
                <w:szCs w:val="22"/>
              </w:rPr>
            </w:pPr>
            <w:r w:rsidRPr="00046373">
              <w:rPr>
                <w:sz w:val="22"/>
                <w:szCs w:val="22"/>
              </w:rPr>
              <w:t>100,00</w:t>
            </w:r>
          </w:p>
        </w:tc>
      </w:tr>
    </w:tbl>
    <w:p w:rsidR="00330D91" w:rsidRDefault="00330D91" w:rsidP="004419F7"/>
    <w:p w:rsidR="00240450" w:rsidRDefault="00240450" w:rsidP="004419F7">
      <w:pPr>
        <w:rPr>
          <w:b/>
          <w:color w:val="FF0000"/>
          <w:sz w:val="22"/>
          <w:szCs w:val="22"/>
        </w:rPr>
      </w:pPr>
    </w:p>
    <w:p w:rsidR="00240450" w:rsidRDefault="007C6745" w:rsidP="007C6745">
      <w:pPr>
        <w:jc w:val="center"/>
        <w:rPr>
          <w:b/>
          <w:color w:val="FF0000"/>
          <w:sz w:val="22"/>
          <w:szCs w:val="22"/>
        </w:rPr>
      </w:pPr>
      <w:r>
        <w:rPr>
          <w:noProof/>
        </w:rPr>
        <w:drawing>
          <wp:inline distT="0" distB="0" distL="0" distR="0" wp14:anchorId="768DC67B" wp14:editId="38045E03">
            <wp:extent cx="6341424" cy="2743200"/>
            <wp:effectExtent l="0" t="0" r="254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3782B" w:rsidRPr="00240450" w:rsidRDefault="00F3782B" w:rsidP="004419F7">
      <w:pPr>
        <w:rPr>
          <w:b/>
          <w:color w:val="000000" w:themeColor="text1"/>
          <w:sz w:val="22"/>
          <w:szCs w:val="22"/>
        </w:rPr>
      </w:pPr>
      <w:r w:rsidRPr="00240450">
        <w:rPr>
          <w:b/>
          <w:color w:val="000000" w:themeColor="text1"/>
          <w:sz w:val="22"/>
          <w:szCs w:val="22"/>
        </w:rPr>
        <w:t>Рисунок 1</w:t>
      </w:r>
      <w:r w:rsidR="00E2038A" w:rsidRPr="00240450">
        <w:rPr>
          <w:b/>
          <w:color w:val="000000" w:themeColor="text1"/>
          <w:sz w:val="22"/>
          <w:szCs w:val="22"/>
        </w:rPr>
        <w:t>2</w:t>
      </w:r>
      <w:r w:rsidRPr="00240450">
        <w:rPr>
          <w:b/>
          <w:color w:val="000000" w:themeColor="text1"/>
          <w:sz w:val="22"/>
          <w:szCs w:val="22"/>
        </w:rPr>
        <w:t xml:space="preserve">.1. Доли затрат на проведение планируемых мероприятий по системам коммунальной инфраструктуры </w:t>
      </w:r>
    </w:p>
    <w:p w:rsidR="00F3782B" w:rsidRDefault="00F3782B" w:rsidP="004419F7">
      <w:pPr>
        <w:jc w:val="both"/>
      </w:pPr>
    </w:p>
    <w:p w:rsidR="00014B09" w:rsidRDefault="00330D91" w:rsidP="004419F7">
      <w:pPr>
        <w:jc w:val="both"/>
      </w:pPr>
      <w:r>
        <w:t xml:space="preserve">Основные затраты выпадают на систему </w:t>
      </w:r>
      <w:r w:rsidR="00F3782B">
        <w:t>водо</w:t>
      </w:r>
      <w:r>
        <w:t>снабжения (</w:t>
      </w:r>
      <w:r w:rsidR="007C6745">
        <w:t>47,7</w:t>
      </w:r>
      <w:r>
        <w:t xml:space="preserve">%). На систему </w:t>
      </w:r>
      <w:r w:rsidR="002C763E">
        <w:t>газо</w:t>
      </w:r>
      <w:r>
        <w:t xml:space="preserve">снабжения и </w:t>
      </w:r>
      <w:r w:rsidR="002C763E">
        <w:t>электроснабжения</w:t>
      </w:r>
      <w:r>
        <w:t xml:space="preserve">, соответственно,  </w:t>
      </w:r>
      <w:r w:rsidR="003467F2">
        <w:t>28,3</w:t>
      </w:r>
      <w:r>
        <w:t xml:space="preserve"> и </w:t>
      </w:r>
      <w:r w:rsidR="003467F2">
        <w:t>23,4</w:t>
      </w:r>
      <w:r>
        <w:t>%</w:t>
      </w:r>
      <w:r w:rsidR="002C763E">
        <w:t xml:space="preserve"> и для </w:t>
      </w:r>
      <w:r>
        <w:t xml:space="preserve"> систем</w:t>
      </w:r>
      <w:r w:rsidR="002C763E">
        <w:t>ы</w:t>
      </w:r>
      <w:r>
        <w:t xml:space="preserve">  обращения с отходами </w:t>
      </w:r>
      <w:r w:rsidR="002C763E">
        <w:t>-0,</w:t>
      </w:r>
      <w:r w:rsidR="003467F2">
        <w:t>5</w:t>
      </w:r>
      <w:r w:rsidR="002C763E">
        <w:t xml:space="preserve">%. </w:t>
      </w:r>
    </w:p>
    <w:p w:rsidR="00F3782B" w:rsidRDefault="00F3782B" w:rsidP="004419F7">
      <w:pPr>
        <w:jc w:val="both"/>
      </w:pPr>
    </w:p>
    <w:p w:rsidR="00F3782B" w:rsidRDefault="00F3782B" w:rsidP="004419F7">
      <w:pPr>
        <w:jc w:val="both"/>
      </w:pPr>
      <w:r>
        <w:t xml:space="preserve">Предметом обоснования являются инвестиционные проекты, предполагающие поставку коммунальных услуг по регулируемым тарифам. Для приведения цен и тарифов к ценам соответствующих лет применены индексы изменения цен, установленные за 2024-2028годы  согласно «Прогнозу долгосрочного социально-экономического развития Российской Федерации на период до 2030 года», опубликованному Министерством экономического развития Российской Федерации. </w:t>
      </w:r>
    </w:p>
    <w:p w:rsidR="00F3782B" w:rsidRDefault="00F3782B" w:rsidP="004419F7"/>
    <w:p w:rsidR="00F3782B" w:rsidRDefault="00F3782B" w:rsidP="004419F7">
      <w:pPr>
        <w:jc w:val="both"/>
      </w:pPr>
      <w:r>
        <w:lastRenderedPageBreak/>
        <w:t>В таблице 1</w:t>
      </w:r>
      <w:r w:rsidR="00AA3E58">
        <w:t>2</w:t>
      </w:r>
      <w:r>
        <w:t>.2  и на рисунке 1</w:t>
      </w:r>
      <w:r w:rsidR="00AA3E58">
        <w:t>2</w:t>
      </w:r>
      <w:r>
        <w:t xml:space="preserve">.2. приведено распределение доли необходимых затрат по источникам инвестирования. Около </w:t>
      </w:r>
      <w:r w:rsidR="00912E6E">
        <w:t>8,0</w:t>
      </w:r>
      <w:r>
        <w:t xml:space="preserve"> % предполагаемых затрат относится к финансовым ресурсам, которые будут формироваться  при разработке инвестиционных программ ресурсоснабжающих организаций. Данный источник инвестирования  до момента  утверждения ИП ввиду отсутствия их обоснований в соответствующих документах, можно считать как не установленный.</w:t>
      </w:r>
    </w:p>
    <w:p w:rsidR="000874A1" w:rsidRDefault="000874A1" w:rsidP="004419F7">
      <w:pPr>
        <w:rPr>
          <w:b/>
          <w:sz w:val="22"/>
          <w:szCs w:val="22"/>
        </w:rPr>
      </w:pPr>
    </w:p>
    <w:p w:rsidR="00014B09" w:rsidRDefault="003331AA" w:rsidP="004419F7">
      <w:pPr>
        <w:pStyle w:val="1"/>
        <w:rPr>
          <w:b w:val="0"/>
          <w:sz w:val="28"/>
          <w:szCs w:val="28"/>
        </w:rPr>
      </w:pPr>
      <w:bookmarkStart w:id="96" w:name="_Toc170478938"/>
      <w:r>
        <w:rPr>
          <w:sz w:val="28"/>
          <w:szCs w:val="28"/>
        </w:rPr>
        <w:t>Раздел 1</w:t>
      </w:r>
      <w:r w:rsidR="00E2038A">
        <w:rPr>
          <w:sz w:val="28"/>
          <w:szCs w:val="28"/>
        </w:rPr>
        <w:t>3</w:t>
      </w:r>
      <w:r>
        <w:rPr>
          <w:sz w:val="28"/>
          <w:szCs w:val="28"/>
        </w:rPr>
        <w:t>.Организация реализации проектов</w:t>
      </w:r>
      <w:bookmarkEnd w:id="96"/>
    </w:p>
    <w:p w:rsidR="00014B09" w:rsidRDefault="00014B09" w:rsidP="004419F7"/>
    <w:p w:rsidR="00014B09" w:rsidRDefault="003331AA" w:rsidP="004419F7">
      <w:pPr>
        <w:jc w:val="both"/>
      </w:pPr>
      <w:r>
        <w:t xml:space="preserve">Все проекты, реализуемые в рамках модернизации и развитии систем коммунальной инфраструктуры можно разбить на следующие основные группы по признаку организации реализации: </w:t>
      </w:r>
    </w:p>
    <w:p w:rsidR="00014B09" w:rsidRDefault="003331AA" w:rsidP="00455B87">
      <w:pPr>
        <w:numPr>
          <w:ilvl w:val="0"/>
          <w:numId w:val="8"/>
        </w:numPr>
        <w:jc w:val="both"/>
      </w:pPr>
      <w:r>
        <w:t>проекты, реализуемые действующими на территории муниципального  образования организациями;</w:t>
      </w:r>
    </w:p>
    <w:p w:rsidR="00014B09" w:rsidRDefault="003331AA" w:rsidP="00455B87">
      <w:pPr>
        <w:numPr>
          <w:ilvl w:val="0"/>
          <w:numId w:val="8"/>
        </w:numPr>
        <w:jc w:val="both"/>
      </w:pPr>
      <w:r>
        <w:t>проекты, выставляемые на конкурс для привлечения сторонних инвесторов (в том числе по договору концессии);</w:t>
      </w:r>
    </w:p>
    <w:p w:rsidR="00014B09" w:rsidRDefault="003331AA" w:rsidP="00455B87">
      <w:pPr>
        <w:numPr>
          <w:ilvl w:val="0"/>
          <w:numId w:val="8"/>
        </w:numPr>
        <w:jc w:val="both"/>
      </w:pPr>
      <w:r>
        <w:t xml:space="preserve">проекты, реализации которых происходит с участием муниципального  образования, в том числе и с созданием новых организаций. </w:t>
      </w:r>
    </w:p>
    <w:p w:rsidR="00014B09" w:rsidRDefault="003331AA" w:rsidP="00455B87">
      <w:pPr>
        <w:pStyle w:val="14"/>
        <w:widowControl w:val="0"/>
        <w:numPr>
          <w:ilvl w:val="0"/>
          <w:numId w:val="8"/>
        </w:numPr>
        <w:tabs>
          <w:tab w:val="left" w:pos="1399"/>
        </w:tabs>
        <w:autoSpaceDE w:val="0"/>
        <w:autoSpaceDN w:val="0"/>
        <w:spacing w:line="240" w:lineRule="auto"/>
        <w:ind w:right="141"/>
        <w:jc w:val="both"/>
      </w:pPr>
      <w:r>
        <w:t>проекты,</w:t>
      </w:r>
      <w:r>
        <w:rPr>
          <w:spacing w:val="-3"/>
        </w:rPr>
        <w:t xml:space="preserve"> </w:t>
      </w:r>
      <w:r>
        <w:t>для</w:t>
      </w:r>
      <w:r>
        <w:rPr>
          <w:spacing w:val="-4"/>
        </w:rPr>
        <w:t xml:space="preserve"> </w:t>
      </w:r>
      <w:r>
        <w:t>реализации</w:t>
      </w:r>
      <w:r>
        <w:rPr>
          <w:spacing w:val="-11"/>
        </w:rPr>
        <w:t xml:space="preserve"> </w:t>
      </w:r>
      <w:r>
        <w:t>которых</w:t>
      </w:r>
      <w:r>
        <w:rPr>
          <w:spacing w:val="-4"/>
        </w:rPr>
        <w:t xml:space="preserve"> </w:t>
      </w:r>
      <w:r>
        <w:t>создаются</w:t>
      </w:r>
      <w:r>
        <w:rPr>
          <w:spacing w:val="-8"/>
        </w:rPr>
        <w:t xml:space="preserve"> </w:t>
      </w:r>
      <w:r>
        <w:t>организации</w:t>
      </w:r>
      <w:r>
        <w:rPr>
          <w:spacing w:val="-4"/>
        </w:rPr>
        <w:t xml:space="preserve"> </w:t>
      </w:r>
      <w:r>
        <w:t>с</w:t>
      </w:r>
      <w:r>
        <w:rPr>
          <w:spacing w:val="-4"/>
        </w:rPr>
        <w:t xml:space="preserve"> </w:t>
      </w:r>
      <w:r>
        <w:t>участием</w:t>
      </w:r>
      <w:r>
        <w:rPr>
          <w:spacing w:val="-4"/>
        </w:rPr>
        <w:t xml:space="preserve"> </w:t>
      </w:r>
      <w:r>
        <w:t xml:space="preserve">муниципального </w:t>
      </w:r>
      <w:r>
        <w:rPr>
          <w:spacing w:val="-2"/>
        </w:rPr>
        <w:t>образования;</w:t>
      </w:r>
    </w:p>
    <w:p w:rsidR="00014B09" w:rsidRDefault="003331AA" w:rsidP="00455B87">
      <w:pPr>
        <w:numPr>
          <w:ilvl w:val="0"/>
          <w:numId w:val="8"/>
        </w:numPr>
        <w:jc w:val="both"/>
      </w:pPr>
      <w:r>
        <w:t>проекты,</w:t>
      </w:r>
      <w:r>
        <w:rPr>
          <w:spacing w:val="-3"/>
        </w:rPr>
        <w:t xml:space="preserve"> </w:t>
      </w:r>
      <w:r>
        <w:t>для</w:t>
      </w:r>
      <w:r>
        <w:rPr>
          <w:spacing w:val="-5"/>
        </w:rPr>
        <w:t xml:space="preserve"> </w:t>
      </w:r>
      <w:r>
        <w:t>реализации</w:t>
      </w:r>
      <w:r>
        <w:rPr>
          <w:spacing w:val="-8"/>
        </w:rPr>
        <w:t xml:space="preserve"> </w:t>
      </w:r>
      <w:r>
        <w:t>которых</w:t>
      </w:r>
      <w:r>
        <w:rPr>
          <w:spacing w:val="-12"/>
        </w:rPr>
        <w:t xml:space="preserve"> </w:t>
      </w:r>
      <w:r>
        <w:t>создаются</w:t>
      </w:r>
      <w:r>
        <w:rPr>
          <w:spacing w:val="-3"/>
        </w:rPr>
        <w:t xml:space="preserve"> </w:t>
      </w:r>
      <w:r>
        <w:t>организации</w:t>
      </w:r>
      <w:r>
        <w:rPr>
          <w:spacing w:val="-5"/>
        </w:rPr>
        <w:t xml:space="preserve"> </w:t>
      </w:r>
      <w:r>
        <w:t>с</w:t>
      </w:r>
      <w:r>
        <w:rPr>
          <w:spacing w:val="-8"/>
        </w:rPr>
        <w:t xml:space="preserve"> </w:t>
      </w:r>
      <w:r>
        <w:t>участием</w:t>
      </w:r>
      <w:r>
        <w:rPr>
          <w:spacing w:val="-4"/>
        </w:rPr>
        <w:t xml:space="preserve"> </w:t>
      </w:r>
      <w:r>
        <w:t>действующих ресурсоснабжающих организаций</w:t>
      </w:r>
    </w:p>
    <w:p w:rsidR="00014B09" w:rsidRDefault="00014B09" w:rsidP="004419F7"/>
    <w:p w:rsidR="00014B09" w:rsidRDefault="003331AA" w:rsidP="004419F7">
      <w:pPr>
        <w:jc w:val="both"/>
      </w:pPr>
      <w:r>
        <w:t xml:space="preserve">    Большинство проектов Программы предполагается реализовать организациями, осуществляющими в настоящее время оказание услуг на территории МО. На их долю приходится порядка 46,2% всех инвестиций, предполагаемых проектами. На остальную долю приходятся проекты, реализуемые с участием администрации муниципального  образования. </w:t>
      </w:r>
    </w:p>
    <w:p w:rsidR="00014B09" w:rsidRDefault="003331AA" w:rsidP="004419F7">
      <w:pPr>
        <w:jc w:val="both"/>
      </w:pPr>
      <w:r>
        <w:t xml:space="preserve">    Стоит отметить, что организация привлечения сторонних инвесторов является одним из эффективных механизмов реализации проектов по развитию систем коммунальной инфраструктуры. Организация привлечения сторонних инвесторов может реализовываться путем проведения инвестиционных конкурсов. </w:t>
      </w:r>
    </w:p>
    <w:p w:rsidR="00014B09" w:rsidRDefault="003331AA" w:rsidP="004419F7">
      <w:pPr>
        <w:jc w:val="both"/>
      </w:pPr>
      <w:r>
        <w:t xml:space="preserve">    Предметом инвестиционного конкурса является право произвести инвестиции в определенные объекты, в том числе находящиеся в муниципальной собственности, на конкурсных условиях с учетом взаимных интересов инвестора и муниципального  образования. </w:t>
      </w:r>
    </w:p>
    <w:p w:rsidR="00014B09" w:rsidRDefault="003331AA" w:rsidP="004419F7">
      <w:pPr>
        <w:jc w:val="both"/>
      </w:pPr>
      <w:r>
        <w:t xml:space="preserve">Критериями выявления победителя конкурса являются наиболее эффективные условия реализации инвестиционного проекта, в том числе объем и сроки инвестирования, уровень технологий, используемых при реализации инвестиционных проектов, конкурентоспособность выпускаемой продукции, создаваемой в результате инвестирования, и ее ориентация на местный спрос, доля привлечения к реализации проекта местных трудовых, сырьевых и иных ресурсов, место регистрации инвестора как налогоплательщика и иные критерии, отвечающие интересам социально- экономического развития муниципального  образования. </w:t>
      </w:r>
    </w:p>
    <w:p w:rsidR="00014B09" w:rsidRDefault="003331AA" w:rsidP="004419F7">
      <w:r>
        <w:t xml:space="preserve">В объекты инвестиционной деятельности входят и объекты муниципальной инженерной инфраструктуры. Интерес инвесторов может выражаться в следующем:                                                                    </w:t>
      </w:r>
      <w:r>
        <w:t xml:space="preserve">долговременный муниципальный заказ на эксплуатацию объектов муниципальной собственности; </w:t>
      </w:r>
    </w:p>
    <w:p w:rsidR="00014B09" w:rsidRDefault="003331AA" w:rsidP="004419F7">
      <w:r>
        <w:t xml:space="preserve"> получение существующего или создаваемого объекта или его части с земельным участком в собственность или пользование; </w:t>
      </w:r>
    </w:p>
    <w:p w:rsidR="00014B09" w:rsidRDefault="003331AA" w:rsidP="004419F7">
      <w:r>
        <w:t xml:space="preserve"> получение в качестве доли в уставном капитале права пользования муниципальным имуществом; </w:t>
      </w:r>
    </w:p>
    <w:p w:rsidR="00014B09" w:rsidRDefault="003331AA" w:rsidP="004419F7">
      <w:r>
        <w:t xml:space="preserve"> льготы по налогам и иным обязательным платежам. </w:t>
      </w:r>
    </w:p>
    <w:p w:rsidR="00014B09" w:rsidRDefault="00014B09" w:rsidP="004419F7"/>
    <w:p w:rsidR="00014B09" w:rsidRDefault="003331AA" w:rsidP="004419F7">
      <w:pPr>
        <w:jc w:val="both"/>
      </w:pPr>
      <w:r>
        <w:lastRenderedPageBreak/>
        <w:t xml:space="preserve">Инвестиционным соглашением могут быть предусмотрены иные интересы инвесторов в реализации инвестиционного проекта. Проведение инвестиционных конкурсов способствует: </w:t>
      </w:r>
    </w:p>
    <w:p w:rsidR="00014B09" w:rsidRDefault="003331AA" w:rsidP="004419F7">
      <w:pPr>
        <w:jc w:val="both"/>
      </w:pPr>
      <w:r>
        <w:t xml:space="preserve">- улучшению качества жизни населения муниципального  образования  путем обеспечения роста количества и качества товаров, работ и услуг, обеспечивающих удовлетворение потребностей жителей муниципального  образования; </w:t>
      </w:r>
    </w:p>
    <w:p w:rsidR="00014B09" w:rsidRDefault="003331AA" w:rsidP="004419F7">
      <w:pPr>
        <w:jc w:val="both"/>
      </w:pPr>
      <w:r>
        <w:t xml:space="preserve">- сокращению расходов муниципального бюджета путем привлечения инвестиционных средств в объекты муниципальной собственности муниципального  образования  и расширения налогооблагаемой базы в результате появления новых объектов налогообложения. </w:t>
      </w:r>
    </w:p>
    <w:p w:rsidR="00014B09" w:rsidRDefault="003331AA" w:rsidP="004419F7">
      <w:pPr>
        <w:jc w:val="both"/>
      </w:pPr>
      <w:r>
        <w:t xml:space="preserve">Реализацию проектов по установке приборов учета предполагается осуществлять за счет средств индивидуальных абонентов, а также средств компаний, осуществляющих управление объектами недвижимости. </w:t>
      </w:r>
    </w:p>
    <w:p w:rsidR="00010338" w:rsidRDefault="00010338" w:rsidP="004419F7">
      <w:pPr>
        <w:jc w:val="both"/>
      </w:pPr>
    </w:p>
    <w:tbl>
      <w:tblPr>
        <w:tblW w:w="9781" w:type="dxa"/>
        <w:tblInd w:w="-137" w:type="dxa"/>
        <w:tblLayout w:type="fixed"/>
        <w:tblLook w:val="04A0" w:firstRow="1" w:lastRow="0" w:firstColumn="1" w:lastColumn="0" w:noHBand="0" w:noVBand="1"/>
      </w:tblPr>
      <w:tblGrid>
        <w:gridCol w:w="709"/>
        <w:gridCol w:w="2263"/>
        <w:gridCol w:w="1820"/>
        <w:gridCol w:w="1335"/>
        <w:gridCol w:w="1647"/>
        <w:gridCol w:w="2007"/>
      </w:tblGrid>
      <w:tr w:rsidR="00B63735" w:rsidRPr="00B63735" w:rsidTr="004419F7">
        <w:trPr>
          <w:trHeight w:val="330"/>
        </w:trPr>
        <w:tc>
          <w:tcPr>
            <w:tcW w:w="9781" w:type="dxa"/>
            <w:gridSpan w:val="6"/>
            <w:tcBorders>
              <w:top w:val="nil"/>
              <w:left w:val="nil"/>
              <w:bottom w:val="single" w:sz="4" w:space="0" w:color="auto"/>
              <w:right w:val="nil"/>
            </w:tcBorders>
            <w:shd w:val="clear" w:color="auto" w:fill="auto"/>
            <w:noWrap/>
            <w:vAlign w:val="center"/>
            <w:hideMark/>
          </w:tcPr>
          <w:p w:rsidR="00B63735" w:rsidRPr="00B63735" w:rsidRDefault="00B63735" w:rsidP="004419F7">
            <w:pPr>
              <w:rPr>
                <w:b/>
                <w:bCs/>
                <w:color w:val="000000"/>
                <w:szCs w:val="24"/>
              </w:rPr>
            </w:pPr>
            <w:r w:rsidRPr="00B63735">
              <w:rPr>
                <w:b/>
                <w:bCs/>
                <w:color w:val="000000"/>
                <w:szCs w:val="24"/>
              </w:rPr>
              <w:t xml:space="preserve">Таблица </w:t>
            </w:r>
            <w:r w:rsidR="00080D4F">
              <w:rPr>
                <w:b/>
                <w:bCs/>
                <w:color w:val="000000"/>
                <w:szCs w:val="24"/>
              </w:rPr>
              <w:t>1</w:t>
            </w:r>
            <w:r w:rsidR="00E2038A">
              <w:rPr>
                <w:b/>
                <w:bCs/>
                <w:color w:val="000000"/>
                <w:szCs w:val="24"/>
              </w:rPr>
              <w:t>3</w:t>
            </w:r>
            <w:r w:rsidR="00080D4F">
              <w:rPr>
                <w:b/>
                <w:bCs/>
                <w:color w:val="000000"/>
                <w:szCs w:val="24"/>
              </w:rPr>
              <w:t>.1.</w:t>
            </w:r>
            <w:r w:rsidRPr="00B63735">
              <w:rPr>
                <w:b/>
                <w:bCs/>
                <w:color w:val="000000"/>
                <w:szCs w:val="24"/>
              </w:rPr>
              <w:t xml:space="preserve">Организация реализации </w:t>
            </w:r>
            <w:r w:rsidR="00080D4F">
              <w:rPr>
                <w:b/>
                <w:bCs/>
                <w:color w:val="000000"/>
                <w:szCs w:val="24"/>
              </w:rPr>
              <w:t xml:space="preserve">инвестиционных </w:t>
            </w:r>
            <w:r w:rsidRPr="00B63735">
              <w:rPr>
                <w:b/>
                <w:bCs/>
                <w:color w:val="000000"/>
                <w:szCs w:val="24"/>
              </w:rPr>
              <w:t>проектов</w:t>
            </w:r>
          </w:p>
        </w:tc>
      </w:tr>
      <w:tr w:rsidR="00B63735" w:rsidRPr="00B63735" w:rsidTr="004419F7">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color w:val="000000"/>
                <w:sz w:val="20"/>
                <w:lang w:val="en-US"/>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p>
        </w:tc>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bCs/>
                <w:color w:val="000000"/>
                <w:sz w:val="20"/>
                <w:szCs w:val="22"/>
                <w:lang w:val="en-US"/>
              </w:rPr>
              <w:t>Вариант  реализации проектов</w:t>
            </w:r>
          </w:p>
        </w:tc>
      </w:tr>
      <w:tr w:rsidR="00B63735" w:rsidRPr="00B63735" w:rsidTr="004419F7">
        <w:trPr>
          <w:trHeight w:val="15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63735" w:rsidRPr="00B63735" w:rsidRDefault="00B63735" w:rsidP="004419F7">
            <w:pPr>
              <w:jc w:val="center"/>
              <w:rPr>
                <w:color w:val="000000"/>
                <w:sz w:val="20"/>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bCs/>
                <w:color w:val="000000"/>
                <w:sz w:val="20"/>
                <w:szCs w:val="22"/>
                <w:lang w:val="en-US"/>
              </w:rPr>
              <w:t>Наименование проекта</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bCs/>
                <w:color w:val="000000"/>
                <w:sz w:val="20"/>
                <w:szCs w:val="22"/>
              </w:rPr>
              <w:t>Реализация действую- щими на территории МО ресурсоснабжающими организациями</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bCs/>
                <w:color w:val="000000"/>
                <w:sz w:val="20"/>
                <w:szCs w:val="22"/>
                <w:lang w:val="en-US"/>
              </w:rPr>
              <w:t>Выставление на конкурс</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bCs/>
                <w:color w:val="000000"/>
                <w:sz w:val="20"/>
                <w:szCs w:val="22"/>
              </w:rPr>
              <w:t>Создание организации с участием муниципального образования</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bCs/>
                <w:color w:val="000000"/>
                <w:sz w:val="20"/>
                <w:szCs w:val="22"/>
              </w:rPr>
              <w:t>Создание организации с участием действ. ресурсоснабжающих организаций</w:t>
            </w:r>
          </w:p>
        </w:tc>
      </w:tr>
      <w:tr w:rsidR="00B63735" w:rsidRPr="00B63735" w:rsidTr="004419F7">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color w:val="000000"/>
                <w:sz w:val="20"/>
                <w:lang w:val="en-US"/>
              </w:rPr>
              <w:t>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color w:val="000000"/>
                <w:sz w:val="20"/>
                <w:lang w:val="en-US"/>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color w:val="000000"/>
                <w:sz w:val="20"/>
                <w:lang w:val="en-US"/>
              </w:rPr>
              <w:t>3</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color w:val="000000"/>
                <w:sz w:val="20"/>
                <w:lang w:val="en-US"/>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color w:val="000000"/>
                <w:sz w:val="20"/>
                <w:lang w:val="en-US"/>
              </w:rPr>
              <w:t>5</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735" w:rsidRPr="00B63735" w:rsidRDefault="00B63735" w:rsidP="004419F7">
            <w:pPr>
              <w:jc w:val="center"/>
              <w:rPr>
                <w:color w:val="000000"/>
                <w:sz w:val="20"/>
              </w:rPr>
            </w:pPr>
            <w:r w:rsidRPr="00B63735">
              <w:rPr>
                <w:color w:val="000000"/>
                <w:sz w:val="20"/>
                <w:lang w:val="en-US"/>
              </w:rPr>
              <w:t>6</w:t>
            </w:r>
          </w:p>
        </w:tc>
      </w:tr>
      <w:tr w:rsidR="00B63735" w:rsidRPr="00B63735" w:rsidTr="004419F7">
        <w:trPr>
          <w:trHeight w:val="330"/>
        </w:trPr>
        <w:tc>
          <w:tcPr>
            <w:tcW w:w="9781" w:type="dxa"/>
            <w:gridSpan w:val="6"/>
            <w:tcBorders>
              <w:top w:val="single" w:sz="4" w:space="0" w:color="auto"/>
              <w:left w:val="single" w:sz="4" w:space="0" w:color="auto"/>
              <w:bottom w:val="single" w:sz="4" w:space="0" w:color="auto"/>
              <w:right w:val="single" w:sz="4" w:space="0" w:color="auto"/>
            </w:tcBorders>
            <w:shd w:val="clear" w:color="000000" w:fill="FFC000"/>
            <w:vAlign w:val="center"/>
            <w:hideMark/>
          </w:tcPr>
          <w:p w:rsidR="00B63735" w:rsidRPr="00B63735" w:rsidRDefault="00B63735" w:rsidP="004419F7">
            <w:pPr>
              <w:jc w:val="center"/>
              <w:rPr>
                <w:b/>
                <w:bCs/>
                <w:color w:val="000000"/>
                <w:szCs w:val="24"/>
              </w:rPr>
            </w:pPr>
            <w:r w:rsidRPr="00B63735">
              <w:rPr>
                <w:b/>
                <w:bCs/>
                <w:color w:val="000000"/>
                <w:szCs w:val="24"/>
                <w:lang w:val="en-US"/>
              </w:rPr>
              <w:t>Электроснабжение</w:t>
            </w:r>
          </w:p>
        </w:tc>
      </w:tr>
      <w:tr w:rsidR="00CA434B" w:rsidRPr="00B63735" w:rsidTr="004419F7">
        <w:trPr>
          <w:trHeight w:val="10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b/>
                <w:bCs/>
                <w:color w:val="000000"/>
                <w:sz w:val="20"/>
              </w:rPr>
            </w:pPr>
            <w:r w:rsidRPr="00B63735">
              <w:rPr>
                <w:b/>
                <w:spacing w:val="-2"/>
                <w:sz w:val="20"/>
              </w:rPr>
              <w:t>1.1.1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CA434B" w:rsidRPr="00B63735" w:rsidRDefault="00CA434B" w:rsidP="004419F7">
            <w:pPr>
              <w:rPr>
                <w:color w:val="000000"/>
                <w:sz w:val="20"/>
              </w:rPr>
            </w:pPr>
            <w:r>
              <w:rPr>
                <w:color w:val="000000"/>
                <w:sz w:val="18"/>
                <w:szCs w:val="18"/>
              </w:rPr>
              <w:t>Проекты по новому строительству линейных объектов систем электроснабжения для нового индивидуального  строительства (2,5км)</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9A0F93" w:rsidRDefault="00CA434B" w:rsidP="004419F7">
            <w:pPr>
              <w:jc w:val="center"/>
              <w:rPr>
                <w:color w:val="000000"/>
                <w:sz w:val="28"/>
                <w:szCs w:val="28"/>
              </w:rPr>
            </w:pPr>
            <w:r w:rsidRPr="009A0F93">
              <w:rPr>
                <w:color w:val="000000"/>
                <w:sz w:val="28"/>
                <w:szCs w:val="28"/>
              </w:rPr>
              <w:t>х</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color w:val="000000"/>
                <w:sz w:val="20"/>
              </w:rPr>
            </w:pPr>
          </w:p>
        </w:tc>
      </w:tr>
      <w:tr w:rsidR="00CA434B" w:rsidRPr="00B63735" w:rsidTr="000874A1">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b/>
                <w:bCs/>
                <w:color w:val="000000"/>
                <w:sz w:val="20"/>
              </w:rPr>
            </w:pPr>
            <w:r w:rsidRPr="00B63735">
              <w:rPr>
                <w:b/>
                <w:spacing w:val="-2"/>
                <w:sz w:val="20"/>
              </w:rPr>
              <w:t>1.1.2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CA434B" w:rsidRPr="00B63735" w:rsidRDefault="00CA434B" w:rsidP="004419F7">
            <w:pPr>
              <w:rPr>
                <w:color w:val="000000"/>
                <w:sz w:val="20"/>
              </w:rPr>
            </w:pPr>
            <w:r>
              <w:rPr>
                <w:color w:val="000000"/>
                <w:sz w:val="18"/>
                <w:szCs w:val="18"/>
              </w:rPr>
              <w:t>Проекты по реконструкции и модернизация линейных объектов систем электроснабжения (6,0 км)</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9A0F93" w:rsidRDefault="00CA434B" w:rsidP="004419F7">
            <w:pPr>
              <w:jc w:val="center"/>
              <w:rPr>
                <w:color w:val="000000"/>
                <w:sz w:val="28"/>
                <w:szCs w:val="28"/>
              </w:rPr>
            </w:pPr>
            <w:r w:rsidRPr="009A0F93">
              <w:rPr>
                <w:color w:val="000000"/>
                <w:sz w:val="28"/>
                <w:szCs w:val="28"/>
              </w:rPr>
              <w:t>х</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color w:val="000000"/>
                <w:sz w:val="20"/>
              </w:rPr>
            </w:pPr>
          </w:p>
        </w:tc>
      </w:tr>
      <w:tr w:rsidR="00CA434B" w:rsidRPr="00B63735" w:rsidTr="004419F7">
        <w:trPr>
          <w:trHeight w:val="1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b/>
                <w:bCs/>
                <w:color w:val="000000"/>
                <w:sz w:val="20"/>
              </w:rPr>
            </w:pPr>
            <w:r w:rsidRPr="00B63735">
              <w:rPr>
                <w:b/>
                <w:spacing w:val="-2"/>
                <w:sz w:val="20"/>
              </w:rPr>
              <w:t>1.1.3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CA434B" w:rsidRPr="00B63735" w:rsidRDefault="00CA434B" w:rsidP="004419F7">
            <w:pPr>
              <w:rPr>
                <w:color w:val="000000"/>
                <w:sz w:val="20"/>
              </w:rPr>
            </w:pPr>
            <w:r>
              <w:rPr>
                <w:color w:val="000000"/>
                <w:sz w:val="18"/>
                <w:szCs w:val="18"/>
              </w:rPr>
              <w:t>Проекты по реконструкции и модернизация  объектов уличного освещения систем электроснабжения (1,0 км)</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color w:val="000000"/>
                <w:sz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9A0F93" w:rsidP="004419F7">
            <w:pPr>
              <w:jc w:val="center"/>
              <w:rPr>
                <w:color w:val="000000"/>
                <w:sz w:val="20"/>
              </w:rPr>
            </w:pPr>
            <w:r w:rsidRPr="009A0F93">
              <w:rPr>
                <w:color w:val="000000"/>
                <w:sz w:val="28"/>
                <w:szCs w:val="28"/>
              </w:rPr>
              <w:t>х</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34B" w:rsidRPr="00B63735" w:rsidRDefault="00CA434B" w:rsidP="004419F7">
            <w:pPr>
              <w:jc w:val="center"/>
              <w:rPr>
                <w:color w:val="000000"/>
                <w:sz w:val="20"/>
              </w:rPr>
            </w:pPr>
          </w:p>
        </w:tc>
      </w:tr>
      <w:tr w:rsidR="00B63735" w:rsidRPr="00B63735" w:rsidTr="004419F7">
        <w:trPr>
          <w:trHeight w:val="330"/>
        </w:trPr>
        <w:tc>
          <w:tcPr>
            <w:tcW w:w="9781" w:type="dxa"/>
            <w:gridSpan w:val="6"/>
            <w:tcBorders>
              <w:top w:val="single" w:sz="4" w:space="0" w:color="auto"/>
              <w:left w:val="single" w:sz="4" w:space="0" w:color="auto"/>
              <w:bottom w:val="single" w:sz="4" w:space="0" w:color="auto"/>
              <w:right w:val="single" w:sz="4" w:space="0" w:color="auto"/>
            </w:tcBorders>
            <w:shd w:val="clear" w:color="000000" w:fill="FFC000"/>
            <w:vAlign w:val="center"/>
            <w:hideMark/>
          </w:tcPr>
          <w:p w:rsidR="00B63735" w:rsidRPr="00B63735" w:rsidRDefault="00B63735" w:rsidP="004419F7">
            <w:pPr>
              <w:jc w:val="center"/>
              <w:rPr>
                <w:b/>
                <w:bCs/>
                <w:color w:val="000000"/>
                <w:szCs w:val="24"/>
              </w:rPr>
            </w:pPr>
            <w:r w:rsidRPr="00B63735">
              <w:rPr>
                <w:b/>
                <w:bCs/>
                <w:color w:val="000000"/>
                <w:szCs w:val="24"/>
              </w:rPr>
              <w:t>Работы  по обращению с ТКО</w:t>
            </w:r>
          </w:p>
        </w:tc>
      </w:tr>
      <w:tr w:rsidR="009A0F93" w:rsidRPr="00B63735" w:rsidTr="004419F7">
        <w:trPr>
          <w:trHeight w:val="9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b/>
                <w:bCs/>
                <w:color w:val="000000"/>
                <w:sz w:val="20"/>
              </w:rPr>
            </w:pPr>
            <w:r w:rsidRPr="00B63735">
              <w:rPr>
                <w:b/>
                <w:spacing w:val="-5"/>
                <w:sz w:val="20"/>
              </w:rPr>
              <w:t>2.1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rPr>
                <w:color w:val="000000"/>
                <w:sz w:val="20"/>
              </w:rPr>
            </w:pPr>
            <w:r w:rsidRPr="00B63735">
              <w:rPr>
                <w:color w:val="000000"/>
                <w:sz w:val="20"/>
              </w:rPr>
              <w:t>Приобретение  контейнеров для сбора твердых коммунальных отходов</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A0F93" w:rsidRPr="00B63735" w:rsidRDefault="009A0F93" w:rsidP="004419F7">
            <w:pPr>
              <w:jc w:val="center"/>
              <w:rPr>
                <w:color w:val="000000"/>
                <w:sz w:val="20"/>
              </w:rPr>
            </w:pPr>
            <w:r w:rsidRPr="00740124">
              <w:rPr>
                <w:color w:val="000000"/>
                <w:sz w:val="28"/>
                <w:szCs w:val="28"/>
              </w:rPr>
              <w:t>х</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r>
      <w:tr w:rsidR="009A0F93" w:rsidRPr="00B63735" w:rsidTr="004419F7">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b/>
                <w:bCs/>
                <w:color w:val="000000"/>
                <w:sz w:val="20"/>
              </w:rPr>
            </w:pPr>
            <w:r w:rsidRPr="00B63735">
              <w:rPr>
                <w:b/>
                <w:spacing w:val="-5"/>
                <w:sz w:val="20"/>
              </w:rPr>
              <w:t>2.2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rPr>
                <w:color w:val="000000"/>
                <w:sz w:val="20"/>
              </w:rPr>
            </w:pPr>
            <w:r w:rsidRPr="00B63735">
              <w:rPr>
                <w:color w:val="000000"/>
                <w:sz w:val="20"/>
                <w:lang w:val="en-US"/>
              </w:rPr>
              <w:t>Обустройство контейнерных площадок</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A0F93" w:rsidRPr="00B63735" w:rsidRDefault="009A0F93" w:rsidP="004419F7">
            <w:pPr>
              <w:jc w:val="center"/>
              <w:rPr>
                <w:color w:val="000000"/>
                <w:sz w:val="20"/>
              </w:rPr>
            </w:pPr>
            <w:r w:rsidRPr="00740124">
              <w:rPr>
                <w:color w:val="000000"/>
                <w:sz w:val="28"/>
                <w:szCs w:val="28"/>
              </w:rPr>
              <w:t>х</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r>
      <w:tr w:rsidR="009A0F93" w:rsidRPr="00B63735" w:rsidTr="004419F7">
        <w:trPr>
          <w:trHeight w:val="15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b/>
                <w:bCs/>
                <w:color w:val="000000"/>
                <w:sz w:val="20"/>
              </w:rPr>
            </w:pPr>
            <w:r w:rsidRPr="00B63735">
              <w:rPr>
                <w:b/>
                <w:spacing w:val="-5"/>
                <w:sz w:val="20"/>
              </w:rPr>
              <w:t>2.3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rPr>
                <w:color w:val="000000"/>
                <w:sz w:val="20"/>
              </w:rPr>
            </w:pPr>
            <w:r w:rsidRPr="00B63735">
              <w:rPr>
                <w:color w:val="000000"/>
                <w:sz w:val="20"/>
              </w:rPr>
              <w:t>Затраты, связанные  с приобретением пакетов для сбора твердых коммунальных отходов</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A0F93" w:rsidRPr="00B63735" w:rsidRDefault="009A0F93" w:rsidP="004419F7">
            <w:pPr>
              <w:jc w:val="center"/>
              <w:rPr>
                <w:color w:val="000000"/>
                <w:sz w:val="20"/>
              </w:rPr>
            </w:pPr>
            <w:r w:rsidRPr="00740124">
              <w:rPr>
                <w:color w:val="000000"/>
                <w:sz w:val="28"/>
                <w:szCs w:val="28"/>
              </w:rPr>
              <w:t>х</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r>
      <w:tr w:rsidR="00B63735" w:rsidRPr="00B63735" w:rsidTr="004419F7">
        <w:trPr>
          <w:trHeight w:val="330"/>
        </w:trPr>
        <w:tc>
          <w:tcPr>
            <w:tcW w:w="9781" w:type="dxa"/>
            <w:gridSpan w:val="6"/>
            <w:tcBorders>
              <w:top w:val="single" w:sz="4" w:space="0" w:color="auto"/>
              <w:left w:val="single" w:sz="4" w:space="0" w:color="auto"/>
              <w:bottom w:val="single" w:sz="4" w:space="0" w:color="auto"/>
              <w:right w:val="single" w:sz="4" w:space="0" w:color="auto"/>
            </w:tcBorders>
            <w:shd w:val="clear" w:color="000000" w:fill="FFC000"/>
            <w:vAlign w:val="center"/>
            <w:hideMark/>
          </w:tcPr>
          <w:p w:rsidR="00B63735" w:rsidRPr="00B63735" w:rsidRDefault="00B63735" w:rsidP="004419F7">
            <w:pPr>
              <w:jc w:val="center"/>
              <w:rPr>
                <w:b/>
                <w:bCs/>
                <w:color w:val="000000"/>
                <w:szCs w:val="24"/>
              </w:rPr>
            </w:pPr>
            <w:r w:rsidRPr="00B63735">
              <w:rPr>
                <w:b/>
                <w:bCs/>
                <w:color w:val="000000"/>
                <w:szCs w:val="24"/>
                <w:lang w:val="en-US"/>
              </w:rPr>
              <w:t>Водоснабжение</w:t>
            </w:r>
          </w:p>
        </w:tc>
      </w:tr>
      <w:tr w:rsidR="009A0F93" w:rsidRPr="00B63735" w:rsidTr="004419F7">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b/>
                <w:bCs/>
                <w:color w:val="000000"/>
                <w:sz w:val="20"/>
              </w:rPr>
            </w:pPr>
            <w:r w:rsidRPr="00B63735">
              <w:rPr>
                <w:b/>
                <w:spacing w:val="-5"/>
                <w:sz w:val="20"/>
              </w:rPr>
              <w:lastRenderedPageBreak/>
              <w:t>3.1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rPr>
                <w:color w:val="000000"/>
                <w:sz w:val="20"/>
              </w:rPr>
            </w:pPr>
            <w:r w:rsidRPr="00B63735">
              <w:rPr>
                <w:color w:val="000000"/>
                <w:sz w:val="20"/>
                <w:szCs w:val="22"/>
              </w:rPr>
              <w:t>Реконструкция   насосной  стаиции  1-го  подъема</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18"/>
                <w:szCs w:val="18"/>
              </w:rPr>
            </w:pPr>
            <w:r w:rsidRPr="00646D74">
              <w:rPr>
                <w:color w:val="000000"/>
                <w:sz w:val="28"/>
                <w:szCs w:val="28"/>
              </w:rPr>
              <w:t>х</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A0F93" w:rsidRPr="00B63735" w:rsidRDefault="009A0F93" w:rsidP="004419F7">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18"/>
                <w:szCs w:val="18"/>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18"/>
                <w:szCs w:val="18"/>
              </w:rPr>
            </w:pPr>
          </w:p>
        </w:tc>
      </w:tr>
      <w:tr w:rsidR="009A0F93" w:rsidRPr="00B63735" w:rsidTr="004419F7">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b/>
                <w:bCs/>
                <w:color w:val="000000"/>
                <w:sz w:val="20"/>
              </w:rPr>
            </w:pPr>
            <w:r w:rsidRPr="00B63735">
              <w:rPr>
                <w:b/>
                <w:spacing w:val="-5"/>
                <w:sz w:val="20"/>
              </w:rPr>
              <w:t>3.2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rPr>
                <w:color w:val="000000"/>
                <w:sz w:val="20"/>
              </w:rPr>
            </w:pPr>
            <w:r w:rsidRPr="00B63735">
              <w:rPr>
                <w:color w:val="000000"/>
                <w:sz w:val="20"/>
                <w:szCs w:val="22"/>
                <w:lang w:val="en-US"/>
              </w:rPr>
              <w:t>Ремонт башни Рожновского</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r w:rsidRPr="00646D74">
              <w:rPr>
                <w:color w:val="000000"/>
                <w:sz w:val="28"/>
                <w:szCs w:val="28"/>
              </w:rPr>
              <w:t>х</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A0F93" w:rsidRPr="00B63735" w:rsidRDefault="009A0F93" w:rsidP="004419F7">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r>
      <w:tr w:rsidR="009A0F93" w:rsidRPr="00B63735" w:rsidTr="004419F7">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b/>
                <w:bCs/>
                <w:color w:val="000000"/>
                <w:sz w:val="20"/>
              </w:rPr>
            </w:pPr>
            <w:r w:rsidRPr="00B63735">
              <w:rPr>
                <w:b/>
                <w:spacing w:val="-5"/>
                <w:sz w:val="20"/>
              </w:rPr>
              <w:t>3.3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rPr>
                <w:color w:val="000000"/>
                <w:sz w:val="20"/>
              </w:rPr>
            </w:pPr>
            <w:r w:rsidRPr="00B63735">
              <w:rPr>
                <w:color w:val="000000"/>
                <w:spacing w:val="-2"/>
                <w:sz w:val="20"/>
                <w:szCs w:val="22"/>
                <w:lang w:val="en-US"/>
              </w:rPr>
              <w:t>Приобретение  техники и оборудования</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r w:rsidRPr="00646D74">
              <w:rPr>
                <w:color w:val="000000"/>
                <w:sz w:val="28"/>
                <w:szCs w:val="28"/>
              </w:rPr>
              <w:t>х</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A0F93" w:rsidRPr="00B63735" w:rsidRDefault="009A0F93" w:rsidP="004419F7">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r>
      <w:tr w:rsidR="009A0F93" w:rsidRPr="00B63735" w:rsidTr="004419F7">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b/>
                <w:bCs/>
                <w:color w:val="000000"/>
                <w:sz w:val="20"/>
              </w:rPr>
            </w:pPr>
            <w:r w:rsidRPr="00B63735">
              <w:rPr>
                <w:b/>
                <w:spacing w:val="-5"/>
                <w:sz w:val="20"/>
              </w:rPr>
              <w:t>3.4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rPr>
                <w:color w:val="000000"/>
                <w:sz w:val="20"/>
              </w:rPr>
            </w:pPr>
            <w:r w:rsidRPr="00B63735">
              <w:rPr>
                <w:color w:val="000000"/>
                <w:spacing w:val="-2"/>
                <w:sz w:val="20"/>
                <w:szCs w:val="22"/>
              </w:rPr>
              <w:t>Реконструкция и строительство сетей водопровода</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r w:rsidRPr="00646D74">
              <w:rPr>
                <w:color w:val="000000"/>
                <w:sz w:val="28"/>
                <w:szCs w:val="28"/>
              </w:rPr>
              <w:t>х</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A0F93" w:rsidRPr="00B63735" w:rsidRDefault="009A0F93" w:rsidP="004419F7">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20"/>
              </w:rPr>
            </w:pPr>
          </w:p>
        </w:tc>
      </w:tr>
      <w:tr w:rsidR="00B63735" w:rsidRPr="00B63735" w:rsidTr="004419F7">
        <w:trPr>
          <w:trHeight w:val="330"/>
        </w:trPr>
        <w:tc>
          <w:tcPr>
            <w:tcW w:w="9781" w:type="dxa"/>
            <w:gridSpan w:val="6"/>
            <w:tcBorders>
              <w:top w:val="single" w:sz="4" w:space="0" w:color="auto"/>
              <w:left w:val="single" w:sz="4" w:space="0" w:color="auto"/>
              <w:bottom w:val="single" w:sz="4" w:space="0" w:color="auto"/>
              <w:right w:val="single" w:sz="4" w:space="0" w:color="auto"/>
            </w:tcBorders>
            <w:shd w:val="clear" w:color="000000" w:fill="FFC000"/>
            <w:vAlign w:val="center"/>
            <w:hideMark/>
          </w:tcPr>
          <w:p w:rsidR="00B63735" w:rsidRPr="00B63735" w:rsidRDefault="00B63735" w:rsidP="004419F7">
            <w:pPr>
              <w:jc w:val="center"/>
              <w:rPr>
                <w:b/>
                <w:bCs/>
                <w:color w:val="000000"/>
                <w:szCs w:val="24"/>
              </w:rPr>
            </w:pPr>
            <w:r w:rsidRPr="00B63735">
              <w:rPr>
                <w:b/>
                <w:bCs/>
                <w:color w:val="000000"/>
                <w:szCs w:val="24"/>
                <w:lang w:val="en-US"/>
              </w:rPr>
              <w:t>Газоснабжение</w:t>
            </w:r>
          </w:p>
        </w:tc>
      </w:tr>
      <w:tr w:rsidR="009A0F93" w:rsidRPr="00B63735" w:rsidTr="004419F7">
        <w:trPr>
          <w:trHeight w:val="10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b/>
                <w:bCs/>
                <w:color w:val="000000"/>
                <w:sz w:val="20"/>
              </w:rPr>
            </w:pPr>
            <w:r>
              <w:rPr>
                <w:b/>
                <w:bCs/>
                <w:color w:val="000000"/>
                <w:spacing w:val="-5"/>
                <w:sz w:val="20"/>
                <w:szCs w:val="22"/>
              </w:rPr>
              <w:t>4.1.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rPr>
                <w:color w:val="000000"/>
                <w:sz w:val="20"/>
              </w:rPr>
            </w:pPr>
            <w:r>
              <w:rPr>
                <w:color w:val="000000"/>
                <w:sz w:val="20"/>
              </w:rPr>
              <w:t>Газоснабжение вводимого индивидуального жилья в НП муниципального образования (1,0км газопровода)</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16"/>
                <w:szCs w:val="16"/>
              </w:rPr>
            </w:pPr>
            <w:r w:rsidRPr="0013445D">
              <w:rPr>
                <w:color w:val="000000"/>
                <w:sz w:val="28"/>
                <w:szCs w:val="28"/>
              </w:rPr>
              <w:t>х</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A0F93" w:rsidRPr="00B63735" w:rsidRDefault="009A0F93" w:rsidP="004419F7">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16"/>
                <w:szCs w:val="16"/>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16"/>
                <w:szCs w:val="16"/>
              </w:rPr>
            </w:pPr>
          </w:p>
        </w:tc>
      </w:tr>
      <w:tr w:rsidR="009A0F93" w:rsidRPr="00B63735" w:rsidTr="004419F7">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b/>
                <w:bCs/>
                <w:color w:val="000000"/>
                <w:sz w:val="20"/>
              </w:rPr>
            </w:pPr>
            <w:r>
              <w:rPr>
                <w:b/>
                <w:bCs/>
                <w:color w:val="000000"/>
                <w:sz w:val="20"/>
              </w:rPr>
              <w:t>4.2.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rPr>
                <w:color w:val="000000"/>
                <w:sz w:val="20"/>
              </w:rPr>
            </w:pPr>
            <w:r>
              <w:rPr>
                <w:color w:val="000000"/>
                <w:sz w:val="20"/>
              </w:rPr>
              <w:t>Догазификация действующего  жилого фонда построить 0,9 км газопровода</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18"/>
                <w:szCs w:val="18"/>
              </w:rPr>
            </w:pPr>
            <w:r w:rsidRPr="0013445D">
              <w:rPr>
                <w:color w:val="000000"/>
                <w:sz w:val="28"/>
                <w:szCs w:val="28"/>
              </w:rPr>
              <w:t>х</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A0F93" w:rsidRPr="00B63735" w:rsidRDefault="009A0F93" w:rsidP="004419F7">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18"/>
                <w:szCs w:val="18"/>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F93" w:rsidRPr="00B63735" w:rsidRDefault="009A0F93" w:rsidP="004419F7">
            <w:pPr>
              <w:jc w:val="center"/>
              <w:rPr>
                <w:color w:val="000000"/>
                <w:sz w:val="18"/>
                <w:szCs w:val="18"/>
              </w:rPr>
            </w:pPr>
          </w:p>
        </w:tc>
      </w:tr>
    </w:tbl>
    <w:p w:rsidR="00CA434B" w:rsidRDefault="00CA434B" w:rsidP="004419F7">
      <w:pPr>
        <w:rPr>
          <w:b/>
          <w:sz w:val="28"/>
          <w:szCs w:val="28"/>
        </w:rPr>
      </w:pPr>
    </w:p>
    <w:p w:rsidR="00014B09" w:rsidRDefault="003331AA" w:rsidP="004419F7">
      <w:pPr>
        <w:pStyle w:val="1"/>
        <w:jc w:val="both"/>
        <w:rPr>
          <w:b w:val="0"/>
          <w:sz w:val="28"/>
          <w:szCs w:val="28"/>
        </w:rPr>
      </w:pPr>
      <w:bookmarkStart w:id="97" w:name="_Toc170478939"/>
      <w:bookmarkStart w:id="98" w:name="_Hlk162468549"/>
      <w:r>
        <w:rPr>
          <w:sz w:val="28"/>
          <w:szCs w:val="28"/>
        </w:rPr>
        <w:t>Раздел 1</w:t>
      </w:r>
      <w:r w:rsidR="00E2038A">
        <w:rPr>
          <w:sz w:val="28"/>
          <w:szCs w:val="28"/>
        </w:rPr>
        <w:t>4</w:t>
      </w:r>
      <w:r>
        <w:rPr>
          <w:sz w:val="28"/>
          <w:szCs w:val="28"/>
        </w:rPr>
        <w:t>. Программа инвестиционных проектов, тариф и плата (тариф) за подключение (присоединение)</w:t>
      </w:r>
      <w:bookmarkEnd w:id="97"/>
    </w:p>
    <w:p w:rsidR="00740566" w:rsidRPr="004419F7" w:rsidRDefault="00740566" w:rsidP="004419F7">
      <w:pPr>
        <w:pStyle w:val="2"/>
        <w:rPr>
          <w:i w:val="0"/>
          <w:sz w:val="24"/>
          <w:szCs w:val="24"/>
        </w:rPr>
      </w:pPr>
      <w:bookmarkStart w:id="99" w:name="_Toc170478940"/>
      <w:r w:rsidRPr="004419F7">
        <w:rPr>
          <w:i w:val="0"/>
          <w:sz w:val="24"/>
          <w:szCs w:val="24"/>
        </w:rPr>
        <w:t>1</w:t>
      </w:r>
      <w:r w:rsidR="00E2038A" w:rsidRPr="004419F7">
        <w:rPr>
          <w:i w:val="0"/>
          <w:sz w:val="24"/>
          <w:szCs w:val="24"/>
        </w:rPr>
        <w:t>4</w:t>
      </w:r>
      <w:r w:rsidRPr="004419F7">
        <w:rPr>
          <w:i w:val="0"/>
          <w:sz w:val="24"/>
          <w:szCs w:val="24"/>
        </w:rPr>
        <w:t>.1.Программы</w:t>
      </w:r>
      <w:r w:rsidRPr="004419F7">
        <w:rPr>
          <w:i w:val="0"/>
          <w:spacing w:val="-9"/>
          <w:sz w:val="24"/>
          <w:szCs w:val="24"/>
        </w:rPr>
        <w:t xml:space="preserve"> </w:t>
      </w:r>
      <w:r w:rsidRPr="004419F7">
        <w:rPr>
          <w:i w:val="0"/>
          <w:sz w:val="24"/>
          <w:szCs w:val="24"/>
        </w:rPr>
        <w:t>инвестиционных</w:t>
      </w:r>
      <w:r w:rsidRPr="004419F7">
        <w:rPr>
          <w:i w:val="0"/>
          <w:spacing w:val="-11"/>
          <w:sz w:val="24"/>
          <w:szCs w:val="24"/>
        </w:rPr>
        <w:t xml:space="preserve"> </w:t>
      </w:r>
      <w:r w:rsidRPr="004419F7">
        <w:rPr>
          <w:i w:val="0"/>
          <w:sz w:val="24"/>
          <w:szCs w:val="24"/>
        </w:rPr>
        <w:t>проектов,</w:t>
      </w:r>
      <w:r w:rsidRPr="004419F7">
        <w:rPr>
          <w:i w:val="0"/>
          <w:spacing w:val="-5"/>
          <w:sz w:val="24"/>
          <w:szCs w:val="24"/>
        </w:rPr>
        <w:t xml:space="preserve"> </w:t>
      </w:r>
      <w:r w:rsidRPr="004419F7">
        <w:rPr>
          <w:i w:val="0"/>
          <w:sz w:val="24"/>
          <w:szCs w:val="24"/>
        </w:rPr>
        <w:t>тариф</w:t>
      </w:r>
      <w:r w:rsidRPr="004419F7">
        <w:rPr>
          <w:i w:val="0"/>
          <w:spacing w:val="-4"/>
          <w:sz w:val="24"/>
          <w:szCs w:val="24"/>
        </w:rPr>
        <w:t xml:space="preserve"> </w:t>
      </w:r>
      <w:r w:rsidRPr="004419F7">
        <w:rPr>
          <w:i w:val="0"/>
          <w:sz w:val="24"/>
          <w:szCs w:val="24"/>
        </w:rPr>
        <w:t>для</w:t>
      </w:r>
      <w:r w:rsidRPr="004419F7">
        <w:rPr>
          <w:i w:val="0"/>
          <w:spacing w:val="-4"/>
          <w:sz w:val="24"/>
          <w:szCs w:val="24"/>
        </w:rPr>
        <w:t xml:space="preserve"> </w:t>
      </w:r>
      <w:r w:rsidRPr="004419F7">
        <w:rPr>
          <w:i w:val="0"/>
          <w:sz w:val="24"/>
          <w:szCs w:val="24"/>
        </w:rPr>
        <w:t>системы</w:t>
      </w:r>
      <w:r w:rsidRPr="004419F7">
        <w:rPr>
          <w:i w:val="0"/>
          <w:spacing w:val="-12"/>
          <w:sz w:val="24"/>
          <w:szCs w:val="24"/>
        </w:rPr>
        <w:t xml:space="preserve"> </w:t>
      </w:r>
      <w:r w:rsidRPr="004419F7">
        <w:rPr>
          <w:i w:val="0"/>
          <w:sz w:val="24"/>
          <w:szCs w:val="24"/>
        </w:rPr>
        <w:t>электроснабжения муниципального образования</w:t>
      </w:r>
      <w:bookmarkEnd w:id="99"/>
    </w:p>
    <w:p w:rsidR="00740566" w:rsidRDefault="00740566" w:rsidP="004419F7">
      <w:pPr>
        <w:pStyle w:val="af0"/>
        <w:spacing w:before="113"/>
        <w:jc w:val="both"/>
        <w:rPr>
          <w:sz w:val="24"/>
          <w:szCs w:val="24"/>
        </w:rPr>
      </w:pPr>
      <w:bookmarkStart w:id="100" w:name="_Hlk163250088"/>
      <w:r w:rsidRPr="00740566">
        <w:rPr>
          <w:sz w:val="24"/>
          <w:szCs w:val="24"/>
        </w:rPr>
        <w:t>Перечень</w:t>
      </w:r>
      <w:r w:rsidRPr="00740566">
        <w:rPr>
          <w:spacing w:val="-13"/>
          <w:sz w:val="24"/>
          <w:szCs w:val="24"/>
        </w:rPr>
        <w:t xml:space="preserve"> </w:t>
      </w:r>
      <w:r w:rsidRPr="00740566">
        <w:rPr>
          <w:sz w:val="24"/>
          <w:szCs w:val="24"/>
        </w:rPr>
        <w:t>инвестиционных</w:t>
      </w:r>
      <w:r w:rsidRPr="00740566">
        <w:rPr>
          <w:spacing w:val="-15"/>
          <w:sz w:val="24"/>
          <w:szCs w:val="24"/>
        </w:rPr>
        <w:t xml:space="preserve"> </w:t>
      </w:r>
      <w:r w:rsidRPr="00740566">
        <w:rPr>
          <w:sz w:val="24"/>
          <w:szCs w:val="24"/>
        </w:rPr>
        <w:t>проектов</w:t>
      </w:r>
      <w:r w:rsidRPr="00740566">
        <w:rPr>
          <w:spacing w:val="-13"/>
          <w:sz w:val="24"/>
          <w:szCs w:val="24"/>
        </w:rPr>
        <w:t xml:space="preserve"> </w:t>
      </w:r>
      <w:r w:rsidRPr="00740566">
        <w:rPr>
          <w:sz w:val="24"/>
          <w:szCs w:val="24"/>
        </w:rPr>
        <w:t>систем</w:t>
      </w:r>
      <w:r w:rsidRPr="00740566">
        <w:rPr>
          <w:spacing w:val="-10"/>
          <w:sz w:val="24"/>
          <w:szCs w:val="24"/>
        </w:rPr>
        <w:t xml:space="preserve"> </w:t>
      </w:r>
      <w:r w:rsidRPr="00740566">
        <w:rPr>
          <w:sz w:val="24"/>
          <w:szCs w:val="24"/>
        </w:rPr>
        <w:t>электроснабжения</w:t>
      </w:r>
      <w:r w:rsidRPr="00740566">
        <w:rPr>
          <w:spacing w:val="-15"/>
          <w:sz w:val="24"/>
          <w:szCs w:val="24"/>
        </w:rPr>
        <w:t xml:space="preserve"> </w:t>
      </w:r>
      <w:r w:rsidRPr="00740566">
        <w:rPr>
          <w:sz w:val="24"/>
          <w:szCs w:val="24"/>
        </w:rPr>
        <w:t>представлен</w:t>
      </w:r>
      <w:r w:rsidRPr="00740566">
        <w:rPr>
          <w:spacing w:val="-8"/>
          <w:sz w:val="24"/>
          <w:szCs w:val="24"/>
        </w:rPr>
        <w:t xml:space="preserve"> </w:t>
      </w:r>
      <w:r w:rsidRPr="00740566">
        <w:rPr>
          <w:sz w:val="24"/>
          <w:szCs w:val="24"/>
        </w:rPr>
        <w:t>в</w:t>
      </w:r>
      <w:r w:rsidRPr="00740566">
        <w:rPr>
          <w:spacing w:val="-13"/>
          <w:sz w:val="24"/>
          <w:szCs w:val="24"/>
        </w:rPr>
        <w:t xml:space="preserve"> </w:t>
      </w:r>
      <w:r w:rsidRPr="00740566">
        <w:rPr>
          <w:sz w:val="24"/>
          <w:szCs w:val="24"/>
        </w:rPr>
        <w:t>разделе</w:t>
      </w:r>
      <w:r w:rsidRPr="00740566">
        <w:rPr>
          <w:spacing w:val="-7"/>
          <w:sz w:val="24"/>
          <w:szCs w:val="24"/>
        </w:rPr>
        <w:t xml:space="preserve"> </w:t>
      </w:r>
      <w:r w:rsidR="007E0E09">
        <w:rPr>
          <w:spacing w:val="-7"/>
          <w:sz w:val="24"/>
          <w:szCs w:val="24"/>
        </w:rPr>
        <w:t>7</w:t>
      </w:r>
      <w:r w:rsidRPr="00740566">
        <w:rPr>
          <w:spacing w:val="-5"/>
          <w:sz w:val="24"/>
          <w:szCs w:val="24"/>
        </w:rPr>
        <w:t>.</w:t>
      </w:r>
      <w:r>
        <w:rPr>
          <w:spacing w:val="-5"/>
          <w:sz w:val="24"/>
          <w:szCs w:val="24"/>
        </w:rPr>
        <w:t xml:space="preserve"> </w:t>
      </w:r>
      <w:r w:rsidRPr="00740566">
        <w:rPr>
          <w:sz w:val="24"/>
          <w:szCs w:val="24"/>
        </w:rPr>
        <w:t>Совокупные финансовые потребности для реализации программы инвестиционных проектов  и их ежегодная динамика представлены в разделе 12.</w:t>
      </w:r>
    </w:p>
    <w:tbl>
      <w:tblPr>
        <w:tblW w:w="9781" w:type="dxa"/>
        <w:jc w:val="center"/>
        <w:tblLayout w:type="fixed"/>
        <w:tblLook w:val="04A0" w:firstRow="1" w:lastRow="0" w:firstColumn="1" w:lastColumn="0" w:noHBand="0" w:noVBand="1"/>
      </w:tblPr>
      <w:tblGrid>
        <w:gridCol w:w="533"/>
        <w:gridCol w:w="1966"/>
        <w:gridCol w:w="1309"/>
        <w:gridCol w:w="1266"/>
        <w:gridCol w:w="1266"/>
        <w:gridCol w:w="1173"/>
        <w:gridCol w:w="1134"/>
        <w:gridCol w:w="1134"/>
      </w:tblGrid>
      <w:tr w:rsidR="00F97151" w:rsidRPr="00F97151" w:rsidTr="00F97151">
        <w:trPr>
          <w:trHeight w:val="1215"/>
          <w:jc w:val="center"/>
        </w:trPr>
        <w:tc>
          <w:tcPr>
            <w:tcW w:w="9781" w:type="dxa"/>
            <w:gridSpan w:val="8"/>
            <w:tcBorders>
              <w:top w:val="nil"/>
              <w:left w:val="nil"/>
              <w:bottom w:val="single" w:sz="4" w:space="0" w:color="auto"/>
              <w:right w:val="nil"/>
            </w:tcBorders>
            <w:shd w:val="clear" w:color="auto" w:fill="auto"/>
            <w:vAlign w:val="center"/>
          </w:tcPr>
          <w:p w:rsidR="00F97151" w:rsidRPr="00F97151" w:rsidRDefault="00F97151" w:rsidP="008A7BA7">
            <w:r w:rsidRPr="00F97151">
              <w:t>Цены (тарифы) на электрическую энергию для населения и приравненные к нему категорий потребителей по Курской области на 2024 год представлены  в таблице 14.1.</w:t>
            </w:r>
          </w:p>
        </w:tc>
      </w:tr>
      <w:tr w:rsidR="00F97151" w:rsidTr="008A7BA7">
        <w:trPr>
          <w:trHeight w:val="1215"/>
          <w:jc w:val="center"/>
        </w:trPr>
        <w:tc>
          <w:tcPr>
            <w:tcW w:w="9781" w:type="dxa"/>
            <w:gridSpan w:val="8"/>
            <w:tcBorders>
              <w:top w:val="nil"/>
              <w:left w:val="nil"/>
              <w:bottom w:val="single" w:sz="4" w:space="0" w:color="auto"/>
              <w:right w:val="nil"/>
            </w:tcBorders>
            <w:shd w:val="clear" w:color="auto" w:fill="auto"/>
            <w:vAlign w:val="center"/>
          </w:tcPr>
          <w:p w:rsidR="00F97151" w:rsidRDefault="00F97151" w:rsidP="00C35805">
            <w:pPr>
              <w:jc w:val="both"/>
              <w:rPr>
                <w:b/>
                <w:bCs/>
              </w:rPr>
            </w:pPr>
            <w:r>
              <w:rPr>
                <w:b/>
                <w:bCs/>
              </w:rPr>
              <w:t>Таблица 14.1. Цены (тарифы) на электрическую энергию для населения и приравненные к нему категорий потребителей по Курской области на 2024 год</w:t>
            </w:r>
          </w:p>
        </w:tc>
      </w:tr>
      <w:tr w:rsidR="00F97151" w:rsidTr="008A7BA7">
        <w:trPr>
          <w:trHeight w:val="315"/>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N</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Категории потребителей с разбивкой по ставкам и дифференциацией по зонам суток</w:t>
            </w:r>
          </w:p>
        </w:tc>
        <w:tc>
          <w:tcPr>
            <w:tcW w:w="72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Цена (тариф), руб./кВт ч (с учетом НДС)</w:t>
            </w:r>
          </w:p>
        </w:tc>
      </w:tr>
      <w:tr w:rsidR="00F97151" w:rsidTr="008A7BA7">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F97151" w:rsidRDefault="00F97151" w:rsidP="008A7BA7">
            <w:pPr>
              <w:jc w:val="center"/>
              <w:rPr>
                <w:sz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rsidR="00F97151" w:rsidRDefault="00F97151" w:rsidP="008A7BA7">
            <w:pPr>
              <w:jc w:val="center"/>
              <w:rPr>
                <w:sz w:val="20"/>
              </w:rPr>
            </w:pPr>
          </w:p>
        </w:tc>
        <w:tc>
          <w:tcPr>
            <w:tcW w:w="3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I полугодие</w:t>
            </w:r>
          </w:p>
        </w:tc>
        <w:tc>
          <w:tcPr>
            <w:tcW w:w="3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II полугодие</w:t>
            </w:r>
          </w:p>
        </w:tc>
      </w:tr>
      <w:tr w:rsidR="00F97151" w:rsidTr="008A7BA7">
        <w:trPr>
          <w:trHeight w:val="1770"/>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F97151" w:rsidRDefault="00F97151" w:rsidP="008A7BA7">
            <w:pPr>
              <w:jc w:val="center"/>
              <w:rPr>
                <w:sz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rsidR="00F97151" w:rsidRDefault="00F97151" w:rsidP="008A7BA7">
            <w:pPr>
              <w:jc w:val="center"/>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Для первого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Для второго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Для третьего диапазона объемов потребления ЭЭ (мощности)</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Для первого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Для второго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Для третьего диапазона объемов потребления ЭЭ (мощности)</w:t>
            </w:r>
          </w:p>
        </w:tc>
      </w:tr>
      <w:tr w:rsidR="00F97151" w:rsidTr="008A7BA7">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8</w:t>
            </w:r>
          </w:p>
        </w:tc>
      </w:tr>
      <w:tr w:rsidR="00F97151" w:rsidTr="008A7BA7">
        <w:trPr>
          <w:trHeight w:val="284"/>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1</w:t>
            </w: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rPr>
                <w:sz w:val="20"/>
              </w:rPr>
            </w:pPr>
            <w:r>
              <w:rPr>
                <w:sz w:val="20"/>
              </w:rPr>
              <w:t>Население, проживающее в сельских населенных пунктах, и приравненные к нему:</w:t>
            </w:r>
          </w:p>
        </w:tc>
      </w:tr>
      <w:tr w:rsidR="00F97151" w:rsidTr="008A7BA7">
        <w:trPr>
          <w:trHeight w:val="954"/>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F97151" w:rsidRDefault="00F97151" w:rsidP="008A7BA7">
            <w:pPr>
              <w:jc w:val="center"/>
              <w:rPr>
                <w:sz w:val="20"/>
              </w:rPr>
            </w:pP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rPr>
                <w:sz w:val="20"/>
              </w:rPr>
            </w:pPr>
            <w:r>
              <w:rPr>
                <w:sz w:val="20"/>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r w:rsidR="00F97151" w:rsidTr="00912E6E">
        <w:trPr>
          <w:trHeight w:val="1548"/>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F97151" w:rsidRDefault="00F97151" w:rsidP="008A7BA7">
            <w:pPr>
              <w:jc w:val="center"/>
              <w:rPr>
                <w:sz w:val="20"/>
              </w:rPr>
            </w:pP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rPr>
                <w:sz w:val="20"/>
              </w:rPr>
            </w:pPr>
            <w:r>
              <w:rPr>
                <w:sz w:val="20"/>
              </w:rPr>
              <w:t>Население, проживающее в сельских населенных пунктах, и приравненные к нему:</w:t>
            </w:r>
            <w:r>
              <w:rPr>
                <w:sz w:val="20"/>
              </w:rPr>
              <w:b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Pr>
                <w:sz w:val="20"/>
              </w:rPr>
              <w:b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юридические и физические лица, приобретающие электрическую энергию (мощность) в целях потребления на коммунально- 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97151" w:rsidTr="008A7BA7">
        <w:trPr>
          <w:trHeight w:val="376"/>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1.1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7A1B14" w:rsidP="008A7BA7">
            <w:pPr>
              <w:jc w:val="center"/>
              <w:rPr>
                <w:sz w:val="20"/>
              </w:rPr>
            </w:pPr>
            <w:r>
              <w:rPr>
                <w:sz w:val="20"/>
              </w:rPr>
              <w:t>Одноставоч</w:t>
            </w:r>
            <w:bookmarkStart w:id="101" w:name="_GoBack"/>
            <w:bookmarkEnd w:id="101"/>
            <w:r w:rsidR="00F97151">
              <w:rPr>
                <w:sz w:val="20"/>
              </w:rPr>
              <w:t>ный тариф</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3,48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3,84</w:t>
            </w:r>
          </w:p>
        </w:tc>
      </w:tr>
      <w:tr w:rsidR="00F97151" w:rsidTr="008A7BA7">
        <w:trPr>
          <w:trHeight w:val="477"/>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1.2</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Одноставочный тариф, 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по двум 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p>
        </w:tc>
      </w:tr>
      <w:tr w:rsidR="00F97151" w:rsidTr="008A7BA7">
        <w:trPr>
          <w:trHeight w:val="400"/>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F97151" w:rsidRDefault="00F97151" w:rsidP="008A7BA7">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Дневная зона (пиковая и полупиковая)</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3,98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4,34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4,36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4,39</w:t>
            </w:r>
          </w:p>
        </w:tc>
      </w:tr>
      <w:tr w:rsidR="00F97151" w:rsidTr="008A7BA7">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F97151" w:rsidRDefault="00F97151" w:rsidP="008A7BA7">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2,71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w:t>
            </w:r>
          </w:p>
        </w:tc>
      </w:tr>
      <w:tr w:rsidR="00F97151" w:rsidTr="008A7BA7">
        <w:trPr>
          <w:trHeight w:val="38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1.3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Одноставочный тариф, 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по трем 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p>
        </w:tc>
      </w:tr>
      <w:tr w:rsidR="00F97151" w:rsidTr="008A7BA7">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F97151" w:rsidRDefault="00F97151" w:rsidP="008A7BA7">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Пиковая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4,25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4,25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4,25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4,63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4,69</w:t>
            </w:r>
          </w:p>
        </w:tc>
      </w:tr>
      <w:tr w:rsidR="00F97151" w:rsidTr="008A7BA7">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F97151" w:rsidRDefault="00F97151" w:rsidP="008A7BA7">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Полупиковая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3,48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3,84</w:t>
            </w:r>
          </w:p>
        </w:tc>
      </w:tr>
      <w:tr w:rsidR="00F97151" w:rsidTr="008A7BA7">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rsidR="00F97151" w:rsidRDefault="00F97151" w:rsidP="008A7BA7">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2,71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7151" w:rsidRDefault="00F97151" w:rsidP="008A7BA7">
            <w:pPr>
              <w:jc w:val="center"/>
              <w:rPr>
                <w:sz w:val="20"/>
              </w:rPr>
            </w:pPr>
            <w:r>
              <w:rPr>
                <w:sz w:val="20"/>
              </w:rPr>
              <w:t>3</w:t>
            </w:r>
          </w:p>
        </w:tc>
      </w:tr>
    </w:tbl>
    <w:p w:rsidR="00F97151" w:rsidRDefault="00F97151" w:rsidP="00F97151">
      <w:pPr>
        <w:rPr>
          <w:sz w:val="20"/>
        </w:rPr>
      </w:pPr>
    </w:p>
    <w:p w:rsidR="00F97151" w:rsidRDefault="00F97151" w:rsidP="00F97151">
      <w:pPr>
        <w:rPr>
          <w:i/>
          <w:iCs/>
          <w:sz w:val="22"/>
          <w:szCs w:val="22"/>
        </w:rPr>
      </w:pPr>
      <w:r>
        <w:rPr>
          <w:i/>
          <w:iCs/>
          <w:sz w:val="22"/>
          <w:szCs w:val="22"/>
        </w:rPr>
        <w:t>Источник: </w:t>
      </w:r>
      <w:hyperlink r:id="rId35" w:tgtFrame="_blank" w:history="1">
        <w:r>
          <w:rPr>
            <w:i/>
            <w:iCs/>
            <w:sz w:val="22"/>
            <w:szCs w:val="22"/>
          </w:rPr>
          <w:t>http://publication.pravo.gov.ru/document/4601202312270003?ysclid=lri5qyr8a794079…</w:t>
        </w:r>
      </w:hyperlink>
    </w:p>
    <w:p w:rsidR="00F97151" w:rsidRDefault="00F97151" w:rsidP="00F97151">
      <w:pPr>
        <w:rPr>
          <w:i/>
          <w:iCs/>
          <w:sz w:val="22"/>
          <w:szCs w:val="22"/>
        </w:rPr>
      </w:pPr>
      <w:r>
        <w:rPr>
          <w:i/>
          <w:iCs/>
          <w:sz w:val="22"/>
          <w:szCs w:val="22"/>
        </w:rPr>
        <w:t>Деление по временным зонам осуществляется следующим образом:                                                                            Для двухставочных тарифов: пиковая зона – с 7:00 до 23:00; ночная зона – с 23:00 до 7:00.</w:t>
      </w:r>
      <w:r>
        <w:rPr>
          <w:i/>
          <w:iCs/>
          <w:sz w:val="22"/>
          <w:szCs w:val="22"/>
        </w:rPr>
        <w:br/>
        <w:t>Для трехставочных тарифов: пиковая зона – с 8:00 до 11:00 и с 20:00 до 22:00; полупиковая зона – с 7:00 до 8:00, с 11:00 до 20:00 и с 22:00 до 23:00; ночная зона – с 23:00 до 7:00.</w:t>
      </w:r>
    </w:p>
    <w:p w:rsidR="00F97151" w:rsidRPr="00740566" w:rsidRDefault="00F97151" w:rsidP="004419F7">
      <w:pPr>
        <w:pStyle w:val="af0"/>
        <w:spacing w:before="113"/>
        <w:jc w:val="both"/>
        <w:rPr>
          <w:sz w:val="24"/>
          <w:szCs w:val="24"/>
        </w:rPr>
      </w:pPr>
    </w:p>
    <w:p w:rsidR="00740566" w:rsidRPr="00850448" w:rsidRDefault="00BF074B" w:rsidP="004419F7">
      <w:pPr>
        <w:pStyle w:val="3"/>
        <w:rPr>
          <w:rFonts w:ascii="Times New Roman" w:hAnsi="Times New Roman"/>
          <w:sz w:val="24"/>
          <w:szCs w:val="24"/>
        </w:rPr>
      </w:pPr>
      <w:bookmarkStart w:id="102" w:name="_Toc170478941"/>
      <w:r w:rsidRPr="00850448">
        <w:rPr>
          <w:rFonts w:ascii="Times New Roman" w:hAnsi="Times New Roman"/>
          <w:sz w:val="24"/>
          <w:szCs w:val="24"/>
        </w:rPr>
        <w:t>1</w:t>
      </w:r>
      <w:r w:rsidR="00E2038A" w:rsidRPr="00850448">
        <w:rPr>
          <w:rFonts w:ascii="Times New Roman" w:hAnsi="Times New Roman"/>
          <w:sz w:val="24"/>
          <w:szCs w:val="24"/>
        </w:rPr>
        <w:t>4</w:t>
      </w:r>
      <w:r w:rsidR="00740566" w:rsidRPr="00850448">
        <w:rPr>
          <w:rFonts w:ascii="Times New Roman" w:hAnsi="Times New Roman"/>
          <w:sz w:val="24"/>
          <w:szCs w:val="24"/>
        </w:rPr>
        <w:t>.1.</w:t>
      </w:r>
      <w:r w:rsidR="00B81DAD" w:rsidRPr="00850448">
        <w:rPr>
          <w:rFonts w:ascii="Times New Roman" w:hAnsi="Times New Roman"/>
          <w:sz w:val="24"/>
          <w:szCs w:val="24"/>
        </w:rPr>
        <w:t>1</w:t>
      </w:r>
      <w:r w:rsidR="00740566" w:rsidRPr="00850448">
        <w:rPr>
          <w:rFonts w:ascii="Times New Roman" w:hAnsi="Times New Roman"/>
          <w:sz w:val="24"/>
          <w:szCs w:val="24"/>
        </w:rPr>
        <w:t>.Обоснование</w:t>
      </w:r>
      <w:r w:rsidR="00740566" w:rsidRPr="00850448">
        <w:rPr>
          <w:rFonts w:ascii="Times New Roman" w:hAnsi="Times New Roman"/>
          <w:spacing w:val="-7"/>
          <w:sz w:val="24"/>
          <w:szCs w:val="24"/>
        </w:rPr>
        <w:t xml:space="preserve"> </w:t>
      </w:r>
      <w:r w:rsidR="00740566" w:rsidRPr="00850448">
        <w:rPr>
          <w:rFonts w:ascii="Times New Roman" w:hAnsi="Times New Roman"/>
          <w:sz w:val="24"/>
          <w:szCs w:val="24"/>
        </w:rPr>
        <w:t>источников</w:t>
      </w:r>
      <w:r w:rsidR="00740566" w:rsidRPr="00850448">
        <w:rPr>
          <w:rFonts w:ascii="Times New Roman" w:hAnsi="Times New Roman"/>
          <w:spacing w:val="-6"/>
          <w:sz w:val="24"/>
          <w:szCs w:val="24"/>
        </w:rPr>
        <w:t xml:space="preserve"> </w:t>
      </w:r>
      <w:r w:rsidR="00740566" w:rsidRPr="00850448">
        <w:rPr>
          <w:rFonts w:ascii="Times New Roman" w:hAnsi="Times New Roman"/>
          <w:sz w:val="24"/>
          <w:szCs w:val="24"/>
        </w:rPr>
        <w:t>финансирования</w:t>
      </w:r>
      <w:r w:rsidR="00740566" w:rsidRPr="00850448">
        <w:rPr>
          <w:rFonts w:ascii="Times New Roman" w:hAnsi="Times New Roman"/>
          <w:spacing w:val="-4"/>
          <w:sz w:val="24"/>
          <w:szCs w:val="24"/>
        </w:rPr>
        <w:t xml:space="preserve"> </w:t>
      </w:r>
      <w:r w:rsidR="00740566" w:rsidRPr="00850448">
        <w:rPr>
          <w:rFonts w:ascii="Times New Roman" w:hAnsi="Times New Roman"/>
          <w:sz w:val="24"/>
          <w:szCs w:val="24"/>
        </w:rPr>
        <w:t>для</w:t>
      </w:r>
      <w:r w:rsidR="00740566" w:rsidRPr="00850448">
        <w:rPr>
          <w:rFonts w:ascii="Times New Roman" w:hAnsi="Times New Roman"/>
          <w:spacing w:val="-4"/>
          <w:sz w:val="24"/>
          <w:szCs w:val="24"/>
        </w:rPr>
        <w:t xml:space="preserve"> </w:t>
      </w:r>
      <w:r w:rsidR="00740566" w:rsidRPr="00850448">
        <w:rPr>
          <w:rFonts w:ascii="Times New Roman" w:hAnsi="Times New Roman"/>
          <w:sz w:val="24"/>
          <w:szCs w:val="24"/>
        </w:rPr>
        <w:t>реализации</w:t>
      </w:r>
      <w:r w:rsidR="00740566" w:rsidRPr="00850448">
        <w:rPr>
          <w:rFonts w:ascii="Times New Roman" w:hAnsi="Times New Roman"/>
          <w:spacing w:val="-9"/>
          <w:sz w:val="24"/>
          <w:szCs w:val="24"/>
        </w:rPr>
        <w:t xml:space="preserve"> </w:t>
      </w:r>
      <w:r w:rsidR="00740566" w:rsidRPr="00850448">
        <w:rPr>
          <w:rFonts w:ascii="Times New Roman" w:hAnsi="Times New Roman"/>
          <w:sz w:val="24"/>
          <w:szCs w:val="24"/>
        </w:rPr>
        <w:t>инвестиционных</w:t>
      </w:r>
      <w:r w:rsidR="00740566" w:rsidRPr="00850448">
        <w:rPr>
          <w:rFonts w:ascii="Times New Roman" w:hAnsi="Times New Roman"/>
          <w:spacing w:val="-10"/>
          <w:sz w:val="24"/>
          <w:szCs w:val="24"/>
        </w:rPr>
        <w:t xml:space="preserve"> </w:t>
      </w:r>
      <w:r w:rsidR="00740566" w:rsidRPr="00850448">
        <w:rPr>
          <w:rFonts w:ascii="Times New Roman" w:hAnsi="Times New Roman"/>
          <w:sz w:val="24"/>
          <w:szCs w:val="24"/>
        </w:rPr>
        <w:t>проектов электроснабжения</w:t>
      </w:r>
      <w:bookmarkEnd w:id="102"/>
    </w:p>
    <w:p w:rsidR="00657F28" w:rsidRDefault="00657F28" w:rsidP="004419F7">
      <w:pPr>
        <w:pStyle w:val="af0"/>
        <w:spacing w:before="109"/>
        <w:ind w:right="108"/>
        <w:jc w:val="both"/>
        <w:rPr>
          <w:b/>
          <w:bCs/>
          <w:color w:val="000000"/>
          <w:sz w:val="18"/>
          <w:szCs w:val="18"/>
        </w:rPr>
        <w:sectPr w:rsidR="00657F28" w:rsidSect="00181A01">
          <w:pgSz w:w="11906" w:h="16838"/>
          <w:pgMar w:top="1134" w:right="851" w:bottom="1134" w:left="1134" w:header="709" w:footer="709" w:gutter="0"/>
          <w:cols w:space="708"/>
          <w:docGrid w:linePitch="360"/>
        </w:sectPr>
      </w:pPr>
      <w:r w:rsidRPr="002B11B3">
        <w:rPr>
          <w:sz w:val="24"/>
          <w:szCs w:val="24"/>
        </w:rPr>
        <w:t>В период реализации программы (с 2024 года по 203</w:t>
      </w:r>
      <w:r w:rsidR="003467F2">
        <w:rPr>
          <w:sz w:val="24"/>
          <w:szCs w:val="24"/>
        </w:rPr>
        <w:t>2</w:t>
      </w:r>
      <w:r w:rsidRPr="002B11B3">
        <w:rPr>
          <w:sz w:val="24"/>
          <w:szCs w:val="24"/>
        </w:rPr>
        <w:t xml:space="preserve"> год) потребности в финансировании инвестиционных проектов </w:t>
      </w:r>
      <w:r w:rsidR="005C2D66">
        <w:rPr>
          <w:sz w:val="24"/>
          <w:szCs w:val="24"/>
        </w:rPr>
        <w:t>электро</w:t>
      </w:r>
      <w:r w:rsidRPr="002B11B3">
        <w:rPr>
          <w:sz w:val="24"/>
          <w:szCs w:val="24"/>
        </w:rPr>
        <w:t xml:space="preserve">снабжения составят </w:t>
      </w:r>
      <w:r w:rsidR="003467F2">
        <w:rPr>
          <w:sz w:val="24"/>
          <w:szCs w:val="24"/>
        </w:rPr>
        <w:t>7091,0</w:t>
      </w:r>
      <w:r w:rsidRPr="002B11B3">
        <w:rPr>
          <w:sz w:val="24"/>
          <w:szCs w:val="24"/>
        </w:rPr>
        <w:t xml:space="preserve">тыс.руб. Источники финансирования    мероприятий </w:t>
      </w:r>
      <w:r w:rsidRPr="002B11B3">
        <w:rPr>
          <w:color w:val="000000"/>
          <w:sz w:val="24"/>
          <w:szCs w:val="24"/>
        </w:rPr>
        <w:t xml:space="preserve">программы инвестиционных проектов в </w:t>
      </w:r>
      <w:r w:rsidR="005C2D66">
        <w:rPr>
          <w:color w:val="000000"/>
          <w:sz w:val="24"/>
          <w:szCs w:val="24"/>
        </w:rPr>
        <w:t>электрос</w:t>
      </w:r>
      <w:r w:rsidRPr="002B11B3">
        <w:rPr>
          <w:color w:val="000000"/>
          <w:sz w:val="24"/>
          <w:szCs w:val="24"/>
        </w:rPr>
        <w:t>набжении  (2024-203</w:t>
      </w:r>
      <w:r w:rsidR="003467F2">
        <w:rPr>
          <w:color w:val="000000"/>
          <w:sz w:val="24"/>
          <w:szCs w:val="24"/>
        </w:rPr>
        <w:t>2</w:t>
      </w:r>
      <w:r w:rsidRPr="002B11B3">
        <w:rPr>
          <w:color w:val="000000"/>
          <w:sz w:val="24"/>
          <w:szCs w:val="24"/>
        </w:rPr>
        <w:t>годы)  представлены в таблице</w:t>
      </w:r>
      <w:r w:rsidR="005C2D66">
        <w:rPr>
          <w:color w:val="000000"/>
          <w:sz w:val="24"/>
          <w:szCs w:val="24"/>
        </w:rPr>
        <w:t xml:space="preserve"> 14.</w:t>
      </w:r>
      <w:r w:rsidR="00F97151">
        <w:rPr>
          <w:color w:val="000000"/>
          <w:sz w:val="24"/>
          <w:szCs w:val="24"/>
        </w:rPr>
        <w:t>2</w:t>
      </w:r>
      <w:r w:rsidR="005C2D66">
        <w:rPr>
          <w:color w:val="000000"/>
          <w:sz w:val="24"/>
          <w:szCs w:val="24"/>
        </w:rPr>
        <w:t>.</w:t>
      </w:r>
    </w:p>
    <w:tbl>
      <w:tblPr>
        <w:tblW w:w="1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71"/>
        <w:gridCol w:w="940"/>
        <w:gridCol w:w="953"/>
        <w:gridCol w:w="953"/>
        <w:gridCol w:w="953"/>
        <w:gridCol w:w="953"/>
        <w:gridCol w:w="953"/>
        <w:gridCol w:w="984"/>
        <w:gridCol w:w="990"/>
        <w:gridCol w:w="955"/>
      </w:tblGrid>
      <w:tr w:rsidR="00314A09" w:rsidRPr="00314A09" w:rsidTr="005C2D66">
        <w:trPr>
          <w:trHeight w:val="841"/>
          <w:jc w:val="center"/>
        </w:trPr>
        <w:tc>
          <w:tcPr>
            <w:tcW w:w="14609" w:type="dxa"/>
            <w:gridSpan w:val="11"/>
            <w:shd w:val="clear" w:color="auto" w:fill="auto"/>
            <w:vAlign w:val="center"/>
            <w:hideMark/>
          </w:tcPr>
          <w:p w:rsidR="00314A09" w:rsidRPr="00314A09" w:rsidRDefault="00314A09" w:rsidP="004419F7">
            <w:pPr>
              <w:jc w:val="center"/>
              <w:rPr>
                <w:b/>
                <w:bCs/>
                <w:color w:val="000000"/>
                <w:sz w:val="22"/>
                <w:szCs w:val="22"/>
              </w:rPr>
            </w:pPr>
            <w:r w:rsidRPr="00314A09">
              <w:rPr>
                <w:b/>
                <w:bCs/>
                <w:color w:val="000000"/>
                <w:sz w:val="22"/>
                <w:szCs w:val="22"/>
              </w:rPr>
              <w:lastRenderedPageBreak/>
              <w:t xml:space="preserve">Таблица </w:t>
            </w:r>
            <w:r w:rsidR="005C2D66">
              <w:rPr>
                <w:b/>
                <w:bCs/>
                <w:color w:val="000000"/>
                <w:sz w:val="22"/>
                <w:szCs w:val="22"/>
              </w:rPr>
              <w:t>1</w:t>
            </w:r>
            <w:r w:rsidR="00E2038A">
              <w:rPr>
                <w:b/>
                <w:bCs/>
                <w:color w:val="000000"/>
                <w:sz w:val="22"/>
                <w:szCs w:val="22"/>
              </w:rPr>
              <w:t>4</w:t>
            </w:r>
            <w:r w:rsidR="005C2D66">
              <w:rPr>
                <w:b/>
                <w:bCs/>
                <w:color w:val="000000"/>
                <w:sz w:val="22"/>
                <w:szCs w:val="22"/>
              </w:rPr>
              <w:t>.</w:t>
            </w:r>
            <w:r w:rsidR="00F97151">
              <w:rPr>
                <w:b/>
                <w:bCs/>
                <w:color w:val="000000"/>
                <w:sz w:val="22"/>
                <w:szCs w:val="22"/>
              </w:rPr>
              <w:t>2</w:t>
            </w:r>
            <w:r w:rsidRPr="00314A09">
              <w:rPr>
                <w:b/>
                <w:bCs/>
                <w:color w:val="000000"/>
                <w:sz w:val="22"/>
                <w:szCs w:val="22"/>
              </w:rPr>
              <w:t>. Итоговая информация  по  источникам финансирования  программы инвестиционных проектов в электроснабжении  (202</w:t>
            </w:r>
            <w:r w:rsidR="00BF074B">
              <w:rPr>
                <w:b/>
                <w:bCs/>
                <w:color w:val="000000"/>
                <w:sz w:val="22"/>
                <w:szCs w:val="22"/>
              </w:rPr>
              <w:t>4</w:t>
            </w:r>
            <w:r w:rsidRPr="00314A09">
              <w:rPr>
                <w:b/>
                <w:bCs/>
                <w:color w:val="000000"/>
                <w:sz w:val="22"/>
                <w:szCs w:val="22"/>
              </w:rPr>
              <w:t>-203</w:t>
            </w:r>
            <w:r w:rsidR="00F3613D">
              <w:rPr>
                <w:b/>
                <w:bCs/>
                <w:color w:val="000000"/>
                <w:sz w:val="22"/>
                <w:szCs w:val="22"/>
              </w:rPr>
              <w:t>3</w:t>
            </w:r>
            <w:r w:rsidRPr="00314A09">
              <w:rPr>
                <w:b/>
                <w:bCs/>
                <w:color w:val="000000"/>
                <w:sz w:val="22"/>
                <w:szCs w:val="22"/>
              </w:rPr>
              <w:t>годы)</w:t>
            </w:r>
          </w:p>
        </w:tc>
      </w:tr>
      <w:tr w:rsidR="00407D54" w:rsidRPr="00314A09" w:rsidTr="00407D54">
        <w:trPr>
          <w:trHeight w:val="510"/>
          <w:jc w:val="center"/>
        </w:trPr>
        <w:tc>
          <w:tcPr>
            <w:tcW w:w="704" w:type="dxa"/>
            <w:shd w:val="clear" w:color="auto" w:fill="auto"/>
            <w:noWrap/>
            <w:vAlign w:val="center"/>
            <w:hideMark/>
          </w:tcPr>
          <w:p w:rsidR="00314A09" w:rsidRPr="00314A09" w:rsidRDefault="00314A09" w:rsidP="004419F7">
            <w:pPr>
              <w:jc w:val="center"/>
              <w:rPr>
                <w:b/>
                <w:bCs/>
                <w:color w:val="000000"/>
                <w:sz w:val="22"/>
                <w:szCs w:val="22"/>
              </w:rPr>
            </w:pPr>
          </w:p>
        </w:tc>
        <w:tc>
          <w:tcPr>
            <w:tcW w:w="5271"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Источники финансирования</w:t>
            </w:r>
          </w:p>
        </w:tc>
        <w:tc>
          <w:tcPr>
            <w:tcW w:w="94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Ед.изм</w:t>
            </w:r>
          </w:p>
        </w:tc>
        <w:tc>
          <w:tcPr>
            <w:tcW w:w="953"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2023</w:t>
            </w:r>
          </w:p>
        </w:tc>
        <w:tc>
          <w:tcPr>
            <w:tcW w:w="953"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2024</w:t>
            </w:r>
          </w:p>
        </w:tc>
        <w:tc>
          <w:tcPr>
            <w:tcW w:w="953"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2025</w:t>
            </w:r>
          </w:p>
        </w:tc>
        <w:tc>
          <w:tcPr>
            <w:tcW w:w="953"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2026</w:t>
            </w:r>
          </w:p>
        </w:tc>
        <w:tc>
          <w:tcPr>
            <w:tcW w:w="953"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2027</w:t>
            </w:r>
          </w:p>
        </w:tc>
        <w:tc>
          <w:tcPr>
            <w:tcW w:w="984"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2023-2027</w:t>
            </w:r>
          </w:p>
        </w:tc>
        <w:tc>
          <w:tcPr>
            <w:tcW w:w="990" w:type="dxa"/>
            <w:shd w:val="clear" w:color="auto" w:fill="auto"/>
            <w:noWrap/>
            <w:vAlign w:val="center"/>
            <w:hideMark/>
          </w:tcPr>
          <w:p w:rsidR="00314A09" w:rsidRPr="00314A09" w:rsidRDefault="00314A09" w:rsidP="003467F2">
            <w:pPr>
              <w:jc w:val="center"/>
              <w:rPr>
                <w:rFonts w:ascii="Calibri" w:hAnsi="Calibri" w:cs="Calibri"/>
                <w:color w:val="000000"/>
                <w:sz w:val="22"/>
                <w:szCs w:val="22"/>
              </w:rPr>
            </w:pPr>
            <w:r w:rsidRPr="00314A09">
              <w:rPr>
                <w:rFonts w:ascii="Calibri" w:hAnsi="Calibri" w:cs="Calibri"/>
                <w:color w:val="000000"/>
                <w:sz w:val="22"/>
                <w:szCs w:val="22"/>
              </w:rPr>
              <w:t>2028-203</w:t>
            </w:r>
            <w:r w:rsidR="003467F2">
              <w:rPr>
                <w:rFonts w:ascii="Calibri" w:hAnsi="Calibri" w:cs="Calibri"/>
                <w:color w:val="000000"/>
                <w:sz w:val="22"/>
                <w:szCs w:val="22"/>
              </w:rPr>
              <w:t>2</w:t>
            </w:r>
          </w:p>
        </w:tc>
        <w:tc>
          <w:tcPr>
            <w:tcW w:w="955" w:type="dxa"/>
            <w:shd w:val="clear" w:color="auto" w:fill="auto"/>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314A09" w:rsidRPr="00314A09" w:rsidTr="00407D54">
        <w:trPr>
          <w:trHeight w:val="570"/>
          <w:jc w:val="center"/>
        </w:trPr>
        <w:tc>
          <w:tcPr>
            <w:tcW w:w="704" w:type="dxa"/>
            <w:shd w:val="clear" w:color="000000" w:fill="FFFF00"/>
            <w:noWrap/>
            <w:vAlign w:val="center"/>
            <w:hideMark/>
          </w:tcPr>
          <w:p w:rsidR="00314A09" w:rsidRPr="00314A09" w:rsidRDefault="00314A09" w:rsidP="004419F7">
            <w:pPr>
              <w:jc w:val="right"/>
              <w:rPr>
                <w:rFonts w:ascii="Calibri" w:hAnsi="Calibri" w:cs="Calibri"/>
                <w:color w:val="000000"/>
                <w:sz w:val="22"/>
                <w:szCs w:val="22"/>
              </w:rPr>
            </w:pPr>
            <w:r w:rsidRPr="00314A09">
              <w:rPr>
                <w:rFonts w:ascii="Calibri" w:hAnsi="Calibri" w:cs="Calibri"/>
                <w:color w:val="000000"/>
                <w:sz w:val="22"/>
                <w:szCs w:val="22"/>
              </w:rPr>
              <w:t>1</w:t>
            </w:r>
          </w:p>
        </w:tc>
        <w:tc>
          <w:tcPr>
            <w:tcW w:w="13905" w:type="dxa"/>
            <w:gridSpan w:val="10"/>
            <w:shd w:val="clear" w:color="000000" w:fill="FFFF00"/>
            <w:vAlign w:val="center"/>
            <w:hideMark/>
          </w:tcPr>
          <w:p w:rsidR="00314A09" w:rsidRPr="00314A09" w:rsidRDefault="00314A09" w:rsidP="003467F2">
            <w:pPr>
              <w:jc w:val="center"/>
              <w:rPr>
                <w:b/>
                <w:bCs/>
                <w:color w:val="000000"/>
                <w:sz w:val="22"/>
                <w:szCs w:val="22"/>
              </w:rPr>
            </w:pPr>
            <w:r w:rsidRPr="00314A09">
              <w:rPr>
                <w:b/>
                <w:bCs/>
                <w:color w:val="000000"/>
                <w:sz w:val="22"/>
                <w:szCs w:val="22"/>
              </w:rPr>
              <w:t xml:space="preserve">Проекты по новому строительству линейных объектов систем электроснабжения для </w:t>
            </w:r>
            <w:r w:rsidR="007B7EE1">
              <w:rPr>
                <w:b/>
                <w:bCs/>
                <w:color w:val="000000"/>
                <w:sz w:val="22"/>
                <w:szCs w:val="22"/>
              </w:rPr>
              <w:t>н</w:t>
            </w:r>
            <w:r w:rsidRPr="00314A09">
              <w:rPr>
                <w:b/>
                <w:bCs/>
                <w:color w:val="000000"/>
                <w:sz w:val="22"/>
                <w:szCs w:val="22"/>
              </w:rPr>
              <w:t>ового индивидуального  строительства (</w:t>
            </w:r>
            <w:r w:rsidR="003467F2">
              <w:rPr>
                <w:b/>
                <w:bCs/>
                <w:color w:val="000000"/>
                <w:sz w:val="22"/>
                <w:szCs w:val="22"/>
              </w:rPr>
              <w:t>0</w:t>
            </w:r>
            <w:r w:rsidRPr="00314A09">
              <w:rPr>
                <w:b/>
                <w:bCs/>
                <w:color w:val="000000"/>
                <w:sz w:val="22"/>
                <w:szCs w:val="22"/>
              </w:rPr>
              <w:t>,5км)</w:t>
            </w:r>
          </w:p>
        </w:tc>
      </w:tr>
      <w:tr w:rsidR="003467F2" w:rsidRPr="00314A09" w:rsidTr="00407D54">
        <w:trPr>
          <w:trHeight w:val="510"/>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.1.1</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2725,0</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1308,0</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4033,0</w:t>
            </w:r>
          </w:p>
        </w:tc>
      </w:tr>
      <w:tr w:rsidR="003467F2" w:rsidRPr="00314A09" w:rsidTr="00407D54">
        <w:trPr>
          <w:trHeight w:val="510"/>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.1.2</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r>
      <w:tr w:rsidR="003467F2" w:rsidRPr="00314A09" w:rsidTr="00407D54">
        <w:trPr>
          <w:trHeight w:val="510"/>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.1.3</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2725,0</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1308,0</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4033,0</w:t>
            </w:r>
          </w:p>
        </w:tc>
      </w:tr>
      <w:tr w:rsidR="00407D54" w:rsidRPr="00314A09" w:rsidTr="00407D54">
        <w:trPr>
          <w:trHeight w:val="527"/>
          <w:jc w:val="center"/>
        </w:trPr>
        <w:tc>
          <w:tcPr>
            <w:tcW w:w="704"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.1.4</w:t>
            </w:r>
          </w:p>
        </w:tc>
        <w:tc>
          <w:tcPr>
            <w:tcW w:w="5271" w:type="dxa"/>
            <w:shd w:val="clear" w:color="auto" w:fill="auto"/>
            <w:vAlign w:val="center"/>
            <w:hideMark/>
          </w:tcPr>
          <w:p w:rsidR="00314A09" w:rsidRPr="00314A09" w:rsidRDefault="00657F28" w:rsidP="004419F7">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84"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9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55"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r>
      <w:tr w:rsidR="004419F7" w:rsidRPr="00314A09" w:rsidTr="00407D54">
        <w:trPr>
          <w:trHeight w:val="470"/>
          <w:jc w:val="center"/>
        </w:trPr>
        <w:tc>
          <w:tcPr>
            <w:tcW w:w="70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.1.5</w:t>
            </w:r>
          </w:p>
        </w:tc>
        <w:tc>
          <w:tcPr>
            <w:tcW w:w="5271" w:type="dxa"/>
            <w:shd w:val="clear" w:color="auto" w:fill="auto"/>
            <w:vAlign w:val="center"/>
            <w:hideMark/>
          </w:tcPr>
          <w:p w:rsidR="004419F7" w:rsidRPr="00314A09" w:rsidRDefault="004419F7" w:rsidP="00912E6E">
            <w:pPr>
              <w:jc w:val="both"/>
              <w:rPr>
                <w:color w:val="000000"/>
                <w:sz w:val="22"/>
                <w:szCs w:val="22"/>
              </w:rPr>
            </w:pPr>
            <w:r w:rsidRPr="00314A09">
              <w:rPr>
                <w:color w:val="000000"/>
                <w:sz w:val="22"/>
                <w:szCs w:val="22"/>
              </w:rPr>
              <w:t>бюджет муниципального образования (</w:t>
            </w:r>
            <w:r w:rsidR="00912E6E" w:rsidRPr="00CE13E1">
              <w:t>Верхнеграйворонский  сельсовет</w:t>
            </w:r>
            <w:r w:rsidRPr="00314A09">
              <w:rPr>
                <w:color w:val="000000"/>
                <w:sz w:val="22"/>
                <w:szCs w:val="22"/>
              </w:rPr>
              <w:t>)</w:t>
            </w:r>
          </w:p>
        </w:tc>
        <w:tc>
          <w:tcPr>
            <w:tcW w:w="94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8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9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5"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r>
      <w:tr w:rsidR="004419F7" w:rsidRPr="00314A09" w:rsidTr="00407D54">
        <w:trPr>
          <w:trHeight w:val="525"/>
          <w:jc w:val="center"/>
        </w:trPr>
        <w:tc>
          <w:tcPr>
            <w:tcW w:w="70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.1.6</w:t>
            </w:r>
          </w:p>
        </w:tc>
        <w:tc>
          <w:tcPr>
            <w:tcW w:w="5271" w:type="dxa"/>
            <w:shd w:val="clear" w:color="auto" w:fill="auto"/>
            <w:vAlign w:val="center"/>
            <w:hideMark/>
          </w:tcPr>
          <w:p w:rsidR="004419F7" w:rsidRPr="00314A09" w:rsidRDefault="004419F7" w:rsidP="004419F7">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8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9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5"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r>
      <w:tr w:rsidR="004419F7" w:rsidRPr="00314A09" w:rsidTr="00407D54">
        <w:trPr>
          <w:trHeight w:val="525"/>
          <w:jc w:val="center"/>
        </w:trPr>
        <w:tc>
          <w:tcPr>
            <w:tcW w:w="70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.1.7</w:t>
            </w:r>
          </w:p>
        </w:tc>
        <w:tc>
          <w:tcPr>
            <w:tcW w:w="5271" w:type="dxa"/>
            <w:shd w:val="clear" w:color="auto" w:fill="auto"/>
            <w:vAlign w:val="center"/>
            <w:hideMark/>
          </w:tcPr>
          <w:p w:rsidR="004419F7" w:rsidRPr="00314A09" w:rsidRDefault="004419F7" w:rsidP="004419F7">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0</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0</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0</w:t>
            </w:r>
          </w:p>
        </w:tc>
        <w:tc>
          <w:tcPr>
            <w:tcW w:w="98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0</w:t>
            </w:r>
          </w:p>
        </w:tc>
        <w:tc>
          <w:tcPr>
            <w:tcW w:w="99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0</w:t>
            </w:r>
          </w:p>
        </w:tc>
        <w:tc>
          <w:tcPr>
            <w:tcW w:w="955"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0</w:t>
            </w:r>
          </w:p>
        </w:tc>
      </w:tr>
      <w:tr w:rsidR="004419F7" w:rsidRPr="00314A09" w:rsidTr="00407D54">
        <w:trPr>
          <w:trHeight w:val="300"/>
          <w:jc w:val="center"/>
        </w:trPr>
        <w:tc>
          <w:tcPr>
            <w:tcW w:w="704" w:type="dxa"/>
            <w:shd w:val="clear" w:color="000000" w:fill="FFFF00"/>
            <w:noWrap/>
            <w:vAlign w:val="center"/>
            <w:hideMark/>
          </w:tcPr>
          <w:p w:rsidR="004419F7" w:rsidRPr="00314A09" w:rsidRDefault="004419F7" w:rsidP="004419F7">
            <w:pPr>
              <w:jc w:val="right"/>
              <w:rPr>
                <w:rFonts w:ascii="Calibri" w:hAnsi="Calibri" w:cs="Calibri"/>
                <w:color w:val="000000"/>
                <w:sz w:val="22"/>
                <w:szCs w:val="22"/>
              </w:rPr>
            </w:pPr>
            <w:r w:rsidRPr="00314A09">
              <w:rPr>
                <w:rFonts w:ascii="Calibri" w:hAnsi="Calibri" w:cs="Calibri"/>
                <w:color w:val="000000"/>
                <w:sz w:val="22"/>
                <w:szCs w:val="22"/>
              </w:rPr>
              <w:t>2</w:t>
            </w:r>
          </w:p>
        </w:tc>
        <w:tc>
          <w:tcPr>
            <w:tcW w:w="13905" w:type="dxa"/>
            <w:gridSpan w:val="10"/>
            <w:shd w:val="clear" w:color="000000" w:fill="FFFF00"/>
            <w:vAlign w:val="center"/>
            <w:hideMark/>
          </w:tcPr>
          <w:p w:rsidR="004419F7" w:rsidRPr="00314A09" w:rsidRDefault="004419F7" w:rsidP="003467F2">
            <w:pPr>
              <w:jc w:val="center"/>
              <w:rPr>
                <w:b/>
                <w:bCs/>
                <w:color w:val="000000"/>
                <w:sz w:val="22"/>
                <w:szCs w:val="22"/>
              </w:rPr>
            </w:pPr>
            <w:r w:rsidRPr="00314A09">
              <w:rPr>
                <w:b/>
                <w:bCs/>
                <w:color w:val="000000"/>
                <w:sz w:val="22"/>
                <w:szCs w:val="22"/>
              </w:rPr>
              <w:t>Проекты по реконструкции и модернизация линейных объектов систем электроснабжения (</w:t>
            </w:r>
            <w:r w:rsidR="003467F2">
              <w:rPr>
                <w:b/>
                <w:bCs/>
                <w:color w:val="000000"/>
                <w:sz w:val="22"/>
                <w:szCs w:val="22"/>
              </w:rPr>
              <w:t>2</w:t>
            </w:r>
            <w:r w:rsidRPr="00314A09">
              <w:rPr>
                <w:b/>
                <w:bCs/>
                <w:color w:val="000000"/>
                <w:sz w:val="22"/>
                <w:szCs w:val="22"/>
              </w:rPr>
              <w:t>,0 км)</w:t>
            </w:r>
          </w:p>
        </w:tc>
      </w:tr>
      <w:tr w:rsidR="003467F2" w:rsidRPr="00314A09" w:rsidTr="00407D54">
        <w:trPr>
          <w:trHeight w:val="525"/>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.2.1</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1089,0</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871,0</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1960,0</w:t>
            </w:r>
          </w:p>
        </w:tc>
      </w:tr>
      <w:tr w:rsidR="003467F2" w:rsidRPr="00314A09" w:rsidTr="000B1A08">
        <w:trPr>
          <w:trHeight w:val="525"/>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.2.2</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2"/>
                <w:szCs w:val="22"/>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2"/>
                <w:szCs w:val="22"/>
              </w:rPr>
              <w:t> </w:t>
            </w:r>
          </w:p>
        </w:tc>
        <w:tc>
          <w:tcPr>
            <w:tcW w:w="953" w:type="dxa"/>
            <w:shd w:val="clear" w:color="auto" w:fill="auto"/>
            <w:vAlign w:val="center"/>
            <w:hideMark/>
          </w:tcPr>
          <w:p w:rsidR="003467F2" w:rsidRPr="00314A09" w:rsidRDefault="003467F2" w:rsidP="003467F2">
            <w:pPr>
              <w:jc w:val="both"/>
              <w:rPr>
                <w:b/>
                <w:bCs/>
                <w:color w:val="000000"/>
                <w:sz w:val="22"/>
                <w:szCs w:val="22"/>
              </w:rPr>
            </w:pPr>
            <w:r>
              <w:rPr>
                <w:b/>
                <w:bCs/>
                <w:color w:val="000000"/>
                <w:sz w:val="28"/>
                <w:szCs w:val="28"/>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2"/>
                <w:szCs w:val="22"/>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2"/>
                <w:szCs w:val="22"/>
              </w:rPr>
              <w:t> </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5" w:type="dxa"/>
            <w:shd w:val="clear" w:color="auto" w:fill="auto"/>
            <w:noWrap/>
            <w:vAlign w:val="bottom"/>
            <w:hideMark/>
          </w:tcPr>
          <w:p w:rsidR="003467F2" w:rsidRPr="00314A09" w:rsidRDefault="003467F2" w:rsidP="003467F2">
            <w:pPr>
              <w:rPr>
                <w:rFonts w:ascii="Calibri" w:hAnsi="Calibri" w:cs="Calibri"/>
                <w:color w:val="000000"/>
                <w:sz w:val="22"/>
                <w:szCs w:val="22"/>
              </w:rPr>
            </w:pPr>
            <w:r>
              <w:rPr>
                <w:rFonts w:ascii="Calibri" w:hAnsi="Calibri"/>
                <w:color w:val="000000"/>
                <w:sz w:val="22"/>
                <w:szCs w:val="22"/>
              </w:rPr>
              <w:t> </w:t>
            </w:r>
          </w:p>
        </w:tc>
      </w:tr>
      <w:tr w:rsidR="003467F2" w:rsidRPr="00314A09" w:rsidTr="00407D54">
        <w:trPr>
          <w:trHeight w:val="525"/>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.2.3</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r>
      <w:tr w:rsidR="003467F2" w:rsidRPr="00314A09" w:rsidTr="00407D54">
        <w:trPr>
          <w:trHeight w:val="457"/>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.2.4</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r>
      <w:tr w:rsidR="003467F2" w:rsidRPr="00314A09" w:rsidTr="000B1A08">
        <w:trPr>
          <w:trHeight w:val="416"/>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.2.5</w:t>
            </w:r>
          </w:p>
        </w:tc>
        <w:tc>
          <w:tcPr>
            <w:tcW w:w="5271" w:type="dxa"/>
            <w:shd w:val="clear" w:color="auto" w:fill="auto"/>
            <w:vAlign w:val="center"/>
            <w:hideMark/>
          </w:tcPr>
          <w:p w:rsidR="003467F2" w:rsidRPr="00314A09" w:rsidRDefault="003467F2" w:rsidP="00912E6E">
            <w:pPr>
              <w:rPr>
                <w:color w:val="000000"/>
                <w:sz w:val="22"/>
                <w:szCs w:val="22"/>
              </w:rPr>
            </w:pPr>
            <w:r w:rsidRPr="00314A09">
              <w:rPr>
                <w:color w:val="000000"/>
                <w:sz w:val="22"/>
                <w:szCs w:val="22"/>
              </w:rPr>
              <w:t>бюджет муниципального образования</w:t>
            </w:r>
            <w:r w:rsidR="00912E6E">
              <w:rPr>
                <w:color w:val="000000"/>
                <w:sz w:val="22"/>
                <w:szCs w:val="22"/>
              </w:rPr>
              <w:t xml:space="preserve">  </w:t>
            </w:r>
            <w:r w:rsidR="00912E6E" w:rsidRPr="00314A09">
              <w:rPr>
                <w:color w:val="000000"/>
                <w:sz w:val="22"/>
                <w:szCs w:val="22"/>
              </w:rPr>
              <w:t>(</w:t>
            </w:r>
            <w:r w:rsidR="00912E6E" w:rsidRPr="00CE13E1">
              <w:t>Верхнеграйворонский  сельсовет</w:t>
            </w:r>
            <w:r w:rsidR="00912E6E" w:rsidRPr="00314A09">
              <w:rPr>
                <w:color w:val="000000"/>
                <w:sz w:val="22"/>
                <w:szCs w:val="22"/>
              </w:rPr>
              <w:t>)</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 </w:t>
            </w:r>
          </w:p>
        </w:tc>
        <w:tc>
          <w:tcPr>
            <w:tcW w:w="955" w:type="dxa"/>
            <w:shd w:val="clear" w:color="auto" w:fill="auto"/>
            <w:noWrap/>
            <w:vAlign w:val="bottom"/>
            <w:hideMark/>
          </w:tcPr>
          <w:p w:rsidR="003467F2" w:rsidRPr="00314A09" w:rsidRDefault="003467F2" w:rsidP="003467F2">
            <w:pPr>
              <w:rPr>
                <w:rFonts w:ascii="Calibri" w:hAnsi="Calibri" w:cs="Calibri"/>
                <w:color w:val="000000"/>
                <w:sz w:val="22"/>
                <w:szCs w:val="22"/>
              </w:rPr>
            </w:pPr>
            <w:r>
              <w:rPr>
                <w:rFonts w:ascii="Calibri" w:hAnsi="Calibri"/>
                <w:color w:val="000000"/>
                <w:sz w:val="22"/>
                <w:szCs w:val="22"/>
              </w:rPr>
              <w:t> </w:t>
            </w:r>
          </w:p>
        </w:tc>
      </w:tr>
      <w:tr w:rsidR="003467F2" w:rsidRPr="00314A09" w:rsidTr="00407D54">
        <w:trPr>
          <w:trHeight w:val="525"/>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.2.6</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1089</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871</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1960</w:t>
            </w:r>
          </w:p>
        </w:tc>
      </w:tr>
      <w:tr w:rsidR="004419F7" w:rsidRPr="00314A09" w:rsidTr="00407D54">
        <w:trPr>
          <w:trHeight w:val="525"/>
          <w:jc w:val="center"/>
        </w:trPr>
        <w:tc>
          <w:tcPr>
            <w:tcW w:w="70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.2.7</w:t>
            </w:r>
          </w:p>
        </w:tc>
        <w:tc>
          <w:tcPr>
            <w:tcW w:w="5271" w:type="dxa"/>
            <w:shd w:val="clear" w:color="auto" w:fill="auto"/>
            <w:vAlign w:val="center"/>
            <w:hideMark/>
          </w:tcPr>
          <w:p w:rsidR="004419F7" w:rsidRPr="00314A09" w:rsidRDefault="004419F7" w:rsidP="004419F7">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8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9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5" w:type="dxa"/>
            <w:shd w:val="clear" w:color="auto" w:fill="auto"/>
            <w:noWrap/>
            <w:vAlign w:val="center"/>
            <w:hideMark/>
          </w:tcPr>
          <w:p w:rsidR="004419F7" w:rsidRPr="00314A09" w:rsidRDefault="004419F7" w:rsidP="004419F7">
            <w:pPr>
              <w:rPr>
                <w:rFonts w:ascii="Calibri" w:hAnsi="Calibri" w:cs="Calibri"/>
                <w:color w:val="000000"/>
                <w:sz w:val="22"/>
                <w:szCs w:val="22"/>
              </w:rPr>
            </w:pPr>
            <w:r w:rsidRPr="00314A09">
              <w:rPr>
                <w:rFonts w:ascii="Calibri" w:hAnsi="Calibri" w:cs="Calibri"/>
                <w:color w:val="000000"/>
                <w:sz w:val="22"/>
                <w:szCs w:val="22"/>
              </w:rPr>
              <w:t> </w:t>
            </w:r>
          </w:p>
        </w:tc>
      </w:tr>
      <w:tr w:rsidR="004419F7" w:rsidRPr="00314A09" w:rsidTr="00407D54">
        <w:trPr>
          <w:trHeight w:val="300"/>
          <w:jc w:val="center"/>
        </w:trPr>
        <w:tc>
          <w:tcPr>
            <w:tcW w:w="704" w:type="dxa"/>
            <w:shd w:val="clear" w:color="000000" w:fill="FFFF00"/>
            <w:noWrap/>
            <w:vAlign w:val="center"/>
            <w:hideMark/>
          </w:tcPr>
          <w:p w:rsidR="004419F7" w:rsidRPr="00314A09" w:rsidRDefault="004419F7" w:rsidP="004419F7">
            <w:pPr>
              <w:jc w:val="right"/>
              <w:rPr>
                <w:rFonts w:ascii="Calibri" w:hAnsi="Calibri" w:cs="Calibri"/>
                <w:color w:val="000000"/>
                <w:sz w:val="22"/>
                <w:szCs w:val="22"/>
              </w:rPr>
            </w:pPr>
            <w:r w:rsidRPr="00314A09">
              <w:rPr>
                <w:rFonts w:ascii="Calibri" w:hAnsi="Calibri" w:cs="Calibri"/>
                <w:color w:val="000000"/>
                <w:sz w:val="22"/>
                <w:szCs w:val="22"/>
              </w:rPr>
              <w:lastRenderedPageBreak/>
              <w:t>3</w:t>
            </w:r>
          </w:p>
        </w:tc>
        <w:tc>
          <w:tcPr>
            <w:tcW w:w="13905" w:type="dxa"/>
            <w:gridSpan w:val="10"/>
            <w:shd w:val="clear" w:color="000000" w:fill="FFFF00"/>
            <w:vAlign w:val="center"/>
            <w:hideMark/>
          </w:tcPr>
          <w:p w:rsidR="004419F7" w:rsidRPr="00314A09" w:rsidRDefault="004419F7" w:rsidP="003467F2">
            <w:pPr>
              <w:jc w:val="center"/>
              <w:rPr>
                <w:b/>
                <w:bCs/>
                <w:color w:val="000000"/>
                <w:sz w:val="22"/>
                <w:szCs w:val="22"/>
              </w:rPr>
            </w:pPr>
            <w:r w:rsidRPr="00314A09">
              <w:rPr>
                <w:b/>
                <w:bCs/>
                <w:color w:val="000000"/>
                <w:sz w:val="22"/>
                <w:szCs w:val="22"/>
              </w:rPr>
              <w:t>Проекты по реконструкции и модернизация  объектов уличного освещения систем электроснабжения (</w:t>
            </w:r>
            <w:r w:rsidR="003467F2">
              <w:rPr>
                <w:b/>
                <w:bCs/>
                <w:color w:val="000000"/>
                <w:sz w:val="22"/>
                <w:szCs w:val="22"/>
              </w:rPr>
              <w:t>0,5</w:t>
            </w:r>
            <w:r w:rsidRPr="00314A09">
              <w:rPr>
                <w:b/>
                <w:bCs/>
                <w:color w:val="000000"/>
                <w:sz w:val="22"/>
                <w:szCs w:val="22"/>
              </w:rPr>
              <w:t xml:space="preserve"> км)</w:t>
            </w:r>
          </w:p>
        </w:tc>
      </w:tr>
      <w:tr w:rsidR="004419F7" w:rsidRPr="00314A09" w:rsidTr="00407D54">
        <w:trPr>
          <w:trHeight w:val="525"/>
          <w:jc w:val="center"/>
        </w:trPr>
        <w:tc>
          <w:tcPr>
            <w:tcW w:w="70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.3.1</w:t>
            </w:r>
          </w:p>
        </w:tc>
        <w:tc>
          <w:tcPr>
            <w:tcW w:w="5271" w:type="dxa"/>
            <w:shd w:val="clear" w:color="auto" w:fill="auto"/>
            <w:vAlign w:val="center"/>
            <w:hideMark/>
          </w:tcPr>
          <w:p w:rsidR="004419F7" w:rsidRPr="00314A09" w:rsidRDefault="004419F7" w:rsidP="004419F7">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122,0</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122,0</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122,0</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122,0</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122,0</w:t>
            </w:r>
          </w:p>
        </w:tc>
        <w:tc>
          <w:tcPr>
            <w:tcW w:w="98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610,0</w:t>
            </w:r>
          </w:p>
        </w:tc>
        <w:tc>
          <w:tcPr>
            <w:tcW w:w="99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488,0</w:t>
            </w:r>
          </w:p>
        </w:tc>
        <w:tc>
          <w:tcPr>
            <w:tcW w:w="955"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1098,0</w:t>
            </w:r>
          </w:p>
        </w:tc>
      </w:tr>
      <w:tr w:rsidR="004419F7" w:rsidRPr="00314A09" w:rsidTr="00407D54">
        <w:trPr>
          <w:trHeight w:val="525"/>
          <w:jc w:val="center"/>
        </w:trPr>
        <w:tc>
          <w:tcPr>
            <w:tcW w:w="70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.3.2</w:t>
            </w:r>
          </w:p>
        </w:tc>
        <w:tc>
          <w:tcPr>
            <w:tcW w:w="5271" w:type="dxa"/>
            <w:shd w:val="clear" w:color="auto" w:fill="auto"/>
            <w:vAlign w:val="center"/>
            <w:hideMark/>
          </w:tcPr>
          <w:p w:rsidR="004419F7" w:rsidRPr="00314A09" w:rsidRDefault="004419F7" w:rsidP="004419F7">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both"/>
              <w:rPr>
                <w:b/>
                <w:bCs/>
                <w:color w:val="000000"/>
                <w:sz w:val="22"/>
                <w:szCs w:val="22"/>
              </w:rPr>
            </w:pPr>
            <w:r w:rsidRPr="00314A09">
              <w:rPr>
                <w:b/>
                <w:bCs/>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8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9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5" w:type="dxa"/>
            <w:shd w:val="clear" w:color="auto" w:fill="auto"/>
            <w:noWrap/>
            <w:vAlign w:val="center"/>
            <w:hideMark/>
          </w:tcPr>
          <w:p w:rsidR="004419F7" w:rsidRPr="00314A09" w:rsidRDefault="004419F7" w:rsidP="004419F7">
            <w:pPr>
              <w:rPr>
                <w:rFonts w:ascii="Calibri" w:hAnsi="Calibri" w:cs="Calibri"/>
                <w:color w:val="000000"/>
                <w:sz w:val="22"/>
                <w:szCs w:val="22"/>
              </w:rPr>
            </w:pPr>
            <w:r w:rsidRPr="00314A09">
              <w:rPr>
                <w:rFonts w:ascii="Calibri" w:hAnsi="Calibri" w:cs="Calibri"/>
                <w:color w:val="000000"/>
                <w:sz w:val="22"/>
                <w:szCs w:val="22"/>
              </w:rPr>
              <w:t> </w:t>
            </w:r>
          </w:p>
        </w:tc>
      </w:tr>
      <w:tr w:rsidR="004419F7" w:rsidRPr="00314A09" w:rsidTr="00407D54">
        <w:trPr>
          <w:trHeight w:val="525"/>
          <w:jc w:val="center"/>
        </w:trPr>
        <w:tc>
          <w:tcPr>
            <w:tcW w:w="70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.3.3</w:t>
            </w:r>
          </w:p>
        </w:tc>
        <w:tc>
          <w:tcPr>
            <w:tcW w:w="5271" w:type="dxa"/>
            <w:shd w:val="clear" w:color="auto" w:fill="auto"/>
            <w:vAlign w:val="center"/>
            <w:hideMark/>
          </w:tcPr>
          <w:p w:rsidR="004419F7" w:rsidRPr="00314A09" w:rsidRDefault="004419F7" w:rsidP="004419F7">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8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9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5"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r>
      <w:tr w:rsidR="004419F7" w:rsidRPr="00314A09" w:rsidTr="00407D54">
        <w:trPr>
          <w:trHeight w:val="239"/>
          <w:jc w:val="center"/>
        </w:trPr>
        <w:tc>
          <w:tcPr>
            <w:tcW w:w="70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.3.4</w:t>
            </w:r>
          </w:p>
        </w:tc>
        <w:tc>
          <w:tcPr>
            <w:tcW w:w="5271" w:type="dxa"/>
            <w:shd w:val="clear" w:color="auto" w:fill="auto"/>
            <w:vAlign w:val="center"/>
            <w:hideMark/>
          </w:tcPr>
          <w:p w:rsidR="004419F7" w:rsidRPr="00314A09" w:rsidRDefault="004419F7" w:rsidP="004419F7">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8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9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5"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r>
      <w:tr w:rsidR="004419F7" w:rsidRPr="00314A09" w:rsidTr="00407D54">
        <w:trPr>
          <w:trHeight w:val="527"/>
          <w:jc w:val="center"/>
        </w:trPr>
        <w:tc>
          <w:tcPr>
            <w:tcW w:w="70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.3.5</w:t>
            </w:r>
          </w:p>
        </w:tc>
        <w:tc>
          <w:tcPr>
            <w:tcW w:w="5271" w:type="dxa"/>
            <w:shd w:val="clear" w:color="auto" w:fill="auto"/>
            <w:vAlign w:val="center"/>
            <w:hideMark/>
          </w:tcPr>
          <w:p w:rsidR="004419F7" w:rsidRPr="00314A09" w:rsidRDefault="004419F7" w:rsidP="00912E6E">
            <w:pPr>
              <w:rPr>
                <w:color w:val="000000"/>
                <w:sz w:val="22"/>
                <w:szCs w:val="22"/>
              </w:rPr>
            </w:pPr>
            <w:r w:rsidRPr="00314A09">
              <w:rPr>
                <w:color w:val="000000"/>
                <w:sz w:val="22"/>
                <w:szCs w:val="22"/>
              </w:rPr>
              <w:t>бюджет муниципального образования</w:t>
            </w:r>
            <w:r w:rsidR="00912E6E">
              <w:rPr>
                <w:color w:val="000000"/>
                <w:sz w:val="22"/>
                <w:szCs w:val="22"/>
              </w:rPr>
              <w:t xml:space="preserve"> </w:t>
            </w:r>
            <w:r w:rsidR="00912E6E" w:rsidRPr="00314A09">
              <w:rPr>
                <w:color w:val="000000"/>
                <w:sz w:val="22"/>
                <w:szCs w:val="22"/>
              </w:rPr>
              <w:t>(</w:t>
            </w:r>
            <w:r w:rsidR="00912E6E" w:rsidRPr="00CE13E1">
              <w:t>Верхнеграйворонский  сельсовет</w:t>
            </w:r>
            <w:r w:rsidR="00912E6E" w:rsidRPr="00314A09">
              <w:rPr>
                <w:color w:val="000000"/>
                <w:sz w:val="22"/>
                <w:szCs w:val="22"/>
              </w:rPr>
              <w:t>)</w:t>
            </w:r>
          </w:p>
        </w:tc>
        <w:tc>
          <w:tcPr>
            <w:tcW w:w="94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122</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122</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122</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122</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122</w:t>
            </w:r>
          </w:p>
        </w:tc>
        <w:tc>
          <w:tcPr>
            <w:tcW w:w="98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610</w:t>
            </w:r>
          </w:p>
        </w:tc>
        <w:tc>
          <w:tcPr>
            <w:tcW w:w="99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488</w:t>
            </w:r>
          </w:p>
        </w:tc>
        <w:tc>
          <w:tcPr>
            <w:tcW w:w="955"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1098</w:t>
            </w:r>
          </w:p>
        </w:tc>
      </w:tr>
      <w:tr w:rsidR="004419F7" w:rsidRPr="00314A09" w:rsidTr="00407D54">
        <w:trPr>
          <w:trHeight w:val="525"/>
          <w:jc w:val="center"/>
        </w:trPr>
        <w:tc>
          <w:tcPr>
            <w:tcW w:w="70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.3.6</w:t>
            </w:r>
          </w:p>
        </w:tc>
        <w:tc>
          <w:tcPr>
            <w:tcW w:w="5271" w:type="dxa"/>
            <w:shd w:val="clear" w:color="auto" w:fill="auto"/>
            <w:vAlign w:val="center"/>
            <w:hideMark/>
          </w:tcPr>
          <w:p w:rsidR="004419F7" w:rsidRPr="00314A09" w:rsidRDefault="004419F7" w:rsidP="004419F7">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8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9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5" w:type="dxa"/>
            <w:shd w:val="clear" w:color="auto" w:fill="auto"/>
            <w:noWrap/>
            <w:vAlign w:val="center"/>
            <w:hideMark/>
          </w:tcPr>
          <w:p w:rsidR="004419F7" w:rsidRPr="00314A09" w:rsidRDefault="004419F7" w:rsidP="004419F7">
            <w:pPr>
              <w:rPr>
                <w:rFonts w:ascii="Calibri" w:hAnsi="Calibri" w:cs="Calibri"/>
                <w:color w:val="000000"/>
                <w:sz w:val="22"/>
                <w:szCs w:val="22"/>
              </w:rPr>
            </w:pPr>
            <w:r w:rsidRPr="00314A09">
              <w:rPr>
                <w:rFonts w:ascii="Calibri" w:hAnsi="Calibri" w:cs="Calibri"/>
                <w:color w:val="000000"/>
                <w:sz w:val="22"/>
                <w:szCs w:val="22"/>
              </w:rPr>
              <w:t> </w:t>
            </w:r>
          </w:p>
        </w:tc>
      </w:tr>
      <w:tr w:rsidR="004419F7" w:rsidRPr="00314A09" w:rsidTr="00407D54">
        <w:trPr>
          <w:trHeight w:val="525"/>
          <w:jc w:val="center"/>
        </w:trPr>
        <w:tc>
          <w:tcPr>
            <w:tcW w:w="70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.3.7</w:t>
            </w:r>
          </w:p>
        </w:tc>
        <w:tc>
          <w:tcPr>
            <w:tcW w:w="5271" w:type="dxa"/>
            <w:shd w:val="clear" w:color="auto" w:fill="auto"/>
            <w:vAlign w:val="center"/>
            <w:hideMark/>
          </w:tcPr>
          <w:p w:rsidR="004419F7" w:rsidRPr="00314A09" w:rsidRDefault="004419F7" w:rsidP="004419F7">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3"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84"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90" w:type="dxa"/>
            <w:shd w:val="clear" w:color="auto" w:fill="auto"/>
            <w:vAlign w:val="center"/>
            <w:hideMark/>
          </w:tcPr>
          <w:p w:rsidR="004419F7" w:rsidRPr="00314A09" w:rsidRDefault="004419F7" w:rsidP="004419F7">
            <w:pPr>
              <w:jc w:val="center"/>
              <w:rPr>
                <w:color w:val="000000"/>
                <w:sz w:val="22"/>
                <w:szCs w:val="22"/>
              </w:rPr>
            </w:pPr>
            <w:r w:rsidRPr="00314A09">
              <w:rPr>
                <w:color w:val="000000"/>
                <w:sz w:val="22"/>
                <w:szCs w:val="22"/>
              </w:rPr>
              <w:t> </w:t>
            </w:r>
          </w:p>
        </w:tc>
        <w:tc>
          <w:tcPr>
            <w:tcW w:w="955" w:type="dxa"/>
            <w:shd w:val="clear" w:color="auto" w:fill="auto"/>
            <w:noWrap/>
            <w:vAlign w:val="center"/>
            <w:hideMark/>
          </w:tcPr>
          <w:p w:rsidR="004419F7" w:rsidRPr="00314A09" w:rsidRDefault="004419F7" w:rsidP="004419F7">
            <w:pPr>
              <w:rPr>
                <w:rFonts w:ascii="Calibri" w:hAnsi="Calibri" w:cs="Calibri"/>
                <w:color w:val="000000"/>
                <w:sz w:val="22"/>
                <w:szCs w:val="22"/>
              </w:rPr>
            </w:pPr>
            <w:r w:rsidRPr="00314A09">
              <w:rPr>
                <w:rFonts w:ascii="Calibri" w:hAnsi="Calibri" w:cs="Calibri"/>
                <w:color w:val="000000"/>
                <w:sz w:val="22"/>
                <w:szCs w:val="22"/>
              </w:rPr>
              <w:t> </w:t>
            </w:r>
          </w:p>
        </w:tc>
      </w:tr>
      <w:tr w:rsidR="004419F7" w:rsidRPr="00314A09" w:rsidTr="00407D54">
        <w:trPr>
          <w:trHeight w:val="300"/>
          <w:jc w:val="center"/>
        </w:trPr>
        <w:tc>
          <w:tcPr>
            <w:tcW w:w="704" w:type="dxa"/>
            <w:shd w:val="clear" w:color="000000" w:fill="FFFF00"/>
            <w:noWrap/>
            <w:vAlign w:val="center"/>
            <w:hideMark/>
          </w:tcPr>
          <w:p w:rsidR="004419F7" w:rsidRPr="00314A09" w:rsidRDefault="004419F7" w:rsidP="004419F7">
            <w:pPr>
              <w:jc w:val="right"/>
              <w:rPr>
                <w:rFonts w:ascii="Calibri" w:hAnsi="Calibri" w:cs="Calibri"/>
                <w:color w:val="000000"/>
                <w:sz w:val="22"/>
                <w:szCs w:val="22"/>
              </w:rPr>
            </w:pPr>
            <w:r w:rsidRPr="00314A09">
              <w:rPr>
                <w:rFonts w:ascii="Calibri" w:hAnsi="Calibri" w:cs="Calibri"/>
                <w:color w:val="000000"/>
                <w:sz w:val="22"/>
                <w:szCs w:val="22"/>
              </w:rPr>
              <w:t>4</w:t>
            </w:r>
          </w:p>
        </w:tc>
        <w:tc>
          <w:tcPr>
            <w:tcW w:w="13905" w:type="dxa"/>
            <w:gridSpan w:val="10"/>
            <w:shd w:val="clear" w:color="000000" w:fill="FFFF00"/>
            <w:vAlign w:val="center"/>
            <w:hideMark/>
          </w:tcPr>
          <w:p w:rsidR="004419F7" w:rsidRPr="00314A09" w:rsidRDefault="004419F7" w:rsidP="004419F7">
            <w:pPr>
              <w:jc w:val="center"/>
              <w:rPr>
                <w:b/>
                <w:bCs/>
                <w:color w:val="000000"/>
                <w:sz w:val="22"/>
                <w:szCs w:val="22"/>
              </w:rPr>
            </w:pPr>
            <w:r w:rsidRPr="00314A09">
              <w:rPr>
                <w:b/>
                <w:bCs/>
                <w:color w:val="000000"/>
                <w:sz w:val="22"/>
                <w:szCs w:val="22"/>
              </w:rPr>
              <w:t>ВСЕГО</w:t>
            </w:r>
          </w:p>
        </w:tc>
      </w:tr>
      <w:tr w:rsidR="003467F2" w:rsidRPr="00314A09" w:rsidTr="00407D54">
        <w:trPr>
          <w:trHeight w:val="525"/>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.4.1</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666,8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666,8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666,8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666,8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666,8</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4424,0</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2667,0</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7091,0</w:t>
            </w:r>
          </w:p>
        </w:tc>
      </w:tr>
      <w:tr w:rsidR="003467F2" w:rsidRPr="00314A09" w:rsidTr="00407D54">
        <w:trPr>
          <w:trHeight w:val="525"/>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.4.2</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b/>
                <w:bCs/>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5" w:type="dxa"/>
            <w:shd w:val="clear" w:color="auto" w:fill="auto"/>
            <w:noWrap/>
            <w:vAlign w:val="center"/>
            <w:hideMark/>
          </w:tcPr>
          <w:p w:rsidR="003467F2" w:rsidRPr="00314A09" w:rsidRDefault="003467F2" w:rsidP="003467F2">
            <w:pPr>
              <w:jc w:val="center"/>
              <w:rPr>
                <w:rFonts w:ascii="Calibri" w:hAnsi="Calibri" w:cs="Calibri"/>
                <w:color w:val="000000"/>
                <w:sz w:val="22"/>
                <w:szCs w:val="22"/>
              </w:rPr>
            </w:pPr>
            <w:r>
              <w:rPr>
                <w:color w:val="000000"/>
                <w:sz w:val="20"/>
              </w:rPr>
              <w:t>0,0</w:t>
            </w:r>
          </w:p>
        </w:tc>
      </w:tr>
      <w:tr w:rsidR="003467F2" w:rsidRPr="00314A09" w:rsidTr="00407D54">
        <w:trPr>
          <w:trHeight w:val="525"/>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.4.3</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327,0</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2725,0</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1308,0</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4033,0</w:t>
            </w:r>
          </w:p>
        </w:tc>
      </w:tr>
      <w:tr w:rsidR="003467F2" w:rsidRPr="00314A09" w:rsidTr="00407D54">
        <w:trPr>
          <w:trHeight w:val="421"/>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.4.4</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r>
      <w:tr w:rsidR="003467F2" w:rsidRPr="00314A09" w:rsidTr="00407D54">
        <w:trPr>
          <w:trHeight w:val="697"/>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.4.5</w:t>
            </w:r>
          </w:p>
        </w:tc>
        <w:tc>
          <w:tcPr>
            <w:tcW w:w="5271" w:type="dxa"/>
            <w:shd w:val="clear" w:color="auto" w:fill="auto"/>
            <w:vAlign w:val="center"/>
            <w:hideMark/>
          </w:tcPr>
          <w:p w:rsidR="003467F2" w:rsidRPr="00314A09" w:rsidRDefault="003467F2" w:rsidP="00912E6E">
            <w:pPr>
              <w:rPr>
                <w:color w:val="000000"/>
                <w:sz w:val="22"/>
                <w:szCs w:val="22"/>
              </w:rPr>
            </w:pPr>
            <w:r w:rsidRPr="00314A09">
              <w:rPr>
                <w:color w:val="000000"/>
                <w:sz w:val="22"/>
                <w:szCs w:val="22"/>
              </w:rPr>
              <w:t xml:space="preserve">бюджет муниципального образования </w:t>
            </w:r>
            <w:r w:rsidR="00912E6E">
              <w:rPr>
                <w:color w:val="000000"/>
                <w:sz w:val="22"/>
                <w:szCs w:val="22"/>
              </w:rPr>
              <w:t xml:space="preserve"> </w:t>
            </w:r>
            <w:r w:rsidR="00912E6E" w:rsidRPr="00314A09">
              <w:rPr>
                <w:color w:val="000000"/>
                <w:sz w:val="22"/>
                <w:szCs w:val="22"/>
              </w:rPr>
              <w:t>(</w:t>
            </w:r>
            <w:r w:rsidR="00912E6E" w:rsidRPr="00CE13E1">
              <w:t>Верхнеграйворонский  сельсовет</w:t>
            </w:r>
            <w:r w:rsidR="00912E6E" w:rsidRPr="00314A09">
              <w:rPr>
                <w:color w:val="000000"/>
                <w:sz w:val="22"/>
                <w:szCs w:val="22"/>
              </w:rPr>
              <w:t xml:space="preserve">) </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122,0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122,0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122,0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122,0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122,0</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610,0</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488,0</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1098,0</w:t>
            </w:r>
          </w:p>
        </w:tc>
      </w:tr>
      <w:tr w:rsidR="003467F2" w:rsidRPr="00314A09" w:rsidTr="00407D54">
        <w:trPr>
          <w:trHeight w:val="525"/>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.4.6</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217,8</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1089,0</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871,0</w:t>
            </w:r>
          </w:p>
        </w:tc>
        <w:tc>
          <w:tcPr>
            <w:tcW w:w="955" w:type="dxa"/>
            <w:shd w:val="clear" w:color="auto" w:fill="auto"/>
            <w:vAlign w:val="center"/>
            <w:hideMark/>
          </w:tcPr>
          <w:p w:rsidR="003467F2" w:rsidRPr="00314A09" w:rsidRDefault="003467F2" w:rsidP="003467F2">
            <w:pPr>
              <w:jc w:val="center"/>
              <w:rPr>
                <w:color w:val="000000"/>
                <w:sz w:val="22"/>
                <w:szCs w:val="22"/>
              </w:rPr>
            </w:pPr>
            <w:r>
              <w:rPr>
                <w:color w:val="000000"/>
                <w:sz w:val="20"/>
              </w:rPr>
              <w:t>1960,0</w:t>
            </w:r>
          </w:p>
        </w:tc>
      </w:tr>
      <w:tr w:rsidR="003467F2" w:rsidRPr="00314A09" w:rsidTr="00407D54">
        <w:trPr>
          <w:trHeight w:val="525"/>
          <w:jc w:val="center"/>
        </w:trPr>
        <w:tc>
          <w:tcPr>
            <w:tcW w:w="704"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.4.7</w:t>
            </w:r>
          </w:p>
        </w:tc>
        <w:tc>
          <w:tcPr>
            <w:tcW w:w="5271" w:type="dxa"/>
            <w:shd w:val="clear" w:color="auto" w:fill="auto"/>
            <w:vAlign w:val="center"/>
            <w:hideMark/>
          </w:tcPr>
          <w:p w:rsidR="003467F2" w:rsidRPr="00314A09" w:rsidRDefault="003467F2" w:rsidP="003467F2">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rsidR="003467F2" w:rsidRPr="00314A09" w:rsidRDefault="003467F2" w:rsidP="003467F2">
            <w:pPr>
              <w:jc w:val="center"/>
              <w:rPr>
                <w:color w:val="000000"/>
                <w:sz w:val="22"/>
                <w:szCs w:val="22"/>
              </w:rPr>
            </w:pPr>
            <w:r w:rsidRPr="00314A09">
              <w:rPr>
                <w:color w:val="000000"/>
                <w:sz w:val="22"/>
                <w:szCs w:val="22"/>
              </w:rPr>
              <w:t>т.руб</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3"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84"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90" w:type="dxa"/>
            <w:shd w:val="clear" w:color="auto" w:fill="auto"/>
            <w:vAlign w:val="center"/>
            <w:hideMark/>
          </w:tcPr>
          <w:p w:rsidR="003467F2" w:rsidRPr="00314A09" w:rsidRDefault="003467F2" w:rsidP="003467F2">
            <w:pPr>
              <w:jc w:val="center"/>
              <w:rPr>
                <w:color w:val="000000"/>
                <w:sz w:val="22"/>
                <w:szCs w:val="22"/>
              </w:rPr>
            </w:pPr>
            <w:r>
              <w:rPr>
                <w:color w:val="000000"/>
                <w:sz w:val="20"/>
              </w:rPr>
              <w:t>0,0</w:t>
            </w:r>
          </w:p>
        </w:tc>
        <w:tc>
          <w:tcPr>
            <w:tcW w:w="955" w:type="dxa"/>
            <w:shd w:val="clear" w:color="auto" w:fill="auto"/>
            <w:noWrap/>
            <w:vAlign w:val="center"/>
            <w:hideMark/>
          </w:tcPr>
          <w:p w:rsidR="003467F2" w:rsidRPr="00314A09" w:rsidRDefault="003467F2" w:rsidP="003467F2">
            <w:pPr>
              <w:jc w:val="center"/>
              <w:rPr>
                <w:rFonts w:ascii="Calibri" w:hAnsi="Calibri" w:cs="Calibri"/>
                <w:color w:val="000000"/>
                <w:sz w:val="22"/>
                <w:szCs w:val="22"/>
              </w:rPr>
            </w:pPr>
            <w:r>
              <w:rPr>
                <w:color w:val="000000"/>
                <w:sz w:val="20"/>
              </w:rPr>
              <w:t>0,0</w:t>
            </w:r>
          </w:p>
        </w:tc>
      </w:tr>
    </w:tbl>
    <w:p w:rsidR="00407D54" w:rsidRDefault="00407D54" w:rsidP="004419F7">
      <w:pPr>
        <w:pStyle w:val="af0"/>
        <w:tabs>
          <w:tab w:val="left" w:pos="823"/>
        </w:tabs>
        <w:spacing w:before="119"/>
        <w:ind w:left="463"/>
        <w:rPr>
          <w:sz w:val="24"/>
          <w:szCs w:val="24"/>
        </w:rPr>
      </w:pPr>
    </w:p>
    <w:p w:rsidR="008F4803" w:rsidRDefault="008F4803" w:rsidP="004419F7">
      <w:pPr>
        <w:pStyle w:val="af0"/>
        <w:tabs>
          <w:tab w:val="left" w:pos="823"/>
        </w:tabs>
        <w:spacing w:before="119"/>
        <w:ind w:left="463"/>
        <w:rPr>
          <w:sz w:val="24"/>
          <w:szCs w:val="24"/>
        </w:rPr>
      </w:pPr>
    </w:p>
    <w:p w:rsidR="00855488" w:rsidRDefault="00855488" w:rsidP="004419F7">
      <w:pPr>
        <w:pStyle w:val="af0"/>
        <w:tabs>
          <w:tab w:val="left" w:pos="823"/>
        </w:tabs>
        <w:spacing w:before="119"/>
        <w:ind w:left="463"/>
        <w:rPr>
          <w:sz w:val="24"/>
          <w:szCs w:val="24"/>
        </w:rPr>
      </w:pPr>
    </w:p>
    <w:p w:rsidR="00855488" w:rsidRDefault="00855488" w:rsidP="004419F7">
      <w:pPr>
        <w:pStyle w:val="af0"/>
        <w:tabs>
          <w:tab w:val="left" w:pos="823"/>
        </w:tabs>
        <w:spacing w:before="119"/>
        <w:ind w:left="463"/>
        <w:rPr>
          <w:sz w:val="24"/>
          <w:szCs w:val="24"/>
        </w:rPr>
        <w:sectPr w:rsidR="00855488" w:rsidSect="00181A01">
          <w:pgSz w:w="16838" w:h="11906" w:orient="landscape"/>
          <w:pgMar w:top="851" w:right="851" w:bottom="1134" w:left="1134" w:header="709" w:footer="709" w:gutter="0"/>
          <w:cols w:space="708"/>
          <w:docGrid w:linePitch="360"/>
        </w:sectPr>
      </w:pPr>
    </w:p>
    <w:p w:rsidR="00740566" w:rsidRPr="006455D3" w:rsidRDefault="00740566" w:rsidP="004419F7">
      <w:pPr>
        <w:pStyle w:val="3"/>
        <w:rPr>
          <w:rFonts w:ascii="Times New Roman" w:hAnsi="Times New Roman"/>
          <w:sz w:val="24"/>
          <w:szCs w:val="24"/>
        </w:rPr>
      </w:pPr>
      <w:bookmarkStart w:id="103" w:name="_Toc170478942"/>
      <w:r w:rsidRPr="006455D3">
        <w:rPr>
          <w:rFonts w:ascii="Times New Roman" w:hAnsi="Times New Roman"/>
          <w:sz w:val="24"/>
          <w:szCs w:val="24"/>
        </w:rPr>
        <w:lastRenderedPageBreak/>
        <w:t>1</w:t>
      </w:r>
      <w:r w:rsidR="00E2038A" w:rsidRPr="006455D3">
        <w:rPr>
          <w:rFonts w:ascii="Times New Roman" w:hAnsi="Times New Roman"/>
          <w:sz w:val="24"/>
          <w:szCs w:val="24"/>
        </w:rPr>
        <w:t>4</w:t>
      </w:r>
      <w:r w:rsidRPr="006455D3">
        <w:rPr>
          <w:rFonts w:ascii="Times New Roman" w:hAnsi="Times New Roman"/>
          <w:sz w:val="24"/>
          <w:szCs w:val="24"/>
        </w:rPr>
        <w:t>.1.</w:t>
      </w:r>
      <w:r w:rsidR="00B81DAD" w:rsidRPr="006455D3">
        <w:rPr>
          <w:rFonts w:ascii="Times New Roman" w:hAnsi="Times New Roman"/>
          <w:sz w:val="24"/>
          <w:szCs w:val="24"/>
        </w:rPr>
        <w:t>2</w:t>
      </w:r>
      <w:r w:rsidRPr="006455D3">
        <w:rPr>
          <w:rFonts w:ascii="Times New Roman" w:hAnsi="Times New Roman"/>
          <w:sz w:val="24"/>
          <w:szCs w:val="24"/>
        </w:rPr>
        <w:t>.Оценка</w:t>
      </w:r>
      <w:r w:rsidRPr="006455D3">
        <w:rPr>
          <w:rFonts w:ascii="Times New Roman" w:hAnsi="Times New Roman"/>
          <w:spacing w:val="40"/>
          <w:sz w:val="24"/>
          <w:szCs w:val="24"/>
        </w:rPr>
        <w:t xml:space="preserve"> </w:t>
      </w:r>
      <w:r w:rsidRPr="006455D3">
        <w:rPr>
          <w:rFonts w:ascii="Times New Roman" w:hAnsi="Times New Roman"/>
          <w:sz w:val="24"/>
          <w:szCs w:val="24"/>
        </w:rPr>
        <w:t>уровня</w:t>
      </w:r>
      <w:r w:rsidRPr="006455D3">
        <w:rPr>
          <w:rFonts w:ascii="Times New Roman" w:hAnsi="Times New Roman"/>
          <w:spacing w:val="-7"/>
          <w:sz w:val="24"/>
          <w:szCs w:val="24"/>
        </w:rPr>
        <w:t xml:space="preserve"> </w:t>
      </w:r>
      <w:r w:rsidRPr="006455D3">
        <w:rPr>
          <w:rFonts w:ascii="Times New Roman" w:hAnsi="Times New Roman"/>
          <w:sz w:val="24"/>
          <w:szCs w:val="24"/>
        </w:rPr>
        <w:t>тарифов</w:t>
      </w:r>
      <w:r w:rsidRPr="006455D3">
        <w:rPr>
          <w:rFonts w:ascii="Times New Roman" w:hAnsi="Times New Roman"/>
          <w:spacing w:val="-3"/>
          <w:sz w:val="24"/>
          <w:szCs w:val="24"/>
        </w:rPr>
        <w:t xml:space="preserve"> </w:t>
      </w:r>
      <w:r w:rsidRPr="006455D3">
        <w:rPr>
          <w:rFonts w:ascii="Times New Roman" w:hAnsi="Times New Roman"/>
          <w:sz w:val="24"/>
          <w:szCs w:val="24"/>
        </w:rPr>
        <w:t>на</w:t>
      </w:r>
      <w:r w:rsidRPr="006455D3">
        <w:rPr>
          <w:rFonts w:ascii="Times New Roman" w:hAnsi="Times New Roman"/>
          <w:spacing w:val="-8"/>
          <w:sz w:val="24"/>
          <w:szCs w:val="24"/>
        </w:rPr>
        <w:t xml:space="preserve"> </w:t>
      </w:r>
      <w:r w:rsidRPr="006455D3">
        <w:rPr>
          <w:rFonts w:ascii="Times New Roman" w:hAnsi="Times New Roman"/>
          <w:sz w:val="24"/>
          <w:szCs w:val="24"/>
        </w:rPr>
        <w:t>электрическую</w:t>
      </w:r>
      <w:r w:rsidRPr="006455D3">
        <w:rPr>
          <w:rFonts w:ascii="Times New Roman" w:hAnsi="Times New Roman"/>
          <w:spacing w:val="-3"/>
          <w:sz w:val="24"/>
          <w:szCs w:val="24"/>
        </w:rPr>
        <w:t xml:space="preserve"> </w:t>
      </w:r>
      <w:r w:rsidRPr="006455D3">
        <w:rPr>
          <w:rFonts w:ascii="Times New Roman" w:hAnsi="Times New Roman"/>
          <w:sz w:val="24"/>
          <w:szCs w:val="24"/>
        </w:rPr>
        <w:t>энергию</w:t>
      </w:r>
      <w:r w:rsidRPr="006455D3">
        <w:rPr>
          <w:rFonts w:ascii="Times New Roman" w:hAnsi="Times New Roman"/>
          <w:spacing w:val="-3"/>
          <w:sz w:val="24"/>
          <w:szCs w:val="24"/>
        </w:rPr>
        <w:t xml:space="preserve"> </w:t>
      </w:r>
      <w:r w:rsidRPr="006455D3">
        <w:rPr>
          <w:rFonts w:ascii="Times New Roman" w:hAnsi="Times New Roman"/>
          <w:sz w:val="24"/>
          <w:szCs w:val="24"/>
        </w:rPr>
        <w:t>при</w:t>
      </w:r>
      <w:r w:rsidRPr="006455D3">
        <w:rPr>
          <w:rFonts w:ascii="Times New Roman" w:hAnsi="Times New Roman"/>
          <w:spacing w:val="-3"/>
          <w:sz w:val="24"/>
          <w:szCs w:val="24"/>
        </w:rPr>
        <w:t xml:space="preserve"> </w:t>
      </w:r>
      <w:r w:rsidRPr="006455D3">
        <w:rPr>
          <w:rFonts w:ascii="Times New Roman" w:hAnsi="Times New Roman"/>
          <w:sz w:val="24"/>
          <w:szCs w:val="24"/>
        </w:rPr>
        <w:t>реализации</w:t>
      </w:r>
      <w:r w:rsidRPr="006455D3">
        <w:rPr>
          <w:rFonts w:ascii="Times New Roman" w:hAnsi="Times New Roman"/>
          <w:spacing w:val="-3"/>
          <w:sz w:val="24"/>
          <w:szCs w:val="24"/>
        </w:rPr>
        <w:t xml:space="preserve"> </w:t>
      </w:r>
      <w:r w:rsidRPr="006455D3">
        <w:rPr>
          <w:rFonts w:ascii="Times New Roman" w:hAnsi="Times New Roman"/>
          <w:sz w:val="24"/>
          <w:szCs w:val="24"/>
        </w:rPr>
        <w:t>программы инвестиционных проектов электроснабжения</w:t>
      </w:r>
      <w:bookmarkEnd w:id="103"/>
    </w:p>
    <w:p w:rsidR="00740566" w:rsidRPr="00740566" w:rsidRDefault="00740566" w:rsidP="004419F7">
      <w:pPr>
        <w:pStyle w:val="af0"/>
        <w:spacing w:before="114"/>
        <w:ind w:right="110"/>
        <w:jc w:val="both"/>
        <w:rPr>
          <w:sz w:val="24"/>
          <w:szCs w:val="24"/>
        </w:rPr>
      </w:pPr>
      <w:r w:rsidRPr="00740566">
        <w:rPr>
          <w:sz w:val="24"/>
          <w:szCs w:val="24"/>
        </w:rPr>
        <w:t>Результаты расчета прогнозных</w:t>
      </w:r>
      <w:r w:rsidRPr="00740566">
        <w:rPr>
          <w:spacing w:val="-1"/>
          <w:sz w:val="24"/>
          <w:szCs w:val="24"/>
        </w:rPr>
        <w:t xml:space="preserve"> </w:t>
      </w:r>
      <w:r w:rsidRPr="00740566">
        <w:rPr>
          <w:sz w:val="24"/>
          <w:szCs w:val="24"/>
        </w:rPr>
        <w:t>среднегодовых</w:t>
      </w:r>
      <w:r w:rsidRPr="00740566">
        <w:rPr>
          <w:spacing w:val="-3"/>
          <w:sz w:val="24"/>
          <w:szCs w:val="24"/>
        </w:rPr>
        <w:t xml:space="preserve"> </w:t>
      </w:r>
      <w:r w:rsidRPr="00740566">
        <w:rPr>
          <w:sz w:val="24"/>
          <w:szCs w:val="24"/>
        </w:rPr>
        <w:t>тарифов</w:t>
      </w:r>
      <w:r w:rsidRPr="00740566">
        <w:rPr>
          <w:spacing w:val="-1"/>
          <w:sz w:val="24"/>
          <w:szCs w:val="24"/>
        </w:rPr>
        <w:t xml:space="preserve"> </w:t>
      </w:r>
      <w:r w:rsidRPr="00740566">
        <w:rPr>
          <w:sz w:val="24"/>
          <w:szCs w:val="24"/>
        </w:rPr>
        <w:t>на услуги электроснабжения в</w:t>
      </w:r>
      <w:r w:rsidRPr="00740566">
        <w:rPr>
          <w:spacing w:val="-1"/>
          <w:sz w:val="24"/>
          <w:szCs w:val="24"/>
        </w:rPr>
        <w:t xml:space="preserve"> </w:t>
      </w:r>
      <w:r w:rsidRPr="00740566">
        <w:rPr>
          <w:sz w:val="24"/>
          <w:szCs w:val="24"/>
        </w:rPr>
        <w:t>период до 20</w:t>
      </w:r>
      <w:r w:rsidR="00BD4BAA">
        <w:rPr>
          <w:sz w:val="24"/>
          <w:szCs w:val="24"/>
        </w:rPr>
        <w:t>3</w:t>
      </w:r>
      <w:r w:rsidR="003467F2">
        <w:rPr>
          <w:sz w:val="24"/>
          <w:szCs w:val="24"/>
        </w:rPr>
        <w:t>2</w:t>
      </w:r>
      <w:r w:rsidRPr="00740566">
        <w:rPr>
          <w:sz w:val="24"/>
          <w:szCs w:val="24"/>
        </w:rPr>
        <w:t xml:space="preserve"> года при реализации программы инвестиционных проектов электроснабжения пред- ставлены в таблице 1</w:t>
      </w:r>
      <w:r w:rsidR="00850448">
        <w:rPr>
          <w:sz w:val="24"/>
          <w:szCs w:val="24"/>
        </w:rPr>
        <w:t>4.</w:t>
      </w:r>
      <w:r w:rsidR="008F4803">
        <w:rPr>
          <w:sz w:val="24"/>
          <w:szCs w:val="24"/>
        </w:rPr>
        <w:t>2</w:t>
      </w:r>
      <w:r w:rsidRPr="00740566">
        <w:rPr>
          <w:sz w:val="24"/>
          <w:szCs w:val="24"/>
        </w:rPr>
        <w:t>.</w:t>
      </w:r>
    </w:p>
    <w:p w:rsidR="00740566" w:rsidRDefault="00740566" w:rsidP="004419F7">
      <w:pPr>
        <w:pStyle w:val="af0"/>
        <w:spacing w:before="118"/>
        <w:ind w:right="111"/>
        <w:jc w:val="both"/>
        <w:rPr>
          <w:sz w:val="24"/>
          <w:szCs w:val="24"/>
        </w:rPr>
      </w:pPr>
      <w:r w:rsidRPr="00740566">
        <w:rPr>
          <w:sz w:val="24"/>
          <w:szCs w:val="24"/>
        </w:rPr>
        <w:t>Тарифы в сфере электроснабжения, рассчитанные на период 20</w:t>
      </w:r>
      <w:r w:rsidR="00BD4BAA">
        <w:rPr>
          <w:sz w:val="24"/>
          <w:szCs w:val="24"/>
        </w:rPr>
        <w:t>24</w:t>
      </w:r>
      <w:r w:rsidRPr="00740566">
        <w:rPr>
          <w:sz w:val="24"/>
          <w:szCs w:val="24"/>
        </w:rPr>
        <w:t>– 20</w:t>
      </w:r>
      <w:r w:rsidR="00BD4BAA">
        <w:rPr>
          <w:sz w:val="24"/>
          <w:szCs w:val="24"/>
        </w:rPr>
        <w:t>3</w:t>
      </w:r>
      <w:r w:rsidR="003467F2">
        <w:rPr>
          <w:sz w:val="24"/>
          <w:szCs w:val="24"/>
        </w:rPr>
        <w:t>2</w:t>
      </w:r>
      <w:r w:rsidRPr="00740566">
        <w:rPr>
          <w:sz w:val="24"/>
          <w:szCs w:val="24"/>
        </w:rPr>
        <w:t xml:space="preserve"> г.г., носят прогнозный характер и могут изменяться в зависимости от условий социально-экономического развития </w:t>
      </w:r>
      <w:r w:rsidR="00BD4BAA">
        <w:rPr>
          <w:sz w:val="24"/>
          <w:szCs w:val="24"/>
        </w:rPr>
        <w:t>муниципального образования</w:t>
      </w:r>
      <w:r w:rsidRPr="00740566">
        <w:rPr>
          <w:sz w:val="24"/>
          <w:szCs w:val="24"/>
        </w:rPr>
        <w:t>. В</w:t>
      </w:r>
      <w:r w:rsidRPr="00740566">
        <w:rPr>
          <w:spacing w:val="-4"/>
          <w:sz w:val="24"/>
          <w:szCs w:val="24"/>
        </w:rPr>
        <w:t xml:space="preserve"> </w:t>
      </w:r>
      <w:r w:rsidRPr="00740566">
        <w:rPr>
          <w:sz w:val="24"/>
          <w:szCs w:val="24"/>
        </w:rPr>
        <w:t>случаях корректировки программы инвестиционных</w:t>
      </w:r>
      <w:r w:rsidRPr="00740566">
        <w:rPr>
          <w:spacing w:val="-8"/>
          <w:sz w:val="24"/>
          <w:szCs w:val="24"/>
        </w:rPr>
        <w:t xml:space="preserve"> </w:t>
      </w:r>
      <w:r w:rsidRPr="00740566">
        <w:rPr>
          <w:sz w:val="24"/>
          <w:szCs w:val="24"/>
        </w:rPr>
        <w:t>проектов электроснабжения, а также изменения их состава и объемов финансирования, прогнозные тарифы могут корректироваться ежегодно.</w:t>
      </w:r>
    </w:p>
    <w:p w:rsidR="00BD4BAA" w:rsidRPr="00BD4BAA" w:rsidRDefault="00BD4BAA" w:rsidP="004419F7">
      <w:pPr>
        <w:pStyle w:val="4"/>
        <w:rPr>
          <w:spacing w:val="-4"/>
          <w:sz w:val="22"/>
          <w:szCs w:val="22"/>
        </w:rPr>
      </w:pPr>
      <w:r w:rsidRPr="00BD4BAA">
        <w:rPr>
          <w:sz w:val="22"/>
          <w:szCs w:val="22"/>
        </w:rPr>
        <w:t xml:space="preserve">Таблица </w:t>
      </w:r>
      <w:r w:rsidR="005C2D66">
        <w:rPr>
          <w:sz w:val="22"/>
          <w:szCs w:val="22"/>
        </w:rPr>
        <w:t>1</w:t>
      </w:r>
      <w:r w:rsidR="00850448">
        <w:rPr>
          <w:sz w:val="22"/>
          <w:szCs w:val="22"/>
        </w:rPr>
        <w:t>4.</w:t>
      </w:r>
      <w:r w:rsidR="008F4803">
        <w:rPr>
          <w:sz w:val="22"/>
          <w:szCs w:val="22"/>
        </w:rPr>
        <w:t>2</w:t>
      </w:r>
      <w:r w:rsidR="005C2D66">
        <w:rPr>
          <w:sz w:val="22"/>
          <w:szCs w:val="22"/>
        </w:rPr>
        <w:t>.</w:t>
      </w:r>
      <w:r w:rsidRPr="00BD4BAA">
        <w:rPr>
          <w:sz w:val="22"/>
          <w:szCs w:val="22"/>
        </w:rPr>
        <w:t>Прогнозный</w:t>
      </w:r>
      <w:r w:rsidRPr="00BD4BAA">
        <w:rPr>
          <w:spacing w:val="-6"/>
          <w:sz w:val="22"/>
          <w:szCs w:val="22"/>
        </w:rPr>
        <w:t xml:space="preserve"> </w:t>
      </w:r>
      <w:r w:rsidRPr="00BD4BAA">
        <w:rPr>
          <w:sz w:val="22"/>
          <w:szCs w:val="22"/>
        </w:rPr>
        <w:t>среднегодовой</w:t>
      </w:r>
      <w:r w:rsidRPr="00BD4BAA">
        <w:rPr>
          <w:spacing w:val="-2"/>
          <w:sz w:val="22"/>
          <w:szCs w:val="22"/>
        </w:rPr>
        <w:t xml:space="preserve"> </w:t>
      </w:r>
      <w:r w:rsidRPr="00BD4BAA">
        <w:rPr>
          <w:sz w:val="22"/>
          <w:szCs w:val="22"/>
        </w:rPr>
        <w:t>тариф</w:t>
      </w:r>
      <w:r w:rsidRPr="00BD4BAA">
        <w:rPr>
          <w:spacing w:val="-6"/>
          <w:sz w:val="22"/>
          <w:szCs w:val="22"/>
        </w:rPr>
        <w:t xml:space="preserve"> </w:t>
      </w:r>
      <w:r w:rsidRPr="00BD4BAA">
        <w:rPr>
          <w:sz w:val="22"/>
          <w:szCs w:val="22"/>
        </w:rPr>
        <w:t>на</w:t>
      </w:r>
      <w:r w:rsidRPr="00BD4BAA">
        <w:rPr>
          <w:spacing w:val="2"/>
          <w:sz w:val="22"/>
          <w:szCs w:val="22"/>
        </w:rPr>
        <w:t xml:space="preserve"> </w:t>
      </w:r>
      <w:r w:rsidRPr="00BD4BAA">
        <w:rPr>
          <w:sz w:val="22"/>
          <w:szCs w:val="22"/>
        </w:rPr>
        <w:t>услуги</w:t>
      </w:r>
      <w:r w:rsidRPr="00BD4BAA">
        <w:rPr>
          <w:spacing w:val="-3"/>
          <w:sz w:val="22"/>
          <w:szCs w:val="22"/>
        </w:rPr>
        <w:t xml:space="preserve"> </w:t>
      </w:r>
      <w:r w:rsidRPr="00BD4BAA">
        <w:rPr>
          <w:sz w:val="22"/>
          <w:szCs w:val="22"/>
        </w:rPr>
        <w:t>электроснабжения</w:t>
      </w:r>
      <w:r w:rsidRPr="00BD4BAA">
        <w:rPr>
          <w:spacing w:val="-2"/>
          <w:sz w:val="22"/>
          <w:szCs w:val="22"/>
        </w:rPr>
        <w:t xml:space="preserve"> </w:t>
      </w:r>
      <w:r w:rsidRPr="00BD4BAA">
        <w:rPr>
          <w:sz w:val="22"/>
          <w:szCs w:val="22"/>
        </w:rPr>
        <w:t>в период</w:t>
      </w:r>
      <w:r w:rsidRPr="00BD4BAA">
        <w:rPr>
          <w:spacing w:val="-5"/>
          <w:sz w:val="22"/>
          <w:szCs w:val="22"/>
        </w:rPr>
        <w:t xml:space="preserve"> </w:t>
      </w:r>
      <w:r w:rsidRPr="00BD4BAA">
        <w:rPr>
          <w:sz w:val="22"/>
          <w:szCs w:val="22"/>
        </w:rPr>
        <w:t>до</w:t>
      </w:r>
      <w:r w:rsidRPr="00BD4BAA">
        <w:rPr>
          <w:spacing w:val="-2"/>
          <w:sz w:val="22"/>
          <w:szCs w:val="22"/>
        </w:rPr>
        <w:t xml:space="preserve"> </w:t>
      </w:r>
      <w:r w:rsidRPr="00BD4BAA">
        <w:rPr>
          <w:sz w:val="22"/>
          <w:szCs w:val="22"/>
        </w:rPr>
        <w:t>203</w:t>
      </w:r>
      <w:r w:rsidR="003467F2">
        <w:rPr>
          <w:sz w:val="22"/>
          <w:szCs w:val="22"/>
        </w:rPr>
        <w:t>2</w:t>
      </w:r>
      <w:r w:rsidRPr="00BD4BAA">
        <w:rPr>
          <w:spacing w:val="-4"/>
          <w:sz w:val="22"/>
          <w:szCs w:val="22"/>
        </w:rPr>
        <w:t xml:space="preserve"> года</w:t>
      </w:r>
    </w:p>
    <w:tbl>
      <w:tblPr>
        <w:tblW w:w="9771" w:type="dxa"/>
        <w:jc w:val="center"/>
        <w:tblLook w:val="04A0" w:firstRow="1" w:lastRow="0" w:firstColumn="1" w:lastColumn="0" w:noHBand="0" w:noVBand="1"/>
      </w:tblPr>
      <w:tblGrid>
        <w:gridCol w:w="2055"/>
        <w:gridCol w:w="1443"/>
        <w:gridCol w:w="992"/>
        <w:gridCol w:w="851"/>
        <w:gridCol w:w="717"/>
        <w:gridCol w:w="819"/>
        <w:gridCol w:w="717"/>
        <w:gridCol w:w="717"/>
        <w:gridCol w:w="1460"/>
      </w:tblGrid>
      <w:tr w:rsidR="00BD4BAA" w:rsidRPr="00D82EF7" w:rsidTr="00BD4BAA">
        <w:trPr>
          <w:trHeight w:val="315"/>
          <w:jc w:val="center"/>
        </w:trPr>
        <w:tc>
          <w:tcPr>
            <w:tcW w:w="20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BAA" w:rsidRPr="00D82EF7" w:rsidRDefault="00BD4BAA" w:rsidP="004419F7">
            <w:pPr>
              <w:jc w:val="center"/>
              <w:rPr>
                <w:color w:val="000000"/>
                <w:sz w:val="22"/>
                <w:szCs w:val="22"/>
              </w:rPr>
            </w:pPr>
            <w:r w:rsidRPr="00D82EF7">
              <w:rPr>
                <w:color w:val="000000"/>
                <w:sz w:val="22"/>
                <w:szCs w:val="22"/>
              </w:rPr>
              <w:t>Показатель</w:t>
            </w:r>
          </w:p>
        </w:tc>
        <w:tc>
          <w:tcPr>
            <w:tcW w:w="7680" w:type="dxa"/>
            <w:gridSpan w:val="8"/>
            <w:tcBorders>
              <w:top w:val="single" w:sz="8" w:space="0" w:color="auto"/>
              <w:left w:val="nil"/>
              <w:bottom w:val="single" w:sz="8" w:space="0" w:color="auto"/>
              <w:right w:val="nil"/>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Период прогнозирования</w:t>
            </w:r>
          </w:p>
        </w:tc>
      </w:tr>
      <w:tr w:rsidR="00BD4BAA" w:rsidRPr="00D82EF7" w:rsidTr="00BD4BAA">
        <w:trPr>
          <w:trHeight w:val="315"/>
          <w:jc w:val="center"/>
        </w:trPr>
        <w:tc>
          <w:tcPr>
            <w:tcW w:w="2091" w:type="dxa"/>
            <w:vMerge/>
            <w:tcBorders>
              <w:top w:val="single" w:sz="8" w:space="0" w:color="auto"/>
              <w:left w:val="single" w:sz="8" w:space="0" w:color="auto"/>
              <w:bottom w:val="single" w:sz="8" w:space="0" w:color="000000"/>
              <w:right w:val="single" w:sz="8" w:space="0" w:color="auto"/>
            </w:tcBorders>
            <w:vAlign w:val="center"/>
            <w:hideMark/>
          </w:tcPr>
          <w:p w:rsidR="00BD4BAA" w:rsidRPr="00D82EF7" w:rsidRDefault="00BD4BAA" w:rsidP="004419F7">
            <w:pPr>
              <w:jc w:val="center"/>
              <w:rPr>
                <w:color w:val="000000"/>
                <w:sz w:val="22"/>
                <w:szCs w:val="22"/>
              </w:rPr>
            </w:pPr>
          </w:p>
        </w:tc>
        <w:tc>
          <w:tcPr>
            <w:tcW w:w="1443" w:type="dxa"/>
            <w:tcBorders>
              <w:top w:val="nil"/>
              <w:left w:val="nil"/>
              <w:bottom w:val="single" w:sz="8" w:space="0" w:color="auto"/>
              <w:right w:val="single" w:sz="8" w:space="0" w:color="auto"/>
            </w:tcBorders>
            <w:shd w:val="clear" w:color="auto" w:fill="auto"/>
            <w:vAlign w:val="center"/>
            <w:hideMark/>
          </w:tcPr>
          <w:p w:rsidR="00BD4BAA" w:rsidRPr="00D82EF7" w:rsidRDefault="00BD4BAA" w:rsidP="004419F7">
            <w:pPr>
              <w:jc w:val="center"/>
              <w:rPr>
                <w:color w:val="000000"/>
                <w:sz w:val="22"/>
                <w:szCs w:val="22"/>
              </w:rPr>
            </w:pPr>
            <w:r w:rsidRPr="00D82EF7">
              <w:rPr>
                <w:color w:val="000000"/>
                <w:sz w:val="22"/>
                <w:szCs w:val="22"/>
              </w:rPr>
              <w:t>ед.изм</w:t>
            </w:r>
          </w:p>
        </w:tc>
        <w:tc>
          <w:tcPr>
            <w:tcW w:w="992" w:type="dxa"/>
            <w:tcBorders>
              <w:top w:val="nil"/>
              <w:left w:val="nil"/>
              <w:bottom w:val="single" w:sz="8"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2023</w:t>
            </w:r>
          </w:p>
        </w:tc>
        <w:tc>
          <w:tcPr>
            <w:tcW w:w="851" w:type="dxa"/>
            <w:tcBorders>
              <w:top w:val="nil"/>
              <w:left w:val="nil"/>
              <w:bottom w:val="single" w:sz="8"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2024</w:t>
            </w:r>
          </w:p>
        </w:tc>
        <w:tc>
          <w:tcPr>
            <w:tcW w:w="709" w:type="dxa"/>
            <w:tcBorders>
              <w:top w:val="nil"/>
              <w:left w:val="nil"/>
              <w:bottom w:val="single" w:sz="8"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2025</w:t>
            </w:r>
          </w:p>
        </w:tc>
        <w:tc>
          <w:tcPr>
            <w:tcW w:w="819" w:type="dxa"/>
            <w:tcBorders>
              <w:top w:val="nil"/>
              <w:left w:val="nil"/>
              <w:bottom w:val="single" w:sz="8"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2026</w:t>
            </w:r>
          </w:p>
        </w:tc>
        <w:tc>
          <w:tcPr>
            <w:tcW w:w="703" w:type="dxa"/>
            <w:tcBorders>
              <w:top w:val="nil"/>
              <w:left w:val="nil"/>
              <w:bottom w:val="single" w:sz="8"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2027</w:t>
            </w:r>
          </w:p>
        </w:tc>
        <w:tc>
          <w:tcPr>
            <w:tcW w:w="703" w:type="dxa"/>
            <w:tcBorders>
              <w:top w:val="nil"/>
              <w:left w:val="nil"/>
              <w:bottom w:val="single" w:sz="8"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2028</w:t>
            </w:r>
          </w:p>
        </w:tc>
        <w:tc>
          <w:tcPr>
            <w:tcW w:w="1460" w:type="dxa"/>
            <w:tcBorders>
              <w:top w:val="nil"/>
              <w:left w:val="nil"/>
              <w:bottom w:val="single" w:sz="8"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2029-203</w:t>
            </w:r>
            <w:r w:rsidR="003467F2">
              <w:rPr>
                <w:color w:val="000000"/>
                <w:sz w:val="22"/>
                <w:szCs w:val="22"/>
              </w:rPr>
              <w:t>2</w:t>
            </w:r>
          </w:p>
        </w:tc>
      </w:tr>
      <w:tr w:rsidR="00BD4BAA" w:rsidRPr="00D82EF7" w:rsidTr="00BD4BAA">
        <w:trPr>
          <w:trHeight w:val="315"/>
          <w:jc w:val="center"/>
        </w:trPr>
        <w:tc>
          <w:tcPr>
            <w:tcW w:w="9771" w:type="dxa"/>
            <w:gridSpan w:val="9"/>
            <w:tcBorders>
              <w:top w:val="single" w:sz="8" w:space="0" w:color="auto"/>
              <w:left w:val="single" w:sz="8" w:space="0" w:color="auto"/>
              <w:bottom w:val="single" w:sz="8" w:space="0" w:color="auto"/>
              <w:right w:val="nil"/>
            </w:tcBorders>
            <w:shd w:val="clear" w:color="000000" w:fill="FFFF00"/>
            <w:noWrap/>
            <w:vAlign w:val="center"/>
            <w:hideMark/>
          </w:tcPr>
          <w:p w:rsidR="00BD4BAA" w:rsidRPr="00D82EF7" w:rsidRDefault="00BD4BAA" w:rsidP="004419F7">
            <w:pPr>
              <w:jc w:val="center"/>
              <w:rPr>
                <w:color w:val="000000"/>
                <w:sz w:val="22"/>
                <w:szCs w:val="22"/>
              </w:rPr>
            </w:pPr>
            <w:r w:rsidRPr="00D82EF7">
              <w:rPr>
                <w:color w:val="000000"/>
                <w:sz w:val="22"/>
                <w:szCs w:val="22"/>
              </w:rPr>
              <w:t>Электроснабжение</w:t>
            </w:r>
          </w:p>
        </w:tc>
      </w:tr>
      <w:tr w:rsidR="00BD4BAA" w:rsidRPr="00D82EF7" w:rsidTr="00080D4F">
        <w:trPr>
          <w:trHeight w:val="967"/>
          <w:jc w:val="center"/>
        </w:trPr>
        <w:tc>
          <w:tcPr>
            <w:tcW w:w="2091" w:type="dxa"/>
            <w:tcBorders>
              <w:top w:val="nil"/>
              <w:left w:val="single" w:sz="8" w:space="0" w:color="auto"/>
              <w:bottom w:val="single" w:sz="4" w:space="0" w:color="auto"/>
              <w:right w:val="single" w:sz="8" w:space="0" w:color="auto"/>
            </w:tcBorders>
            <w:shd w:val="clear" w:color="auto" w:fill="auto"/>
            <w:vAlign w:val="center"/>
            <w:hideMark/>
          </w:tcPr>
          <w:p w:rsidR="00BD4BAA" w:rsidRPr="005C2D66" w:rsidRDefault="00BD4BAA" w:rsidP="004419F7">
            <w:pPr>
              <w:rPr>
                <w:color w:val="000000"/>
                <w:sz w:val="22"/>
                <w:szCs w:val="22"/>
              </w:rPr>
            </w:pPr>
            <w:r w:rsidRPr="005C2D66">
              <w:rPr>
                <w:color w:val="000000"/>
                <w:sz w:val="22"/>
                <w:szCs w:val="22"/>
              </w:rPr>
              <w:t>Рекомендуемый тариф на электроснабжение   для населения МО</w:t>
            </w:r>
          </w:p>
        </w:tc>
        <w:tc>
          <w:tcPr>
            <w:tcW w:w="1443" w:type="dxa"/>
            <w:tcBorders>
              <w:top w:val="nil"/>
              <w:left w:val="nil"/>
              <w:bottom w:val="single" w:sz="4"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p>
        </w:tc>
        <w:tc>
          <w:tcPr>
            <w:tcW w:w="992" w:type="dxa"/>
            <w:tcBorders>
              <w:top w:val="nil"/>
              <w:left w:val="nil"/>
              <w:bottom w:val="single" w:sz="4"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p>
        </w:tc>
        <w:tc>
          <w:tcPr>
            <w:tcW w:w="709" w:type="dxa"/>
            <w:tcBorders>
              <w:top w:val="nil"/>
              <w:left w:val="nil"/>
              <w:bottom w:val="single" w:sz="4"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p>
        </w:tc>
        <w:tc>
          <w:tcPr>
            <w:tcW w:w="819" w:type="dxa"/>
            <w:tcBorders>
              <w:top w:val="nil"/>
              <w:left w:val="nil"/>
              <w:bottom w:val="single" w:sz="4"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p>
        </w:tc>
        <w:tc>
          <w:tcPr>
            <w:tcW w:w="703" w:type="dxa"/>
            <w:tcBorders>
              <w:top w:val="nil"/>
              <w:left w:val="nil"/>
              <w:bottom w:val="single" w:sz="4"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p>
        </w:tc>
        <w:tc>
          <w:tcPr>
            <w:tcW w:w="703" w:type="dxa"/>
            <w:tcBorders>
              <w:top w:val="nil"/>
              <w:left w:val="nil"/>
              <w:bottom w:val="single" w:sz="4"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BD4BAA" w:rsidRPr="00D82EF7" w:rsidRDefault="00BD4BAA" w:rsidP="004419F7">
            <w:pPr>
              <w:jc w:val="center"/>
              <w:rPr>
                <w:color w:val="000000"/>
                <w:sz w:val="22"/>
                <w:szCs w:val="22"/>
              </w:rPr>
            </w:pPr>
          </w:p>
        </w:tc>
      </w:tr>
      <w:tr w:rsidR="00BD4BAA" w:rsidRPr="00D82EF7" w:rsidTr="00080D4F">
        <w:trPr>
          <w:trHeight w:val="696"/>
          <w:jc w:val="center"/>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BAA" w:rsidRPr="005C2D66" w:rsidRDefault="00BD4BAA" w:rsidP="004419F7">
            <w:pPr>
              <w:rPr>
                <w:i/>
                <w:iCs/>
                <w:color w:val="000000"/>
                <w:sz w:val="22"/>
                <w:szCs w:val="22"/>
              </w:rPr>
            </w:pPr>
            <w:r w:rsidRPr="005C2D66">
              <w:rPr>
                <w:i/>
                <w:iCs/>
                <w:color w:val="000000"/>
                <w:sz w:val="22"/>
                <w:szCs w:val="22"/>
              </w:rPr>
              <w:t>в домах с газовыми плитами, руб./кВт/час</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BAA" w:rsidRPr="00D82EF7" w:rsidRDefault="00CA434B" w:rsidP="004419F7">
            <w:pPr>
              <w:jc w:val="center"/>
              <w:rPr>
                <w:color w:val="000000"/>
                <w:sz w:val="22"/>
                <w:szCs w:val="22"/>
              </w:rPr>
            </w:pPr>
            <w:r>
              <w:rPr>
                <w:color w:val="000000"/>
                <w:sz w:val="22"/>
                <w:szCs w:val="22"/>
              </w:rPr>
              <w:t>р</w:t>
            </w:r>
            <w:r w:rsidR="00BD4BAA">
              <w:rPr>
                <w:color w:val="000000"/>
                <w:sz w:val="22"/>
                <w:szCs w:val="22"/>
              </w:rPr>
              <w:t>уб/</w:t>
            </w:r>
            <w:r w:rsidR="00BD4BAA" w:rsidRPr="00D82EF7">
              <w:rPr>
                <w:color w:val="000000"/>
                <w:sz w:val="22"/>
                <w:szCs w:val="22"/>
              </w:rPr>
              <w:t>кВт*час</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3,35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3,48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3,62</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3,76</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3,91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4,07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AA" w:rsidRPr="00D82EF7" w:rsidRDefault="00BD4BAA" w:rsidP="004419F7">
            <w:pPr>
              <w:jc w:val="center"/>
              <w:rPr>
                <w:color w:val="000000"/>
                <w:sz w:val="22"/>
                <w:szCs w:val="22"/>
              </w:rPr>
            </w:pPr>
            <w:r w:rsidRPr="00D82EF7">
              <w:rPr>
                <w:color w:val="000000"/>
                <w:sz w:val="22"/>
                <w:szCs w:val="22"/>
              </w:rPr>
              <w:t>4,49</w:t>
            </w:r>
          </w:p>
        </w:tc>
      </w:tr>
      <w:tr w:rsidR="005C2D66" w:rsidRPr="00D82EF7" w:rsidTr="00080D4F">
        <w:trPr>
          <w:trHeight w:val="552"/>
          <w:jc w:val="center"/>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5C2D66" w:rsidRPr="005C2D66" w:rsidRDefault="005C2D66" w:rsidP="004419F7">
            <w:pPr>
              <w:pStyle w:val="TableParagraph"/>
              <w:ind w:left="110" w:right="-15"/>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p>
          <w:p w:rsidR="005C2D66" w:rsidRPr="005C2D66" w:rsidRDefault="005C2D66" w:rsidP="004419F7">
            <w:pPr>
              <w:rPr>
                <w:i/>
                <w:iCs/>
                <w:color w:val="000000"/>
                <w:sz w:val="22"/>
                <w:szCs w:val="22"/>
              </w:rPr>
            </w:pPr>
            <w:r w:rsidRPr="005C2D66">
              <w:rPr>
                <w:sz w:val="22"/>
                <w:szCs w:val="22"/>
              </w:rPr>
              <w:t>к</w:t>
            </w:r>
            <w:r w:rsidRPr="005C2D66">
              <w:rPr>
                <w:spacing w:val="-3"/>
                <w:sz w:val="22"/>
                <w:szCs w:val="22"/>
              </w:rPr>
              <w:t xml:space="preserve"> </w:t>
            </w:r>
            <w:r w:rsidRPr="005C2D66">
              <w:rPr>
                <w:sz w:val="22"/>
                <w:szCs w:val="22"/>
              </w:rPr>
              <w:t>предыдущему</w:t>
            </w:r>
            <w:r w:rsidRPr="005C2D66">
              <w:rPr>
                <w:spacing w:val="-8"/>
                <w:sz w:val="22"/>
                <w:szCs w:val="22"/>
              </w:rPr>
              <w:t xml:space="preserve"> </w:t>
            </w:r>
            <w:r w:rsidRPr="005C2D66">
              <w:rPr>
                <w:spacing w:val="-4"/>
                <w:sz w:val="22"/>
                <w:szCs w:val="22"/>
              </w:rPr>
              <w:t>году)</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5C2D66" w:rsidRPr="00D82EF7" w:rsidRDefault="005C2D66" w:rsidP="004419F7">
            <w:pPr>
              <w:jc w:val="center"/>
              <w:rPr>
                <w:color w:val="000000"/>
                <w:sz w:val="22"/>
                <w:szCs w:val="22"/>
              </w:rPr>
            </w:pPr>
            <w:r>
              <w:rPr>
                <w:color w:val="000000"/>
                <w:sz w:val="22"/>
                <w:szCs w:val="22"/>
              </w:rPr>
              <w:t>руб/</w:t>
            </w:r>
            <w:r w:rsidRPr="00D82EF7">
              <w:rPr>
                <w:color w:val="000000"/>
                <w:sz w:val="22"/>
                <w:szCs w:val="22"/>
              </w:rPr>
              <w:t>кВт*час</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Pr="00D82EF7" w:rsidRDefault="005C2D66" w:rsidP="004419F7">
            <w:pPr>
              <w:jc w:val="center"/>
              <w:rPr>
                <w:color w:val="000000"/>
                <w:sz w:val="22"/>
                <w:szCs w:val="22"/>
              </w:rPr>
            </w:pPr>
            <w:r>
              <w:rPr>
                <w:color w:val="000000"/>
                <w:sz w:val="20"/>
              </w:rPr>
              <w:t>2,47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Pr="00D82EF7" w:rsidRDefault="005C2D66" w:rsidP="004419F7">
            <w:pPr>
              <w:jc w:val="center"/>
              <w:rPr>
                <w:color w:val="000000"/>
                <w:sz w:val="22"/>
                <w:szCs w:val="22"/>
              </w:rPr>
            </w:pPr>
            <w:r>
              <w:rPr>
                <w:color w:val="000000"/>
                <w:sz w:val="20"/>
              </w:rPr>
              <w:t>2,57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Pr="00D82EF7" w:rsidRDefault="005C2D66" w:rsidP="004419F7">
            <w:pPr>
              <w:jc w:val="center"/>
              <w:rPr>
                <w:color w:val="000000"/>
                <w:sz w:val="22"/>
                <w:szCs w:val="22"/>
              </w:rPr>
            </w:pPr>
            <w:r>
              <w:rPr>
                <w:color w:val="000000"/>
                <w:sz w:val="20"/>
              </w:rPr>
              <w:t>2,67</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Pr="00D82EF7" w:rsidRDefault="005C2D66" w:rsidP="004419F7">
            <w:pPr>
              <w:jc w:val="center"/>
              <w:rPr>
                <w:color w:val="000000"/>
                <w:sz w:val="22"/>
                <w:szCs w:val="22"/>
              </w:rPr>
            </w:pPr>
            <w:r>
              <w:rPr>
                <w:color w:val="000000"/>
                <w:sz w:val="20"/>
              </w:rPr>
              <w:t>2,78</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Pr="00D82EF7" w:rsidRDefault="005C2D66" w:rsidP="004419F7">
            <w:pPr>
              <w:jc w:val="center"/>
              <w:rPr>
                <w:color w:val="000000"/>
                <w:sz w:val="22"/>
                <w:szCs w:val="22"/>
              </w:rPr>
            </w:pPr>
            <w:r>
              <w:rPr>
                <w:color w:val="000000"/>
                <w:sz w:val="20"/>
              </w:rPr>
              <w:t>2,89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Pr="00D82EF7" w:rsidRDefault="005C2D66" w:rsidP="004419F7">
            <w:pPr>
              <w:jc w:val="center"/>
              <w:rPr>
                <w:color w:val="000000"/>
                <w:sz w:val="22"/>
                <w:szCs w:val="22"/>
              </w:rPr>
            </w:pPr>
            <w:r>
              <w:rPr>
                <w:color w:val="000000"/>
                <w:sz w:val="20"/>
              </w:rPr>
              <w:t>3,00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Pr="00D82EF7" w:rsidRDefault="005C2D66" w:rsidP="004419F7">
            <w:pPr>
              <w:jc w:val="center"/>
              <w:rPr>
                <w:color w:val="000000"/>
                <w:sz w:val="22"/>
                <w:szCs w:val="22"/>
              </w:rPr>
            </w:pPr>
            <w:r>
              <w:rPr>
                <w:color w:val="000000"/>
                <w:sz w:val="20"/>
              </w:rPr>
              <w:t>3,25</w:t>
            </w:r>
          </w:p>
        </w:tc>
      </w:tr>
      <w:tr w:rsidR="005C2D66" w:rsidRPr="00D82EF7" w:rsidTr="00080D4F">
        <w:trPr>
          <w:trHeight w:val="552"/>
          <w:jc w:val="center"/>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5C2D66" w:rsidRPr="005C2D66" w:rsidRDefault="005C2D66" w:rsidP="004419F7">
            <w:pPr>
              <w:pStyle w:val="TableParagraph"/>
              <w:ind w:left="110" w:right="-15"/>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p>
          <w:p w:rsidR="005C2D66" w:rsidRPr="005C2D66" w:rsidRDefault="005C2D66" w:rsidP="004419F7">
            <w:pPr>
              <w:pStyle w:val="TableParagraph"/>
              <w:ind w:left="110" w:right="-15"/>
            </w:pPr>
            <w:r w:rsidRPr="005C2D66">
              <w:t>к</w:t>
            </w:r>
            <w:r w:rsidRPr="005C2D66">
              <w:rPr>
                <w:spacing w:val="-3"/>
              </w:rPr>
              <w:t xml:space="preserve"> </w:t>
            </w:r>
            <w:r w:rsidRPr="005C2D66">
              <w:t>предыдущему</w:t>
            </w:r>
            <w:r w:rsidRPr="005C2D66">
              <w:rPr>
                <w:spacing w:val="-8"/>
              </w:rPr>
              <w:t xml:space="preserve"> </w:t>
            </w:r>
            <w:r w:rsidRPr="005C2D66">
              <w:rPr>
                <w:spacing w:val="-4"/>
              </w:rPr>
              <w:t>году)</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5C2D66" w:rsidRPr="00D82EF7" w:rsidRDefault="005C2D66" w:rsidP="004419F7">
            <w:pPr>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Default="005C2D66" w:rsidP="004419F7">
            <w:pPr>
              <w:jc w:val="center"/>
              <w:rPr>
                <w:color w:val="000000"/>
                <w:sz w:val="20"/>
              </w:rPr>
            </w:pPr>
            <w:r>
              <w:rPr>
                <w:rFonts w:ascii="Calibri" w:hAnsi="Calibri" w:cs="Calibri"/>
                <w:color w:val="000000"/>
                <w:sz w:val="22"/>
                <w:szCs w:val="22"/>
              </w:rPr>
              <w:t>103,88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Default="005C2D66" w:rsidP="004419F7">
            <w:pPr>
              <w:jc w:val="center"/>
              <w:rPr>
                <w:color w:val="000000"/>
                <w:sz w:val="20"/>
              </w:rPr>
            </w:pPr>
            <w:r>
              <w:rPr>
                <w:rFonts w:ascii="Calibri" w:hAnsi="Calibri" w:cs="Calibri"/>
                <w:color w:val="000000"/>
                <w:sz w:val="22"/>
                <w:szCs w:val="22"/>
              </w:rPr>
              <w:t>104,00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Default="005C2D66" w:rsidP="004419F7">
            <w:pPr>
              <w:jc w:val="center"/>
              <w:rPr>
                <w:color w:val="000000"/>
                <w:sz w:val="20"/>
              </w:rPr>
            </w:pPr>
            <w:r>
              <w:rPr>
                <w:rFonts w:ascii="Calibri" w:hAnsi="Calibri" w:cs="Calibri"/>
                <w:color w:val="000000"/>
                <w:sz w:val="22"/>
                <w:szCs w:val="22"/>
              </w:rPr>
              <w:t>104,0</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Default="005C2D66" w:rsidP="004419F7">
            <w:pPr>
              <w:jc w:val="center"/>
              <w:rPr>
                <w:color w:val="000000"/>
                <w:sz w:val="20"/>
              </w:rPr>
            </w:pPr>
            <w:r>
              <w:rPr>
                <w:rFonts w:ascii="Calibri" w:hAnsi="Calibri" w:cs="Calibri"/>
                <w:color w:val="000000"/>
                <w:sz w:val="22"/>
                <w:szCs w:val="22"/>
              </w:rPr>
              <w:t>104,0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Default="005C2D66" w:rsidP="004419F7">
            <w:pPr>
              <w:jc w:val="center"/>
              <w:rPr>
                <w:color w:val="000000"/>
                <w:sz w:val="20"/>
              </w:rPr>
            </w:pPr>
            <w:r>
              <w:rPr>
                <w:rFonts w:ascii="Calibri" w:hAnsi="Calibri" w:cs="Calibri"/>
                <w:color w:val="000000"/>
                <w:sz w:val="22"/>
                <w:szCs w:val="22"/>
              </w:rPr>
              <w:t>104,0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Default="005C2D66" w:rsidP="004419F7">
            <w:pPr>
              <w:jc w:val="center"/>
              <w:rPr>
                <w:color w:val="000000"/>
                <w:sz w:val="20"/>
              </w:rPr>
            </w:pPr>
            <w:r>
              <w:rPr>
                <w:rFonts w:ascii="Calibri" w:hAnsi="Calibri" w:cs="Calibri"/>
                <w:color w:val="000000"/>
                <w:sz w:val="22"/>
                <w:szCs w:val="22"/>
              </w:rPr>
              <w:t>104,0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D66" w:rsidRDefault="005C2D66" w:rsidP="004419F7">
            <w:pPr>
              <w:jc w:val="center"/>
              <w:rPr>
                <w:color w:val="000000"/>
                <w:sz w:val="20"/>
              </w:rPr>
            </w:pPr>
            <w:r>
              <w:rPr>
                <w:rFonts w:ascii="Calibri" w:hAnsi="Calibri" w:cs="Calibri"/>
                <w:color w:val="000000"/>
                <w:sz w:val="22"/>
                <w:szCs w:val="22"/>
              </w:rPr>
              <w:t>104,00</w:t>
            </w:r>
          </w:p>
        </w:tc>
      </w:tr>
    </w:tbl>
    <w:p w:rsidR="00B81DAD" w:rsidRPr="00D82EF7" w:rsidRDefault="003331AA" w:rsidP="004419F7">
      <w:pPr>
        <w:pStyle w:val="2"/>
        <w:rPr>
          <w:sz w:val="24"/>
          <w:szCs w:val="24"/>
        </w:rPr>
      </w:pPr>
      <w:bookmarkStart w:id="104" w:name="_Toc170478943"/>
      <w:r w:rsidRPr="00D82EF7">
        <w:rPr>
          <w:sz w:val="24"/>
          <w:szCs w:val="24"/>
        </w:rPr>
        <w:t>1</w:t>
      </w:r>
      <w:r w:rsidR="00E2038A">
        <w:rPr>
          <w:sz w:val="24"/>
          <w:szCs w:val="24"/>
        </w:rPr>
        <w:t>4</w:t>
      </w:r>
      <w:r w:rsidRPr="00D82EF7">
        <w:rPr>
          <w:sz w:val="24"/>
          <w:szCs w:val="24"/>
        </w:rPr>
        <w:t>.2.</w:t>
      </w:r>
      <w:r w:rsidR="00B81DAD" w:rsidRPr="00D82EF7">
        <w:rPr>
          <w:sz w:val="24"/>
          <w:szCs w:val="24"/>
        </w:rPr>
        <w:t>Программы</w:t>
      </w:r>
      <w:r w:rsidR="00B81DAD" w:rsidRPr="00D82EF7">
        <w:rPr>
          <w:spacing w:val="-9"/>
          <w:sz w:val="24"/>
          <w:szCs w:val="24"/>
        </w:rPr>
        <w:t xml:space="preserve"> </w:t>
      </w:r>
      <w:r w:rsidR="00B81DAD" w:rsidRPr="00D82EF7">
        <w:rPr>
          <w:sz w:val="24"/>
          <w:szCs w:val="24"/>
        </w:rPr>
        <w:t>инвестиционных</w:t>
      </w:r>
      <w:r w:rsidR="00B81DAD" w:rsidRPr="00D82EF7">
        <w:rPr>
          <w:spacing w:val="-10"/>
          <w:sz w:val="24"/>
          <w:szCs w:val="24"/>
        </w:rPr>
        <w:t xml:space="preserve"> </w:t>
      </w:r>
      <w:r w:rsidR="00B81DAD" w:rsidRPr="00D82EF7">
        <w:rPr>
          <w:sz w:val="24"/>
          <w:szCs w:val="24"/>
        </w:rPr>
        <w:t>проектов,</w:t>
      </w:r>
      <w:r w:rsidR="00B81DAD" w:rsidRPr="00D82EF7">
        <w:rPr>
          <w:spacing w:val="-5"/>
          <w:sz w:val="24"/>
          <w:szCs w:val="24"/>
        </w:rPr>
        <w:t xml:space="preserve"> </w:t>
      </w:r>
      <w:r w:rsidR="00B81DAD" w:rsidRPr="00D82EF7">
        <w:rPr>
          <w:sz w:val="24"/>
          <w:szCs w:val="24"/>
        </w:rPr>
        <w:t>тариф</w:t>
      </w:r>
      <w:r w:rsidR="00B81DAD" w:rsidRPr="00D82EF7">
        <w:rPr>
          <w:spacing w:val="-4"/>
          <w:sz w:val="24"/>
          <w:szCs w:val="24"/>
        </w:rPr>
        <w:t xml:space="preserve"> </w:t>
      </w:r>
      <w:r w:rsidR="00B81DAD" w:rsidRPr="00D82EF7">
        <w:rPr>
          <w:sz w:val="24"/>
          <w:szCs w:val="24"/>
        </w:rPr>
        <w:t>для</w:t>
      </w:r>
      <w:r w:rsidR="00B81DAD" w:rsidRPr="00D82EF7">
        <w:rPr>
          <w:spacing w:val="-4"/>
          <w:sz w:val="24"/>
          <w:szCs w:val="24"/>
        </w:rPr>
        <w:t xml:space="preserve"> </w:t>
      </w:r>
      <w:r w:rsidR="00B81DAD" w:rsidRPr="00D82EF7">
        <w:rPr>
          <w:sz w:val="24"/>
          <w:szCs w:val="24"/>
        </w:rPr>
        <w:t>систем</w:t>
      </w:r>
      <w:r w:rsidR="00B81DAD" w:rsidRPr="00D82EF7">
        <w:rPr>
          <w:spacing w:val="-11"/>
          <w:sz w:val="24"/>
          <w:szCs w:val="24"/>
        </w:rPr>
        <w:t xml:space="preserve"> </w:t>
      </w:r>
      <w:r w:rsidR="00B81DAD" w:rsidRPr="00D82EF7">
        <w:rPr>
          <w:sz w:val="24"/>
          <w:szCs w:val="24"/>
        </w:rPr>
        <w:t>водоснабжения</w:t>
      </w:r>
      <w:r w:rsidR="00B81DAD" w:rsidRPr="00D82EF7">
        <w:rPr>
          <w:spacing w:val="-4"/>
          <w:sz w:val="24"/>
          <w:szCs w:val="24"/>
        </w:rPr>
        <w:t xml:space="preserve"> </w:t>
      </w:r>
      <w:r w:rsidRPr="00D82EF7">
        <w:rPr>
          <w:spacing w:val="-4"/>
          <w:sz w:val="24"/>
          <w:szCs w:val="24"/>
        </w:rPr>
        <w:t>муниципального образования</w:t>
      </w:r>
      <w:bookmarkEnd w:id="104"/>
    </w:p>
    <w:p w:rsidR="00B81DAD" w:rsidRPr="00D82EF7" w:rsidRDefault="00B81DAD" w:rsidP="004419F7">
      <w:pPr>
        <w:pStyle w:val="af0"/>
        <w:spacing w:before="113"/>
        <w:rPr>
          <w:sz w:val="24"/>
          <w:szCs w:val="24"/>
        </w:rPr>
      </w:pPr>
      <w:r w:rsidRPr="00D82EF7">
        <w:rPr>
          <w:sz w:val="24"/>
          <w:szCs w:val="24"/>
        </w:rPr>
        <w:t>Перечень</w:t>
      </w:r>
      <w:r w:rsidRPr="00D82EF7">
        <w:rPr>
          <w:spacing w:val="-10"/>
          <w:sz w:val="24"/>
          <w:szCs w:val="24"/>
        </w:rPr>
        <w:t xml:space="preserve"> </w:t>
      </w:r>
      <w:r w:rsidRPr="00D82EF7">
        <w:rPr>
          <w:sz w:val="24"/>
          <w:szCs w:val="24"/>
        </w:rPr>
        <w:t>инвестиционных</w:t>
      </w:r>
      <w:r w:rsidRPr="00D82EF7">
        <w:rPr>
          <w:spacing w:val="-15"/>
          <w:sz w:val="24"/>
          <w:szCs w:val="24"/>
        </w:rPr>
        <w:t xml:space="preserve"> </w:t>
      </w:r>
      <w:r w:rsidRPr="00D82EF7">
        <w:rPr>
          <w:sz w:val="24"/>
          <w:szCs w:val="24"/>
        </w:rPr>
        <w:t>проектов</w:t>
      </w:r>
      <w:r w:rsidRPr="00D82EF7">
        <w:rPr>
          <w:spacing w:val="-13"/>
          <w:sz w:val="24"/>
          <w:szCs w:val="24"/>
        </w:rPr>
        <w:t xml:space="preserve"> </w:t>
      </w:r>
      <w:r w:rsidRPr="00D82EF7">
        <w:rPr>
          <w:sz w:val="24"/>
          <w:szCs w:val="24"/>
        </w:rPr>
        <w:t>систем</w:t>
      </w:r>
      <w:r w:rsidRPr="00D82EF7">
        <w:rPr>
          <w:spacing w:val="-13"/>
          <w:sz w:val="24"/>
          <w:szCs w:val="24"/>
        </w:rPr>
        <w:t xml:space="preserve"> </w:t>
      </w:r>
      <w:r w:rsidRPr="00D82EF7">
        <w:rPr>
          <w:sz w:val="24"/>
          <w:szCs w:val="24"/>
        </w:rPr>
        <w:t>водоснабжения</w:t>
      </w:r>
      <w:r w:rsidRPr="00D82EF7">
        <w:rPr>
          <w:spacing w:val="-13"/>
          <w:sz w:val="24"/>
          <w:szCs w:val="24"/>
        </w:rPr>
        <w:t xml:space="preserve"> </w:t>
      </w:r>
      <w:r w:rsidRPr="00D82EF7">
        <w:rPr>
          <w:sz w:val="24"/>
          <w:szCs w:val="24"/>
        </w:rPr>
        <w:t>представлен</w:t>
      </w:r>
      <w:r w:rsidRPr="00D82EF7">
        <w:rPr>
          <w:spacing w:val="-8"/>
          <w:sz w:val="24"/>
          <w:szCs w:val="24"/>
        </w:rPr>
        <w:t xml:space="preserve"> </w:t>
      </w:r>
      <w:r w:rsidRPr="00D82EF7">
        <w:rPr>
          <w:sz w:val="24"/>
          <w:szCs w:val="24"/>
        </w:rPr>
        <w:t>в</w:t>
      </w:r>
      <w:r w:rsidRPr="00D82EF7">
        <w:rPr>
          <w:spacing w:val="-13"/>
          <w:sz w:val="24"/>
          <w:szCs w:val="24"/>
        </w:rPr>
        <w:t xml:space="preserve"> </w:t>
      </w:r>
      <w:r w:rsidRPr="00D82EF7">
        <w:rPr>
          <w:sz w:val="24"/>
          <w:szCs w:val="24"/>
        </w:rPr>
        <w:t>разделе</w:t>
      </w:r>
      <w:r w:rsidRPr="00D82EF7">
        <w:rPr>
          <w:spacing w:val="-7"/>
          <w:sz w:val="24"/>
          <w:szCs w:val="24"/>
        </w:rPr>
        <w:t xml:space="preserve"> </w:t>
      </w:r>
      <w:r w:rsidR="007E0E09">
        <w:rPr>
          <w:spacing w:val="-7"/>
          <w:sz w:val="24"/>
          <w:szCs w:val="24"/>
        </w:rPr>
        <w:t>6</w:t>
      </w:r>
      <w:r w:rsidRPr="00D82EF7">
        <w:rPr>
          <w:spacing w:val="-5"/>
          <w:sz w:val="24"/>
          <w:szCs w:val="24"/>
        </w:rPr>
        <w:t>.</w:t>
      </w:r>
    </w:p>
    <w:p w:rsidR="00B81DAD" w:rsidRPr="00D82EF7" w:rsidRDefault="00B81DAD" w:rsidP="004419F7">
      <w:pPr>
        <w:pStyle w:val="af0"/>
        <w:spacing w:before="46"/>
        <w:jc w:val="both"/>
        <w:rPr>
          <w:sz w:val="24"/>
          <w:szCs w:val="24"/>
        </w:rPr>
      </w:pPr>
      <w:r w:rsidRPr="00D82EF7">
        <w:rPr>
          <w:sz w:val="24"/>
          <w:szCs w:val="24"/>
        </w:rPr>
        <w:t>Совокупные финансовые потребности для реализации программы инвестиционных проектов водоснабжения и их ежегодная динамика представлены в разделе 1</w:t>
      </w:r>
      <w:r w:rsidR="00850448">
        <w:rPr>
          <w:sz w:val="24"/>
          <w:szCs w:val="24"/>
        </w:rPr>
        <w:t>4</w:t>
      </w:r>
      <w:r w:rsidRPr="00D82EF7">
        <w:rPr>
          <w:sz w:val="24"/>
          <w:szCs w:val="24"/>
        </w:rPr>
        <w:t>.</w:t>
      </w:r>
      <w:r w:rsidR="008F4803">
        <w:rPr>
          <w:sz w:val="24"/>
          <w:szCs w:val="24"/>
        </w:rPr>
        <w:t>3</w:t>
      </w:r>
      <w:r w:rsidR="007E0E09">
        <w:rPr>
          <w:sz w:val="24"/>
          <w:szCs w:val="24"/>
        </w:rPr>
        <w:t>.</w:t>
      </w:r>
    </w:p>
    <w:p w:rsidR="00B81DAD" w:rsidRPr="004419F7" w:rsidRDefault="003331AA" w:rsidP="004419F7">
      <w:pPr>
        <w:pStyle w:val="3"/>
        <w:jc w:val="both"/>
        <w:rPr>
          <w:rFonts w:ascii="Times New Roman" w:hAnsi="Times New Roman"/>
          <w:sz w:val="24"/>
          <w:szCs w:val="24"/>
        </w:rPr>
      </w:pPr>
      <w:bookmarkStart w:id="105" w:name="_Toc170478944"/>
      <w:r w:rsidRPr="004419F7">
        <w:rPr>
          <w:rFonts w:ascii="Times New Roman" w:hAnsi="Times New Roman"/>
          <w:sz w:val="24"/>
          <w:szCs w:val="24"/>
        </w:rPr>
        <w:t>1</w:t>
      </w:r>
      <w:r w:rsidR="00E2038A" w:rsidRPr="004419F7">
        <w:rPr>
          <w:rFonts w:ascii="Times New Roman" w:hAnsi="Times New Roman"/>
          <w:sz w:val="24"/>
          <w:szCs w:val="24"/>
        </w:rPr>
        <w:t>4</w:t>
      </w:r>
      <w:r w:rsidRPr="004419F7">
        <w:rPr>
          <w:rFonts w:ascii="Times New Roman" w:hAnsi="Times New Roman"/>
          <w:sz w:val="24"/>
          <w:szCs w:val="24"/>
        </w:rPr>
        <w:t>.2.1.</w:t>
      </w:r>
      <w:r w:rsidR="00B81DAD" w:rsidRPr="004419F7">
        <w:rPr>
          <w:rFonts w:ascii="Times New Roman" w:hAnsi="Times New Roman"/>
          <w:sz w:val="24"/>
          <w:szCs w:val="24"/>
        </w:rPr>
        <w:t>Обоснование</w:t>
      </w:r>
      <w:r w:rsidR="00B81DAD" w:rsidRPr="004419F7">
        <w:rPr>
          <w:rFonts w:ascii="Times New Roman" w:hAnsi="Times New Roman"/>
          <w:spacing w:val="-7"/>
          <w:sz w:val="24"/>
          <w:szCs w:val="24"/>
        </w:rPr>
        <w:t xml:space="preserve"> </w:t>
      </w:r>
      <w:r w:rsidR="00B81DAD" w:rsidRPr="004419F7">
        <w:rPr>
          <w:rFonts w:ascii="Times New Roman" w:hAnsi="Times New Roman"/>
          <w:sz w:val="24"/>
          <w:szCs w:val="24"/>
        </w:rPr>
        <w:t>источников</w:t>
      </w:r>
      <w:r w:rsidR="00B81DAD" w:rsidRPr="004419F7">
        <w:rPr>
          <w:rFonts w:ascii="Times New Roman" w:hAnsi="Times New Roman"/>
          <w:spacing w:val="-6"/>
          <w:sz w:val="24"/>
          <w:szCs w:val="24"/>
        </w:rPr>
        <w:t xml:space="preserve"> </w:t>
      </w:r>
      <w:r w:rsidR="00B81DAD" w:rsidRPr="004419F7">
        <w:rPr>
          <w:rFonts w:ascii="Times New Roman" w:hAnsi="Times New Roman"/>
          <w:sz w:val="24"/>
          <w:szCs w:val="24"/>
        </w:rPr>
        <w:t>финансирования</w:t>
      </w:r>
      <w:r w:rsidR="00B81DAD" w:rsidRPr="004419F7">
        <w:rPr>
          <w:rFonts w:ascii="Times New Roman" w:hAnsi="Times New Roman"/>
          <w:spacing w:val="-3"/>
          <w:sz w:val="24"/>
          <w:szCs w:val="24"/>
        </w:rPr>
        <w:t xml:space="preserve"> </w:t>
      </w:r>
      <w:r w:rsidR="00B81DAD" w:rsidRPr="004419F7">
        <w:rPr>
          <w:rFonts w:ascii="Times New Roman" w:hAnsi="Times New Roman"/>
          <w:sz w:val="24"/>
          <w:szCs w:val="24"/>
        </w:rPr>
        <w:t>для</w:t>
      </w:r>
      <w:r w:rsidR="00B81DAD" w:rsidRPr="004419F7">
        <w:rPr>
          <w:rFonts w:ascii="Times New Roman" w:hAnsi="Times New Roman"/>
          <w:spacing w:val="-3"/>
          <w:sz w:val="24"/>
          <w:szCs w:val="24"/>
        </w:rPr>
        <w:t xml:space="preserve"> </w:t>
      </w:r>
      <w:r w:rsidR="00B81DAD" w:rsidRPr="004419F7">
        <w:rPr>
          <w:rFonts w:ascii="Times New Roman" w:hAnsi="Times New Roman"/>
          <w:sz w:val="24"/>
          <w:szCs w:val="24"/>
        </w:rPr>
        <w:t>реализации</w:t>
      </w:r>
      <w:r w:rsidR="00B81DAD" w:rsidRPr="004419F7">
        <w:rPr>
          <w:rFonts w:ascii="Times New Roman" w:hAnsi="Times New Roman"/>
          <w:spacing w:val="-9"/>
          <w:sz w:val="24"/>
          <w:szCs w:val="24"/>
        </w:rPr>
        <w:t xml:space="preserve"> </w:t>
      </w:r>
      <w:r w:rsidR="00B81DAD" w:rsidRPr="004419F7">
        <w:rPr>
          <w:rFonts w:ascii="Times New Roman" w:hAnsi="Times New Roman"/>
          <w:sz w:val="24"/>
          <w:szCs w:val="24"/>
        </w:rPr>
        <w:t>инвестиционных</w:t>
      </w:r>
      <w:r w:rsidR="00B81DAD" w:rsidRPr="004419F7">
        <w:rPr>
          <w:rFonts w:ascii="Times New Roman" w:hAnsi="Times New Roman"/>
          <w:spacing w:val="-10"/>
          <w:sz w:val="24"/>
          <w:szCs w:val="24"/>
        </w:rPr>
        <w:t xml:space="preserve"> </w:t>
      </w:r>
      <w:r w:rsidR="00B81DAD" w:rsidRPr="004419F7">
        <w:rPr>
          <w:rFonts w:ascii="Times New Roman" w:hAnsi="Times New Roman"/>
          <w:sz w:val="24"/>
          <w:szCs w:val="24"/>
        </w:rPr>
        <w:t>проектов водоснабжения</w:t>
      </w:r>
      <w:bookmarkEnd w:id="105"/>
    </w:p>
    <w:p w:rsidR="002B11B3" w:rsidRPr="002B11B3" w:rsidRDefault="00B81DAD" w:rsidP="004419F7">
      <w:pPr>
        <w:pStyle w:val="af0"/>
        <w:spacing w:before="109"/>
        <w:ind w:right="108"/>
        <w:jc w:val="both"/>
        <w:rPr>
          <w:sz w:val="24"/>
          <w:szCs w:val="24"/>
        </w:rPr>
      </w:pPr>
      <w:r w:rsidRPr="002B11B3">
        <w:rPr>
          <w:sz w:val="24"/>
          <w:szCs w:val="24"/>
        </w:rPr>
        <w:t>В период реализации программы (с 20</w:t>
      </w:r>
      <w:r w:rsidR="00080D4F" w:rsidRPr="002B11B3">
        <w:rPr>
          <w:sz w:val="24"/>
          <w:szCs w:val="24"/>
        </w:rPr>
        <w:t>24</w:t>
      </w:r>
      <w:r w:rsidRPr="002B11B3">
        <w:rPr>
          <w:sz w:val="24"/>
          <w:szCs w:val="24"/>
        </w:rPr>
        <w:t xml:space="preserve"> года по 20</w:t>
      </w:r>
      <w:r w:rsidR="00080D4F" w:rsidRPr="002B11B3">
        <w:rPr>
          <w:sz w:val="24"/>
          <w:szCs w:val="24"/>
        </w:rPr>
        <w:t>3</w:t>
      </w:r>
      <w:r w:rsidR="003467F2">
        <w:rPr>
          <w:sz w:val="24"/>
          <w:szCs w:val="24"/>
        </w:rPr>
        <w:t>2</w:t>
      </w:r>
      <w:r w:rsidRPr="002B11B3">
        <w:rPr>
          <w:sz w:val="24"/>
          <w:szCs w:val="24"/>
        </w:rPr>
        <w:t xml:space="preserve"> год) потребности в финансировании инвестиционных проектов водоснабжения составят </w:t>
      </w:r>
      <w:r w:rsidR="000B1A08">
        <w:rPr>
          <w:sz w:val="24"/>
          <w:szCs w:val="24"/>
        </w:rPr>
        <w:t>11939,7</w:t>
      </w:r>
      <w:r w:rsidR="00080D4F" w:rsidRPr="002B11B3">
        <w:rPr>
          <w:sz w:val="24"/>
          <w:szCs w:val="24"/>
        </w:rPr>
        <w:t>тыс</w:t>
      </w:r>
      <w:r w:rsidRPr="002B11B3">
        <w:rPr>
          <w:sz w:val="24"/>
          <w:szCs w:val="24"/>
        </w:rPr>
        <w:t>.руб.</w:t>
      </w:r>
      <w:r w:rsidR="002B11B3" w:rsidRPr="002B11B3">
        <w:rPr>
          <w:sz w:val="24"/>
          <w:szCs w:val="24"/>
        </w:rPr>
        <w:t xml:space="preserve"> Источники финансирования    мероприятий </w:t>
      </w:r>
      <w:r w:rsidR="002B11B3" w:rsidRPr="002B11B3">
        <w:rPr>
          <w:color w:val="000000"/>
          <w:sz w:val="24"/>
          <w:szCs w:val="24"/>
        </w:rPr>
        <w:t>программы инвестиционных проектов в водоснабжении  (2024-203</w:t>
      </w:r>
      <w:r w:rsidR="003467F2">
        <w:rPr>
          <w:color w:val="000000"/>
          <w:sz w:val="24"/>
          <w:szCs w:val="24"/>
        </w:rPr>
        <w:t>2</w:t>
      </w:r>
      <w:r w:rsidR="002B11B3" w:rsidRPr="002B11B3">
        <w:rPr>
          <w:color w:val="000000"/>
          <w:sz w:val="24"/>
          <w:szCs w:val="24"/>
        </w:rPr>
        <w:t xml:space="preserve">годы)  представлены в таблице </w:t>
      </w:r>
      <w:r w:rsidR="003C1A21">
        <w:rPr>
          <w:color w:val="000000"/>
          <w:sz w:val="24"/>
          <w:szCs w:val="24"/>
        </w:rPr>
        <w:t>1</w:t>
      </w:r>
      <w:r w:rsidR="00850448">
        <w:rPr>
          <w:color w:val="000000"/>
          <w:sz w:val="24"/>
          <w:szCs w:val="24"/>
        </w:rPr>
        <w:t>4.5</w:t>
      </w:r>
      <w:r w:rsidR="003C1A21">
        <w:rPr>
          <w:color w:val="000000"/>
          <w:sz w:val="24"/>
          <w:szCs w:val="24"/>
        </w:rPr>
        <w:t>.</w:t>
      </w:r>
      <w:r w:rsidRPr="002B11B3">
        <w:rPr>
          <w:sz w:val="24"/>
          <w:szCs w:val="24"/>
        </w:rPr>
        <w:t xml:space="preserve"> </w:t>
      </w:r>
    </w:p>
    <w:p w:rsidR="002B11B3" w:rsidRDefault="002B11B3" w:rsidP="004419F7">
      <w:pPr>
        <w:jc w:val="center"/>
        <w:rPr>
          <w:b/>
          <w:bCs/>
          <w:color w:val="000000"/>
          <w:sz w:val="18"/>
          <w:szCs w:val="18"/>
        </w:rPr>
        <w:sectPr w:rsidR="002B11B3" w:rsidSect="00181A01">
          <w:pgSz w:w="11906" w:h="16838"/>
          <w:pgMar w:top="1134" w:right="851" w:bottom="1134" w:left="1134" w:header="709" w:footer="709" w:gutter="0"/>
          <w:cols w:space="708"/>
          <w:docGrid w:linePitch="360"/>
        </w:sectPr>
      </w:pPr>
    </w:p>
    <w:tbl>
      <w:tblPr>
        <w:tblW w:w="14879" w:type="dxa"/>
        <w:jc w:val="center"/>
        <w:tblLook w:val="04A0" w:firstRow="1" w:lastRow="0" w:firstColumn="1" w:lastColumn="0" w:noHBand="0" w:noVBand="1"/>
      </w:tblPr>
      <w:tblGrid>
        <w:gridCol w:w="567"/>
        <w:gridCol w:w="4919"/>
        <w:gridCol w:w="926"/>
        <w:gridCol w:w="960"/>
        <w:gridCol w:w="960"/>
        <w:gridCol w:w="1060"/>
        <w:gridCol w:w="960"/>
        <w:gridCol w:w="842"/>
        <w:gridCol w:w="1275"/>
        <w:gridCol w:w="1276"/>
        <w:gridCol w:w="1134"/>
      </w:tblGrid>
      <w:tr w:rsidR="002B11B3" w:rsidRPr="002B11B3" w:rsidTr="00314A09">
        <w:trPr>
          <w:trHeight w:val="558"/>
          <w:jc w:val="center"/>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B11B3" w:rsidRPr="002B11B3" w:rsidRDefault="002B11B3" w:rsidP="004419F7">
            <w:pPr>
              <w:jc w:val="center"/>
              <w:rPr>
                <w:b/>
                <w:bCs/>
                <w:color w:val="000000"/>
                <w:sz w:val="22"/>
                <w:szCs w:val="22"/>
              </w:rPr>
            </w:pPr>
            <w:r w:rsidRPr="002B11B3">
              <w:rPr>
                <w:b/>
                <w:bCs/>
                <w:color w:val="000000"/>
                <w:sz w:val="22"/>
                <w:szCs w:val="22"/>
              </w:rPr>
              <w:lastRenderedPageBreak/>
              <w:t xml:space="preserve">Таблица </w:t>
            </w:r>
            <w:r w:rsidR="005C2D66">
              <w:rPr>
                <w:b/>
                <w:bCs/>
                <w:color w:val="000000"/>
                <w:sz w:val="22"/>
                <w:szCs w:val="22"/>
              </w:rPr>
              <w:t>1</w:t>
            </w:r>
            <w:r w:rsidR="00E2038A">
              <w:rPr>
                <w:b/>
                <w:bCs/>
                <w:color w:val="000000"/>
                <w:sz w:val="22"/>
                <w:szCs w:val="22"/>
              </w:rPr>
              <w:t>4</w:t>
            </w:r>
            <w:r w:rsidR="005C2D66">
              <w:rPr>
                <w:b/>
                <w:bCs/>
                <w:color w:val="000000"/>
                <w:sz w:val="22"/>
                <w:szCs w:val="22"/>
              </w:rPr>
              <w:t>.</w:t>
            </w:r>
            <w:r w:rsidR="008F4803">
              <w:rPr>
                <w:b/>
                <w:bCs/>
                <w:color w:val="000000"/>
                <w:sz w:val="22"/>
                <w:szCs w:val="22"/>
              </w:rPr>
              <w:t>3</w:t>
            </w:r>
            <w:r w:rsidRPr="002B11B3">
              <w:rPr>
                <w:b/>
                <w:bCs/>
                <w:color w:val="000000"/>
                <w:sz w:val="22"/>
                <w:szCs w:val="22"/>
              </w:rPr>
              <w:t>. Итоговая информация  по  источникам финансирования  программы инвестиционных проектов в водоснабжении  (2024-203</w:t>
            </w:r>
            <w:r w:rsidR="00F3613D">
              <w:rPr>
                <w:b/>
                <w:bCs/>
                <w:color w:val="000000"/>
                <w:sz w:val="22"/>
                <w:szCs w:val="22"/>
              </w:rPr>
              <w:t>3</w:t>
            </w:r>
            <w:r w:rsidRPr="002B11B3">
              <w:rPr>
                <w:b/>
                <w:bCs/>
                <w:color w:val="000000"/>
                <w:sz w:val="22"/>
                <w:szCs w:val="22"/>
              </w:rPr>
              <w:t>годы)</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sidRPr="002B11B3">
              <w:rPr>
                <w:rFonts w:ascii="Calibri" w:hAnsi="Calibri" w:cs="Calibri"/>
                <w:color w:val="000000"/>
                <w:sz w:val="22"/>
                <w:szCs w:val="22"/>
              </w:rPr>
              <w:t>№</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Источники финансирования</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Ед.изм</w:t>
            </w:r>
          </w:p>
        </w:tc>
        <w:tc>
          <w:tcPr>
            <w:tcW w:w="960" w:type="dxa"/>
            <w:tcBorders>
              <w:top w:val="nil"/>
              <w:left w:val="nil"/>
              <w:bottom w:val="single" w:sz="4" w:space="0" w:color="auto"/>
              <w:right w:val="single" w:sz="4" w:space="0" w:color="auto"/>
            </w:tcBorders>
            <w:shd w:val="clear" w:color="auto" w:fill="auto"/>
            <w:noWrap/>
            <w:vAlign w:val="center"/>
            <w:hideMark/>
          </w:tcPr>
          <w:p w:rsidR="000B1A08" w:rsidRPr="002B11B3" w:rsidRDefault="000B1A08" w:rsidP="000B1A08">
            <w:pPr>
              <w:jc w:val="center"/>
              <w:rPr>
                <w:color w:val="000000"/>
                <w:sz w:val="22"/>
                <w:szCs w:val="22"/>
              </w:rPr>
            </w:pPr>
            <w:r w:rsidRPr="002B11B3">
              <w:rPr>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center"/>
            <w:hideMark/>
          </w:tcPr>
          <w:p w:rsidR="000B1A08" w:rsidRPr="002B11B3" w:rsidRDefault="000B1A08" w:rsidP="000B1A08">
            <w:pPr>
              <w:jc w:val="center"/>
              <w:rPr>
                <w:color w:val="000000"/>
                <w:sz w:val="22"/>
                <w:szCs w:val="22"/>
              </w:rPr>
            </w:pPr>
            <w:r w:rsidRPr="002B11B3">
              <w:rPr>
                <w:color w:val="000000"/>
                <w:sz w:val="22"/>
                <w:szCs w:val="22"/>
              </w:rPr>
              <w:t>2025</w:t>
            </w:r>
          </w:p>
        </w:tc>
        <w:tc>
          <w:tcPr>
            <w:tcW w:w="1060" w:type="dxa"/>
            <w:tcBorders>
              <w:top w:val="nil"/>
              <w:left w:val="nil"/>
              <w:bottom w:val="single" w:sz="4" w:space="0" w:color="auto"/>
              <w:right w:val="single" w:sz="4" w:space="0" w:color="auto"/>
            </w:tcBorders>
            <w:shd w:val="clear" w:color="auto" w:fill="auto"/>
            <w:noWrap/>
            <w:vAlign w:val="center"/>
            <w:hideMark/>
          </w:tcPr>
          <w:p w:rsidR="000B1A08" w:rsidRPr="002B11B3" w:rsidRDefault="000B1A08" w:rsidP="000B1A08">
            <w:pPr>
              <w:jc w:val="center"/>
              <w:rPr>
                <w:color w:val="000000"/>
                <w:sz w:val="22"/>
                <w:szCs w:val="22"/>
              </w:rPr>
            </w:pPr>
            <w:r w:rsidRPr="002B11B3">
              <w:rPr>
                <w:color w:val="000000"/>
                <w:sz w:val="22"/>
                <w:szCs w:val="22"/>
              </w:rPr>
              <w:t>2026</w:t>
            </w:r>
          </w:p>
        </w:tc>
        <w:tc>
          <w:tcPr>
            <w:tcW w:w="960" w:type="dxa"/>
            <w:tcBorders>
              <w:top w:val="nil"/>
              <w:left w:val="nil"/>
              <w:bottom w:val="single" w:sz="4" w:space="0" w:color="auto"/>
              <w:right w:val="single" w:sz="4" w:space="0" w:color="auto"/>
            </w:tcBorders>
            <w:shd w:val="clear" w:color="auto" w:fill="auto"/>
            <w:noWrap/>
            <w:vAlign w:val="center"/>
            <w:hideMark/>
          </w:tcPr>
          <w:p w:rsidR="000B1A08" w:rsidRPr="002B11B3" w:rsidRDefault="000B1A08" w:rsidP="000B1A08">
            <w:pPr>
              <w:jc w:val="center"/>
              <w:rPr>
                <w:color w:val="000000"/>
                <w:sz w:val="22"/>
                <w:szCs w:val="22"/>
              </w:rPr>
            </w:pPr>
            <w:r w:rsidRPr="002B11B3">
              <w:rPr>
                <w:color w:val="000000"/>
                <w:sz w:val="22"/>
                <w:szCs w:val="22"/>
              </w:rPr>
              <w:t>2027</w:t>
            </w:r>
          </w:p>
        </w:tc>
        <w:tc>
          <w:tcPr>
            <w:tcW w:w="842" w:type="dxa"/>
            <w:tcBorders>
              <w:top w:val="nil"/>
              <w:left w:val="nil"/>
              <w:bottom w:val="single" w:sz="4" w:space="0" w:color="auto"/>
              <w:right w:val="single" w:sz="4" w:space="0" w:color="auto"/>
            </w:tcBorders>
            <w:shd w:val="clear" w:color="auto" w:fill="auto"/>
            <w:noWrap/>
            <w:vAlign w:val="center"/>
            <w:hideMark/>
          </w:tcPr>
          <w:p w:rsidR="000B1A08" w:rsidRPr="002B11B3" w:rsidRDefault="000B1A08" w:rsidP="000B1A08">
            <w:pPr>
              <w:jc w:val="center"/>
              <w:rPr>
                <w:color w:val="000000"/>
                <w:sz w:val="22"/>
                <w:szCs w:val="22"/>
              </w:rPr>
            </w:pPr>
            <w:r w:rsidRPr="002B11B3">
              <w:rPr>
                <w:color w:val="000000"/>
                <w:sz w:val="22"/>
                <w:szCs w:val="22"/>
              </w:rPr>
              <w:t>202</w:t>
            </w:r>
            <w:r>
              <w:rPr>
                <w:color w:val="000000"/>
                <w:sz w:val="22"/>
                <w:szCs w:val="22"/>
              </w:rPr>
              <w:t>8</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2024-2028</w:t>
            </w:r>
          </w:p>
        </w:tc>
        <w:tc>
          <w:tcPr>
            <w:tcW w:w="1276" w:type="dxa"/>
            <w:tcBorders>
              <w:top w:val="nil"/>
              <w:left w:val="nil"/>
              <w:bottom w:val="single" w:sz="4" w:space="0" w:color="auto"/>
              <w:right w:val="single" w:sz="4" w:space="0" w:color="auto"/>
            </w:tcBorders>
            <w:shd w:val="clear" w:color="auto" w:fill="auto"/>
            <w:vAlign w:val="bottom"/>
            <w:hideMark/>
          </w:tcPr>
          <w:p w:rsidR="000B1A08" w:rsidRPr="002B11B3" w:rsidRDefault="000B1A08" w:rsidP="000B1A08">
            <w:pPr>
              <w:jc w:val="center"/>
              <w:rPr>
                <w:rFonts w:ascii="Calibri" w:hAnsi="Calibri" w:cs="Calibri"/>
                <w:color w:val="000000"/>
                <w:sz w:val="22"/>
                <w:szCs w:val="22"/>
              </w:rPr>
            </w:pPr>
            <w:r w:rsidRPr="002B11B3">
              <w:rPr>
                <w:rFonts w:ascii="Calibri" w:hAnsi="Calibri" w:cs="Calibri"/>
                <w:color w:val="000000"/>
                <w:sz w:val="22"/>
                <w:szCs w:val="22"/>
              </w:rPr>
              <w:t>2029-203</w:t>
            </w:r>
            <w:r>
              <w:rPr>
                <w:rFonts w:ascii="Calibri" w:hAnsi="Calibri" w:cs="Calibri"/>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0B1A08" w:rsidRPr="002B11B3" w:rsidRDefault="000B1A08" w:rsidP="000B1A08">
            <w:pPr>
              <w:jc w:val="center"/>
              <w:rPr>
                <w:rFonts w:ascii="Calibri" w:hAnsi="Calibri" w:cs="Calibri"/>
                <w:color w:val="000000"/>
                <w:sz w:val="22"/>
                <w:szCs w:val="22"/>
              </w:rPr>
            </w:pPr>
            <w:r w:rsidRPr="002B11B3">
              <w:rPr>
                <w:rFonts w:ascii="Calibri" w:hAnsi="Calibri" w:cs="Calibri"/>
                <w:color w:val="000000"/>
                <w:sz w:val="22"/>
                <w:szCs w:val="22"/>
              </w:rPr>
              <w:t>Итого</w:t>
            </w:r>
          </w:p>
        </w:tc>
      </w:tr>
      <w:tr w:rsidR="002B11B3"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2B11B3" w:rsidRPr="002B11B3" w:rsidRDefault="002B11B3" w:rsidP="004419F7">
            <w:pPr>
              <w:jc w:val="center"/>
              <w:rPr>
                <w:rFonts w:ascii="Calibri" w:hAnsi="Calibri" w:cs="Calibri"/>
                <w:color w:val="000000"/>
                <w:sz w:val="22"/>
                <w:szCs w:val="22"/>
              </w:rPr>
            </w:pPr>
            <w:r w:rsidRPr="002B11B3">
              <w:rPr>
                <w:rFonts w:ascii="Calibri" w:hAnsi="Calibri" w:cs="Calibri"/>
                <w:color w:val="000000"/>
                <w:sz w:val="22"/>
                <w:szCs w:val="22"/>
              </w:rPr>
              <w:t>1</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rsidR="002B11B3" w:rsidRPr="002B11B3" w:rsidRDefault="002B11B3" w:rsidP="0014535B">
            <w:pPr>
              <w:jc w:val="center"/>
              <w:rPr>
                <w:b/>
                <w:bCs/>
                <w:color w:val="000000"/>
                <w:sz w:val="22"/>
                <w:szCs w:val="22"/>
              </w:rPr>
            </w:pPr>
            <w:r w:rsidRPr="002B11B3">
              <w:rPr>
                <w:b/>
                <w:bCs/>
                <w:color w:val="000000"/>
                <w:sz w:val="22"/>
                <w:szCs w:val="22"/>
              </w:rPr>
              <w:t xml:space="preserve">Ремонт   </w:t>
            </w:r>
            <w:proofErr w:type="gramStart"/>
            <w:r w:rsidRPr="002B11B3">
              <w:rPr>
                <w:b/>
                <w:bCs/>
                <w:color w:val="000000"/>
                <w:sz w:val="22"/>
                <w:szCs w:val="22"/>
              </w:rPr>
              <w:t>насосных</w:t>
            </w:r>
            <w:proofErr w:type="gramEnd"/>
            <w:r w:rsidRPr="002B11B3">
              <w:rPr>
                <w:b/>
                <w:bCs/>
                <w:color w:val="000000"/>
                <w:sz w:val="22"/>
                <w:szCs w:val="22"/>
              </w:rPr>
              <w:t xml:space="preserve">  ста</w:t>
            </w:r>
            <w:r w:rsidR="0014535B">
              <w:rPr>
                <w:b/>
                <w:bCs/>
                <w:color w:val="000000"/>
                <w:sz w:val="22"/>
                <w:szCs w:val="22"/>
              </w:rPr>
              <w:t>н</w:t>
            </w:r>
            <w:r w:rsidRPr="002B11B3">
              <w:rPr>
                <w:b/>
                <w:bCs/>
                <w:color w:val="000000"/>
                <w:sz w:val="22"/>
                <w:szCs w:val="22"/>
              </w:rPr>
              <w:t xml:space="preserve">ции  1-го  подъема </w:t>
            </w:r>
          </w:p>
        </w:tc>
      </w:tr>
      <w:tr w:rsidR="000B1A08" w:rsidRPr="002B11B3" w:rsidTr="000B1A0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.1.1</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89,0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89,0</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105,0</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194,0</w:t>
            </w:r>
          </w:p>
        </w:tc>
      </w:tr>
      <w:tr w:rsidR="000B1A08" w:rsidRPr="002B11B3" w:rsidTr="000B1A0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.1.2</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r>
      <w:tr w:rsidR="000B1A08" w:rsidRPr="002B11B3" w:rsidTr="000B1A0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.1.3</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80,1</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80,1</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94,5</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174,6</w:t>
            </w:r>
          </w:p>
        </w:tc>
      </w:tr>
      <w:tr w:rsidR="000B1A08" w:rsidRPr="002B11B3" w:rsidTr="000B1A08">
        <w:trPr>
          <w:trHeight w:val="51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.1.4</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8,9</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8,9</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10,5</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19,4</w:t>
            </w:r>
          </w:p>
        </w:tc>
      </w:tr>
      <w:tr w:rsidR="000B1A08" w:rsidRPr="002B11B3" w:rsidTr="002B11B3">
        <w:trPr>
          <w:trHeight w:val="49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.1.5</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912E6E">
            <w:pPr>
              <w:rPr>
                <w:color w:val="000000"/>
                <w:sz w:val="22"/>
                <w:szCs w:val="22"/>
              </w:rPr>
            </w:pPr>
            <w:r w:rsidRPr="002B11B3">
              <w:rPr>
                <w:color w:val="000000"/>
                <w:sz w:val="22"/>
                <w:szCs w:val="22"/>
              </w:rPr>
              <w:t xml:space="preserve">бюджет муниципального образования </w:t>
            </w:r>
            <w:r w:rsidR="00912E6E" w:rsidRPr="00314A09">
              <w:rPr>
                <w:color w:val="000000"/>
                <w:sz w:val="22"/>
                <w:szCs w:val="22"/>
              </w:rPr>
              <w:t>(</w:t>
            </w:r>
            <w:r w:rsidR="00912E6E" w:rsidRPr="00CE13E1">
              <w:t>Верхнеграйворонский  сельсовет</w:t>
            </w:r>
            <w:r w:rsidR="00912E6E" w:rsidRPr="00314A09">
              <w:rPr>
                <w:color w:val="000000"/>
                <w:sz w:val="22"/>
                <w:szCs w:val="22"/>
              </w:rPr>
              <w:t>)</w:t>
            </w:r>
            <w:r w:rsidR="00912E6E" w:rsidRPr="002B11B3">
              <w:rPr>
                <w:color w:val="000000"/>
                <w:sz w:val="22"/>
                <w:szCs w:val="22"/>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.1.6</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.1.7</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r>
      <w:tr w:rsidR="000B1A08"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0B1A08" w:rsidRPr="002B11B3" w:rsidRDefault="000B1A08" w:rsidP="000B1A08">
            <w:pPr>
              <w:jc w:val="center"/>
              <w:rPr>
                <w:rFonts w:ascii="Calibri" w:hAnsi="Calibri" w:cs="Calibri"/>
                <w:color w:val="000000"/>
                <w:sz w:val="22"/>
                <w:szCs w:val="22"/>
              </w:rPr>
            </w:pPr>
            <w:r w:rsidRPr="002B11B3">
              <w:rPr>
                <w:rFonts w:ascii="Calibri" w:hAnsi="Calibri" w:cs="Calibri"/>
                <w:color w:val="000000"/>
                <w:sz w:val="22"/>
                <w:szCs w:val="22"/>
              </w:rPr>
              <w:t>2</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rsidR="000B1A08" w:rsidRPr="002B11B3" w:rsidRDefault="000B1A08" w:rsidP="000B1A08">
            <w:pPr>
              <w:jc w:val="center"/>
              <w:rPr>
                <w:b/>
                <w:bCs/>
                <w:color w:val="000000"/>
                <w:sz w:val="22"/>
                <w:szCs w:val="22"/>
              </w:rPr>
            </w:pPr>
            <w:r w:rsidRPr="002B11B3">
              <w:rPr>
                <w:b/>
                <w:bCs/>
                <w:color w:val="000000"/>
                <w:sz w:val="22"/>
                <w:szCs w:val="22"/>
              </w:rPr>
              <w:t>Ремонт башни Рожновского</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.2.1</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12,8</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12,8</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17,3</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30,1</w:t>
            </w:r>
          </w:p>
        </w:tc>
      </w:tr>
      <w:tr w:rsidR="000B1A08"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.2.2</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rFonts w:ascii="Calibri" w:hAnsi="Calibri" w:cs="Calibri"/>
                <w:color w:val="000000"/>
                <w:sz w:val="22"/>
                <w:szCs w:val="22"/>
              </w:rPr>
            </w:pPr>
            <w:r>
              <w:rPr>
                <w:rFonts w:ascii="Calibri" w:hAnsi="Calibr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rFonts w:ascii="Calibri" w:hAnsi="Calibri" w:cs="Calibri"/>
                <w:color w:val="000000"/>
                <w:sz w:val="22"/>
                <w:szCs w:val="22"/>
              </w:rPr>
            </w:pPr>
            <w:r>
              <w:rPr>
                <w:rFonts w:ascii="Calibri" w:hAnsi="Calibr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rFonts w:ascii="Calibri" w:hAnsi="Calibri" w:cs="Calibri"/>
                <w:color w:val="000000"/>
                <w:sz w:val="22"/>
                <w:szCs w:val="22"/>
              </w:rPr>
            </w:pPr>
            <w:r>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rFonts w:ascii="Calibri" w:hAnsi="Calibri" w:cs="Calibri"/>
                <w:color w:val="000000"/>
                <w:sz w:val="22"/>
                <w:szCs w:val="22"/>
              </w:rPr>
            </w:pPr>
            <w:r>
              <w:rPr>
                <w:rFonts w:ascii="Calibri" w:hAnsi="Calibri"/>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rFonts w:ascii="Calibri" w:hAnsi="Calibri" w:cs="Calibri"/>
                <w:color w:val="000000"/>
                <w:sz w:val="22"/>
                <w:szCs w:val="22"/>
              </w:rPr>
            </w:pPr>
            <w:r>
              <w:rPr>
                <w:rFonts w:ascii="Calibri" w:hAnsi="Calibri"/>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0B1A08"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.2.3</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11,52</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11,52</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15,57</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27,09</w:t>
            </w:r>
          </w:p>
        </w:tc>
      </w:tr>
      <w:tr w:rsidR="000B1A08" w:rsidRPr="002B11B3" w:rsidTr="002B11B3">
        <w:trPr>
          <w:trHeight w:val="52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.2.4</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1,28</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1,28</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1,73</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3,01</w:t>
            </w:r>
          </w:p>
        </w:tc>
      </w:tr>
      <w:tr w:rsidR="000B1A08" w:rsidRPr="002B11B3" w:rsidTr="002B11B3">
        <w:trPr>
          <w:trHeight w:val="49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.2.5</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912E6E">
            <w:pPr>
              <w:rPr>
                <w:color w:val="000000"/>
                <w:sz w:val="22"/>
                <w:szCs w:val="22"/>
              </w:rPr>
            </w:pPr>
            <w:r w:rsidRPr="002B11B3">
              <w:rPr>
                <w:color w:val="000000"/>
                <w:sz w:val="22"/>
                <w:szCs w:val="22"/>
              </w:rPr>
              <w:t xml:space="preserve">бюджет муниципального образования </w:t>
            </w:r>
            <w:r w:rsidR="00912E6E" w:rsidRPr="00314A09">
              <w:rPr>
                <w:color w:val="000000"/>
                <w:sz w:val="22"/>
                <w:szCs w:val="22"/>
              </w:rPr>
              <w:t>(</w:t>
            </w:r>
            <w:r w:rsidR="00912E6E" w:rsidRPr="00CE13E1">
              <w:t>Верхнеграйворонский  сельсовет</w:t>
            </w:r>
            <w:r w:rsidR="00912E6E" w:rsidRPr="00314A09">
              <w:rPr>
                <w:color w:val="000000"/>
                <w:sz w:val="22"/>
                <w:szCs w:val="22"/>
              </w:rPr>
              <w:t>)</w:t>
            </w:r>
            <w:r w:rsidR="00912E6E" w:rsidRPr="002B11B3">
              <w:rPr>
                <w:color w:val="000000"/>
                <w:sz w:val="22"/>
                <w:szCs w:val="22"/>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.2.6</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.2.7</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2B11B3"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2B11B3" w:rsidRPr="002B11B3" w:rsidRDefault="002B11B3" w:rsidP="004419F7">
            <w:pPr>
              <w:jc w:val="center"/>
              <w:rPr>
                <w:rFonts w:ascii="Calibri" w:hAnsi="Calibri" w:cs="Calibri"/>
                <w:color w:val="000000"/>
                <w:sz w:val="22"/>
                <w:szCs w:val="22"/>
              </w:rPr>
            </w:pPr>
            <w:r w:rsidRPr="002B11B3">
              <w:rPr>
                <w:rFonts w:ascii="Calibri" w:hAnsi="Calibri" w:cs="Calibri"/>
                <w:color w:val="000000"/>
                <w:sz w:val="22"/>
                <w:szCs w:val="22"/>
              </w:rPr>
              <w:t>3</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rsidR="002B11B3" w:rsidRPr="002B11B3" w:rsidRDefault="002B11B3" w:rsidP="004419F7">
            <w:pPr>
              <w:jc w:val="center"/>
              <w:rPr>
                <w:b/>
                <w:bCs/>
                <w:color w:val="000000"/>
                <w:sz w:val="22"/>
                <w:szCs w:val="22"/>
              </w:rPr>
            </w:pPr>
            <w:r w:rsidRPr="002B11B3">
              <w:rPr>
                <w:b/>
                <w:bCs/>
                <w:color w:val="000000"/>
                <w:sz w:val="22"/>
                <w:szCs w:val="22"/>
              </w:rPr>
              <w:t>Реконструкция и строительство сетей водопровода</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.3.1</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11649,4</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11649,4</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11649,4</w:t>
            </w:r>
          </w:p>
        </w:tc>
      </w:tr>
      <w:tr w:rsidR="000B1A08"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.3.2</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0B1A08"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.3.3</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10484,5</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10484,5</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10484,5</w:t>
            </w:r>
          </w:p>
        </w:tc>
      </w:tr>
      <w:tr w:rsidR="000B1A08" w:rsidRPr="002B11B3" w:rsidTr="002B11B3">
        <w:trPr>
          <w:trHeight w:val="416"/>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.3.4</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1164,9</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1164,9</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1164,9</w:t>
            </w:r>
          </w:p>
        </w:tc>
      </w:tr>
      <w:tr w:rsidR="000B1A08" w:rsidRPr="002B11B3" w:rsidTr="002B11B3">
        <w:trPr>
          <w:trHeight w:val="54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lastRenderedPageBreak/>
              <w:t>.3.5</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912E6E">
            <w:pPr>
              <w:rPr>
                <w:color w:val="000000"/>
                <w:sz w:val="22"/>
                <w:szCs w:val="22"/>
              </w:rPr>
            </w:pPr>
            <w:r w:rsidRPr="002B11B3">
              <w:rPr>
                <w:color w:val="000000"/>
                <w:sz w:val="22"/>
                <w:szCs w:val="22"/>
              </w:rPr>
              <w:t xml:space="preserve">бюджет муниципального образования </w:t>
            </w:r>
            <w:r w:rsidR="00912E6E" w:rsidRPr="00314A09">
              <w:rPr>
                <w:color w:val="000000"/>
                <w:sz w:val="22"/>
                <w:szCs w:val="22"/>
              </w:rPr>
              <w:t>(</w:t>
            </w:r>
            <w:r w:rsidR="00912E6E" w:rsidRPr="00CE13E1">
              <w:t>Верхнеграйворонский  сельсовет</w:t>
            </w:r>
            <w:r w:rsidR="00912E6E" w:rsidRPr="00314A09">
              <w:rPr>
                <w:color w:val="000000"/>
                <w:sz w:val="22"/>
                <w:szCs w:val="22"/>
              </w:rPr>
              <w:t>)</w:t>
            </w:r>
            <w:r w:rsidR="00912E6E" w:rsidRPr="002B11B3">
              <w:rPr>
                <w:color w:val="000000"/>
                <w:sz w:val="22"/>
                <w:szCs w:val="22"/>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.3.6</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.3.7</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2B11B3"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2B11B3" w:rsidRPr="002B11B3" w:rsidRDefault="002B11B3" w:rsidP="004419F7">
            <w:pPr>
              <w:jc w:val="center"/>
              <w:rPr>
                <w:rFonts w:ascii="Calibri" w:hAnsi="Calibri" w:cs="Calibri"/>
                <w:color w:val="000000"/>
                <w:sz w:val="22"/>
                <w:szCs w:val="22"/>
              </w:rPr>
            </w:pPr>
            <w:r w:rsidRPr="002B11B3">
              <w:rPr>
                <w:rFonts w:ascii="Calibri" w:hAnsi="Calibri" w:cs="Calibri"/>
                <w:color w:val="000000"/>
                <w:sz w:val="22"/>
                <w:szCs w:val="22"/>
              </w:rPr>
              <w:t>4</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rsidR="002B11B3" w:rsidRPr="002B11B3" w:rsidRDefault="002B11B3" w:rsidP="004419F7">
            <w:pPr>
              <w:jc w:val="center"/>
              <w:rPr>
                <w:b/>
                <w:bCs/>
                <w:color w:val="000000"/>
                <w:sz w:val="22"/>
                <w:szCs w:val="22"/>
              </w:rPr>
            </w:pPr>
            <w:r w:rsidRPr="002B11B3">
              <w:rPr>
                <w:b/>
                <w:bCs/>
                <w:color w:val="000000"/>
                <w:sz w:val="22"/>
                <w:szCs w:val="22"/>
              </w:rPr>
              <w:t>Приобретение техники и об</w:t>
            </w:r>
            <w:r w:rsidR="00314A09">
              <w:rPr>
                <w:b/>
                <w:bCs/>
                <w:color w:val="000000"/>
                <w:sz w:val="22"/>
                <w:szCs w:val="22"/>
              </w:rPr>
              <w:t>о</w:t>
            </w:r>
            <w:r w:rsidRPr="002B11B3">
              <w:rPr>
                <w:b/>
                <w:bCs/>
                <w:color w:val="000000"/>
                <w:sz w:val="22"/>
                <w:szCs w:val="22"/>
              </w:rPr>
              <w:t>рудования</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.4.1</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9,1</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9,1</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22,1</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40,3</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25,9</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66,2</w:t>
            </w:r>
          </w:p>
        </w:tc>
      </w:tr>
      <w:tr w:rsidR="000B1A08"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.4.2</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0B1A08"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.4.3</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8,19</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8,19</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19,9</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36,3</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23,3</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59,6</w:t>
            </w:r>
          </w:p>
        </w:tc>
      </w:tr>
      <w:tr w:rsidR="000B1A08" w:rsidRPr="002B11B3" w:rsidTr="002B11B3">
        <w:trPr>
          <w:trHeight w:val="44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.4.4</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0,91</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0,91</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2,2</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4,0</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2,6</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6,6</w:t>
            </w:r>
          </w:p>
        </w:tc>
      </w:tr>
      <w:tr w:rsidR="000B1A08" w:rsidRPr="002B11B3" w:rsidTr="002B11B3">
        <w:trPr>
          <w:trHeight w:val="568"/>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.4.5</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912E6E">
            <w:pPr>
              <w:rPr>
                <w:color w:val="000000"/>
                <w:sz w:val="22"/>
                <w:szCs w:val="22"/>
              </w:rPr>
            </w:pPr>
            <w:r w:rsidRPr="002B11B3">
              <w:rPr>
                <w:color w:val="000000"/>
                <w:sz w:val="22"/>
                <w:szCs w:val="22"/>
              </w:rPr>
              <w:t xml:space="preserve">бюджет муниципального образования </w:t>
            </w:r>
            <w:r w:rsidR="00912E6E" w:rsidRPr="00314A09">
              <w:rPr>
                <w:color w:val="000000"/>
                <w:sz w:val="22"/>
                <w:szCs w:val="22"/>
              </w:rPr>
              <w:t>(</w:t>
            </w:r>
            <w:r w:rsidR="00912E6E" w:rsidRPr="00CE13E1">
              <w:t>Верхнеграйворонский  сельсовет</w:t>
            </w:r>
            <w:r w:rsidR="00912E6E" w:rsidRPr="00314A09">
              <w:rPr>
                <w:color w:val="000000"/>
                <w:sz w:val="22"/>
                <w:szCs w:val="22"/>
              </w:rPr>
              <w:t>)</w:t>
            </w:r>
            <w:r w:rsidR="00912E6E" w:rsidRPr="002B11B3">
              <w:rPr>
                <w:color w:val="000000"/>
                <w:sz w:val="22"/>
                <w:szCs w:val="22"/>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.4.6</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.4.7</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2B11B3"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2B11B3" w:rsidRPr="002B11B3" w:rsidRDefault="002B11B3" w:rsidP="004419F7">
            <w:pPr>
              <w:jc w:val="center"/>
              <w:rPr>
                <w:rFonts w:ascii="Calibri" w:hAnsi="Calibri" w:cs="Calibri"/>
                <w:color w:val="000000"/>
                <w:sz w:val="22"/>
                <w:szCs w:val="22"/>
              </w:rPr>
            </w:pPr>
            <w:r w:rsidRPr="002B11B3">
              <w:rPr>
                <w:rFonts w:ascii="Calibri" w:hAnsi="Calibri" w:cs="Calibri"/>
                <w:color w:val="000000"/>
                <w:sz w:val="22"/>
                <w:szCs w:val="22"/>
              </w:rPr>
              <w:t>5</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rsidR="002B11B3" w:rsidRPr="002B11B3" w:rsidRDefault="002B11B3" w:rsidP="004419F7">
            <w:pPr>
              <w:jc w:val="center"/>
              <w:rPr>
                <w:b/>
                <w:bCs/>
                <w:color w:val="000000"/>
                <w:sz w:val="22"/>
                <w:szCs w:val="22"/>
              </w:rPr>
            </w:pPr>
            <w:r w:rsidRPr="002B11B3">
              <w:rPr>
                <w:b/>
                <w:bCs/>
                <w:color w:val="000000"/>
                <w:sz w:val="22"/>
                <w:szCs w:val="22"/>
              </w:rPr>
              <w:t>Итого всего инвестиций  по источникам финансирования</w:t>
            </w:r>
          </w:p>
        </w:tc>
      </w:tr>
      <w:tr w:rsidR="000B1A08"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.5.1</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21,9</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98,1</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22,1</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11649,4</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11791,5</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148,2</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11939,7</w:t>
            </w:r>
          </w:p>
        </w:tc>
      </w:tr>
      <w:tr w:rsidR="000B1A08"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.5.2</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both"/>
              <w:rPr>
                <w:b/>
                <w:bCs/>
                <w:color w:val="000000"/>
                <w:sz w:val="22"/>
                <w:szCs w:val="22"/>
              </w:rPr>
            </w:pPr>
            <w:r>
              <w:rPr>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B1A08" w:rsidRPr="002B11B3" w:rsidRDefault="000B1A08" w:rsidP="000B1A08">
            <w:pPr>
              <w:rPr>
                <w:rFonts w:ascii="Calibri" w:hAnsi="Calibri" w:cs="Calibri"/>
                <w:color w:val="000000"/>
                <w:sz w:val="22"/>
                <w:szCs w:val="22"/>
              </w:rPr>
            </w:pPr>
            <w:r>
              <w:rPr>
                <w:rFonts w:ascii="Calibri" w:hAnsi="Calibri"/>
                <w:color w:val="000000"/>
                <w:sz w:val="18"/>
                <w:szCs w:val="18"/>
              </w:rPr>
              <w:t> </w:t>
            </w:r>
          </w:p>
        </w:tc>
      </w:tr>
      <w:tr w:rsidR="000B1A08" w:rsidRPr="002B11B3"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.5.3</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19,7</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88,3</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19,9</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10484,5</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10612,4</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133,4</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10745,7</w:t>
            </w:r>
          </w:p>
        </w:tc>
      </w:tr>
      <w:tr w:rsidR="000B1A08" w:rsidRPr="002B11B3" w:rsidTr="002B11B3">
        <w:trPr>
          <w:trHeight w:val="26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.5.4</w:t>
            </w:r>
          </w:p>
        </w:tc>
        <w:tc>
          <w:tcPr>
            <w:tcW w:w="4919"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2,2</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9,8</w:t>
            </w:r>
          </w:p>
        </w:tc>
        <w:tc>
          <w:tcPr>
            <w:tcW w:w="10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2,2</w:t>
            </w:r>
          </w:p>
        </w:tc>
        <w:tc>
          <w:tcPr>
            <w:tcW w:w="842"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1164,9</w:t>
            </w:r>
          </w:p>
        </w:tc>
        <w:tc>
          <w:tcPr>
            <w:tcW w:w="1275"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1179,2</w:t>
            </w:r>
          </w:p>
        </w:tc>
        <w:tc>
          <w:tcPr>
            <w:tcW w:w="1276"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14,8</w:t>
            </w:r>
          </w:p>
        </w:tc>
        <w:tc>
          <w:tcPr>
            <w:tcW w:w="1134" w:type="dxa"/>
            <w:tcBorders>
              <w:top w:val="nil"/>
              <w:left w:val="nil"/>
              <w:bottom w:val="single" w:sz="4" w:space="0" w:color="auto"/>
              <w:right w:val="single" w:sz="4" w:space="0" w:color="auto"/>
            </w:tcBorders>
            <w:shd w:val="clear" w:color="auto" w:fill="auto"/>
            <w:vAlign w:val="center"/>
            <w:hideMark/>
          </w:tcPr>
          <w:p w:rsidR="000B1A08" w:rsidRPr="002B11B3" w:rsidRDefault="000B1A08" w:rsidP="000B1A08">
            <w:pPr>
              <w:jc w:val="center"/>
              <w:rPr>
                <w:color w:val="000000"/>
                <w:sz w:val="22"/>
                <w:szCs w:val="22"/>
              </w:rPr>
            </w:pPr>
            <w:r>
              <w:rPr>
                <w:color w:val="000000"/>
                <w:sz w:val="18"/>
                <w:szCs w:val="18"/>
              </w:rPr>
              <w:t>1194,0</w:t>
            </w:r>
          </w:p>
        </w:tc>
      </w:tr>
      <w:tr w:rsidR="002B11B3" w:rsidRPr="002B11B3" w:rsidTr="002B11B3">
        <w:trPr>
          <w:trHeight w:val="5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.5.5</w:t>
            </w:r>
          </w:p>
        </w:tc>
        <w:tc>
          <w:tcPr>
            <w:tcW w:w="4919"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912E6E">
            <w:pPr>
              <w:rPr>
                <w:color w:val="000000"/>
                <w:sz w:val="22"/>
                <w:szCs w:val="22"/>
              </w:rPr>
            </w:pPr>
            <w:r w:rsidRPr="002B11B3">
              <w:rPr>
                <w:color w:val="000000"/>
                <w:sz w:val="22"/>
                <w:szCs w:val="22"/>
              </w:rPr>
              <w:t xml:space="preserve">бюджет муниципального образования </w:t>
            </w:r>
            <w:r w:rsidR="00912E6E" w:rsidRPr="00314A09">
              <w:rPr>
                <w:color w:val="000000"/>
                <w:sz w:val="22"/>
                <w:szCs w:val="22"/>
              </w:rPr>
              <w:t>(</w:t>
            </w:r>
            <w:r w:rsidR="00912E6E" w:rsidRPr="00CE13E1">
              <w:t>Верхнеграйворонский  сельсовет</w:t>
            </w:r>
            <w:r w:rsidR="00912E6E" w:rsidRPr="00314A09">
              <w:rPr>
                <w:color w:val="000000"/>
                <w:sz w:val="22"/>
                <w:szCs w:val="22"/>
              </w:rPr>
              <w:t>)</w:t>
            </w:r>
            <w:r w:rsidR="00912E6E" w:rsidRPr="002B11B3">
              <w:rPr>
                <w:color w:val="000000"/>
                <w:sz w:val="22"/>
                <w:szCs w:val="22"/>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B11B3" w:rsidRPr="002B11B3" w:rsidRDefault="002B11B3" w:rsidP="004419F7">
            <w:pPr>
              <w:rPr>
                <w:rFonts w:ascii="Calibri" w:hAnsi="Calibri" w:cs="Calibri"/>
                <w:color w:val="000000"/>
                <w:sz w:val="22"/>
                <w:szCs w:val="22"/>
              </w:rPr>
            </w:pPr>
            <w:r w:rsidRPr="002B11B3">
              <w:rPr>
                <w:rFonts w:ascii="Calibri" w:hAnsi="Calibri" w:cs="Calibri"/>
                <w:color w:val="000000"/>
                <w:sz w:val="22"/>
                <w:szCs w:val="22"/>
              </w:rPr>
              <w:t> </w:t>
            </w:r>
          </w:p>
        </w:tc>
      </w:tr>
      <w:tr w:rsidR="002B11B3"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.5.6</w:t>
            </w:r>
          </w:p>
        </w:tc>
        <w:tc>
          <w:tcPr>
            <w:tcW w:w="4919"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B11B3" w:rsidRPr="002B11B3" w:rsidRDefault="002B11B3" w:rsidP="004419F7">
            <w:pPr>
              <w:rPr>
                <w:rFonts w:ascii="Calibri" w:hAnsi="Calibri" w:cs="Calibri"/>
                <w:color w:val="000000"/>
                <w:sz w:val="22"/>
                <w:szCs w:val="22"/>
              </w:rPr>
            </w:pPr>
            <w:r w:rsidRPr="002B11B3">
              <w:rPr>
                <w:rFonts w:ascii="Calibri" w:hAnsi="Calibri" w:cs="Calibri"/>
                <w:color w:val="000000"/>
                <w:sz w:val="22"/>
                <w:szCs w:val="22"/>
              </w:rPr>
              <w:t> </w:t>
            </w:r>
          </w:p>
        </w:tc>
      </w:tr>
      <w:tr w:rsidR="002B11B3" w:rsidRPr="002B11B3"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.5.7</w:t>
            </w:r>
          </w:p>
        </w:tc>
        <w:tc>
          <w:tcPr>
            <w:tcW w:w="4919"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2B11B3" w:rsidRPr="002B11B3" w:rsidRDefault="002B11B3" w:rsidP="004419F7">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B11B3" w:rsidRPr="002B11B3" w:rsidRDefault="002B11B3" w:rsidP="004419F7">
            <w:pPr>
              <w:rPr>
                <w:rFonts w:ascii="Calibri" w:hAnsi="Calibri" w:cs="Calibri"/>
                <w:color w:val="000000"/>
                <w:sz w:val="22"/>
                <w:szCs w:val="22"/>
              </w:rPr>
            </w:pPr>
            <w:r w:rsidRPr="002B11B3">
              <w:rPr>
                <w:rFonts w:ascii="Calibri" w:hAnsi="Calibri" w:cs="Calibri"/>
                <w:color w:val="000000"/>
                <w:sz w:val="22"/>
                <w:szCs w:val="22"/>
              </w:rPr>
              <w:t> </w:t>
            </w:r>
          </w:p>
        </w:tc>
      </w:tr>
    </w:tbl>
    <w:p w:rsidR="002B11B3" w:rsidRDefault="002B11B3" w:rsidP="004419F7">
      <w:pPr>
        <w:pStyle w:val="af0"/>
        <w:spacing w:before="109"/>
        <w:ind w:right="108"/>
        <w:jc w:val="both"/>
        <w:rPr>
          <w:b/>
          <w:bCs/>
          <w:sz w:val="24"/>
          <w:szCs w:val="24"/>
        </w:rPr>
        <w:sectPr w:rsidR="002B11B3" w:rsidSect="00181A01">
          <w:pgSz w:w="16838" w:h="11906" w:orient="landscape"/>
          <w:pgMar w:top="851" w:right="851" w:bottom="1134" w:left="1134" w:header="709" w:footer="709" w:gutter="0"/>
          <w:cols w:space="708"/>
          <w:docGrid w:linePitch="360"/>
        </w:sectPr>
      </w:pPr>
    </w:p>
    <w:p w:rsidR="00B81DAD" w:rsidRPr="002B11B3" w:rsidRDefault="003331AA" w:rsidP="004419F7">
      <w:pPr>
        <w:pStyle w:val="af0"/>
        <w:spacing w:before="109"/>
        <w:ind w:right="108"/>
        <w:jc w:val="both"/>
        <w:outlineLvl w:val="2"/>
        <w:rPr>
          <w:b/>
          <w:bCs/>
          <w:sz w:val="24"/>
          <w:szCs w:val="24"/>
        </w:rPr>
      </w:pPr>
      <w:bookmarkStart w:id="106" w:name="_Toc170478945"/>
      <w:r w:rsidRPr="002B11B3">
        <w:rPr>
          <w:b/>
          <w:bCs/>
          <w:sz w:val="24"/>
          <w:szCs w:val="24"/>
        </w:rPr>
        <w:lastRenderedPageBreak/>
        <w:t>1</w:t>
      </w:r>
      <w:r w:rsidR="00E2038A">
        <w:rPr>
          <w:b/>
          <w:bCs/>
          <w:sz w:val="24"/>
          <w:szCs w:val="24"/>
        </w:rPr>
        <w:t>4</w:t>
      </w:r>
      <w:r w:rsidRPr="002B11B3">
        <w:rPr>
          <w:b/>
          <w:bCs/>
          <w:sz w:val="24"/>
          <w:szCs w:val="24"/>
        </w:rPr>
        <w:t>.2.2.</w:t>
      </w:r>
      <w:r w:rsidR="00B81DAD" w:rsidRPr="002B11B3">
        <w:rPr>
          <w:b/>
          <w:bCs/>
          <w:sz w:val="24"/>
          <w:szCs w:val="24"/>
        </w:rPr>
        <w:t>Оценка</w:t>
      </w:r>
      <w:r w:rsidR="00B81DAD" w:rsidRPr="002B11B3">
        <w:rPr>
          <w:b/>
          <w:bCs/>
          <w:spacing w:val="-4"/>
          <w:sz w:val="24"/>
          <w:szCs w:val="24"/>
        </w:rPr>
        <w:t xml:space="preserve"> </w:t>
      </w:r>
      <w:r w:rsidR="00B81DAD" w:rsidRPr="002B11B3">
        <w:rPr>
          <w:b/>
          <w:bCs/>
          <w:sz w:val="24"/>
          <w:szCs w:val="24"/>
        </w:rPr>
        <w:t>уровня</w:t>
      </w:r>
      <w:r w:rsidR="00B81DAD" w:rsidRPr="002B11B3">
        <w:rPr>
          <w:b/>
          <w:bCs/>
          <w:spacing w:val="-8"/>
          <w:sz w:val="24"/>
          <w:szCs w:val="24"/>
        </w:rPr>
        <w:t xml:space="preserve"> </w:t>
      </w:r>
      <w:r w:rsidR="00B81DAD" w:rsidRPr="002B11B3">
        <w:rPr>
          <w:b/>
          <w:bCs/>
          <w:sz w:val="24"/>
          <w:szCs w:val="24"/>
        </w:rPr>
        <w:t>тарифов</w:t>
      </w:r>
      <w:r w:rsidR="00B81DAD" w:rsidRPr="002B11B3">
        <w:rPr>
          <w:b/>
          <w:bCs/>
          <w:spacing w:val="-4"/>
          <w:sz w:val="24"/>
          <w:szCs w:val="24"/>
        </w:rPr>
        <w:t xml:space="preserve"> </w:t>
      </w:r>
      <w:r w:rsidR="00B81DAD" w:rsidRPr="002B11B3">
        <w:rPr>
          <w:b/>
          <w:bCs/>
          <w:sz w:val="24"/>
          <w:szCs w:val="24"/>
        </w:rPr>
        <w:t>на</w:t>
      </w:r>
      <w:r w:rsidR="00B81DAD" w:rsidRPr="002B11B3">
        <w:rPr>
          <w:b/>
          <w:bCs/>
          <w:spacing w:val="-4"/>
          <w:sz w:val="24"/>
          <w:szCs w:val="24"/>
        </w:rPr>
        <w:t xml:space="preserve"> </w:t>
      </w:r>
      <w:r w:rsidR="00B81DAD" w:rsidRPr="002B11B3">
        <w:rPr>
          <w:b/>
          <w:bCs/>
          <w:sz w:val="24"/>
          <w:szCs w:val="24"/>
        </w:rPr>
        <w:t>услуги</w:t>
      </w:r>
      <w:r w:rsidR="00B81DAD" w:rsidRPr="002B11B3">
        <w:rPr>
          <w:b/>
          <w:bCs/>
          <w:spacing w:val="-4"/>
          <w:sz w:val="24"/>
          <w:szCs w:val="24"/>
        </w:rPr>
        <w:t xml:space="preserve"> </w:t>
      </w:r>
      <w:r w:rsidR="00B81DAD" w:rsidRPr="002B11B3">
        <w:rPr>
          <w:b/>
          <w:bCs/>
          <w:sz w:val="24"/>
          <w:szCs w:val="24"/>
        </w:rPr>
        <w:t>водоснабжения</w:t>
      </w:r>
      <w:r w:rsidR="00B81DAD" w:rsidRPr="002B11B3">
        <w:rPr>
          <w:b/>
          <w:bCs/>
          <w:spacing w:val="-4"/>
          <w:sz w:val="24"/>
          <w:szCs w:val="24"/>
        </w:rPr>
        <w:t xml:space="preserve"> </w:t>
      </w:r>
      <w:r w:rsidR="00314A09">
        <w:rPr>
          <w:b/>
          <w:bCs/>
          <w:spacing w:val="-4"/>
          <w:sz w:val="24"/>
          <w:szCs w:val="24"/>
        </w:rPr>
        <w:t>для</w:t>
      </w:r>
      <w:r w:rsidR="00B81DAD" w:rsidRPr="002B11B3">
        <w:rPr>
          <w:b/>
          <w:bCs/>
          <w:sz w:val="24"/>
          <w:szCs w:val="24"/>
        </w:rPr>
        <w:t xml:space="preserve"> реализации</w:t>
      </w:r>
      <w:r w:rsidR="00B81DAD" w:rsidRPr="002B11B3">
        <w:rPr>
          <w:b/>
          <w:bCs/>
          <w:spacing w:val="-10"/>
          <w:sz w:val="24"/>
          <w:szCs w:val="24"/>
        </w:rPr>
        <w:t xml:space="preserve"> </w:t>
      </w:r>
      <w:r w:rsidR="00B81DAD" w:rsidRPr="002B11B3">
        <w:rPr>
          <w:b/>
          <w:bCs/>
          <w:sz w:val="24"/>
          <w:szCs w:val="24"/>
        </w:rPr>
        <w:t xml:space="preserve">программы инвестиционных проектов </w:t>
      </w:r>
      <w:r w:rsidR="00080D4F" w:rsidRPr="002B11B3">
        <w:rPr>
          <w:b/>
          <w:bCs/>
          <w:sz w:val="24"/>
          <w:szCs w:val="24"/>
        </w:rPr>
        <w:t xml:space="preserve">в </w:t>
      </w:r>
      <w:r w:rsidR="00B81DAD" w:rsidRPr="002B11B3">
        <w:rPr>
          <w:b/>
          <w:bCs/>
          <w:sz w:val="24"/>
          <w:szCs w:val="24"/>
        </w:rPr>
        <w:t>водоснабжени</w:t>
      </w:r>
      <w:r w:rsidR="00080D4F" w:rsidRPr="002B11B3">
        <w:rPr>
          <w:b/>
          <w:bCs/>
          <w:sz w:val="24"/>
          <w:szCs w:val="24"/>
        </w:rPr>
        <w:t>и</w:t>
      </w:r>
      <w:bookmarkEnd w:id="106"/>
    </w:p>
    <w:p w:rsidR="00B81DAD" w:rsidRPr="00D82EF7" w:rsidRDefault="00D82EF7" w:rsidP="004419F7">
      <w:pPr>
        <w:pStyle w:val="af0"/>
        <w:spacing w:before="110"/>
        <w:ind w:right="114"/>
        <w:jc w:val="both"/>
        <w:rPr>
          <w:sz w:val="24"/>
          <w:szCs w:val="24"/>
        </w:rPr>
      </w:pPr>
      <w:r>
        <w:rPr>
          <w:sz w:val="24"/>
          <w:szCs w:val="24"/>
        </w:rPr>
        <w:t xml:space="preserve">     </w:t>
      </w:r>
      <w:r w:rsidR="00B81DAD" w:rsidRPr="00D82EF7">
        <w:rPr>
          <w:sz w:val="24"/>
          <w:szCs w:val="24"/>
        </w:rPr>
        <w:t>Результаты расчета прогнозных среднегодовых тарифов на услуги водоснабжения в период до 202</w:t>
      </w:r>
      <w:r>
        <w:rPr>
          <w:sz w:val="24"/>
          <w:szCs w:val="24"/>
        </w:rPr>
        <w:t>8</w:t>
      </w:r>
      <w:r w:rsidR="00B81DAD" w:rsidRPr="00D82EF7">
        <w:rPr>
          <w:sz w:val="24"/>
          <w:szCs w:val="24"/>
        </w:rPr>
        <w:t xml:space="preserve"> года при реализации программы инвестиционных проектов водоснабжения представлены в таблице 1</w:t>
      </w:r>
      <w:r w:rsidR="00C71BC6">
        <w:rPr>
          <w:sz w:val="24"/>
          <w:szCs w:val="24"/>
        </w:rPr>
        <w:t>4.</w:t>
      </w:r>
      <w:r w:rsidR="008F4803">
        <w:rPr>
          <w:sz w:val="24"/>
          <w:szCs w:val="24"/>
        </w:rPr>
        <w:t>5</w:t>
      </w:r>
      <w:r w:rsidR="00B81DAD" w:rsidRPr="00D82EF7">
        <w:rPr>
          <w:sz w:val="24"/>
          <w:szCs w:val="24"/>
        </w:rPr>
        <w:t>.</w:t>
      </w:r>
    </w:p>
    <w:p w:rsidR="00B81DAD" w:rsidRDefault="00D82EF7" w:rsidP="004419F7">
      <w:pPr>
        <w:pStyle w:val="af0"/>
        <w:spacing w:before="118"/>
        <w:ind w:right="112"/>
        <w:jc w:val="both"/>
        <w:rPr>
          <w:spacing w:val="-2"/>
          <w:sz w:val="24"/>
          <w:szCs w:val="24"/>
        </w:rPr>
      </w:pPr>
      <w:r>
        <w:rPr>
          <w:sz w:val="24"/>
          <w:szCs w:val="24"/>
        </w:rPr>
        <w:t xml:space="preserve">     </w:t>
      </w:r>
      <w:r w:rsidR="00B81DAD" w:rsidRPr="00D82EF7">
        <w:rPr>
          <w:sz w:val="24"/>
          <w:szCs w:val="24"/>
        </w:rPr>
        <w:t>Тарифы в сфере водоснабжения, рассчитанные на период 20</w:t>
      </w:r>
      <w:r w:rsidR="00080D4F">
        <w:rPr>
          <w:sz w:val="24"/>
          <w:szCs w:val="24"/>
        </w:rPr>
        <w:t>24</w:t>
      </w:r>
      <w:r w:rsidR="00B81DAD" w:rsidRPr="00D82EF7">
        <w:rPr>
          <w:sz w:val="24"/>
          <w:szCs w:val="24"/>
        </w:rPr>
        <w:t>– 20</w:t>
      </w:r>
      <w:r w:rsidR="00080D4F">
        <w:rPr>
          <w:sz w:val="24"/>
          <w:szCs w:val="24"/>
        </w:rPr>
        <w:t>3</w:t>
      </w:r>
      <w:r w:rsidR="000B1A08">
        <w:rPr>
          <w:sz w:val="24"/>
          <w:szCs w:val="24"/>
        </w:rPr>
        <w:t>2</w:t>
      </w:r>
      <w:r w:rsidR="00B81DAD" w:rsidRPr="00D82EF7">
        <w:rPr>
          <w:sz w:val="24"/>
          <w:szCs w:val="24"/>
        </w:rPr>
        <w:t xml:space="preserve"> г.г., носят прогнозный характер и могут изменяться в зависимости от условий социально-экономического развития </w:t>
      </w:r>
      <w:r w:rsidR="00080D4F">
        <w:rPr>
          <w:sz w:val="24"/>
          <w:szCs w:val="24"/>
        </w:rPr>
        <w:t>муниц</w:t>
      </w:r>
      <w:r w:rsidR="002B11B3">
        <w:rPr>
          <w:sz w:val="24"/>
          <w:szCs w:val="24"/>
        </w:rPr>
        <w:t>и</w:t>
      </w:r>
      <w:r w:rsidR="00080D4F">
        <w:rPr>
          <w:sz w:val="24"/>
          <w:szCs w:val="24"/>
        </w:rPr>
        <w:t>пального образования</w:t>
      </w:r>
      <w:r w:rsidR="00B81DAD" w:rsidRPr="00D82EF7">
        <w:rPr>
          <w:sz w:val="24"/>
          <w:szCs w:val="24"/>
        </w:rPr>
        <w:t xml:space="preserve">. В случаях корректировки программы инвестиционных проектов водоснабжения, а также изменения их состава и объемов финансирования, прогнозные тарифы могут корректироваться </w:t>
      </w:r>
      <w:r w:rsidR="00B81DAD" w:rsidRPr="00D82EF7">
        <w:rPr>
          <w:spacing w:val="-2"/>
          <w:sz w:val="24"/>
          <w:szCs w:val="24"/>
        </w:rPr>
        <w:t>ежегодно.</w:t>
      </w:r>
    </w:p>
    <w:p w:rsidR="00D82EF7" w:rsidRPr="00080D4F" w:rsidRDefault="00D82EF7" w:rsidP="004419F7">
      <w:pPr>
        <w:pStyle w:val="4"/>
        <w:rPr>
          <w:spacing w:val="-4"/>
          <w:sz w:val="22"/>
          <w:szCs w:val="22"/>
        </w:rPr>
      </w:pPr>
      <w:r w:rsidRPr="00080D4F">
        <w:rPr>
          <w:sz w:val="22"/>
          <w:szCs w:val="22"/>
        </w:rPr>
        <w:t>Таблица</w:t>
      </w:r>
      <w:r w:rsidR="005C2D66">
        <w:rPr>
          <w:sz w:val="22"/>
          <w:szCs w:val="22"/>
        </w:rPr>
        <w:t xml:space="preserve"> 1</w:t>
      </w:r>
      <w:r w:rsidR="00C71BC6">
        <w:rPr>
          <w:sz w:val="22"/>
          <w:szCs w:val="22"/>
        </w:rPr>
        <w:t>4.</w:t>
      </w:r>
      <w:r w:rsidR="008F4803">
        <w:rPr>
          <w:sz w:val="22"/>
          <w:szCs w:val="22"/>
        </w:rPr>
        <w:t>5</w:t>
      </w:r>
      <w:r w:rsidR="005C2D66">
        <w:rPr>
          <w:sz w:val="22"/>
          <w:szCs w:val="22"/>
        </w:rPr>
        <w:t>.</w:t>
      </w:r>
      <w:r w:rsidRPr="00080D4F">
        <w:rPr>
          <w:sz w:val="22"/>
          <w:szCs w:val="22"/>
        </w:rPr>
        <w:t xml:space="preserve"> Прогнозный</w:t>
      </w:r>
      <w:r w:rsidRPr="00080D4F">
        <w:rPr>
          <w:spacing w:val="-6"/>
          <w:sz w:val="22"/>
          <w:szCs w:val="22"/>
        </w:rPr>
        <w:t xml:space="preserve"> </w:t>
      </w:r>
      <w:r w:rsidRPr="00080D4F">
        <w:rPr>
          <w:sz w:val="22"/>
          <w:szCs w:val="22"/>
        </w:rPr>
        <w:t>среднегодовой</w:t>
      </w:r>
      <w:r w:rsidRPr="00080D4F">
        <w:rPr>
          <w:spacing w:val="-2"/>
          <w:sz w:val="22"/>
          <w:szCs w:val="22"/>
        </w:rPr>
        <w:t xml:space="preserve"> </w:t>
      </w:r>
      <w:r w:rsidRPr="00080D4F">
        <w:rPr>
          <w:sz w:val="22"/>
          <w:szCs w:val="22"/>
        </w:rPr>
        <w:t>тариф</w:t>
      </w:r>
      <w:r w:rsidRPr="00080D4F">
        <w:rPr>
          <w:spacing w:val="-6"/>
          <w:sz w:val="22"/>
          <w:szCs w:val="22"/>
        </w:rPr>
        <w:t xml:space="preserve"> </w:t>
      </w:r>
      <w:r w:rsidRPr="00080D4F">
        <w:rPr>
          <w:sz w:val="22"/>
          <w:szCs w:val="22"/>
        </w:rPr>
        <w:t>на</w:t>
      </w:r>
      <w:r w:rsidRPr="00080D4F">
        <w:rPr>
          <w:spacing w:val="2"/>
          <w:sz w:val="22"/>
          <w:szCs w:val="22"/>
        </w:rPr>
        <w:t xml:space="preserve"> </w:t>
      </w:r>
      <w:r w:rsidRPr="00080D4F">
        <w:rPr>
          <w:sz w:val="22"/>
          <w:szCs w:val="22"/>
        </w:rPr>
        <w:t>услуги</w:t>
      </w:r>
      <w:r w:rsidRPr="00080D4F">
        <w:rPr>
          <w:spacing w:val="-3"/>
          <w:sz w:val="22"/>
          <w:szCs w:val="22"/>
        </w:rPr>
        <w:t xml:space="preserve"> </w:t>
      </w:r>
      <w:r w:rsidR="00BD4BAA" w:rsidRPr="00080D4F">
        <w:rPr>
          <w:spacing w:val="-3"/>
          <w:sz w:val="22"/>
          <w:szCs w:val="22"/>
        </w:rPr>
        <w:t>водо</w:t>
      </w:r>
      <w:r w:rsidRPr="00080D4F">
        <w:rPr>
          <w:sz w:val="22"/>
          <w:szCs w:val="22"/>
        </w:rPr>
        <w:t>снабжения</w:t>
      </w:r>
      <w:r w:rsidRPr="00080D4F">
        <w:rPr>
          <w:spacing w:val="-2"/>
          <w:sz w:val="22"/>
          <w:szCs w:val="22"/>
        </w:rPr>
        <w:t xml:space="preserve"> </w:t>
      </w:r>
      <w:r w:rsidRPr="00080D4F">
        <w:rPr>
          <w:sz w:val="22"/>
          <w:szCs w:val="22"/>
        </w:rPr>
        <w:t>в период</w:t>
      </w:r>
      <w:r w:rsidRPr="00080D4F">
        <w:rPr>
          <w:spacing w:val="-5"/>
          <w:sz w:val="22"/>
          <w:szCs w:val="22"/>
        </w:rPr>
        <w:t xml:space="preserve"> </w:t>
      </w:r>
      <w:r w:rsidRPr="00080D4F">
        <w:rPr>
          <w:sz w:val="22"/>
          <w:szCs w:val="22"/>
        </w:rPr>
        <w:t>до</w:t>
      </w:r>
      <w:r w:rsidRPr="00080D4F">
        <w:rPr>
          <w:spacing w:val="-2"/>
          <w:sz w:val="22"/>
          <w:szCs w:val="22"/>
        </w:rPr>
        <w:t xml:space="preserve"> </w:t>
      </w:r>
      <w:r w:rsidRPr="00080D4F">
        <w:rPr>
          <w:sz w:val="22"/>
          <w:szCs w:val="22"/>
        </w:rPr>
        <w:t>203</w:t>
      </w:r>
      <w:r w:rsidR="000B1A08">
        <w:rPr>
          <w:sz w:val="22"/>
          <w:szCs w:val="22"/>
        </w:rPr>
        <w:t>2</w:t>
      </w:r>
      <w:r w:rsidRPr="00080D4F">
        <w:rPr>
          <w:spacing w:val="-4"/>
          <w:sz w:val="22"/>
          <w:szCs w:val="22"/>
        </w:rPr>
        <w:t xml:space="preserve"> года</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992"/>
        <w:gridCol w:w="1134"/>
        <w:gridCol w:w="977"/>
        <w:gridCol w:w="703"/>
        <w:gridCol w:w="703"/>
        <w:gridCol w:w="703"/>
        <w:gridCol w:w="703"/>
        <w:gridCol w:w="1460"/>
      </w:tblGrid>
      <w:tr w:rsidR="00D82EF7" w:rsidRPr="00D82EF7" w:rsidTr="00B806D1">
        <w:trPr>
          <w:trHeight w:val="315"/>
          <w:jc w:val="center"/>
        </w:trPr>
        <w:tc>
          <w:tcPr>
            <w:tcW w:w="2400" w:type="dxa"/>
            <w:vMerge w:val="restart"/>
            <w:shd w:val="clear" w:color="auto" w:fill="auto"/>
            <w:vAlign w:val="center"/>
            <w:hideMark/>
          </w:tcPr>
          <w:p w:rsidR="00D82EF7" w:rsidRPr="00D82EF7" w:rsidRDefault="00D82EF7" w:rsidP="004419F7">
            <w:pPr>
              <w:jc w:val="center"/>
              <w:rPr>
                <w:color w:val="000000"/>
                <w:sz w:val="20"/>
              </w:rPr>
            </w:pPr>
            <w:r w:rsidRPr="00D82EF7">
              <w:rPr>
                <w:color w:val="000000"/>
                <w:sz w:val="20"/>
              </w:rPr>
              <w:t>Показатель</w:t>
            </w:r>
          </w:p>
        </w:tc>
        <w:tc>
          <w:tcPr>
            <w:tcW w:w="7375" w:type="dxa"/>
            <w:gridSpan w:val="8"/>
            <w:shd w:val="clear" w:color="auto" w:fill="auto"/>
            <w:noWrap/>
            <w:vAlign w:val="center"/>
            <w:hideMark/>
          </w:tcPr>
          <w:p w:rsidR="00D82EF7" w:rsidRPr="00D82EF7" w:rsidRDefault="00D82EF7" w:rsidP="004419F7">
            <w:pPr>
              <w:jc w:val="center"/>
              <w:rPr>
                <w:color w:val="000000"/>
                <w:sz w:val="20"/>
              </w:rPr>
            </w:pPr>
            <w:r w:rsidRPr="00D82EF7">
              <w:rPr>
                <w:color w:val="000000"/>
                <w:sz w:val="20"/>
              </w:rPr>
              <w:t>Период прогнозирования</w:t>
            </w:r>
          </w:p>
        </w:tc>
      </w:tr>
      <w:tr w:rsidR="00D82EF7" w:rsidRPr="00D82EF7" w:rsidTr="00B806D1">
        <w:trPr>
          <w:trHeight w:val="315"/>
          <w:jc w:val="center"/>
        </w:trPr>
        <w:tc>
          <w:tcPr>
            <w:tcW w:w="2400" w:type="dxa"/>
            <w:vMerge/>
            <w:vAlign w:val="center"/>
            <w:hideMark/>
          </w:tcPr>
          <w:p w:rsidR="00D82EF7" w:rsidRPr="00D82EF7" w:rsidRDefault="00D82EF7" w:rsidP="004419F7">
            <w:pPr>
              <w:rPr>
                <w:color w:val="000000"/>
                <w:sz w:val="20"/>
              </w:rPr>
            </w:pPr>
          </w:p>
        </w:tc>
        <w:tc>
          <w:tcPr>
            <w:tcW w:w="992" w:type="dxa"/>
            <w:shd w:val="clear" w:color="auto" w:fill="auto"/>
            <w:vAlign w:val="center"/>
            <w:hideMark/>
          </w:tcPr>
          <w:p w:rsidR="00D82EF7" w:rsidRPr="00D82EF7" w:rsidRDefault="00D82EF7" w:rsidP="004419F7">
            <w:pPr>
              <w:jc w:val="center"/>
              <w:rPr>
                <w:color w:val="000000"/>
                <w:sz w:val="20"/>
              </w:rPr>
            </w:pPr>
            <w:r w:rsidRPr="00D82EF7">
              <w:rPr>
                <w:color w:val="000000"/>
                <w:sz w:val="20"/>
              </w:rPr>
              <w:t>ед.изм</w:t>
            </w:r>
          </w:p>
        </w:tc>
        <w:tc>
          <w:tcPr>
            <w:tcW w:w="1134" w:type="dxa"/>
            <w:shd w:val="clear" w:color="auto" w:fill="auto"/>
            <w:noWrap/>
            <w:vAlign w:val="center"/>
            <w:hideMark/>
          </w:tcPr>
          <w:p w:rsidR="00D82EF7" w:rsidRPr="00D82EF7" w:rsidRDefault="00D82EF7" w:rsidP="004419F7">
            <w:pPr>
              <w:jc w:val="center"/>
              <w:rPr>
                <w:color w:val="000000"/>
                <w:sz w:val="18"/>
                <w:szCs w:val="18"/>
              </w:rPr>
            </w:pPr>
            <w:r w:rsidRPr="00D82EF7">
              <w:rPr>
                <w:color w:val="000000"/>
                <w:sz w:val="18"/>
                <w:szCs w:val="18"/>
              </w:rPr>
              <w:t>2023</w:t>
            </w:r>
          </w:p>
        </w:tc>
        <w:tc>
          <w:tcPr>
            <w:tcW w:w="977" w:type="dxa"/>
            <w:shd w:val="clear" w:color="auto" w:fill="auto"/>
            <w:noWrap/>
            <w:vAlign w:val="center"/>
            <w:hideMark/>
          </w:tcPr>
          <w:p w:rsidR="00D82EF7" w:rsidRPr="00D82EF7" w:rsidRDefault="00D82EF7" w:rsidP="004419F7">
            <w:pPr>
              <w:jc w:val="center"/>
              <w:rPr>
                <w:color w:val="000000"/>
                <w:sz w:val="18"/>
                <w:szCs w:val="18"/>
              </w:rPr>
            </w:pPr>
            <w:r w:rsidRPr="00D82EF7">
              <w:rPr>
                <w:color w:val="000000"/>
                <w:sz w:val="18"/>
                <w:szCs w:val="18"/>
              </w:rPr>
              <w:t>2024</w:t>
            </w:r>
          </w:p>
        </w:tc>
        <w:tc>
          <w:tcPr>
            <w:tcW w:w="703" w:type="dxa"/>
            <w:shd w:val="clear" w:color="auto" w:fill="auto"/>
            <w:noWrap/>
            <w:vAlign w:val="center"/>
            <w:hideMark/>
          </w:tcPr>
          <w:p w:rsidR="00D82EF7" w:rsidRPr="00D82EF7" w:rsidRDefault="00D82EF7" w:rsidP="004419F7">
            <w:pPr>
              <w:jc w:val="center"/>
              <w:rPr>
                <w:color w:val="000000"/>
                <w:sz w:val="18"/>
                <w:szCs w:val="18"/>
              </w:rPr>
            </w:pPr>
            <w:r w:rsidRPr="00D82EF7">
              <w:rPr>
                <w:color w:val="000000"/>
                <w:sz w:val="18"/>
                <w:szCs w:val="18"/>
              </w:rPr>
              <w:t>2025</w:t>
            </w:r>
          </w:p>
        </w:tc>
        <w:tc>
          <w:tcPr>
            <w:tcW w:w="703" w:type="dxa"/>
            <w:shd w:val="clear" w:color="auto" w:fill="auto"/>
            <w:noWrap/>
            <w:vAlign w:val="center"/>
            <w:hideMark/>
          </w:tcPr>
          <w:p w:rsidR="00D82EF7" w:rsidRPr="00D82EF7" w:rsidRDefault="00D82EF7" w:rsidP="004419F7">
            <w:pPr>
              <w:jc w:val="center"/>
              <w:rPr>
                <w:color w:val="000000"/>
                <w:sz w:val="18"/>
                <w:szCs w:val="18"/>
              </w:rPr>
            </w:pPr>
            <w:r w:rsidRPr="00D82EF7">
              <w:rPr>
                <w:color w:val="000000"/>
                <w:sz w:val="18"/>
                <w:szCs w:val="18"/>
              </w:rPr>
              <w:t>2026</w:t>
            </w:r>
          </w:p>
        </w:tc>
        <w:tc>
          <w:tcPr>
            <w:tcW w:w="703" w:type="dxa"/>
            <w:shd w:val="clear" w:color="auto" w:fill="auto"/>
            <w:noWrap/>
            <w:vAlign w:val="center"/>
            <w:hideMark/>
          </w:tcPr>
          <w:p w:rsidR="00D82EF7" w:rsidRPr="00D82EF7" w:rsidRDefault="00D82EF7" w:rsidP="004419F7">
            <w:pPr>
              <w:jc w:val="center"/>
              <w:rPr>
                <w:color w:val="000000"/>
                <w:sz w:val="18"/>
                <w:szCs w:val="18"/>
              </w:rPr>
            </w:pPr>
            <w:r w:rsidRPr="00D82EF7">
              <w:rPr>
                <w:color w:val="000000"/>
                <w:sz w:val="18"/>
                <w:szCs w:val="18"/>
              </w:rPr>
              <w:t>2027</w:t>
            </w:r>
          </w:p>
        </w:tc>
        <w:tc>
          <w:tcPr>
            <w:tcW w:w="703" w:type="dxa"/>
            <w:shd w:val="clear" w:color="auto" w:fill="auto"/>
            <w:noWrap/>
            <w:vAlign w:val="center"/>
            <w:hideMark/>
          </w:tcPr>
          <w:p w:rsidR="00D82EF7" w:rsidRPr="00D82EF7" w:rsidRDefault="00D82EF7" w:rsidP="004419F7">
            <w:pPr>
              <w:jc w:val="center"/>
              <w:rPr>
                <w:color w:val="000000"/>
                <w:sz w:val="18"/>
                <w:szCs w:val="18"/>
              </w:rPr>
            </w:pPr>
            <w:r w:rsidRPr="00D82EF7">
              <w:rPr>
                <w:color w:val="000000"/>
                <w:sz w:val="18"/>
                <w:szCs w:val="18"/>
              </w:rPr>
              <w:t>2028</w:t>
            </w:r>
          </w:p>
        </w:tc>
        <w:tc>
          <w:tcPr>
            <w:tcW w:w="1460" w:type="dxa"/>
            <w:shd w:val="clear" w:color="auto" w:fill="auto"/>
            <w:noWrap/>
            <w:vAlign w:val="center"/>
            <w:hideMark/>
          </w:tcPr>
          <w:p w:rsidR="00D82EF7" w:rsidRPr="00D82EF7" w:rsidRDefault="00D82EF7" w:rsidP="000B1A08">
            <w:pPr>
              <w:jc w:val="center"/>
              <w:rPr>
                <w:color w:val="000000"/>
                <w:sz w:val="18"/>
                <w:szCs w:val="18"/>
              </w:rPr>
            </w:pPr>
            <w:r w:rsidRPr="00D82EF7">
              <w:rPr>
                <w:color w:val="000000"/>
                <w:sz w:val="18"/>
                <w:szCs w:val="18"/>
              </w:rPr>
              <w:t>2029-203</w:t>
            </w:r>
            <w:r w:rsidR="000B1A08">
              <w:rPr>
                <w:color w:val="000000"/>
                <w:sz w:val="18"/>
                <w:szCs w:val="18"/>
              </w:rPr>
              <w:t>2</w:t>
            </w:r>
          </w:p>
        </w:tc>
      </w:tr>
      <w:tr w:rsidR="00D82EF7" w:rsidRPr="00D82EF7" w:rsidTr="00B806D1">
        <w:trPr>
          <w:trHeight w:val="315"/>
          <w:jc w:val="center"/>
        </w:trPr>
        <w:tc>
          <w:tcPr>
            <w:tcW w:w="9775" w:type="dxa"/>
            <w:gridSpan w:val="9"/>
            <w:shd w:val="clear" w:color="000000" w:fill="FFFF00"/>
            <w:noWrap/>
            <w:vAlign w:val="center"/>
            <w:hideMark/>
          </w:tcPr>
          <w:p w:rsidR="00D82EF7" w:rsidRPr="00D82EF7" w:rsidRDefault="00BD4BAA" w:rsidP="004419F7">
            <w:pPr>
              <w:jc w:val="center"/>
              <w:rPr>
                <w:color w:val="000000"/>
                <w:sz w:val="20"/>
              </w:rPr>
            </w:pPr>
            <w:r>
              <w:rPr>
                <w:color w:val="000000"/>
                <w:sz w:val="20"/>
              </w:rPr>
              <w:t>Водо</w:t>
            </w:r>
            <w:r w:rsidR="00D82EF7" w:rsidRPr="00D82EF7">
              <w:rPr>
                <w:color w:val="000000"/>
                <w:sz w:val="20"/>
              </w:rPr>
              <w:t>снабжение</w:t>
            </w:r>
          </w:p>
        </w:tc>
      </w:tr>
      <w:tr w:rsidR="000B1A08" w:rsidRPr="00D82EF7" w:rsidTr="00B806D1">
        <w:trPr>
          <w:trHeight w:val="885"/>
          <w:jc w:val="center"/>
        </w:trPr>
        <w:tc>
          <w:tcPr>
            <w:tcW w:w="2400" w:type="dxa"/>
            <w:shd w:val="clear" w:color="auto" w:fill="auto"/>
            <w:vAlign w:val="center"/>
            <w:hideMark/>
          </w:tcPr>
          <w:p w:rsidR="000B1A08" w:rsidRPr="005C2D66" w:rsidRDefault="000B1A08" w:rsidP="000B1A08">
            <w:pPr>
              <w:jc w:val="both"/>
              <w:rPr>
                <w:color w:val="000000"/>
                <w:sz w:val="22"/>
                <w:szCs w:val="22"/>
              </w:rPr>
            </w:pPr>
            <w:r w:rsidRPr="005C2D66">
              <w:rPr>
                <w:color w:val="000000"/>
                <w:sz w:val="22"/>
                <w:szCs w:val="22"/>
              </w:rPr>
              <w:t>Тариф на ХВС  для муниципального образования</w:t>
            </w:r>
          </w:p>
        </w:tc>
        <w:tc>
          <w:tcPr>
            <w:tcW w:w="992" w:type="dxa"/>
            <w:shd w:val="clear" w:color="auto" w:fill="auto"/>
            <w:noWrap/>
            <w:vAlign w:val="center"/>
            <w:hideMark/>
          </w:tcPr>
          <w:p w:rsidR="000B1A08" w:rsidRPr="00D82EF7" w:rsidRDefault="000B1A08" w:rsidP="000B1A08">
            <w:pPr>
              <w:jc w:val="center"/>
              <w:rPr>
                <w:color w:val="000000"/>
                <w:sz w:val="20"/>
              </w:rPr>
            </w:pPr>
            <w:r>
              <w:rPr>
                <w:rFonts w:ascii="Calibri" w:hAnsi="Calibri" w:cs="Calibri"/>
                <w:color w:val="000000"/>
                <w:sz w:val="22"/>
                <w:szCs w:val="22"/>
              </w:rPr>
              <w:t>руб./м3</w:t>
            </w:r>
          </w:p>
        </w:tc>
        <w:tc>
          <w:tcPr>
            <w:tcW w:w="1134" w:type="dxa"/>
            <w:shd w:val="clear" w:color="auto" w:fill="auto"/>
            <w:noWrap/>
            <w:vAlign w:val="center"/>
            <w:hideMark/>
          </w:tcPr>
          <w:p w:rsidR="000B1A08" w:rsidRPr="00D82EF7" w:rsidRDefault="000B1A08" w:rsidP="000B1A08">
            <w:pPr>
              <w:jc w:val="center"/>
              <w:rPr>
                <w:color w:val="000000"/>
                <w:sz w:val="20"/>
              </w:rPr>
            </w:pPr>
            <w:r>
              <w:rPr>
                <w:color w:val="000000"/>
                <w:sz w:val="20"/>
              </w:rPr>
              <w:t>55,02</w:t>
            </w:r>
          </w:p>
        </w:tc>
        <w:tc>
          <w:tcPr>
            <w:tcW w:w="977" w:type="dxa"/>
            <w:shd w:val="clear" w:color="auto" w:fill="auto"/>
            <w:noWrap/>
            <w:vAlign w:val="center"/>
            <w:hideMark/>
          </w:tcPr>
          <w:p w:rsidR="000B1A08" w:rsidRPr="00D82EF7" w:rsidRDefault="000B1A08" w:rsidP="000B1A08">
            <w:pPr>
              <w:jc w:val="center"/>
              <w:rPr>
                <w:color w:val="000000"/>
                <w:sz w:val="20"/>
              </w:rPr>
            </w:pPr>
            <w:r>
              <w:rPr>
                <w:color w:val="000000"/>
                <w:sz w:val="20"/>
              </w:rPr>
              <w:t>57,23</w:t>
            </w:r>
          </w:p>
        </w:tc>
        <w:tc>
          <w:tcPr>
            <w:tcW w:w="703" w:type="dxa"/>
            <w:shd w:val="clear" w:color="auto" w:fill="auto"/>
            <w:noWrap/>
            <w:vAlign w:val="center"/>
            <w:hideMark/>
          </w:tcPr>
          <w:p w:rsidR="000B1A08" w:rsidRPr="00D82EF7" w:rsidRDefault="000B1A08" w:rsidP="000B1A08">
            <w:pPr>
              <w:jc w:val="center"/>
              <w:rPr>
                <w:color w:val="000000"/>
                <w:sz w:val="20"/>
              </w:rPr>
            </w:pPr>
            <w:r>
              <w:rPr>
                <w:color w:val="000000"/>
                <w:sz w:val="20"/>
              </w:rPr>
              <w:t>58,95</w:t>
            </w:r>
          </w:p>
        </w:tc>
        <w:tc>
          <w:tcPr>
            <w:tcW w:w="703" w:type="dxa"/>
            <w:shd w:val="clear" w:color="auto" w:fill="auto"/>
            <w:noWrap/>
            <w:vAlign w:val="center"/>
            <w:hideMark/>
          </w:tcPr>
          <w:p w:rsidR="000B1A08" w:rsidRPr="00D82EF7" w:rsidRDefault="000B1A08" w:rsidP="000B1A08">
            <w:pPr>
              <w:jc w:val="center"/>
              <w:rPr>
                <w:color w:val="000000"/>
                <w:sz w:val="20"/>
              </w:rPr>
            </w:pPr>
            <w:r>
              <w:rPr>
                <w:color w:val="000000"/>
                <w:sz w:val="20"/>
              </w:rPr>
              <w:t>60,72</w:t>
            </w:r>
          </w:p>
        </w:tc>
        <w:tc>
          <w:tcPr>
            <w:tcW w:w="703" w:type="dxa"/>
            <w:shd w:val="clear" w:color="auto" w:fill="auto"/>
            <w:noWrap/>
            <w:vAlign w:val="center"/>
            <w:hideMark/>
          </w:tcPr>
          <w:p w:rsidR="000B1A08" w:rsidRPr="00D82EF7" w:rsidRDefault="000B1A08" w:rsidP="000B1A08">
            <w:pPr>
              <w:jc w:val="center"/>
              <w:rPr>
                <w:color w:val="000000"/>
                <w:sz w:val="20"/>
              </w:rPr>
            </w:pPr>
            <w:r>
              <w:rPr>
                <w:color w:val="000000"/>
                <w:sz w:val="20"/>
              </w:rPr>
              <w:t>62,54</w:t>
            </w:r>
          </w:p>
        </w:tc>
        <w:tc>
          <w:tcPr>
            <w:tcW w:w="703" w:type="dxa"/>
            <w:shd w:val="clear" w:color="auto" w:fill="auto"/>
            <w:noWrap/>
            <w:vAlign w:val="center"/>
            <w:hideMark/>
          </w:tcPr>
          <w:p w:rsidR="000B1A08" w:rsidRPr="00D82EF7" w:rsidRDefault="000B1A08" w:rsidP="000B1A08">
            <w:pPr>
              <w:jc w:val="center"/>
              <w:rPr>
                <w:color w:val="000000"/>
                <w:sz w:val="20"/>
              </w:rPr>
            </w:pPr>
            <w:r>
              <w:rPr>
                <w:color w:val="000000"/>
                <w:sz w:val="20"/>
              </w:rPr>
              <w:t>64,41</w:t>
            </w:r>
          </w:p>
        </w:tc>
        <w:tc>
          <w:tcPr>
            <w:tcW w:w="1460" w:type="dxa"/>
            <w:shd w:val="clear" w:color="auto" w:fill="auto"/>
            <w:noWrap/>
            <w:vAlign w:val="center"/>
            <w:hideMark/>
          </w:tcPr>
          <w:p w:rsidR="000B1A08" w:rsidRPr="00D82EF7" w:rsidRDefault="000B1A08" w:rsidP="000B1A08">
            <w:pPr>
              <w:jc w:val="center"/>
              <w:rPr>
                <w:color w:val="000000"/>
                <w:sz w:val="20"/>
              </w:rPr>
            </w:pPr>
            <w:r>
              <w:rPr>
                <w:color w:val="000000"/>
                <w:sz w:val="20"/>
              </w:rPr>
              <w:t>75,14</w:t>
            </w:r>
          </w:p>
        </w:tc>
      </w:tr>
      <w:tr w:rsidR="00080D4F" w:rsidRPr="00D82EF7" w:rsidTr="00B806D1">
        <w:trPr>
          <w:trHeight w:val="885"/>
          <w:jc w:val="center"/>
        </w:trPr>
        <w:tc>
          <w:tcPr>
            <w:tcW w:w="2400" w:type="dxa"/>
            <w:shd w:val="clear" w:color="auto" w:fill="auto"/>
            <w:vAlign w:val="center"/>
          </w:tcPr>
          <w:p w:rsidR="00080D4F" w:rsidRPr="005C2D66" w:rsidRDefault="00080D4F" w:rsidP="004419F7">
            <w:pPr>
              <w:pStyle w:val="TableParagraph"/>
              <w:ind w:left="110" w:right="-15"/>
              <w:jc w:val="both"/>
              <w:rPr>
                <w:color w:val="000000"/>
              </w:rPr>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r w:rsidR="009A0F93">
              <w:rPr>
                <w:spacing w:val="-10"/>
              </w:rPr>
              <w:t xml:space="preserve"> </w:t>
            </w:r>
            <w:r w:rsidRPr="005C2D66">
              <w:t>к</w:t>
            </w:r>
            <w:r w:rsidRPr="005C2D66">
              <w:rPr>
                <w:spacing w:val="-3"/>
              </w:rPr>
              <w:t xml:space="preserve"> </w:t>
            </w:r>
            <w:r w:rsidRPr="005C2D66">
              <w:t>предыдущему</w:t>
            </w:r>
            <w:r w:rsidRPr="005C2D66">
              <w:rPr>
                <w:spacing w:val="-8"/>
              </w:rPr>
              <w:t xml:space="preserve"> </w:t>
            </w:r>
            <w:r w:rsidRPr="005C2D66">
              <w:rPr>
                <w:spacing w:val="-4"/>
              </w:rPr>
              <w:t>году)</w:t>
            </w:r>
          </w:p>
        </w:tc>
        <w:tc>
          <w:tcPr>
            <w:tcW w:w="992" w:type="dxa"/>
            <w:shd w:val="clear" w:color="auto" w:fill="auto"/>
            <w:noWrap/>
            <w:vAlign w:val="center"/>
          </w:tcPr>
          <w:p w:rsidR="00080D4F" w:rsidRDefault="00080D4F" w:rsidP="004419F7">
            <w:pPr>
              <w:jc w:val="center"/>
              <w:rPr>
                <w:rFonts w:ascii="Calibri" w:hAnsi="Calibri" w:cs="Calibri"/>
                <w:color w:val="000000"/>
                <w:sz w:val="22"/>
                <w:szCs w:val="22"/>
              </w:rPr>
            </w:pPr>
            <w:r>
              <w:rPr>
                <w:rFonts w:ascii="Calibri" w:hAnsi="Calibri" w:cs="Calibri"/>
                <w:color w:val="000000"/>
                <w:sz w:val="22"/>
                <w:szCs w:val="22"/>
              </w:rPr>
              <w:t>%</w:t>
            </w:r>
          </w:p>
        </w:tc>
        <w:tc>
          <w:tcPr>
            <w:tcW w:w="1134" w:type="dxa"/>
            <w:shd w:val="clear" w:color="auto" w:fill="auto"/>
            <w:noWrap/>
            <w:vAlign w:val="center"/>
          </w:tcPr>
          <w:p w:rsidR="00080D4F" w:rsidRDefault="00080D4F" w:rsidP="004419F7">
            <w:pPr>
              <w:jc w:val="center"/>
              <w:rPr>
                <w:color w:val="000000"/>
                <w:sz w:val="20"/>
              </w:rPr>
            </w:pPr>
            <w:r>
              <w:rPr>
                <w:color w:val="000000"/>
                <w:sz w:val="20"/>
              </w:rPr>
              <w:t>100</w:t>
            </w:r>
          </w:p>
        </w:tc>
        <w:tc>
          <w:tcPr>
            <w:tcW w:w="977" w:type="dxa"/>
            <w:shd w:val="clear" w:color="auto" w:fill="auto"/>
            <w:noWrap/>
            <w:vAlign w:val="center"/>
          </w:tcPr>
          <w:p w:rsidR="00080D4F" w:rsidRDefault="00080D4F" w:rsidP="004419F7">
            <w:pPr>
              <w:jc w:val="center"/>
              <w:rPr>
                <w:color w:val="000000"/>
                <w:sz w:val="20"/>
              </w:rPr>
            </w:pPr>
            <w:r>
              <w:rPr>
                <w:color w:val="000000"/>
                <w:sz w:val="20"/>
              </w:rPr>
              <w:t>103,0</w:t>
            </w:r>
          </w:p>
        </w:tc>
        <w:tc>
          <w:tcPr>
            <w:tcW w:w="703" w:type="dxa"/>
            <w:shd w:val="clear" w:color="auto" w:fill="auto"/>
            <w:noWrap/>
            <w:vAlign w:val="center"/>
          </w:tcPr>
          <w:p w:rsidR="00080D4F" w:rsidRDefault="00080D4F" w:rsidP="004419F7">
            <w:pPr>
              <w:jc w:val="center"/>
              <w:rPr>
                <w:color w:val="000000"/>
                <w:sz w:val="20"/>
              </w:rPr>
            </w:pPr>
            <w:r w:rsidRPr="001707A4">
              <w:rPr>
                <w:color w:val="000000"/>
                <w:sz w:val="20"/>
              </w:rPr>
              <w:t>103,0</w:t>
            </w:r>
          </w:p>
        </w:tc>
        <w:tc>
          <w:tcPr>
            <w:tcW w:w="703" w:type="dxa"/>
            <w:shd w:val="clear" w:color="auto" w:fill="auto"/>
            <w:noWrap/>
            <w:vAlign w:val="center"/>
          </w:tcPr>
          <w:p w:rsidR="00080D4F" w:rsidRDefault="00080D4F" w:rsidP="004419F7">
            <w:pPr>
              <w:jc w:val="center"/>
              <w:rPr>
                <w:color w:val="000000"/>
                <w:sz w:val="20"/>
              </w:rPr>
            </w:pPr>
            <w:r w:rsidRPr="001707A4">
              <w:rPr>
                <w:color w:val="000000"/>
                <w:sz w:val="20"/>
              </w:rPr>
              <w:t>103,0</w:t>
            </w:r>
          </w:p>
        </w:tc>
        <w:tc>
          <w:tcPr>
            <w:tcW w:w="703" w:type="dxa"/>
            <w:shd w:val="clear" w:color="auto" w:fill="auto"/>
            <w:noWrap/>
            <w:vAlign w:val="center"/>
          </w:tcPr>
          <w:p w:rsidR="00080D4F" w:rsidRDefault="00080D4F" w:rsidP="004419F7">
            <w:pPr>
              <w:jc w:val="center"/>
              <w:rPr>
                <w:color w:val="000000"/>
                <w:sz w:val="20"/>
              </w:rPr>
            </w:pPr>
            <w:r w:rsidRPr="001707A4">
              <w:rPr>
                <w:color w:val="000000"/>
                <w:sz w:val="20"/>
              </w:rPr>
              <w:t>103,0</w:t>
            </w:r>
          </w:p>
        </w:tc>
        <w:tc>
          <w:tcPr>
            <w:tcW w:w="703" w:type="dxa"/>
            <w:shd w:val="clear" w:color="auto" w:fill="auto"/>
            <w:noWrap/>
            <w:vAlign w:val="center"/>
          </w:tcPr>
          <w:p w:rsidR="00080D4F" w:rsidRDefault="00080D4F" w:rsidP="004419F7">
            <w:pPr>
              <w:jc w:val="center"/>
              <w:rPr>
                <w:color w:val="000000"/>
                <w:sz w:val="20"/>
              </w:rPr>
            </w:pPr>
            <w:r w:rsidRPr="001707A4">
              <w:rPr>
                <w:color w:val="000000"/>
                <w:sz w:val="20"/>
              </w:rPr>
              <w:t>103,0</w:t>
            </w:r>
          </w:p>
        </w:tc>
        <w:tc>
          <w:tcPr>
            <w:tcW w:w="1460" w:type="dxa"/>
            <w:shd w:val="clear" w:color="auto" w:fill="auto"/>
            <w:noWrap/>
            <w:vAlign w:val="center"/>
          </w:tcPr>
          <w:p w:rsidR="00080D4F" w:rsidRDefault="00080D4F" w:rsidP="004419F7">
            <w:pPr>
              <w:jc w:val="center"/>
              <w:rPr>
                <w:color w:val="000000"/>
                <w:sz w:val="20"/>
              </w:rPr>
            </w:pPr>
            <w:r w:rsidRPr="001707A4">
              <w:rPr>
                <w:color w:val="000000"/>
                <w:sz w:val="20"/>
              </w:rPr>
              <w:t>103,0</w:t>
            </w:r>
          </w:p>
        </w:tc>
      </w:tr>
    </w:tbl>
    <w:p w:rsidR="00D82EF7" w:rsidRDefault="00D82EF7" w:rsidP="004419F7"/>
    <w:p w:rsidR="00A40FE5" w:rsidRPr="004419F7" w:rsidRDefault="00A40FE5" w:rsidP="004419F7">
      <w:pPr>
        <w:pStyle w:val="2"/>
        <w:rPr>
          <w:i w:val="0"/>
          <w:sz w:val="24"/>
          <w:szCs w:val="24"/>
        </w:rPr>
      </w:pPr>
      <w:bookmarkStart w:id="107" w:name="_Toc170478946"/>
      <w:r w:rsidRPr="004419F7">
        <w:rPr>
          <w:i w:val="0"/>
          <w:sz w:val="24"/>
          <w:szCs w:val="24"/>
        </w:rPr>
        <w:t>1</w:t>
      </w:r>
      <w:r w:rsidR="00E2038A" w:rsidRPr="004419F7">
        <w:rPr>
          <w:i w:val="0"/>
          <w:sz w:val="24"/>
          <w:szCs w:val="24"/>
        </w:rPr>
        <w:t>4</w:t>
      </w:r>
      <w:r w:rsidRPr="004419F7">
        <w:rPr>
          <w:i w:val="0"/>
          <w:sz w:val="24"/>
          <w:szCs w:val="24"/>
        </w:rPr>
        <w:t>.3.Программы</w:t>
      </w:r>
      <w:r w:rsidRPr="004419F7">
        <w:rPr>
          <w:i w:val="0"/>
          <w:spacing w:val="-4"/>
          <w:sz w:val="24"/>
          <w:szCs w:val="24"/>
        </w:rPr>
        <w:t xml:space="preserve"> </w:t>
      </w:r>
      <w:r w:rsidRPr="004419F7">
        <w:rPr>
          <w:i w:val="0"/>
          <w:sz w:val="24"/>
          <w:szCs w:val="24"/>
        </w:rPr>
        <w:t>инвестиционных</w:t>
      </w:r>
      <w:r w:rsidRPr="004419F7">
        <w:rPr>
          <w:i w:val="0"/>
          <w:spacing w:val="-11"/>
          <w:sz w:val="24"/>
          <w:szCs w:val="24"/>
        </w:rPr>
        <w:t xml:space="preserve"> </w:t>
      </w:r>
      <w:r w:rsidRPr="004419F7">
        <w:rPr>
          <w:i w:val="0"/>
          <w:sz w:val="24"/>
          <w:szCs w:val="24"/>
        </w:rPr>
        <w:t>проектов,</w:t>
      </w:r>
      <w:r w:rsidRPr="004419F7">
        <w:rPr>
          <w:i w:val="0"/>
          <w:spacing w:val="-5"/>
          <w:sz w:val="24"/>
          <w:szCs w:val="24"/>
        </w:rPr>
        <w:t xml:space="preserve"> </w:t>
      </w:r>
      <w:r w:rsidRPr="004419F7">
        <w:rPr>
          <w:i w:val="0"/>
          <w:sz w:val="24"/>
          <w:szCs w:val="24"/>
        </w:rPr>
        <w:t>тариф для</w:t>
      </w:r>
      <w:r w:rsidRPr="004419F7">
        <w:rPr>
          <w:i w:val="0"/>
          <w:spacing w:val="-4"/>
          <w:sz w:val="24"/>
          <w:szCs w:val="24"/>
        </w:rPr>
        <w:t xml:space="preserve"> </w:t>
      </w:r>
      <w:r w:rsidRPr="004419F7">
        <w:rPr>
          <w:i w:val="0"/>
          <w:sz w:val="24"/>
          <w:szCs w:val="24"/>
        </w:rPr>
        <w:t>систем</w:t>
      </w:r>
      <w:r w:rsidRPr="004419F7">
        <w:rPr>
          <w:i w:val="0"/>
          <w:spacing w:val="-11"/>
          <w:sz w:val="24"/>
          <w:szCs w:val="24"/>
        </w:rPr>
        <w:t xml:space="preserve"> </w:t>
      </w:r>
      <w:r w:rsidRPr="004419F7">
        <w:rPr>
          <w:i w:val="0"/>
          <w:sz w:val="24"/>
          <w:szCs w:val="24"/>
        </w:rPr>
        <w:t>сбора</w:t>
      </w:r>
      <w:r w:rsidRPr="004419F7">
        <w:rPr>
          <w:i w:val="0"/>
          <w:spacing w:val="-4"/>
          <w:sz w:val="24"/>
          <w:szCs w:val="24"/>
        </w:rPr>
        <w:t xml:space="preserve"> </w:t>
      </w:r>
      <w:r w:rsidRPr="004419F7">
        <w:rPr>
          <w:i w:val="0"/>
          <w:sz w:val="24"/>
          <w:szCs w:val="24"/>
        </w:rPr>
        <w:t>и</w:t>
      </w:r>
      <w:r w:rsidRPr="004419F7">
        <w:rPr>
          <w:i w:val="0"/>
          <w:spacing w:val="-4"/>
          <w:sz w:val="24"/>
          <w:szCs w:val="24"/>
        </w:rPr>
        <w:t xml:space="preserve"> </w:t>
      </w:r>
      <w:r w:rsidRPr="004419F7">
        <w:rPr>
          <w:i w:val="0"/>
          <w:sz w:val="24"/>
          <w:szCs w:val="24"/>
        </w:rPr>
        <w:t>захоронения (утилизации) ТКО</w:t>
      </w:r>
      <w:r w:rsidRPr="004419F7">
        <w:rPr>
          <w:i w:val="0"/>
          <w:spacing w:val="40"/>
          <w:sz w:val="24"/>
          <w:szCs w:val="24"/>
        </w:rPr>
        <w:t xml:space="preserve"> </w:t>
      </w:r>
      <w:r w:rsidR="003E1BB0" w:rsidRPr="004419F7">
        <w:rPr>
          <w:i w:val="0"/>
          <w:spacing w:val="-4"/>
          <w:sz w:val="24"/>
          <w:szCs w:val="24"/>
        </w:rPr>
        <w:t>муниципального образования</w:t>
      </w:r>
      <w:bookmarkEnd w:id="107"/>
      <w:r w:rsidR="003E1BB0" w:rsidRPr="004419F7">
        <w:rPr>
          <w:i w:val="0"/>
          <w:sz w:val="24"/>
          <w:szCs w:val="24"/>
        </w:rPr>
        <w:t xml:space="preserve"> </w:t>
      </w:r>
    </w:p>
    <w:p w:rsidR="00A40FE5" w:rsidRPr="003E1BB0" w:rsidRDefault="00A40FE5" w:rsidP="004419F7">
      <w:pPr>
        <w:pStyle w:val="af0"/>
        <w:spacing w:before="113"/>
        <w:jc w:val="both"/>
        <w:rPr>
          <w:sz w:val="24"/>
          <w:szCs w:val="24"/>
        </w:rPr>
      </w:pPr>
      <w:r w:rsidRPr="003E1BB0">
        <w:rPr>
          <w:sz w:val="24"/>
          <w:szCs w:val="24"/>
        </w:rPr>
        <w:t xml:space="preserve">Перечень инвестиционных проектов систем сбора и захоронения (утилизации) ТКО представлен в разделе </w:t>
      </w:r>
      <w:r w:rsidR="007E0E09">
        <w:rPr>
          <w:sz w:val="24"/>
          <w:szCs w:val="24"/>
        </w:rPr>
        <w:t>8</w:t>
      </w:r>
      <w:r w:rsidRPr="003E1BB0">
        <w:rPr>
          <w:sz w:val="24"/>
          <w:szCs w:val="24"/>
        </w:rPr>
        <w:t>.</w:t>
      </w:r>
    </w:p>
    <w:p w:rsidR="00A40FE5" w:rsidRPr="003E1BB0" w:rsidRDefault="00A40FE5" w:rsidP="004419F7">
      <w:pPr>
        <w:pStyle w:val="af0"/>
        <w:jc w:val="both"/>
        <w:rPr>
          <w:sz w:val="24"/>
          <w:szCs w:val="24"/>
        </w:rPr>
      </w:pPr>
      <w:r w:rsidRPr="003E1BB0">
        <w:rPr>
          <w:sz w:val="24"/>
          <w:szCs w:val="24"/>
        </w:rPr>
        <w:t xml:space="preserve">Совокупные финансовые потребности для реализации программы инвестиционных проектов </w:t>
      </w:r>
      <w:r w:rsidR="003C1A21">
        <w:rPr>
          <w:sz w:val="24"/>
          <w:szCs w:val="24"/>
        </w:rPr>
        <w:t xml:space="preserve"> в системе ТКО </w:t>
      </w:r>
      <w:r w:rsidRPr="003E1BB0">
        <w:rPr>
          <w:sz w:val="24"/>
          <w:szCs w:val="24"/>
        </w:rPr>
        <w:t xml:space="preserve"> и их ежегодная динамика представлены в разделе 12.</w:t>
      </w:r>
    </w:p>
    <w:p w:rsidR="00A40FE5" w:rsidRPr="004419F7" w:rsidRDefault="003E1BB0" w:rsidP="004419F7">
      <w:pPr>
        <w:pStyle w:val="3"/>
        <w:rPr>
          <w:rFonts w:ascii="Times New Roman" w:hAnsi="Times New Roman"/>
          <w:sz w:val="24"/>
          <w:szCs w:val="24"/>
        </w:rPr>
      </w:pPr>
      <w:bookmarkStart w:id="108" w:name="_Toc170478947"/>
      <w:r w:rsidRPr="004419F7">
        <w:rPr>
          <w:rFonts w:ascii="Times New Roman" w:hAnsi="Times New Roman"/>
          <w:sz w:val="24"/>
          <w:szCs w:val="24"/>
        </w:rPr>
        <w:t>1</w:t>
      </w:r>
      <w:r w:rsidR="00E2038A" w:rsidRPr="004419F7">
        <w:rPr>
          <w:rFonts w:ascii="Times New Roman" w:hAnsi="Times New Roman"/>
          <w:sz w:val="24"/>
          <w:szCs w:val="24"/>
        </w:rPr>
        <w:t>4</w:t>
      </w:r>
      <w:r w:rsidRPr="004419F7">
        <w:rPr>
          <w:rFonts w:ascii="Times New Roman" w:hAnsi="Times New Roman"/>
          <w:sz w:val="24"/>
          <w:szCs w:val="24"/>
        </w:rPr>
        <w:t>.3.1.</w:t>
      </w:r>
      <w:r w:rsidR="00A40FE5" w:rsidRPr="004419F7">
        <w:rPr>
          <w:rFonts w:ascii="Times New Roman" w:hAnsi="Times New Roman"/>
          <w:sz w:val="24"/>
          <w:szCs w:val="24"/>
        </w:rPr>
        <w:t>Обоснование</w:t>
      </w:r>
      <w:r w:rsidR="00A40FE5" w:rsidRPr="004419F7">
        <w:rPr>
          <w:rFonts w:ascii="Times New Roman" w:hAnsi="Times New Roman"/>
          <w:spacing w:val="-7"/>
          <w:sz w:val="24"/>
          <w:szCs w:val="24"/>
        </w:rPr>
        <w:t xml:space="preserve"> </w:t>
      </w:r>
      <w:r w:rsidR="00A40FE5" w:rsidRPr="004419F7">
        <w:rPr>
          <w:rFonts w:ascii="Times New Roman" w:hAnsi="Times New Roman"/>
          <w:sz w:val="24"/>
          <w:szCs w:val="24"/>
        </w:rPr>
        <w:t>источников</w:t>
      </w:r>
      <w:r w:rsidR="00A40FE5" w:rsidRPr="004419F7">
        <w:rPr>
          <w:rFonts w:ascii="Times New Roman" w:hAnsi="Times New Roman"/>
          <w:spacing w:val="-6"/>
          <w:sz w:val="24"/>
          <w:szCs w:val="24"/>
        </w:rPr>
        <w:t xml:space="preserve"> </w:t>
      </w:r>
      <w:r w:rsidR="00A40FE5" w:rsidRPr="004419F7">
        <w:rPr>
          <w:rFonts w:ascii="Times New Roman" w:hAnsi="Times New Roman"/>
          <w:sz w:val="24"/>
          <w:szCs w:val="24"/>
        </w:rPr>
        <w:t>финансирования</w:t>
      </w:r>
      <w:r w:rsidR="00A40FE5" w:rsidRPr="004419F7">
        <w:rPr>
          <w:rFonts w:ascii="Times New Roman" w:hAnsi="Times New Roman"/>
          <w:spacing w:val="-3"/>
          <w:sz w:val="24"/>
          <w:szCs w:val="24"/>
        </w:rPr>
        <w:t xml:space="preserve"> </w:t>
      </w:r>
      <w:r w:rsidR="00A40FE5" w:rsidRPr="004419F7">
        <w:rPr>
          <w:rFonts w:ascii="Times New Roman" w:hAnsi="Times New Roman"/>
          <w:sz w:val="24"/>
          <w:szCs w:val="24"/>
        </w:rPr>
        <w:t>для</w:t>
      </w:r>
      <w:r w:rsidR="00A40FE5" w:rsidRPr="004419F7">
        <w:rPr>
          <w:rFonts w:ascii="Times New Roman" w:hAnsi="Times New Roman"/>
          <w:spacing w:val="-3"/>
          <w:sz w:val="24"/>
          <w:szCs w:val="24"/>
        </w:rPr>
        <w:t xml:space="preserve"> </w:t>
      </w:r>
      <w:r w:rsidR="00A40FE5" w:rsidRPr="004419F7">
        <w:rPr>
          <w:rFonts w:ascii="Times New Roman" w:hAnsi="Times New Roman"/>
          <w:sz w:val="24"/>
          <w:szCs w:val="24"/>
        </w:rPr>
        <w:t>реализации</w:t>
      </w:r>
      <w:r w:rsidR="00A40FE5" w:rsidRPr="004419F7">
        <w:rPr>
          <w:rFonts w:ascii="Times New Roman" w:hAnsi="Times New Roman"/>
          <w:spacing w:val="-9"/>
          <w:sz w:val="24"/>
          <w:szCs w:val="24"/>
        </w:rPr>
        <w:t xml:space="preserve"> </w:t>
      </w:r>
      <w:r w:rsidR="00A40FE5" w:rsidRPr="004419F7">
        <w:rPr>
          <w:rFonts w:ascii="Times New Roman" w:hAnsi="Times New Roman"/>
          <w:sz w:val="24"/>
          <w:szCs w:val="24"/>
        </w:rPr>
        <w:t>инвестиционных</w:t>
      </w:r>
      <w:r w:rsidR="00A40FE5" w:rsidRPr="004419F7">
        <w:rPr>
          <w:rFonts w:ascii="Times New Roman" w:hAnsi="Times New Roman"/>
          <w:spacing w:val="-10"/>
          <w:sz w:val="24"/>
          <w:szCs w:val="24"/>
        </w:rPr>
        <w:t xml:space="preserve"> </w:t>
      </w:r>
      <w:r w:rsidR="00A40FE5" w:rsidRPr="004419F7">
        <w:rPr>
          <w:rFonts w:ascii="Times New Roman" w:hAnsi="Times New Roman"/>
          <w:sz w:val="24"/>
          <w:szCs w:val="24"/>
        </w:rPr>
        <w:t xml:space="preserve">проектов </w:t>
      </w:r>
      <w:r w:rsidR="00314A09" w:rsidRPr="004419F7">
        <w:rPr>
          <w:rFonts w:ascii="Times New Roman" w:hAnsi="Times New Roman"/>
          <w:sz w:val="24"/>
          <w:szCs w:val="24"/>
        </w:rPr>
        <w:t>по обращению с ТКО</w:t>
      </w:r>
      <w:bookmarkEnd w:id="108"/>
    </w:p>
    <w:p w:rsidR="00314A09" w:rsidRDefault="00314A09" w:rsidP="004419F7">
      <w:pPr>
        <w:pStyle w:val="4"/>
        <w:tabs>
          <w:tab w:val="left" w:pos="1387"/>
          <w:tab w:val="left" w:pos="1389"/>
        </w:tabs>
        <w:spacing w:before="155"/>
        <w:ind w:right="139"/>
        <w:jc w:val="both"/>
        <w:rPr>
          <w:b w:val="0"/>
          <w:bCs/>
          <w:sz w:val="24"/>
          <w:szCs w:val="24"/>
        </w:rPr>
      </w:pPr>
      <w:r w:rsidRPr="00314A09">
        <w:rPr>
          <w:b w:val="0"/>
          <w:bCs/>
          <w:sz w:val="24"/>
          <w:szCs w:val="24"/>
        </w:rPr>
        <w:t>В период реализации программы (с 2024 года по 203</w:t>
      </w:r>
      <w:r w:rsidR="000B1A08">
        <w:rPr>
          <w:b w:val="0"/>
          <w:bCs/>
          <w:sz w:val="24"/>
          <w:szCs w:val="24"/>
        </w:rPr>
        <w:t>2</w:t>
      </w:r>
      <w:r w:rsidRPr="00314A09">
        <w:rPr>
          <w:b w:val="0"/>
          <w:bCs/>
          <w:sz w:val="24"/>
          <w:szCs w:val="24"/>
        </w:rPr>
        <w:t xml:space="preserve"> год) потребности в финансировании инвестиционных проектов по обращению с ТКО составят </w:t>
      </w:r>
      <w:r w:rsidR="00CA33B4">
        <w:rPr>
          <w:b w:val="0"/>
          <w:bCs/>
          <w:sz w:val="24"/>
          <w:szCs w:val="24"/>
        </w:rPr>
        <w:t>1</w:t>
      </w:r>
      <w:r w:rsidR="000B1A08">
        <w:rPr>
          <w:b w:val="0"/>
          <w:bCs/>
          <w:sz w:val="24"/>
          <w:szCs w:val="24"/>
        </w:rPr>
        <w:t>32,0</w:t>
      </w:r>
      <w:r w:rsidRPr="00314A09">
        <w:rPr>
          <w:b w:val="0"/>
          <w:bCs/>
          <w:sz w:val="24"/>
          <w:szCs w:val="24"/>
        </w:rPr>
        <w:t xml:space="preserve">тыс.руб. Источники финансирования    мероприятий </w:t>
      </w:r>
      <w:r w:rsidRPr="002B11B3">
        <w:rPr>
          <w:b w:val="0"/>
          <w:bCs/>
          <w:color w:val="000000"/>
          <w:sz w:val="24"/>
          <w:szCs w:val="24"/>
        </w:rPr>
        <w:t xml:space="preserve">программы инвестиционных проектов </w:t>
      </w:r>
      <w:r w:rsidRPr="00314A09">
        <w:rPr>
          <w:b w:val="0"/>
          <w:bCs/>
          <w:sz w:val="24"/>
          <w:szCs w:val="24"/>
        </w:rPr>
        <w:t>по обращению с ТКО</w:t>
      </w:r>
      <w:r w:rsidRPr="002B11B3">
        <w:rPr>
          <w:b w:val="0"/>
          <w:bCs/>
          <w:color w:val="000000"/>
          <w:sz w:val="24"/>
          <w:szCs w:val="24"/>
        </w:rPr>
        <w:t xml:space="preserve">  (2024-203</w:t>
      </w:r>
      <w:r w:rsidR="000B1A08">
        <w:rPr>
          <w:b w:val="0"/>
          <w:bCs/>
          <w:color w:val="000000"/>
          <w:sz w:val="24"/>
          <w:szCs w:val="24"/>
        </w:rPr>
        <w:t>2</w:t>
      </w:r>
      <w:r w:rsidRPr="002B11B3">
        <w:rPr>
          <w:b w:val="0"/>
          <w:bCs/>
          <w:color w:val="000000"/>
          <w:sz w:val="24"/>
          <w:szCs w:val="24"/>
        </w:rPr>
        <w:t>годы)</w:t>
      </w:r>
      <w:r w:rsidRPr="00314A09">
        <w:rPr>
          <w:b w:val="0"/>
          <w:bCs/>
          <w:color w:val="000000"/>
          <w:sz w:val="24"/>
          <w:szCs w:val="24"/>
        </w:rPr>
        <w:t xml:space="preserve">  представлены в таблице </w:t>
      </w:r>
      <w:r w:rsidRPr="00314A09">
        <w:rPr>
          <w:b w:val="0"/>
          <w:bCs/>
          <w:sz w:val="24"/>
          <w:szCs w:val="24"/>
        </w:rPr>
        <w:t xml:space="preserve"> </w:t>
      </w:r>
      <w:r w:rsidR="003C1A21">
        <w:rPr>
          <w:b w:val="0"/>
          <w:bCs/>
          <w:sz w:val="24"/>
          <w:szCs w:val="24"/>
        </w:rPr>
        <w:t>14.</w:t>
      </w:r>
      <w:r w:rsidR="008F4803">
        <w:rPr>
          <w:b w:val="0"/>
          <w:bCs/>
          <w:sz w:val="24"/>
          <w:szCs w:val="24"/>
        </w:rPr>
        <w:t>6</w:t>
      </w:r>
      <w:r w:rsidR="003C1A21">
        <w:rPr>
          <w:b w:val="0"/>
          <w:bCs/>
          <w:sz w:val="24"/>
          <w:szCs w:val="24"/>
        </w:rPr>
        <w:t>.</w:t>
      </w:r>
    </w:p>
    <w:p w:rsidR="00314A09" w:rsidRDefault="00314A09" w:rsidP="004419F7"/>
    <w:p w:rsidR="00407D54" w:rsidRDefault="00407D54" w:rsidP="004419F7">
      <w:pPr>
        <w:jc w:val="center"/>
        <w:rPr>
          <w:b/>
          <w:bCs/>
          <w:color w:val="000000"/>
          <w:sz w:val="22"/>
          <w:szCs w:val="22"/>
        </w:rPr>
        <w:sectPr w:rsidR="00407D54" w:rsidSect="00181A01">
          <w:pgSz w:w="11906" w:h="16838"/>
          <w:pgMar w:top="1134" w:right="851" w:bottom="1134" w:left="1134" w:header="709" w:footer="709"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17"/>
        <w:gridCol w:w="960"/>
        <w:gridCol w:w="960"/>
        <w:gridCol w:w="960"/>
        <w:gridCol w:w="960"/>
        <w:gridCol w:w="960"/>
        <w:gridCol w:w="960"/>
        <w:gridCol w:w="960"/>
        <w:gridCol w:w="1137"/>
        <w:gridCol w:w="1134"/>
      </w:tblGrid>
      <w:tr w:rsidR="00314A09" w:rsidRPr="00314A09" w:rsidTr="00657F28">
        <w:trPr>
          <w:trHeight w:val="557"/>
          <w:jc w:val="center"/>
        </w:trPr>
        <w:tc>
          <w:tcPr>
            <w:tcW w:w="14596" w:type="dxa"/>
            <w:gridSpan w:val="11"/>
            <w:shd w:val="clear" w:color="auto" w:fill="auto"/>
            <w:vAlign w:val="center"/>
            <w:hideMark/>
          </w:tcPr>
          <w:p w:rsidR="00314A09" w:rsidRPr="00314A09" w:rsidRDefault="00314A09" w:rsidP="000B1A08">
            <w:pPr>
              <w:jc w:val="center"/>
              <w:rPr>
                <w:b/>
                <w:bCs/>
                <w:color w:val="000000"/>
                <w:sz w:val="22"/>
                <w:szCs w:val="22"/>
              </w:rPr>
            </w:pPr>
            <w:r w:rsidRPr="00314A09">
              <w:rPr>
                <w:b/>
                <w:bCs/>
                <w:color w:val="000000"/>
                <w:sz w:val="22"/>
                <w:szCs w:val="22"/>
              </w:rPr>
              <w:lastRenderedPageBreak/>
              <w:t xml:space="preserve">Таблица </w:t>
            </w:r>
            <w:r w:rsidR="003C1A21">
              <w:rPr>
                <w:b/>
                <w:bCs/>
                <w:color w:val="000000"/>
                <w:sz w:val="22"/>
                <w:szCs w:val="22"/>
              </w:rPr>
              <w:t>1</w:t>
            </w:r>
            <w:r w:rsidR="0000020E">
              <w:rPr>
                <w:b/>
                <w:bCs/>
                <w:color w:val="000000"/>
                <w:sz w:val="22"/>
                <w:szCs w:val="22"/>
              </w:rPr>
              <w:t>4</w:t>
            </w:r>
            <w:r w:rsidR="003C1A21">
              <w:rPr>
                <w:b/>
                <w:bCs/>
                <w:color w:val="000000"/>
                <w:sz w:val="22"/>
                <w:szCs w:val="22"/>
              </w:rPr>
              <w:t>.</w:t>
            </w:r>
            <w:r w:rsidR="008F4803">
              <w:rPr>
                <w:b/>
                <w:bCs/>
                <w:color w:val="000000"/>
                <w:sz w:val="22"/>
                <w:szCs w:val="22"/>
              </w:rPr>
              <w:t>6</w:t>
            </w:r>
            <w:r w:rsidR="003C1A21">
              <w:rPr>
                <w:b/>
                <w:bCs/>
                <w:color w:val="000000"/>
                <w:sz w:val="22"/>
                <w:szCs w:val="22"/>
              </w:rPr>
              <w:t>.</w:t>
            </w:r>
            <w:r w:rsidRPr="00314A09">
              <w:rPr>
                <w:b/>
                <w:bCs/>
                <w:color w:val="000000"/>
                <w:sz w:val="22"/>
                <w:szCs w:val="22"/>
              </w:rPr>
              <w:t xml:space="preserve"> Итоговая информация  по  источникам финансирования  программы инвестиционных проектов при обращении с  ТКО  (2023-203</w:t>
            </w:r>
            <w:r w:rsidR="000B1A08">
              <w:rPr>
                <w:b/>
                <w:bCs/>
                <w:color w:val="000000"/>
                <w:sz w:val="22"/>
                <w:szCs w:val="22"/>
              </w:rPr>
              <w:t>2</w:t>
            </w:r>
            <w:r w:rsidRPr="00314A09">
              <w:rPr>
                <w:b/>
                <w:bCs/>
                <w:color w:val="000000"/>
                <w:sz w:val="22"/>
                <w:szCs w:val="22"/>
              </w:rPr>
              <w:t>годы)</w:t>
            </w:r>
          </w:p>
        </w:tc>
      </w:tr>
      <w:tr w:rsidR="00657F28" w:rsidRPr="00314A09" w:rsidTr="00657F28">
        <w:trPr>
          <w:trHeight w:val="615"/>
          <w:jc w:val="center"/>
        </w:trPr>
        <w:tc>
          <w:tcPr>
            <w:tcW w:w="988" w:type="dxa"/>
            <w:shd w:val="clear" w:color="auto" w:fill="auto"/>
            <w:noWrap/>
            <w:vAlign w:val="center"/>
            <w:hideMark/>
          </w:tcPr>
          <w:p w:rsidR="00314A09" w:rsidRPr="00314A09" w:rsidRDefault="00314A09" w:rsidP="004419F7">
            <w:pPr>
              <w:jc w:val="center"/>
              <w:rPr>
                <w:b/>
                <w:bCs/>
                <w:color w:val="000000"/>
                <w:sz w:val="22"/>
                <w:szCs w:val="22"/>
              </w:rPr>
            </w:pPr>
          </w:p>
        </w:tc>
        <w:tc>
          <w:tcPr>
            <w:tcW w:w="4617"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Источники финансирования</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Ед.изм</w:t>
            </w:r>
          </w:p>
        </w:tc>
        <w:tc>
          <w:tcPr>
            <w:tcW w:w="960"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2027</w:t>
            </w:r>
          </w:p>
        </w:tc>
        <w:tc>
          <w:tcPr>
            <w:tcW w:w="960"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2028</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2024-2028</w:t>
            </w:r>
          </w:p>
        </w:tc>
        <w:tc>
          <w:tcPr>
            <w:tcW w:w="1137" w:type="dxa"/>
            <w:shd w:val="clear" w:color="auto" w:fill="auto"/>
            <w:vAlign w:val="center"/>
            <w:hideMark/>
          </w:tcPr>
          <w:p w:rsidR="00314A09" w:rsidRPr="00314A09" w:rsidRDefault="00314A09" w:rsidP="000B1A08">
            <w:pPr>
              <w:jc w:val="center"/>
              <w:rPr>
                <w:rFonts w:ascii="Calibri" w:hAnsi="Calibri" w:cs="Calibri"/>
                <w:color w:val="000000"/>
                <w:sz w:val="22"/>
                <w:szCs w:val="22"/>
              </w:rPr>
            </w:pPr>
            <w:r w:rsidRPr="00314A09">
              <w:rPr>
                <w:rFonts w:ascii="Calibri" w:hAnsi="Calibri" w:cs="Calibri"/>
                <w:color w:val="000000"/>
                <w:sz w:val="22"/>
                <w:szCs w:val="22"/>
              </w:rPr>
              <w:t>2029-203</w:t>
            </w:r>
            <w:r w:rsidR="000B1A08">
              <w:rPr>
                <w:rFonts w:ascii="Calibri" w:hAnsi="Calibri" w:cs="Calibri"/>
                <w:color w:val="000000"/>
                <w:sz w:val="22"/>
                <w:szCs w:val="22"/>
              </w:rPr>
              <w:t>2</w:t>
            </w:r>
          </w:p>
        </w:tc>
        <w:tc>
          <w:tcPr>
            <w:tcW w:w="1134" w:type="dxa"/>
            <w:shd w:val="clear" w:color="auto" w:fill="auto"/>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314A09" w:rsidRPr="00314A09" w:rsidTr="00657F28">
        <w:trPr>
          <w:trHeight w:val="300"/>
          <w:jc w:val="center"/>
        </w:trPr>
        <w:tc>
          <w:tcPr>
            <w:tcW w:w="988" w:type="dxa"/>
            <w:shd w:val="clear" w:color="000000" w:fill="FFFF00"/>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1</w:t>
            </w:r>
          </w:p>
        </w:tc>
        <w:tc>
          <w:tcPr>
            <w:tcW w:w="13608" w:type="dxa"/>
            <w:gridSpan w:val="10"/>
            <w:shd w:val="clear" w:color="000000" w:fill="FFFF00"/>
            <w:vAlign w:val="center"/>
            <w:hideMark/>
          </w:tcPr>
          <w:p w:rsidR="00314A09" w:rsidRPr="00314A09" w:rsidRDefault="00314A09" w:rsidP="004419F7">
            <w:pPr>
              <w:jc w:val="center"/>
              <w:rPr>
                <w:b/>
                <w:bCs/>
                <w:color w:val="000000"/>
                <w:sz w:val="22"/>
                <w:szCs w:val="22"/>
              </w:rPr>
            </w:pPr>
            <w:r w:rsidRPr="00314A09">
              <w:rPr>
                <w:b/>
                <w:bCs/>
                <w:color w:val="000000"/>
                <w:sz w:val="22"/>
                <w:szCs w:val="22"/>
              </w:rPr>
              <w:t>Приобретение  контейнеров для сбора твердых коммунальных отходов</w:t>
            </w:r>
          </w:p>
        </w:tc>
      </w:tr>
      <w:tr w:rsidR="000B1A08" w:rsidRPr="00314A09" w:rsidTr="00657F28">
        <w:trPr>
          <w:trHeight w:val="31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.1.1</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36,0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36,0</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36,0</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72,0</w:t>
            </w:r>
          </w:p>
        </w:tc>
      </w:tr>
      <w:tr w:rsidR="000B1A08" w:rsidRPr="00314A09" w:rsidTr="000B1A08">
        <w:trPr>
          <w:trHeight w:val="31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.1.2</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r>
      <w:tr w:rsidR="000B1A08" w:rsidRPr="00314A09" w:rsidTr="00657F28">
        <w:trPr>
          <w:trHeight w:val="31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.1.3</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r>
      <w:tr w:rsidR="000B1A08" w:rsidRPr="00314A09" w:rsidTr="00657F28">
        <w:trPr>
          <w:trHeight w:val="52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.1.4</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r>
      <w:tr w:rsidR="000B1A08" w:rsidRPr="00314A09" w:rsidTr="00657F28">
        <w:trPr>
          <w:trHeight w:val="52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.1.5</w:t>
            </w:r>
          </w:p>
        </w:tc>
        <w:tc>
          <w:tcPr>
            <w:tcW w:w="4617" w:type="dxa"/>
            <w:shd w:val="clear" w:color="auto" w:fill="auto"/>
            <w:vAlign w:val="center"/>
            <w:hideMark/>
          </w:tcPr>
          <w:p w:rsidR="000B1A08" w:rsidRPr="00314A09" w:rsidRDefault="000B1A08" w:rsidP="004F6451">
            <w:pPr>
              <w:rPr>
                <w:color w:val="000000"/>
                <w:sz w:val="22"/>
                <w:szCs w:val="22"/>
              </w:rPr>
            </w:pPr>
            <w:r w:rsidRPr="00314A09">
              <w:rPr>
                <w:color w:val="000000"/>
                <w:sz w:val="22"/>
                <w:szCs w:val="22"/>
              </w:rPr>
              <w:t xml:space="preserve">бюджет муниципального образования </w:t>
            </w:r>
            <w:r w:rsidR="004F6451" w:rsidRPr="00314A09">
              <w:rPr>
                <w:color w:val="000000"/>
                <w:sz w:val="22"/>
                <w:szCs w:val="22"/>
              </w:rPr>
              <w:t>(</w:t>
            </w:r>
            <w:r w:rsidR="004F6451" w:rsidRPr="00CE13E1">
              <w:t>Верхнеграйворонский  сельсовет</w:t>
            </w:r>
            <w:r w:rsidR="004F6451" w:rsidRPr="00314A09">
              <w:rPr>
                <w:color w:val="000000"/>
                <w:sz w:val="22"/>
                <w:szCs w:val="22"/>
              </w:rPr>
              <w:t xml:space="preserve">) </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36</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36</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36</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72</w:t>
            </w:r>
          </w:p>
        </w:tc>
      </w:tr>
      <w:tr w:rsidR="00314A09" w:rsidRPr="00314A09" w:rsidTr="00657F28">
        <w:trPr>
          <w:trHeight w:val="31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.1.6</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7"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4"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r>
      <w:tr w:rsidR="00314A09" w:rsidRPr="00314A09" w:rsidTr="00657F28">
        <w:trPr>
          <w:trHeight w:val="31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.1.7</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1137"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1134"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r>
      <w:tr w:rsidR="00314A09" w:rsidRPr="00314A09" w:rsidTr="00657F28">
        <w:trPr>
          <w:trHeight w:val="300"/>
          <w:jc w:val="center"/>
        </w:trPr>
        <w:tc>
          <w:tcPr>
            <w:tcW w:w="988" w:type="dxa"/>
            <w:shd w:val="clear" w:color="000000" w:fill="FFFF00"/>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2</w:t>
            </w:r>
          </w:p>
        </w:tc>
        <w:tc>
          <w:tcPr>
            <w:tcW w:w="13608" w:type="dxa"/>
            <w:gridSpan w:val="10"/>
            <w:shd w:val="clear" w:color="000000" w:fill="FFFF00"/>
            <w:vAlign w:val="center"/>
            <w:hideMark/>
          </w:tcPr>
          <w:p w:rsidR="00314A09" w:rsidRPr="00314A09" w:rsidRDefault="00314A09" w:rsidP="004419F7">
            <w:pPr>
              <w:jc w:val="center"/>
              <w:rPr>
                <w:b/>
                <w:bCs/>
                <w:color w:val="000000"/>
                <w:sz w:val="22"/>
                <w:szCs w:val="22"/>
              </w:rPr>
            </w:pPr>
            <w:r w:rsidRPr="00314A09">
              <w:rPr>
                <w:b/>
                <w:bCs/>
                <w:color w:val="000000"/>
                <w:sz w:val="22"/>
                <w:szCs w:val="22"/>
              </w:rPr>
              <w:t>Обустройство контейнерных площадок</w:t>
            </w:r>
          </w:p>
        </w:tc>
      </w:tr>
      <w:tr w:rsidR="000B1A08" w:rsidRPr="00314A09" w:rsidTr="00657F28">
        <w:trPr>
          <w:trHeight w:val="31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.2.1</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60,0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60,0</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60,0</w:t>
            </w:r>
          </w:p>
        </w:tc>
      </w:tr>
      <w:tr w:rsidR="000B1A08" w:rsidRPr="00314A09" w:rsidTr="000B1A08">
        <w:trPr>
          <w:trHeight w:val="390"/>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.2.2</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2"/>
                <w:szCs w:val="22"/>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2"/>
                <w:szCs w:val="22"/>
              </w:rPr>
              <w:t> </w:t>
            </w:r>
          </w:p>
        </w:tc>
        <w:tc>
          <w:tcPr>
            <w:tcW w:w="960" w:type="dxa"/>
            <w:shd w:val="clear" w:color="auto" w:fill="auto"/>
            <w:vAlign w:val="center"/>
            <w:hideMark/>
          </w:tcPr>
          <w:p w:rsidR="000B1A08" w:rsidRPr="00314A09" w:rsidRDefault="000B1A08" w:rsidP="000B1A08">
            <w:pPr>
              <w:jc w:val="center"/>
              <w:rPr>
                <w:b/>
                <w:bCs/>
                <w:color w:val="000000"/>
                <w:sz w:val="22"/>
                <w:szCs w:val="22"/>
              </w:rPr>
            </w:pPr>
            <w:r>
              <w:rPr>
                <w:b/>
                <w:bCs/>
                <w:color w:val="000000"/>
                <w:sz w:val="28"/>
                <w:szCs w:val="28"/>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2"/>
                <w:szCs w:val="22"/>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2"/>
                <w:szCs w:val="22"/>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4" w:type="dxa"/>
            <w:shd w:val="clear" w:color="auto" w:fill="auto"/>
            <w:noWrap/>
            <w:vAlign w:val="bottom"/>
            <w:hideMark/>
          </w:tcPr>
          <w:p w:rsidR="000B1A08" w:rsidRPr="00314A09" w:rsidRDefault="000B1A08" w:rsidP="000B1A08">
            <w:pPr>
              <w:jc w:val="center"/>
              <w:rPr>
                <w:rFonts w:ascii="Calibri" w:hAnsi="Calibri" w:cs="Calibri"/>
                <w:color w:val="000000"/>
                <w:sz w:val="22"/>
                <w:szCs w:val="22"/>
              </w:rPr>
            </w:pPr>
            <w:r>
              <w:rPr>
                <w:rFonts w:ascii="Calibri" w:hAnsi="Calibri"/>
                <w:color w:val="000000"/>
                <w:sz w:val="22"/>
                <w:szCs w:val="22"/>
              </w:rPr>
              <w:t> </w:t>
            </w:r>
          </w:p>
        </w:tc>
      </w:tr>
      <w:tr w:rsidR="000B1A08" w:rsidRPr="00314A09" w:rsidTr="00657F28">
        <w:trPr>
          <w:trHeight w:val="31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.2.3</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r>
      <w:tr w:rsidR="000B1A08" w:rsidRPr="00314A09" w:rsidTr="00657F28">
        <w:trPr>
          <w:trHeight w:val="52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.2.4</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r>
      <w:tr w:rsidR="000B1A08" w:rsidRPr="00314A09" w:rsidTr="00657F28">
        <w:trPr>
          <w:trHeight w:val="52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.2.5</w:t>
            </w:r>
          </w:p>
        </w:tc>
        <w:tc>
          <w:tcPr>
            <w:tcW w:w="4617" w:type="dxa"/>
            <w:shd w:val="clear" w:color="auto" w:fill="auto"/>
            <w:vAlign w:val="center"/>
            <w:hideMark/>
          </w:tcPr>
          <w:p w:rsidR="000B1A08" w:rsidRPr="00314A09" w:rsidRDefault="000B1A08" w:rsidP="004F6451">
            <w:pPr>
              <w:rPr>
                <w:color w:val="000000"/>
                <w:sz w:val="22"/>
                <w:szCs w:val="22"/>
              </w:rPr>
            </w:pPr>
            <w:r w:rsidRPr="00314A09">
              <w:rPr>
                <w:color w:val="000000"/>
                <w:sz w:val="22"/>
                <w:szCs w:val="22"/>
              </w:rPr>
              <w:t xml:space="preserve">бюджет муниципального образования </w:t>
            </w:r>
            <w:r w:rsidR="004F6451" w:rsidRPr="00314A09">
              <w:rPr>
                <w:color w:val="000000"/>
                <w:sz w:val="22"/>
                <w:szCs w:val="22"/>
              </w:rPr>
              <w:t>(</w:t>
            </w:r>
            <w:r w:rsidR="004F6451" w:rsidRPr="00CE13E1">
              <w:t>Верхнеграйворонский  сельсовет</w:t>
            </w:r>
            <w:r w:rsidR="004F6451" w:rsidRPr="00314A09">
              <w:rPr>
                <w:color w:val="000000"/>
                <w:sz w:val="22"/>
                <w:szCs w:val="22"/>
              </w:rPr>
              <w:t xml:space="preserve">) </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60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60</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60</w:t>
            </w:r>
          </w:p>
        </w:tc>
      </w:tr>
      <w:tr w:rsidR="00314A09" w:rsidRPr="00314A09" w:rsidTr="00657F28">
        <w:trPr>
          <w:trHeight w:val="31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.2.6</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7"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4"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r>
      <w:tr w:rsidR="00314A09" w:rsidRPr="00314A09" w:rsidTr="00657F28">
        <w:trPr>
          <w:trHeight w:val="31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.2.7</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7"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 </w:t>
            </w:r>
          </w:p>
        </w:tc>
      </w:tr>
      <w:tr w:rsidR="00314A09" w:rsidRPr="00314A09" w:rsidTr="00657F28">
        <w:trPr>
          <w:trHeight w:val="300"/>
          <w:jc w:val="center"/>
        </w:trPr>
        <w:tc>
          <w:tcPr>
            <w:tcW w:w="988" w:type="dxa"/>
            <w:shd w:val="clear" w:color="000000" w:fill="FFFF00"/>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3</w:t>
            </w:r>
          </w:p>
        </w:tc>
        <w:tc>
          <w:tcPr>
            <w:tcW w:w="13608" w:type="dxa"/>
            <w:gridSpan w:val="10"/>
            <w:shd w:val="clear" w:color="000000" w:fill="FFFF00"/>
            <w:vAlign w:val="center"/>
            <w:hideMark/>
          </w:tcPr>
          <w:p w:rsidR="00314A09" w:rsidRPr="00314A09" w:rsidRDefault="00314A09" w:rsidP="004419F7">
            <w:pPr>
              <w:jc w:val="center"/>
              <w:rPr>
                <w:b/>
                <w:bCs/>
                <w:color w:val="000000"/>
                <w:sz w:val="22"/>
                <w:szCs w:val="22"/>
              </w:rPr>
            </w:pPr>
            <w:r w:rsidRPr="00314A09">
              <w:rPr>
                <w:b/>
                <w:bCs/>
                <w:color w:val="000000"/>
                <w:sz w:val="22"/>
                <w:szCs w:val="22"/>
              </w:rPr>
              <w:t>Затраты, связанные  с приобретением пакетов для для сбора твердых коммунальных отходовс</w:t>
            </w:r>
          </w:p>
        </w:tc>
      </w:tr>
      <w:tr w:rsidR="00314A09" w:rsidRPr="00314A09" w:rsidTr="000B1A08">
        <w:trPr>
          <w:trHeight w:val="31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.3.1</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1137" w:type="dxa"/>
            <w:shd w:val="clear" w:color="auto" w:fill="auto"/>
            <w:vAlign w:val="center"/>
          </w:tcPr>
          <w:p w:rsidR="00314A09" w:rsidRPr="00314A09" w:rsidRDefault="00314A09" w:rsidP="004419F7">
            <w:pPr>
              <w:jc w:val="center"/>
              <w:rPr>
                <w:color w:val="000000"/>
                <w:sz w:val="22"/>
                <w:szCs w:val="22"/>
              </w:rPr>
            </w:pPr>
          </w:p>
        </w:tc>
        <w:tc>
          <w:tcPr>
            <w:tcW w:w="1134" w:type="dxa"/>
            <w:shd w:val="clear" w:color="auto" w:fill="auto"/>
            <w:vAlign w:val="center"/>
          </w:tcPr>
          <w:p w:rsidR="00314A09" w:rsidRPr="00314A09" w:rsidRDefault="00314A09" w:rsidP="004419F7">
            <w:pPr>
              <w:jc w:val="center"/>
              <w:rPr>
                <w:color w:val="000000"/>
                <w:sz w:val="22"/>
                <w:szCs w:val="22"/>
              </w:rPr>
            </w:pPr>
          </w:p>
        </w:tc>
      </w:tr>
      <w:tr w:rsidR="00314A09" w:rsidRPr="00314A09" w:rsidTr="000B1A08">
        <w:trPr>
          <w:trHeight w:val="390"/>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.3.2</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b/>
                <w:bCs/>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1137" w:type="dxa"/>
            <w:shd w:val="clear" w:color="auto" w:fill="auto"/>
            <w:vAlign w:val="center"/>
          </w:tcPr>
          <w:p w:rsidR="00314A09" w:rsidRPr="00314A09" w:rsidRDefault="00314A09" w:rsidP="004419F7">
            <w:pPr>
              <w:jc w:val="center"/>
              <w:rPr>
                <w:color w:val="000000"/>
                <w:sz w:val="22"/>
                <w:szCs w:val="22"/>
              </w:rPr>
            </w:pPr>
          </w:p>
        </w:tc>
        <w:tc>
          <w:tcPr>
            <w:tcW w:w="1134" w:type="dxa"/>
            <w:shd w:val="clear" w:color="auto" w:fill="auto"/>
            <w:noWrap/>
            <w:vAlign w:val="center"/>
          </w:tcPr>
          <w:p w:rsidR="00314A09" w:rsidRPr="00314A09" w:rsidRDefault="00314A09" w:rsidP="004419F7">
            <w:pPr>
              <w:jc w:val="center"/>
              <w:rPr>
                <w:rFonts w:ascii="Calibri" w:hAnsi="Calibri" w:cs="Calibri"/>
                <w:color w:val="000000"/>
                <w:sz w:val="22"/>
                <w:szCs w:val="22"/>
              </w:rPr>
            </w:pPr>
          </w:p>
        </w:tc>
      </w:tr>
      <w:tr w:rsidR="00314A09" w:rsidRPr="00314A09" w:rsidTr="000B1A08">
        <w:trPr>
          <w:trHeight w:val="31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.3.3</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1137" w:type="dxa"/>
            <w:shd w:val="clear" w:color="auto" w:fill="auto"/>
            <w:vAlign w:val="center"/>
          </w:tcPr>
          <w:p w:rsidR="00314A09" w:rsidRPr="00314A09" w:rsidRDefault="00314A09" w:rsidP="004419F7">
            <w:pPr>
              <w:jc w:val="center"/>
              <w:rPr>
                <w:color w:val="000000"/>
                <w:sz w:val="22"/>
                <w:szCs w:val="22"/>
              </w:rPr>
            </w:pPr>
          </w:p>
        </w:tc>
        <w:tc>
          <w:tcPr>
            <w:tcW w:w="1134" w:type="dxa"/>
            <w:shd w:val="clear" w:color="auto" w:fill="auto"/>
            <w:vAlign w:val="center"/>
          </w:tcPr>
          <w:p w:rsidR="00314A09" w:rsidRPr="00314A09" w:rsidRDefault="00314A09" w:rsidP="004419F7">
            <w:pPr>
              <w:jc w:val="center"/>
              <w:rPr>
                <w:color w:val="000000"/>
                <w:sz w:val="22"/>
                <w:szCs w:val="22"/>
              </w:rPr>
            </w:pPr>
          </w:p>
        </w:tc>
      </w:tr>
      <w:tr w:rsidR="00314A09" w:rsidRPr="00314A09" w:rsidTr="000B1A08">
        <w:trPr>
          <w:trHeight w:val="52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.3.4</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1137" w:type="dxa"/>
            <w:shd w:val="clear" w:color="auto" w:fill="auto"/>
            <w:vAlign w:val="center"/>
          </w:tcPr>
          <w:p w:rsidR="00314A09" w:rsidRPr="00314A09" w:rsidRDefault="00314A09" w:rsidP="004419F7">
            <w:pPr>
              <w:jc w:val="center"/>
              <w:rPr>
                <w:color w:val="000000"/>
                <w:sz w:val="22"/>
                <w:szCs w:val="22"/>
              </w:rPr>
            </w:pPr>
          </w:p>
        </w:tc>
        <w:tc>
          <w:tcPr>
            <w:tcW w:w="1134" w:type="dxa"/>
            <w:shd w:val="clear" w:color="auto" w:fill="auto"/>
            <w:vAlign w:val="center"/>
          </w:tcPr>
          <w:p w:rsidR="00314A09" w:rsidRPr="00314A09" w:rsidRDefault="00314A09" w:rsidP="004419F7">
            <w:pPr>
              <w:jc w:val="center"/>
              <w:rPr>
                <w:color w:val="000000"/>
                <w:sz w:val="22"/>
                <w:szCs w:val="22"/>
              </w:rPr>
            </w:pPr>
          </w:p>
        </w:tc>
      </w:tr>
      <w:tr w:rsidR="00314A09" w:rsidRPr="00314A09" w:rsidTr="000B1A08">
        <w:trPr>
          <w:trHeight w:val="52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.3.5</w:t>
            </w:r>
          </w:p>
        </w:tc>
        <w:tc>
          <w:tcPr>
            <w:tcW w:w="4617" w:type="dxa"/>
            <w:shd w:val="clear" w:color="auto" w:fill="auto"/>
            <w:vAlign w:val="center"/>
            <w:hideMark/>
          </w:tcPr>
          <w:p w:rsidR="00314A09" w:rsidRPr="00314A09" w:rsidRDefault="00314A09" w:rsidP="004F6451">
            <w:pPr>
              <w:rPr>
                <w:color w:val="000000"/>
                <w:sz w:val="22"/>
                <w:szCs w:val="22"/>
              </w:rPr>
            </w:pPr>
            <w:r w:rsidRPr="00314A09">
              <w:rPr>
                <w:color w:val="000000"/>
                <w:sz w:val="22"/>
                <w:szCs w:val="22"/>
              </w:rPr>
              <w:t xml:space="preserve">бюджет муниципального образования </w:t>
            </w:r>
            <w:r w:rsidR="004F6451" w:rsidRPr="00314A09">
              <w:rPr>
                <w:color w:val="000000"/>
                <w:sz w:val="22"/>
                <w:szCs w:val="22"/>
              </w:rPr>
              <w:t>(</w:t>
            </w:r>
            <w:r w:rsidR="004F6451" w:rsidRPr="00CE13E1">
              <w:t>Верхнеграйворонский  сельсовет</w:t>
            </w:r>
            <w:r w:rsidR="004F6451" w:rsidRPr="00314A09">
              <w:rPr>
                <w:color w:val="000000"/>
                <w:sz w:val="22"/>
                <w:szCs w:val="22"/>
              </w:rPr>
              <w:t xml:space="preserve">)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960" w:type="dxa"/>
            <w:shd w:val="clear" w:color="auto" w:fill="auto"/>
            <w:vAlign w:val="center"/>
          </w:tcPr>
          <w:p w:rsidR="00314A09" w:rsidRPr="00314A09" w:rsidRDefault="00314A09" w:rsidP="004419F7">
            <w:pPr>
              <w:jc w:val="center"/>
              <w:rPr>
                <w:color w:val="000000"/>
                <w:sz w:val="22"/>
                <w:szCs w:val="22"/>
              </w:rPr>
            </w:pPr>
          </w:p>
        </w:tc>
        <w:tc>
          <w:tcPr>
            <w:tcW w:w="1137" w:type="dxa"/>
            <w:shd w:val="clear" w:color="auto" w:fill="auto"/>
            <w:vAlign w:val="center"/>
          </w:tcPr>
          <w:p w:rsidR="00314A09" w:rsidRPr="00314A09" w:rsidRDefault="00314A09" w:rsidP="004419F7">
            <w:pPr>
              <w:jc w:val="center"/>
              <w:rPr>
                <w:color w:val="000000"/>
                <w:sz w:val="22"/>
                <w:szCs w:val="22"/>
              </w:rPr>
            </w:pPr>
          </w:p>
        </w:tc>
        <w:tc>
          <w:tcPr>
            <w:tcW w:w="1134" w:type="dxa"/>
            <w:shd w:val="clear" w:color="auto" w:fill="auto"/>
            <w:vAlign w:val="center"/>
          </w:tcPr>
          <w:p w:rsidR="00314A09" w:rsidRPr="00314A09" w:rsidRDefault="00314A09" w:rsidP="004419F7">
            <w:pPr>
              <w:jc w:val="center"/>
              <w:rPr>
                <w:color w:val="000000"/>
                <w:sz w:val="22"/>
                <w:szCs w:val="22"/>
              </w:rPr>
            </w:pPr>
          </w:p>
        </w:tc>
      </w:tr>
      <w:tr w:rsidR="00314A09" w:rsidRPr="00314A09" w:rsidTr="00657F28">
        <w:trPr>
          <w:trHeight w:val="31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lastRenderedPageBreak/>
              <w:t>.3.6</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7"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 </w:t>
            </w:r>
          </w:p>
        </w:tc>
      </w:tr>
      <w:tr w:rsidR="00314A09" w:rsidRPr="00314A09" w:rsidTr="00657F28">
        <w:trPr>
          <w:trHeight w:val="31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.3.7</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7"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 </w:t>
            </w:r>
          </w:p>
        </w:tc>
      </w:tr>
      <w:tr w:rsidR="00314A09" w:rsidRPr="00314A09" w:rsidTr="00657F28">
        <w:trPr>
          <w:trHeight w:val="300"/>
          <w:jc w:val="center"/>
        </w:trPr>
        <w:tc>
          <w:tcPr>
            <w:tcW w:w="988" w:type="dxa"/>
            <w:shd w:val="clear" w:color="000000" w:fill="FFFF00"/>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4</w:t>
            </w:r>
          </w:p>
        </w:tc>
        <w:tc>
          <w:tcPr>
            <w:tcW w:w="13608" w:type="dxa"/>
            <w:gridSpan w:val="10"/>
            <w:shd w:val="clear" w:color="000000" w:fill="FFFF00"/>
            <w:vAlign w:val="center"/>
            <w:hideMark/>
          </w:tcPr>
          <w:p w:rsidR="00314A09" w:rsidRPr="00314A09" w:rsidRDefault="00314A09" w:rsidP="004419F7">
            <w:pPr>
              <w:jc w:val="center"/>
              <w:rPr>
                <w:b/>
                <w:bCs/>
                <w:color w:val="000000"/>
                <w:sz w:val="22"/>
                <w:szCs w:val="22"/>
              </w:rPr>
            </w:pPr>
            <w:r w:rsidRPr="00314A09">
              <w:rPr>
                <w:b/>
                <w:bCs/>
                <w:color w:val="000000"/>
                <w:sz w:val="22"/>
                <w:szCs w:val="22"/>
              </w:rPr>
              <w:t>ВСЕГО</w:t>
            </w:r>
          </w:p>
        </w:tc>
      </w:tr>
      <w:tr w:rsidR="000B1A08" w:rsidRPr="00314A09" w:rsidTr="00657F28">
        <w:trPr>
          <w:trHeight w:val="31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.4.1</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96,0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36,0</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96,0</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132,0</w:t>
            </w:r>
          </w:p>
        </w:tc>
      </w:tr>
      <w:tr w:rsidR="000B1A08" w:rsidRPr="00314A09" w:rsidTr="000B1A08">
        <w:trPr>
          <w:trHeight w:val="390"/>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.4.2</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2"/>
                <w:szCs w:val="22"/>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2"/>
                <w:szCs w:val="22"/>
              </w:rPr>
              <w:t> </w:t>
            </w:r>
          </w:p>
        </w:tc>
        <w:tc>
          <w:tcPr>
            <w:tcW w:w="960" w:type="dxa"/>
            <w:shd w:val="clear" w:color="auto" w:fill="auto"/>
            <w:vAlign w:val="center"/>
            <w:hideMark/>
          </w:tcPr>
          <w:p w:rsidR="000B1A08" w:rsidRPr="00314A09" w:rsidRDefault="000B1A08" w:rsidP="000B1A08">
            <w:pPr>
              <w:jc w:val="center"/>
              <w:rPr>
                <w:b/>
                <w:bCs/>
                <w:color w:val="000000"/>
                <w:sz w:val="22"/>
                <w:szCs w:val="22"/>
              </w:rPr>
            </w:pPr>
            <w:r>
              <w:rPr>
                <w:b/>
                <w:bCs/>
                <w:color w:val="000000"/>
                <w:sz w:val="28"/>
                <w:szCs w:val="28"/>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2"/>
                <w:szCs w:val="22"/>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2"/>
                <w:szCs w:val="22"/>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4" w:type="dxa"/>
            <w:shd w:val="clear" w:color="auto" w:fill="auto"/>
            <w:noWrap/>
            <w:vAlign w:val="bottom"/>
            <w:hideMark/>
          </w:tcPr>
          <w:p w:rsidR="000B1A08" w:rsidRPr="00314A09" w:rsidRDefault="000B1A08" w:rsidP="000B1A08">
            <w:pPr>
              <w:jc w:val="center"/>
              <w:rPr>
                <w:rFonts w:ascii="Calibri" w:hAnsi="Calibri" w:cs="Calibri"/>
                <w:color w:val="000000"/>
                <w:sz w:val="22"/>
                <w:szCs w:val="22"/>
              </w:rPr>
            </w:pPr>
            <w:r>
              <w:rPr>
                <w:rFonts w:ascii="Calibri" w:hAnsi="Calibri"/>
                <w:color w:val="000000"/>
                <w:sz w:val="22"/>
                <w:szCs w:val="22"/>
              </w:rPr>
              <w:t> </w:t>
            </w:r>
          </w:p>
        </w:tc>
      </w:tr>
      <w:tr w:rsidR="000B1A08" w:rsidRPr="00314A09" w:rsidTr="00657F28">
        <w:trPr>
          <w:trHeight w:val="31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.4.3</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r>
      <w:tr w:rsidR="000B1A08" w:rsidRPr="00314A09" w:rsidTr="00657F28">
        <w:trPr>
          <w:trHeight w:val="52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.4.4</w:t>
            </w:r>
          </w:p>
        </w:tc>
        <w:tc>
          <w:tcPr>
            <w:tcW w:w="46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r>
      <w:tr w:rsidR="000B1A08" w:rsidRPr="00314A09" w:rsidTr="00657F28">
        <w:trPr>
          <w:trHeight w:val="52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.4.5</w:t>
            </w:r>
          </w:p>
        </w:tc>
        <w:tc>
          <w:tcPr>
            <w:tcW w:w="4617" w:type="dxa"/>
            <w:shd w:val="clear" w:color="auto" w:fill="auto"/>
            <w:vAlign w:val="center"/>
            <w:hideMark/>
          </w:tcPr>
          <w:p w:rsidR="000B1A08" w:rsidRPr="00314A09" w:rsidRDefault="000B1A08" w:rsidP="004F6451">
            <w:pPr>
              <w:rPr>
                <w:color w:val="000000"/>
                <w:sz w:val="22"/>
                <w:szCs w:val="22"/>
              </w:rPr>
            </w:pPr>
            <w:r w:rsidRPr="00314A09">
              <w:rPr>
                <w:color w:val="000000"/>
                <w:sz w:val="22"/>
                <w:szCs w:val="22"/>
              </w:rPr>
              <w:t xml:space="preserve">бюджет муниципального образования </w:t>
            </w:r>
            <w:r w:rsidR="004F6451" w:rsidRPr="00314A09">
              <w:rPr>
                <w:color w:val="000000"/>
                <w:sz w:val="22"/>
                <w:szCs w:val="22"/>
              </w:rPr>
              <w:t>(</w:t>
            </w:r>
            <w:r w:rsidR="004F6451" w:rsidRPr="00CE13E1">
              <w:t>Верхнеграйворонский  сельсовет</w:t>
            </w:r>
            <w:r w:rsidR="004F6451" w:rsidRPr="00314A09">
              <w:rPr>
                <w:color w:val="000000"/>
                <w:sz w:val="22"/>
                <w:szCs w:val="22"/>
              </w:rPr>
              <w:t xml:space="preserve">) </w:t>
            </w:r>
          </w:p>
        </w:tc>
        <w:tc>
          <w:tcPr>
            <w:tcW w:w="960"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96,0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36,0</w:t>
            </w:r>
          </w:p>
        </w:tc>
        <w:tc>
          <w:tcPr>
            <w:tcW w:w="1137" w:type="dxa"/>
            <w:shd w:val="clear" w:color="auto" w:fill="auto"/>
            <w:vAlign w:val="center"/>
            <w:hideMark/>
          </w:tcPr>
          <w:p w:rsidR="000B1A08" w:rsidRPr="00314A09" w:rsidRDefault="000B1A08" w:rsidP="000B1A08">
            <w:pPr>
              <w:jc w:val="center"/>
              <w:rPr>
                <w:color w:val="000000"/>
                <w:sz w:val="22"/>
                <w:szCs w:val="22"/>
              </w:rPr>
            </w:pPr>
            <w:r>
              <w:rPr>
                <w:color w:val="000000"/>
                <w:sz w:val="20"/>
              </w:rPr>
              <w:t>96,0</w:t>
            </w:r>
          </w:p>
        </w:tc>
        <w:tc>
          <w:tcPr>
            <w:tcW w:w="1134" w:type="dxa"/>
            <w:shd w:val="clear" w:color="auto" w:fill="auto"/>
            <w:vAlign w:val="center"/>
            <w:hideMark/>
          </w:tcPr>
          <w:p w:rsidR="000B1A08" w:rsidRPr="00314A09" w:rsidRDefault="000B1A08" w:rsidP="000B1A08">
            <w:pPr>
              <w:jc w:val="center"/>
              <w:rPr>
                <w:color w:val="000000"/>
                <w:sz w:val="22"/>
                <w:szCs w:val="22"/>
              </w:rPr>
            </w:pPr>
            <w:r>
              <w:rPr>
                <w:color w:val="000000"/>
                <w:sz w:val="20"/>
              </w:rPr>
              <w:t>132,0</w:t>
            </w:r>
          </w:p>
        </w:tc>
      </w:tr>
      <w:tr w:rsidR="00314A09" w:rsidRPr="00314A09" w:rsidTr="00657F28">
        <w:trPr>
          <w:trHeight w:val="31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.4.6</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1137"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1134"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r>
      <w:tr w:rsidR="00314A09" w:rsidRPr="00314A09" w:rsidTr="00657F28">
        <w:trPr>
          <w:trHeight w:val="31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.4.7</w:t>
            </w:r>
          </w:p>
        </w:tc>
        <w:tc>
          <w:tcPr>
            <w:tcW w:w="46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7"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 </w:t>
            </w:r>
          </w:p>
        </w:tc>
      </w:tr>
    </w:tbl>
    <w:p w:rsidR="00407D54" w:rsidRDefault="00407D54" w:rsidP="004419F7">
      <w:pPr>
        <w:sectPr w:rsidR="00407D54" w:rsidSect="00181A01">
          <w:pgSz w:w="16838" w:h="11906" w:orient="landscape"/>
          <w:pgMar w:top="851" w:right="851" w:bottom="1134" w:left="1134" w:header="709" w:footer="709" w:gutter="0"/>
          <w:cols w:space="708"/>
          <w:docGrid w:linePitch="360"/>
        </w:sectPr>
      </w:pPr>
    </w:p>
    <w:p w:rsidR="00A40FE5" w:rsidRPr="004419F7" w:rsidRDefault="003E1BB0" w:rsidP="004419F7">
      <w:pPr>
        <w:pStyle w:val="3"/>
        <w:rPr>
          <w:rFonts w:ascii="Times New Roman" w:hAnsi="Times New Roman"/>
          <w:sz w:val="24"/>
          <w:szCs w:val="24"/>
        </w:rPr>
      </w:pPr>
      <w:bookmarkStart w:id="109" w:name="_Toc170478948"/>
      <w:r w:rsidRPr="004419F7">
        <w:rPr>
          <w:rFonts w:ascii="Times New Roman" w:hAnsi="Times New Roman"/>
          <w:sz w:val="24"/>
          <w:szCs w:val="24"/>
        </w:rPr>
        <w:lastRenderedPageBreak/>
        <w:t>1</w:t>
      </w:r>
      <w:r w:rsidR="0000020E" w:rsidRPr="004419F7">
        <w:rPr>
          <w:rFonts w:ascii="Times New Roman" w:hAnsi="Times New Roman"/>
          <w:sz w:val="24"/>
          <w:szCs w:val="24"/>
        </w:rPr>
        <w:t>4</w:t>
      </w:r>
      <w:r w:rsidRPr="004419F7">
        <w:rPr>
          <w:rFonts w:ascii="Times New Roman" w:hAnsi="Times New Roman"/>
          <w:sz w:val="24"/>
          <w:szCs w:val="24"/>
        </w:rPr>
        <w:t>.3.2.</w:t>
      </w:r>
      <w:r w:rsidR="00A40FE5" w:rsidRPr="004419F7">
        <w:rPr>
          <w:rFonts w:ascii="Times New Roman" w:hAnsi="Times New Roman"/>
          <w:sz w:val="24"/>
          <w:szCs w:val="24"/>
        </w:rPr>
        <w:t>Оценка уровня тарифов на услуги сбора и захоронения (утилизации) ТКО при реализации</w:t>
      </w:r>
      <w:r w:rsidR="00A40FE5" w:rsidRPr="004419F7">
        <w:rPr>
          <w:rFonts w:ascii="Times New Roman" w:hAnsi="Times New Roman"/>
          <w:spacing w:val="-5"/>
          <w:sz w:val="24"/>
          <w:szCs w:val="24"/>
        </w:rPr>
        <w:t xml:space="preserve"> </w:t>
      </w:r>
      <w:r w:rsidR="00A40FE5" w:rsidRPr="004419F7">
        <w:rPr>
          <w:rFonts w:ascii="Times New Roman" w:hAnsi="Times New Roman"/>
          <w:sz w:val="24"/>
          <w:szCs w:val="24"/>
        </w:rPr>
        <w:t>программы</w:t>
      </w:r>
      <w:r w:rsidR="00A40FE5" w:rsidRPr="004419F7">
        <w:rPr>
          <w:rFonts w:ascii="Times New Roman" w:hAnsi="Times New Roman"/>
          <w:spacing w:val="-8"/>
          <w:sz w:val="24"/>
          <w:szCs w:val="24"/>
        </w:rPr>
        <w:t xml:space="preserve"> </w:t>
      </w:r>
      <w:r w:rsidR="00A40FE5" w:rsidRPr="004419F7">
        <w:rPr>
          <w:rFonts w:ascii="Times New Roman" w:hAnsi="Times New Roman"/>
          <w:sz w:val="24"/>
          <w:szCs w:val="24"/>
        </w:rPr>
        <w:t>инвестиционных</w:t>
      </w:r>
      <w:r w:rsidR="00A40FE5" w:rsidRPr="004419F7">
        <w:rPr>
          <w:rFonts w:ascii="Times New Roman" w:hAnsi="Times New Roman"/>
          <w:spacing w:val="-10"/>
          <w:sz w:val="24"/>
          <w:szCs w:val="24"/>
        </w:rPr>
        <w:t xml:space="preserve"> </w:t>
      </w:r>
      <w:r w:rsidR="00A40FE5" w:rsidRPr="004419F7">
        <w:rPr>
          <w:rFonts w:ascii="Times New Roman" w:hAnsi="Times New Roman"/>
          <w:sz w:val="24"/>
          <w:szCs w:val="24"/>
        </w:rPr>
        <w:t>проектов</w:t>
      </w:r>
      <w:r w:rsidR="00A40FE5" w:rsidRPr="004419F7">
        <w:rPr>
          <w:rFonts w:ascii="Times New Roman" w:hAnsi="Times New Roman"/>
          <w:spacing w:val="-5"/>
          <w:sz w:val="24"/>
          <w:szCs w:val="24"/>
        </w:rPr>
        <w:t xml:space="preserve"> </w:t>
      </w:r>
      <w:r w:rsidR="00A40FE5" w:rsidRPr="004419F7">
        <w:rPr>
          <w:rFonts w:ascii="Times New Roman" w:hAnsi="Times New Roman"/>
          <w:sz w:val="24"/>
          <w:szCs w:val="24"/>
        </w:rPr>
        <w:t>сбора</w:t>
      </w:r>
      <w:r w:rsidR="00A40FE5" w:rsidRPr="004419F7">
        <w:rPr>
          <w:rFonts w:ascii="Times New Roman" w:hAnsi="Times New Roman"/>
          <w:spacing w:val="-5"/>
          <w:sz w:val="24"/>
          <w:szCs w:val="24"/>
        </w:rPr>
        <w:t xml:space="preserve"> </w:t>
      </w:r>
      <w:r w:rsidR="00A40FE5" w:rsidRPr="004419F7">
        <w:rPr>
          <w:rFonts w:ascii="Times New Roman" w:hAnsi="Times New Roman"/>
          <w:sz w:val="24"/>
          <w:szCs w:val="24"/>
        </w:rPr>
        <w:t>и</w:t>
      </w:r>
      <w:r w:rsidR="00A40FE5" w:rsidRPr="004419F7">
        <w:rPr>
          <w:rFonts w:ascii="Times New Roman" w:hAnsi="Times New Roman"/>
          <w:spacing w:val="-5"/>
          <w:sz w:val="24"/>
          <w:szCs w:val="24"/>
        </w:rPr>
        <w:t xml:space="preserve"> </w:t>
      </w:r>
      <w:r w:rsidR="00A40FE5" w:rsidRPr="004419F7">
        <w:rPr>
          <w:rFonts w:ascii="Times New Roman" w:hAnsi="Times New Roman"/>
          <w:sz w:val="24"/>
          <w:szCs w:val="24"/>
        </w:rPr>
        <w:t>захоронения</w:t>
      </w:r>
      <w:r w:rsidR="00A40FE5" w:rsidRPr="004419F7">
        <w:rPr>
          <w:rFonts w:ascii="Times New Roman" w:hAnsi="Times New Roman"/>
          <w:spacing w:val="-6"/>
          <w:sz w:val="24"/>
          <w:szCs w:val="24"/>
        </w:rPr>
        <w:t xml:space="preserve"> </w:t>
      </w:r>
      <w:r w:rsidR="00A40FE5" w:rsidRPr="004419F7">
        <w:rPr>
          <w:rFonts w:ascii="Times New Roman" w:hAnsi="Times New Roman"/>
          <w:sz w:val="24"/>
          <w:szCs w:val="24"/>
        </w:rPr>
        <w:t>(утилизации) ТКО</w:t>
      </w:r>
      <w:bookmarkEnd w:id="109"/>
    </w:p>
    <w:p w:rsidR="00A40FE5" w:rsidRPr="003E1BB0" w:rsidRDefault="00A40FE5" w:rsidP="004419F7">
      <w:pPr>
        <w:pStyle w:val="af0"/>
        <w:spacing w:before="112"/>
        <w:ind w:right="109"/>
        <w:jc w:val="both"/>
        <w:rPr>
          <w:sz w:val="24"/>
          <w:szCs w:val="24"/>
        </w:rPr>
      </w:pPr>
      <w:r w:rsidRPr="003E1BB0">
        <w:rPr>
          <w:sz w:val="24"/>
          <w:szCs w:val="24"/>
        </w:rPr>
        <w:t>Результаты расчета прогнозных</w:t>
      </w:r>
      <w:r w:rsidRPr="003E1BB0">
        <w:rPr>
          <w:spacing w:val="-1"/>
          <w:sz w:val="24"/>
          <w:szCs w:val="24"/>
        </w:rPr>
        <w:t xml:space="preserve"> </w:t>
      </w:r>
      <w:r w:rsidRPr="003E1BB0">
        <w:rPr>
          <w:sz w:val="24"/>
          <w:szCs w:val="24"/>
        </w:rPr>
        <w:t>среднегодовых</w:t>
      </w:r>
      <w:r w:rsidRPr="003E1BB0">
        <w:rPr>
          <w:spacing w:val="-1"/>
          <w:sz w:val="24"/>
          <w:szCs w:val="24"/>
        </w:rPr>
        <w:t xml:space="preserve"> </w:t>
      </w:r>
      <w:r w:rsidRPr="003E1BB0">
        <w:rPr>
          <w:sz w:val="24"/>
          <w:szCs w:val="24"/>
        </w:rPr>
        <w:t>тарифов</w:t>
      </w:r>
      <w:r w:rsidRPr="003E1BB0">
        <w:rPr>
          <w:spacing w:val="-1"/>
          <w:sz w:val="24"/>
          <w:szCs w:val="24"/>
        </w:rPr>
        <w:t xml:space="preserve"> </w:t>
      </w:r>
      <w:r w:rsidRPr="003E1BB0">
        <w:rPr>
          <w:sz w:val="24"/>
          <w:szCs w:val="24"/>
        </w:rPr>
        <w:t>на услуги сбора и захоронения (утилизации) ТКО в период до 202</w:t>
      </w:r>
      <w:r w:rsidR="00BF074B">
        <w:rPr>
          <w:sz w:val="24"/>
          <w:szCs w:val="24"/>
        </w:rPr>
        <w:t>8</w:t>
      </w:r>
      <w:r w:rsidRPr="003E1BB0">
        <w:rPr>
          <w:sz w:val="24"/>
          <w:szCs w:val="24"/>
        </w:rPr>
        <w:t xml:space="preserve"> года при реализации программы инвестиционных проектов сбора и захоронения (утилизации) ТКО представлены в таблице 1</w:t>
      </w:r>
      <w:r w:rsidR="00A5099E">
        <w:rPr>
          <w:sz w:val="24"/>
          <w:szCs w:val="24"/>
        </w:rPr>
        <w:t>4</w:t>
      </w:r>
      <w:r w:rsidRPr="003E1BB0">
        <w:rPr>
          <w:sz w:val="24"/>
          <w:szCs w:val="24"/>
        </w:rPr>
        <w:t>.</w:t>
      </w:r>
      <w:r w:rsidR="008F4803">
        <w:rPr>
          <w:sz w:val="24"/>
          <w:szCs w:val="24"/>
        </w:rPr>
        <w:t>7</w:t>
      </w:r>
      <w:r w:rsidRPr="003E1BB0">
        <w:rPr>
          <w:sz w:val="24"/>
          <w:szCs w:val="24"/>
        </w:rPr>
        <w:t>.</w:t>
      </w:r>
    </w:p>
    <w:p w:rsidR="00A40FE5" w:rsidRPr="003E1BB0" w:rsidRDefault="00A40FE5" w:rsidP="004419F7">
      <w:pPr>
        <w:pStyle w:val="af0"/>
        <w:ind w:right="111"/>
        <w:jc w:val="both"/>
        <w:rPr>
          <w:sz w:val="24"/>
          <w:szCs w:val="24"/>
        </w:rPr>
      </w:pPr>
      <w:r w:rsidRPr="003E1BB0">
        <w:rPr>
          <w:sz w:val="24"/>
          <w:szCs w:val="24"/>
        </w:rPr>
        <w:t>Тарифы в сфере</w:t>
      </w:r>
      <w:r w:rsidRPr="003E1BB0">
        <w:rPr>
          <w:spacing w:val="-5"/>
          <w:sz w:val="24"/>
          <w:szCs w:val="24"/>
        </w:rPr>
        <w:t xml:space="preserve"> </w:t>
      </w:r>
      <w:r w:rsidRPr="003E1BB0">
        <w:rPr>
          <w:sz w:val="24"/>
          <w:szCs w:val="24"/>
        </w:rPr>
        <w:t>сбора и захоронения (утилизации) ТКО, рассчитанные на период</w:t>
      </w:r>
      <w:r w:rsidRPr="003E1BB0">
        <w:rPr>
          <w:spacing w:val="-1"/>
          <w:sz w:val="24"/>
          <w:szCs w:val="24"/>
        </w:rPr>
        <w:t xml:space="preserve"> </w:t>
      </w:r>
      <w:r w:rsidRPr="003E1BB0">
        <w:rPr>
          <w:sz w:val="24"/>
          <w:szCs w:val="24"/>
        </w:rPr>
        <w:t>20</w:t>
      </w:r>
      <w:r w:rsidR="00B62DD4">
        <w:rPr>
          <w:sz w:val="24"/>
          <w:szCs w:val="24"/>
        </w:rPr>
        <w:t>24</w:t>
      </w:r>
      <w:r w:rsidRPr="003E1BB0">
        <w:rPr>
          <w:sz w:val="24"/>
          <w:szCs w:val="24"/>
        </w:rPr>
        <w:t>– 20</w:t>
      </w:r>
      <w:r w:rsidR="00B62DD4">
        <w:rPr>
          <w:sz w:val="24"/>
          <w:szCs w:val="24"/>
        </w:rPr>
        <w:t>32</w:t>
      </w:r>
      <w:r w:rsidRPr="003E1BB0">
        <w:rPr>
          <w:sz w:val="24"/>
          <w:szCs w:val="24"/>
        </w:rPr>
        <w:t xml:space="preserve"> г.г., носят прогнозный характер и могут изменяться в зависимости от условий социально- экономического развития </w:t>
      </w:r>
      <w:r w:rsidR="003E1BB0" w:rsidRPr="00D82EF7">
        <w:rPr>
          <w:spacing w:val="-4"/>
          <w:sz w:val="24"/>
          <w:szCs w:val="24"/>
        </w:rPr>
        <w:t>муниципального образования</w:t>
      </w:r>
      <w:r w:rsidRPr="003E1BB0">
        <w:rPr>
          <w:sz w:val="24"/>
          <w:szCs w:val="24"/>
        </w:rPr>
        <w:t>. В случаях</w:t>
      </w:r>
      <w:r w:rsidRPr="003E1BB0">
        <w:rPr>
          <w:spacing w:val="-3"/>
          <w:sz w:val="24"/>
          <w:szCs w:val="24"/>
        </w:rPr>
        <w:t xml:space="preserve"> </w:t>
      </w:r>
      <w:r w:rsidRPr="003E1BB0">
        <w:rPr>
          <w:sz w:val="24"/>
          <w:szCs w:val="24"/>
        </w:rPr>
        <w:t>корректировки программы инвестиционных проектов сбора и захоронения (утилизации) ТКО, а также изменения их состава и объемов.</w:t>
      </w:r>
    </w:p>
    <w:p w:rsidR="003E1BB0" w:rsidRPr="003C1A21" w:rsidRDefault="003E1BB0" w:rsidP="004419F7">
      <w:pPr>
        <w:pStyle w:val="4"/>
        <w:jc w:val="both"/>
        <w:rPr>
          <w:spacing w:val="-4"/>
          <w:sz w:val="22"/>
          <w:szCs w:val="22"/>
        </w:rPr>
      </w:pPr>
      <w:r w:rsidRPr="003C1A21">
        <w:rPr>
          <w:sz w:val="22"/>
          <w:szCs w:val="22"/>
        </w:rPr>
        <w:t xml:space="preserve">Таблица </w:t>
      </w:r>
      <w:r w:rsidR="003C1A21" w:rsidRPr="003C1A21">
        <w:rPr>
          <w:sz w:val="22"/>
          <w:szCs w:val="22"/>
        </w:rPr>
        <w:t>1</w:t>
      </w:r>
      <w:r w:rsidR="00A5099E">
        <w:rPr>
          <w:sz w:val="22"/>
          <w:szCs w:val="22"/>
        </w:rPr>
        <w:t>4</w:t>
      </w:r>
      <w:r w:rsidR="003C1A21" w:rsidRPr="003C1A21">
        <w:rPr>
          <w:sz w:val="22"/>
          <w:szCs w:val="22"/>
        </w:rPr>
        <w:t>.</w:t>
      </w:r>
      <w:r w:rsidR="008F4803">
        <w:rPr>
          <w:sz w:val="22"/>
          <w:szCs w:val="22"/>
        </w:rPr>
        <w:t>7</w:t>
      </w:r>
      <w:r w:rsidR="003C1A21" w:rsidRPr="003C1A21">
        <w:rPr>
          <w:sz w:val="22"/>
          <w:szCs w:val="22"/>
        </w:rPr>
        <w:t xml:space="preserve">. </w:t>
      </w:r>
      <w:r w:rsidRPr="003C1A21">
        <w:rPr>
          <w:sz w:val="22"/>
          <w:szCs w:val="22"/>
        </w:rPr>
        <w:t>Прогнозный</w:t>
      </w:r>
      <w:r w:rsidRPr="003C1A21">
        <w:rPr>
          <w:spacing w:val="-6"/>
          <w:sz w:val="22"/>
          <w:szCs w:val="22"/>
        </w:rPr>
        <w:t xml:space="preserve"> </w:t>
      </w:r>
      <w:r w:rsidRPr="003C1A21">
        <w:rPr>
          <w:sz w:val="22"/>
          <w:szCs w:val="22"/>
        </w:rPr>
        <w:t>среднегодовой</w:t>
      </w:r>
      <w:r w:rsidRPr="003C1A21">
        <w:rPr>
          <w:spacing w:val="-2"/>
          <w:sz w:val="22"/>
          <w:szCs w:val="22"/>
        </w:rPr>
        <w:t xml:space="preserve"> </w:t>
      </w:r>
      <w:r w:rsidRPr="003C1A21">
        <w:rPr>
          <w:sz w:val="22"/>
          <w:szCs w:val="22"/>
        </w:rPr>
        <w:t>тариф</w:t>
      </w:r>
      <w:r w:rsidRPr="003C1A21">
        <w:rPr>
          <w:spacing w:val="-6"/>
          <w:sz w:val="22"/>
          <w:szCs w:val="22"/>
        </w:rPr>
        <w:t xml:space="preserve"> </w:t>
      </w:r>
      <w:r w:rsidRPr="003C1A21">
        <w:rPr>
          <w:sz w:val="22"/>
          <w:szCs w:val="22"/>
        </w:rPr>
        <w:t>на</w:t>
      </w:r>
      <w:r w:rsidRPr="003C1A21">
        <w:rPr>
          <w:spacing w:val="2"/>
          <w:sz w:val="22"/>
          <w:szCs w:val="22"/>
        </w:rPr>
        <w:t xml:space="preserve"> </w:t>
      </w:r>
      <w:r w:rsidRPr="003C1A21">
        <w:rPr>
          <w:sz w:val="22"/>
          <w:szCs w:val="22"/>
        </w:rPr>
        <w:t>услуги</w:t>
      </w:r>
      <w:r w:rsidRPr="003C1A21">
        <w:rPr>
          <w:spacing w:val="-3"/>
          <w:sz w:val="22"/>
          <w:szCs w:val="22"/>
        </w:rPr>
        <w:t xml:space="preserve"> </w:t>
      </w:r>
      <w:r w:rsidRPr="003C1A21">
        <w:rPr>
          <w:sz w:val="22"/>
          <w:szCs w:val="22"/>
        </w:rPr>
        <w:t>в сфере</w:t>
      </w:r>
      <w:r w:rsidRPr="003C1A21">
        <w:rPr>
          <w:spacing w:val="-5"/>
          <w:sz w:val="22"/>
          <w:szCs w:val="22"/>
        </w:rPr>
        <w:t xml:space="preserve"> </w:t>
      </w:r>
      <w:r w:rsidRPr="003C1A21">
        <w:rPr>
          <w:sz w:val="22"/>
          <w:szCs w:val="22"/>
        </w:rPr>
        <w:t>сбора и захоронения (утилизации) ТКО</w:t>
      </w:r>
      <w:r w:rsidRPr="003C1A21">
        <w:rPr>
          <w:spacing w:val="-3"/>
          <w:sz w:val="22"/>
          <w:szCs w:val="22"/>
        </w:rPr>
        <w:t xml:space="preserve"> </w:t>
      </w:r>
      <w:r w:rsidRPr="003C1A21">
        <w:rPr>
          <w:spacing w:val="-2"/>
          <w:sz w:val="22"/>
          <w:szCs w:val="22"/>
        </w:rPr>
        <w:t xml:space="preserve"> </w:t>
      </w:r>
      <w:r w:rsidRPr="003C1A21">
        <w:rPr>
          <w:sz w:val="22"/>
          <w:szCs w:val="22"/>
        </w:rPr>
        <w:t>в период</w:t>
      </w:r>
      <w:r w:rsidRPr="003C1A21">
        <w:rPr>
          <w:spacing w:val="-5"/>
          <w:sz w:val="22"/>
          <w:szCs w:val="22"/>
        </w:rPr>
        <w:t xml:space="preserve"> </w:t>
      </w:r>
      <w:r w:rsidRPr="003C1A21">
        <w:rPr>
          <w:sz w:val="22"/>
          <w:szCs w:val="22"/>
        </w:rPr>
        <w:t>до</w:t>
      </w:r>
      <w:r w:rsidRPr="003C1A21">
        <w:rPr>
          <w:spacing w:val="-2"/>
          <w:sz w:val="22"/>
          <w:szCs w:val="22"/>
        </w:rPr>
        <w:t xml:space="preserve"> </w:t>
      </w:r>
      <w:r w:rsidRPr="003C1A21">
        <w:rPr>
          <w:sz w:val="22"/>
          <w:szCs w:val="22"/>
        </w:rPr>
        <w:t>203</w:t>
      </w:r>
      <w:r w:rsidR="004F6451">
        <w:rPr>
          <w:sz w:val="22"/>
          <w:szCs w:val="22"/>
        </w:rPr>
        <w:t>2</w:t>
      </w:r>
      <w:r w:rsidRPr="003C1A21">
        <w:rPr>
          <w:spacing w:val="-4"/>
          <w:sz w:val="22"/>
          <w:szCs w:val="22"/>
        </w:rPr>
        <w:t>года</w:t>
      </w:r>
    </w:p>
    <w:tbl>
      <w:tblPr>
        <w:tblW w:w="9775" w:type="dxa"/>
        <w:jc w:val="center"/>
        <w:tblLook w:val="04A0" w:firstRow="1" w:lastRow="0" w:firstColumn="1" w:lastColumn="0" w:noHBand="0" w:noVBand="1"/>
      </w:tblPr>
      <w:tblGrid>
        <w:gridCol w:w="2386"/>
        <w:gridCol w:w="950"/>
        <w:gridCol w:w="1134"/>
        <w:gridCol w:w="977"/>
        <w:gridCol w:w="717"/>
        <w:gridCol w:w="717"/>
        <w:gridCol w:w="717"/>
        <w:gridCol w:w="717"/>
        <w:gridCol w:w="1460"/>
      </w:tblGrid>
      <w:tr w:rsidR="003E1BB0" w:rsidRPr="00D82EF7" w:rsidTr="002B11B3">
        <w:trPr>
          <w:trHeight w:val="315"/>
          <w:jc w:val="center"/>
        </w:trPr>
        <w:tc>
          <w:tcPr>
            <w:tcW w:w="2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BB0" w:rsidRPr="00D82EF7" w:rsidRDefault="003E1BB0" w:rsidP="004419F7">
            <w:pPr>
              <w:jc w:val="center"/>
              <w:rPr>
                <w:color w:val="000000"/>
                <w:sz w:val="20"/>
              </w:rPr>
            </w:pPr>
            <w:r w:rsidRPr="00D82EF7">
              <w:rPr>
                <w:color w:val="000000"/>
                <w:sz w:val="20"/>
              </w:rPr>
              <w:t>Показатель</w:t>
            </w:r>
          </w:p>
        </w:tc>
        <w:tc>
          <w:tcPr>
            <w:tcW w:w="7375" w:type="dxa"/>
            <w:gridSpan w:val="8"/>
            <w:tcBorders>
              <w:top w:val="single" w:sz="8" w:space="0" w:color="auto"/>
              <w:left w:val="nil"/>
              <w:bottom w:val="single" w:sz="8" w:space="0" w:color="auto"/>
              <w:right w:val="nil"/>
            </w:tcBorders>
            <w:shd w:val="clear" w:color="auto" w:fill="auto"/>
            <w:noWrap/>
            <w:vAlign w:val="center"/>
            <w:hideMark/>
          </w:tcPr>
          <w:p w:rsidR="003E1BB0" w:rsidRPr="00D82EF7" w:rsidRDefault="003E1BB0" w:rsidP="004419F7">
            <w:pPr>
              <w:jc w:val="center"/>
              <w:rPr>
                <w:color w:val="000000"/>
                <w:sz w:val="20"/>
              </w:rPr>
            </w:pPr>
            <w:r w:rsidRPr="00D82EF7">
              <w:rPr>
                <w:color w:val="000000"/>
                <w:sz w:val="20"/>
              </w:rPr>
              <w:t>Период прогнозирования</w:t>
            </w:r>
          </w:p>
        </w:tc>
      </w:tr>
      <w:tr w:rsidR="003E1BB0" w:rsidRPr="00D82EF7" w:rsidTr="002B11B3">
        <w:trPr>
          <w:trHeight w:val="315"/>
          <w:jc w:val="center"/>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3E1BB0" w:rsidRPr="00D82EF7" w:rsidRDefault="003E1BB0" w:rsidP="004419F7">
            <w:pPr>
              <w:rPr>
                <w:color w:val="000000"/>
                <w:sz w:val="20"/>
              </w:rPr>
            </w:pPr>
          </w:p>
        </w:tc>
        <w:tc>
          <w:tcPr>
            <w:tcW w:w="936" w:type="dxa"/>
            <w:tcBorders>
              <w:top w:val="nil"/>
              <w:left w:val="nil"/>
              <w:bottom w:val="single" w:sz="8" w:space="0" w:color="auto"/>
              <w:right w:val="single" w:sz="8" w:space="0" w:color="auto"/>
            </w:tcBorders>
            <w:shd w:val="clear" w:color="auto" w:fill="auto"/>
            <w:vAlign w:val="center"/>
            <w:hideMark/>
          </w:tcPr>
          <w:p w:rsidR="003E1BB0" w:rsidRPr="00D82EF7" w:rsidRDefault="003E1BB0" w:rsidP="004419F7">
            <w:pPr>
              <w:jc w:val="center"/>
              <w:rPr>
                <w:color w:val="000000"/>
                <w:sz w:val="20"/>
              </w:rPr>
            </w:pPr>
            <w:r w:rsidRPr="00D82EF7">
              <w:rPr>
                <w:color w:val="000000"/>
                <w:sz w:val="20"/>
              </w:rPr>
              <w:t>ед.изм</w:t>
            </w:r>
          </w:p>
        </w:tc>
        <w:tc>
          <w:tcPr>
            <w:tcW w:w="1134" w:type="dxa"/>
            <w:tcBorders>
              <w:top w:val="nil"/>
              <w:left w:val="nil"/>
              <w:bottom w:val="single" w:sz="8" w:space="0" w:color="auto"/>
              <w:right w:val="single" w:sz="8" w:space="0" w:color="auto"/>
            </w:tcBorders>
            <w:shd w:val="clear" w:color="auto" w:fill="auto"/>
            <w:noWrap/>
            <w:vAlign w:val="center"/>
            <w:hideMark/>
          </w:tcPr>
          <w:p w:rsidR="003E1BB0" w:rsidRPr="00D82EF7" w:rsidRDefault="003E1BB0" w:rsidP="004419F7">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rsidR="003E1BB0" w:rsidRPr="00D82EF7" w:rsidRDefault="003E1BB0" w:rsidP="004419F7">
            <w:pPr>
              <w:jc w:val="center"/>
              <w:rPr>
                <w:color w:val="000000"/>
                <w:sz w:val="18"/>
                <w:szCs w:val="18"/>
              </w:rPr>
            </w:pPr>
            <w:r w:rsidRPr="00D82EF7">
              <w:rPr>
                <w:color w:val="000000"/>
                <w:sz w:val="18"/>
                <w:szCs w:val="18"/>
              </w:rPr>
              <w:t>2024</w:t>
            </w:r>
          </w:p>
        </w:tc>
        <w:tc>
          <w:tcPr>
            <w:tcW w:w="717" w:type="dxa"/>
            <w:tcBorders>
              <w:top w:val="nil"/>
              <w:left w:val="nil"/>
              <w:bottom w:val="single" w:sz="8" w:space="0" w:color="auto"/>
              <w:right w:val="single" w:sz="8" w:space="0" w:color="auto"/>
            </w:tcBorders>
            <w:shd w:val="clear" w:color="auto" w:fill="auto"/>
            <w:noWrap/>
            <w:vAlign w:val="center"/>
            <w:hideMark/>
          </w:tcPr>
          <w:p w:rsidR="003E1BB0" w:rsidRPr="00D82EF7" w:rsidRDefault="003E1BB0" w:rsidP="004419F7">
            <w:pPr>
              <w:jc w:val="center"/>
              <w:rPr>
                <w:color w:val="000000"/>
                <w:sz w:val="18"/>
                <w:szCs w:val="18"/>
              </w:rPr>
            </w:pPr>
            <w:r w:rsidRPr="00D82EF7">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rsidR="003E1BB0" w:rsidRPr="00D82EF7" w:rsidRDefault="003E1BB0" w:rsidP="004419F7">
            <w:pPr>
              <w:jc w:val="center"/>
              <w:rPr>
                <w:color w:val="000000"/>
                <w:sz w:val="18"/>
                <w:szCs w:val="18"/>
              </w:rPr>
            </w:pPr>
            <w:r w:rsidRPr="00D82EF7">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rsidR="003E1BB0" w:rsidRPr="00D82EF7" w:rsidRDefault="003E1BB0" w:rsidP="004419F7">
            <w:pPr>
              <w:jc w:val="center"/>
              <w:rPr>
                <w:color w:val="000000"/>
                <w:sz w:val="18"/>
                <w:szCs w:val="18"/>
              </w:rPr>
            </w:pPr>
            <w:r w:rsidRPr="00D82EF7">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rsidR="003E1BB0" w:rsidRPr="00D82EF7" w:rsidRDefault="003E1BB0" w:rsidP="004419F7">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rsidR="003E1BB0" w:rsidRPr="00D82EF7" w:rsidRDefault="003E1BB0" w:rsidP="004F6451">
            <w:pPr>
              <w:jc w:val="center"/>
              <w:rPr>
                <w:color w:val="000000"/>
                <w:sz w:val="18"/>
                <w:szCs w:val="18"/>
              </w:rPr>
            </w:pPr>
            <w:r w:rsidRPr="00D82EF7">
              <w:rPr>
                <w:color w:val="000000"/>
                <w:sz w:val="18"/>
                <w:szCs w:val="18"/>
              </w:rPr>
              <w:t>2029-203</w:t>
            </w:r>
            <w:r w:rsidR="004F6451">
              <w:rPr>
                <w:color w:val="000000"/>
                <w:sz w:val="18"/>
                <w:szCs w:val="18"/>
              </w:rPr>
              <w:t>2</w:t>
            </w:r>
          </w:p>
        </w:tc>
      </w:tr>
      <w:tr w:rsidR="003E1BB0" w:rsidRPr="00D82EF7" w:rsidTr="003E1BB0">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rsidR="003E1BB0" w:rsidRPr="00D82EF7" w:rsidRDefault="00314A09" w:rsidP="004419F7">
            <w:pPr>
              <w:jc w:val="center"/>
              <w:rPr>
                <w:color w:val="000000"/>
                <w:sz w:val="20"/>
              </w:rPr>
            </w:pPr>
            <w:r>
              <w:rPr>
                <w:color w:val="000000"/>
                <w:sz w:val="20"/>
              </w:rPr>
              <w:t>ТКО</w:t>
            </w:r>
          </w:p>
        </w:tc>
      </w:tr>
      <w:tr w:rsidR="003E1BB0" w:rsidRPr="00D82EF7" w:rsidTr="002B11B3">
        <w:trPr>
          <w:trHeight w:val="885"/>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BB0" w:rsidRPr="00CA33B4" w:rsidRDefault="003E1BB0" w:rsidP="004419F7">
            <w:pPr>
              <w:rPr>
                <w:color w:val="000000"/>
                <w:sz w:val="20"/>
              </w:rPr>
            </w:pPr>
            <w:r w:rsidRPr="00CA33B4">
              <w:rPr>
                <w:color w:val="000000"/>
                <w:sz w:val="22"/>
                <w:szCs w:val="22"/>
              </w:rPr>
              <w:t xml:space="preserve">Тариф  </w:t>
            </w:r>
            <w:r w:rsidRPr="00CA33B4">
              <w:rPr>
                <w:szCs w:val="24"/>
              </w:rPr>
              <w:t>в сфере</w:t>
            </w:r>
            <w:r w:rsidRPr="00CA33B4">
              <w:rPr>
                <w:spacing w:val="-5"/>
                <w:szCs w:val="24"/>
              </w:rPr>
              <w:t xml:space="preserve"> </w:t>
            </w:r>
            <w:r w:rsidRPr="00CA33B4">
              <w:rPr>
                <w:szCs w:val="24"/>
              </w:rPr>
              <w:t>сбора и захоронения (утилизации) ТКО</w:t>
            </w:r>
            <w:r w:rsidRPr="00CA33B4">
              <w:rPr>
                <w:color w:val="000000"/>
                <w:sz w:val="22"/>
                <w:szCs w:val="22"/>
              </w:rPr>
              <w:t xml:space="preserve">   для муниципального образования</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BB0" w:rsidRPr="00D82EF7" w:rsidRDefault="003E1BB0" w:rsidP="004419F7">
            <w:pPr>
              <w:jc w:val="center"/>
              <w:rPr>
                <w:color w:val="000000"/>
                <w:sz w:val="20"/>
              </w:rPr>
            </w:pPr>
            <w:r>
              <w:rPr>
                <w:rFonts w:ascii="Calibri" w:hAnsi="Calibri" w:cs="Calibri"/>
                <w:color w:val="000000"/>
                <w:sz w:val="22"/>
                <w:szCs w:val="22"/>
              </w:rPr>
              <w:t>руб./м3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BB0" w:rsidRPr="00D82EF7" w:rsidRDefault="003E1BB0" w:rsidP="004419F7">
            <w:pPr>
              <w:jc w:val="center"/>
              <w:rPr>
                <w:color w:val="000000"/>
                <w:sz w:val="20"/>
              </w:rPr>
            </w:pPr>
            <w:r>
              <w:rPr>
                <w:rFonts w:ascii="Calibri" w:hAnsi="Calibri" w:cs="Calibri"/>
                <w:color w:val="000000"/>
                <w:sz w:val="22"/>
                <w:szCs w:val="22"/>
              </w:rPr>
              <w:t>627,0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BB0" w:rsidRPr="00D82EF7" w:rsidRDefault="003E1BB0" w:rsidP="004419F7">
            <w:pPr>
              <w:jc w:val="center"/>
              <w:rPr>
                <w:color w:val="000000"/>
                <w:sz w:val="20"/>
              </w:rPr>
            </w:pPr>
            <w:r>
              <w:rPr>
                <w:rFonts w:ascii="Calibri" w:hAnsi="Calibri" w:cs="Calibri"/>
                <w:color w:val="000000"/>
                <w:sz w:val="22"/>
                <w:szCs w:val="22"/>
              </w:rPr>
              <w:t>658,4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BB0" w:rsidRPr="00D82EF7" w:rsidRDefault="003E1BB0" w:rsidP="004419F7">
            <w:pPr>
              <w:jc w:val="center"/>
              <w:rPr>
                <w:color w:val="000000"/>
                <w:sz w:val="20"/>
              </w:rPr>
            </w:pPr>
            <w:r>
              <w:rPr>
                <w:rFonts w:ascii="Calibri" w:hAnsi="Calibri" w:cs="Calibri"/>
                <w:color w:val="000000"/>
                <w:sz w:val="22"/>
                <w:szCs w:val="22"/>
              </w:rPr>
              <w:t>684,7</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BB0" w:rsidRPr="00D82EF7" w:rsidRDefault="003E1BB0" w:rsidP="004419F7">
            <w:pPr>
              <w:jc w:val="center"/>
              <w:rPr>
                <w:color w:val="000000"/>
                <w:sz w:val="20"/>
              </w:rPr>
            </w:pPr>
            <w:r>
              <w:rPr>
                <w:rFonts w:ascii="Calibri" w:hAnsi="Calibri" w:cs="Calibri"/>
                <w:color w:val="000000"/>
                <w:sz w:val="22"/>
                <w:szCs w:val="22"/>
              </w:rPr>
              <w:t>712,1</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BB0" w:rsidRPr="00D82EF7" w:rsidRDefault="003E1BB0" w:rsidP="004419F7">
            <w:pPr>
              <w:jc w:val="center"/>
              <w:rPr>
                <w:color w:val="000000"/>
                <w:sz w:val="20"/>
              </w:rPr>
            </w:pPr>
            <w:r>
              <w:rPr>
                <w:rFonts w:ascii="Calibri" w:hAnsi="Calibri" w:cs="Calibri"/>
                <w:color w:val="000000"/>
                <w:sz w:val="22"/>
                <w:szCs w:val="22"/>
              </w:rPr>
              <w:t>740,6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BB0" w:rsidRPr="00D82EF7" w:rsidRDefault="003E1BB0" w:rsidP="004419F7">
            <w:pPr>
              <w:jc w:val="center"/>
              <w:rPr>
                <w:color w:val="000000"/>
                <w:sz w:val="20"/>
              </w:rPr>
            </w:pPr>
            <w:r>
              <w:rPr>
                <w:rFonts w:ascii="Calibri" w:hAnsi="Calibri" w:cs="Calibri"/>
                <w:color w:val="000000"/>
                <w:sz w:val="22"/>
                <w:szCs w:val="22"/>
              </w:rPr>
              <w:t>770,2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BB0" w:rsidRPr="00D82EF7" w:rsidRDefault="003E1BB0" w:rsidP="004419F7">
            <w:pPr>
              <w:jc w:val="center"/>
              <w:rPr>
                <w:color w:val="000000"/>
                <w:sz w:val="20"/>
              </w:rPr>
            </w:pPr>
            <w:r>
              <w:rPr>
                <w:color w:val="000000"/>
                <w:sz w:val="20"/>
              </w:rPr>
              <w:t>850,3</w:t>
            </w:r>
          </w:p>
        </w:tc>
      </w:tr>
      <w:tr w:rsidR="00B62DD4" w:rsidRPr="00D82EF7" w:rsidTr="002B11B3">
        <w:trPr>
          <w:trHeight w:val="885"/>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B62DD4" w:rsidRPr="00CA33B4" w:rsidRDefault="00B62DD4" w:rsidP="004419F7">
            <w:pPr>
              <w:pStyle w:val="TableParagraph"/>
              <w:ind w:right="-15"/>
              <w:rPr>
                <w:sz w:val="24"/>
              </w:rPr>
            </w:pPr>
            <w:r w:rsidRPr="00CA33B4">
              <w:rPr>
                <w:sz w:val="24"/>
              </w:rPr>
              <w:t>Темп роста</w:t>
            </w:r>
            <w:r w:rsidRPr="00CA33B4">
              <w:rPr>
                <w:spacing w:val="-7"/>
                <w:sz w:val="24"/>
              </w:rPr>
              <w:t xml:space="preserve"> </w:t>
            </w:r>
            <w:r w:rsidRPr="00CA33B4">
              <w:rPr>
                <w:sz w:val="24"/>
              </w:rPr>
              <w:t>тарифа</w:t>
            </w:r>
            <w:r w:rsidRPr="00CA33B4">
              <w:rPr>
                <w:spacing w:val="-1"/>
                <w:sz w:val="24"/>
              </w:rPr>
              <w:t xml:space="preserve"> </w:t>
            </w:r>
            <w:r w:rsidRPr="00CA33B4">
              <w:rPr>
                <w:sz w:val="24"/>
              </w:rPr>
              <w:t>(в</w:t>
            </w:r>
            <w:r w:rsidRPr="00CA33B4">
              <w:rPr>
                <w:spacing w:val="3"/>
                <w:sz w:val="24"/>
              </w:rPr>
              <w:t xml:space="preserve"> </w:t>
            </w:r>
            <w:r w:rsidRPr="00CA33B4">
              <w:rPr>
                <w:spacing w:val="-10"/>
                <w:sz w:val="24"/>
              </w:rPr>
              <w:t>%</w:t>
            </w:r>
          </w:p>
          <w:p w:rsidR="00B62DD4" w:rsidRPr="00CA33B4" w:rsidRDefault="00B62DD4" w:rsidP="004419F7">
            <w:pPr>
              <w:rPr>
                <w:color w:val="000000"/>
                <w:sz w:val="22"/>
                <w:szCs w:val="22"/>
              </w:rPr>
            </w:pPr>
            <w:r w:rsidRPr="00CA33B4">
              <w:t>к</w:t>
            </w:r>
            <w:r w:rsidRPr="00CA33B4">
              <w:rPr>
                <w:spacing w:val="-3"/>
              </w:rPr>
              <w:t xml:space="preserve"> </w:t>
            </w:r>
            <w:r w:rsidRPr="00CA33B4">
              <w:t>предыдущему</w:t>
            </w:r>
            <w:r w:rsidRPr="00CA33B4">
              <w:rPr>
                <w:spacing w:val="-8"/>
              </w:rPr>
              <w:t xml:space="preserve"> </w:t>
            </w:r>
            <w:r w:rsidRPr="00CA33B4">
              <w:rPr>
                <w:spacing w:val="-4"/>
              </w:rPr>
              <w:t>году)</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DD4" w:rsidRDefault="00B62DD4" w:rsidP="004419F7">
            <w:pPr>
              <w:jc w:val="center"/>
              <w:rPr>
                <w:rFonts w:ascii="Calibri" w:hAnsi="Calibri" w:cs="Calibri"/>
                <w:color w:val="000000"/>
                <w:sz w:val="22"/>
                <w:szCs w:val="22"/>
              </w:rPr>
            </w:pPr>
            <w:r>
              <w:rPr>
                <w:rFonts w:ascii="Calibri" w:hAnsi="Calibri" w:cs="Calibri"/>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DD4" w:rsidRDefault="00B62DD4" w:rsidP="004419F7">
            <w:pPr>
              <w:jc w:val="center"/>
              <w:rPr>
                <w:rFonts w:ascii="Calibri" w:hAnsi="Calibri" w:cs="Calibri"/>
                <w:color w:val="000000"/>
                <w:sz w:val="22"/>
                <w:szCs w:val="22"/>
              </w:rPr>
            </w:pPr>
            <w:r>
              <w:rPr>
                <w:rFonts w:ascii="Calibri" w:hAnsi="Calibri" w:cs="Calibri"/>
                <w:color w:val="000000"/>
                <w:sz w:val="22"/>
                <w:szCs w:val="22"/>
              </w:rPr>
              <w:t>104,0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DD4" w:rsidRDefault="00B62DD4" w:rsidP="004419F7">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DD4" w:rsidRDefault="00B62DD4" w:rsidP="004419F7">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DD4" w:rsidRDefault="00B62DD4" w:rsidP="004419F7">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DD4" w:rsidRDefault="00B62DD4" w:rsidP="004419F7">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DD4" w:rsidRDefault="00B62DD4" w:rsidP="004419F7">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DD4" w:rsidRDefault="00B62DD4" w:rsidP="004419F7">
            <w:pPr>
              <w:jc w:val="center"/>
              <w:rPr>
                <w:color w:val="000000"/>
                <w:sz w:val="20"/>
              </w:rPr>
            </w:pPr>
            <w:r w:rsidRPr="00C84D4C">
              <w:rPr>
                <w:rFonts w:ascii="Calibri" w:hAnsi="Calibri" w:cs="Calibri"/>
                <w:color w:val="000000"/>
                <w:sz w:val="22"/>
                <w:szCs w:val="22"/>
              </w:rPr>
              <w:t>104,0</w:t>
            </w:r>
          </w:p>
        </w:tc>
      </w:tr>
    </w:tbl>
    <w:p w:rsidR="00A40FE5" w:rsidRPr="003E1BB0" w:rsidRDefault="00A40FE5" w:rsidP="004419F7">
      <w:pPr>
        <w:pStyle w:val="af0"/>
        <w:jc w:val="both"/>
        <w:rPr>
          <w:sz w:val="24"/>
          <w:szCs w:val="24"/>
        </w:rPr>
      </w:pPr>
    </w:p>
    <w:p w:rsidR="002308DE" w:rsidRPr="00D82EF7" w:rsidRDefault="002308DE" w:rsidP="004419F7">
      <w:pPr>
        <w:pStyle w:val="2"/>
        <w:rPr>
          <w:sz w:val="24"/>
          <w:szCs w:val="24"/>
        </w:rPr>
      </w:pPr>
      <w:bookmarkStart w:id="110" w:name="_Toc170478949"/>
      <w:r w:rsidRPr="00D82EF7">
        <w:rPr>
          <w:sz w:val="24"/>
          <w:szCs w:val="24"/>
        </w:rPr>
        <w:t>1</w:t>
      </w:r>
      <w:r w:rsidR="0000020E">
        <w:rPr>
          <w:sz w:val="24"/>
          <w:szCs w:val="24"/>
        </w:rPr>
        <w:t>4</w:t>
      </w:r>
      <w:r w:rsidRPr="00D82EF7">
        <w:rPr>
          <w:sz w:val="24"/>
          <w:szCs w:val="24"/>
        </w:rPr>
        <w:t>.</w:t>
      </w:r>
      <w:r>
        <w:rPr>
          <w:sz w:val="24"/>
          <w:szCs w:val="24"/>
        </w:rPr>
        <w:t>4</w:t>
      </w:r>
      <w:r w:rsidRPr="00D82EF7">
        <w:rPr>
          <w:sz w:val="24"/>
          <w:szCs w:val="24"/>
        </w:rPr>
        <w:t>.Программы</w:t>
      </w:r>
      <w:r w:rsidRPr="00D82EF7">
        <w:rPr>
          <w:spacing w:val="-9"/>
          <w:sz w:val="24"/>
          <w:szCs w:val="24"/>
        </w:rPr>
        <w:t xml:space="preserve"> </w:t>
      </w:r>
      <w:r w:rsidRPr="00D82EF7">
        <w:rPr>
          <w:sz w:val="24"/>
          <w:szCs w:val="24"/>
        </w:rPr>
        <w:t>инвестиционных</w:t>
      </w:r>
      <w:r w:rsidRPr="00D82EF7">
        <w:rPr>
          <w:spacing w:val="-10"/>
          <w:sz w:val="24"/>
          <w:szCs w:val="24"/>
        </w:rPr>
        <w:t xml:space="preserve"> </w:t>
      </w:r>
      <w:r w:rsidRPr="00D82EF7">
        <w:rPr>
          <w:sz w:val="24"/>
          <w:szCs w:val="24"/>
        </w:rPr>
        <w:t>проектов,</w:t>
      </w:r>
      <w:r w:rsidRPr="00D82EF7">
        <w:rPr>
          <w:spacing w:val="-5"/>
          <w:sz w:val="24"/>
          <w:szCs w:val="24"/>
        </w:rPr>
        <w:t xml:space="preserve"> </w:t>
      </w:r>
      <w:r w:rsidRPr="00D82EF7">
        <w:rPr>
          <w:sz w:val="24"/>
          <w:szCs w:val="24"/>
        </w:rPr>
        <w:t>тариф</w:t>
      </w:r>
      <w:r w:rsidRPr="00D82EF7">
        <w:rPr>
          <w:spacing w:val="-4"/>
          <w:sz w:val="24"/>
          <w:szCs w:val="24"/>
        </w:rPr>
        <w:t xml:space="preserve"> </w:t>
      </w:r>
      <w:r w:rsidRPr="00D82EF7">
        <w:rPr>
          <w:sz w:val="24"/>
          <w:szCs w:val="24"/>
        </w:rPr>
        <w:t>для</w:t>
      </w:r>
      <w:r w:rsidRPr="00D82EF7">
        <w:rPr>
          <w:spacing w:val="-4"/>
          <w:sz w:val="24"/>
          <w:szCs w:val="24"/>
        </w:rPr>
        <w:t xml:space="preserve"> </w:t>
      </w:r>
      <w:r w:rsidRPr="00D82EF7">
        <w:rPr>
          <w:sz w:val="24"/>
          <w:szCs w:val="24"/>
        </w:rPr>
        <w:t>систем</w:t>
      </w:r>
      <w:r w:rsidRPr="00D82EF7">
        <w:rPr>
          <w:spacing w:val="-11"/>
          <w:sz w:val="24"/>
          <w:szCs w:val="24"/>
        </w:rPr>
        <w:t xml:space="preserve"> </w:t>
      </w:r>
      <w:r>
        <w:rPr>
          <w:spacing w:val="-11"/>
          <w:sz w:val="24"/>
          <w:szCs w:val="24"/>
        </w:rPr>
        <w:t>газо</w:t>
      </w:r>
      <w:r w:rsidRPr="00D82EF7">
        <w:rPr>
          <w:sz w:val="24"/>
          <w:szCs w:val="24"/>
        </w:rPr>
        <w:t>снабжения</w:t>
      </w:r>
      <w:r w:rsidRPr="00D82EF7">
        <w:rPr>
          <w:spacing w:val="-4"/>
          <w:sz w:val="24"/>
          <w:szCs w:val="24"/>
        </w:rPr>
        <w:t xml:space="preserve"> муниципального образования</w:t>
      </w:r>
      <w:bookmarkEnd w:id="110"/>
    </w:p>
    <w:p w:rsidR="002308DE" w:rsidRPr="00D82EF7" w:rsidRDefault="002308DE" w:rsidP="004419F7">
      <w:pPr>
        <w:pStyle w:val="af0"/>
        <w:spacing w:before="113"/>
        <w:rPr>
          <w:sz w:val="24"/>
          <w:szCs w:val="24"/>
        </w:rPr>
      </w:pPr>
      <w:r w:rsidRPr="00D82EF7">
        <w:rPr>
          <w:sz w:val="24"/>
          <w:szCs w:val="24"/>
        </w:rPr>
        <w:t>Перечень</w:t>
      </w:r>
      <w:r w:rsidRPr="00D82EF7">
        <w:rPr>
          <w:spacing w:val="-10"/>
          <w:sz w:val="24"/>
          <w:szCs w:val="24"/>
        </w:rPr>
        <w:t xml:space="preserve"> </w:t>
      </w:r>
      <w:r w:rsidRPr="00D82EF7">
        <w:rPr>
          <w:sz w:val="24"/>
          <w:szCs w:val="24"/>
        </w:rPr>
        <w:t>инвестиционных</w:t>
      </w:r>
      <w:r w:rsidRPr="00D82EF7">
        <w:rPr>
          <w:spacing w:val="-15"/>
          <w:sz w:val="24"/>
          <w:szCs w:val="24"/>
        </w:rPr>
        <w:t xml:space="preserve"> </w:t>
      </w:r>
      <w:r w:rsidRPr="00D82EF7">
        <w:rPr>
          <w:sz w:val="24"/>
          <w:szCs w:val="24"/>
        </w:rPr>
        <w:t>проектов</w:t>
      </w:r>
      <w:r w:rsidRPr="00D82EF7">
        <w:rPr>
          <w:spacing w:val="-13"/>
          <w:sz w:val="24"/>
          <w:szCs w:val="24"/>
        </w:rPr>
        <w:t xml:space="preserve"> </w:t>
      </w:r>
      <w:r w:rsidRPr="00D82EF7">
        <w:rPr>
          <w:sz w:val="24"/>
          <w:szCs w:val="24"/>
        </w:rPr>
        <w:t>систем</w:t>
      </w:r>
      <w:r w:rsidRPr="00D82EF7">
        <w:rPr>
          <w:spacing w:val="-13"/>
          <w:sz w:val="24"/>
          <w:szCs w:val="24"/>
        </w:rPr>
        <w:t xml:space="preserve"> </w:t>
      </w:r>
      <w:r>
        <w:rPr>
          <w:spacing w:val="-13"/>
          <w:sz w:val="24"/>
          <w:szCs w:val="24"/>
        </w:rPr>
        <w:t>газо</w:t>
      </w:r>
      <w:r w:rsidRPr="00D82EF7">
        <w:rPr>
          <w:sz w:val="24"/>
          <w:szCs w:val="24"/>
        </w:rPr>
        <w:t>снабжения</w:t>
      </w:r>
      <w:r w:rsidRPr="00D82EF7">
        <w:rPr>
          <w:spacing w:val="-13"/>
          <w:sz w:val="24"/>
          <w:szCs w:val="24"/>
        </w:rPr>
        <w:t xml:space="preserve"> </w:t>
      </w:r>
      <w:r w:rsidRPr="00D82EF7">
        <w:rPr>
          <w:sz w:val="24"/>
          <w:szCs w:val="24"/>
        </w:rPr>
        <w:t>представлен</w:t>
      </w:r>
      <w:r w:rsidRPr="00D82EF7">
        <w:rPr>
          <w:spacing w:val="-8"/>
          <w:sz w:val="24"/>
          <w:szCs w:val="24"/>
        </w:rPr>
        <w:t xml:space="preserve"> </w:t>
      </w:r>
      <w:r w:rsidRPr="00D82EF7">
        <w:rPr>
          <w:sz w:val="24"/>
          <w:szCs w:val="24"/>
        </w:rPr>
        <w:t>в</w:t>
      </w:r>
      <w:r w:rsidRPr="00D82EF7">
        <w:rPr>
          <w:spacing w:val="-13"/>
          <w:sz w:val="24"/>
          <w:szCs w:val="24"/>
        </w:rPr>
        <w:t xml:space="preserve"> </w:t>
      </w:r>
      <w:r w:rsidRPr="00D82EF7">
        <w:rPr>
          <w:sz w:val="24"/>
          <w:szCs w:val="24"/>
        </w:rPr>
        <w:t>разделе</w:t>
      </w:r>
      <w:r w:rsidRPr="00D82EF7">
        <w:rPr>
          <w:spacing w:val="-7"/>
          <w:sz w:val="24"/>
          <w:szCs w:val="24"/>
        </w:rPr>
        <w:t xml:space="preserve"> </w:t>
      </w:r>
      <w:r w:rsidR="007E0E09">
        <w:rPr>
          <w:spacing w:val="-7"/>
          <w:sz w:val="24"/>
          <w:szCs w:val="24"/>
        </w:rPr>
        <w:t>9</w:t>
      </w:r>
      <w:r w:rsidRPr="00D82EF7">
        <w:rPr>
          <w:spacing w:val="-5"/>
          <w:sz w:val="24"/>
          <w:szCs w:val="24"/>
        </w:rPr>
        <w:t>.</w:t>
      </w:r>
    </w:p>
    <w:p w:rsidR="002308DE" w:rsidRPr="00D82EF7" w:rsidRDefault="002308DE" w:rsidP="004419F7">
      <w:pPr>
        <w:pStyle w:val="af0"/>
        <w:spacing w:before="46"/>
        <w:jc w:val="both"/>
        <w:rPr>
          <w:sz w:val="24"/>
          <w:szCs w:val="24"/>
        </w:rPr>
      </w:pPr>
      <w:r w:rsidRPr="00D82EF7">
        <w:rPr>
          <w:sz w:val="24"/>
          <w:szCs w:val="24"/>
        </w:rPr>
        <w:t xml:space="preserve">Совокупные финансовые потребности для реализации программы инвестиционных проектов </w:t>
      </w:r>
      <w:r>
        <w:rPr>
          <w:sz w:val="24"/>
          <w:szCs w:val="24"/>
        </w:rPr>
        <w:t>газо</w:t>
      </w:r>
      <w:r w:rsidRPr="00D82EF7">
        <w:rPr>
          <w:sz w:val="24"/>
          <w:szCs w:val="24"/>
        </w:rPr>
        <w:t>снабжения и их ежегодная динамика представлены в разделе 12.</w:t>
      </w:r>
    </w:p>
    <w:p w:rsidR="002308DE" w:rsidRPr="00D82EF7" w:rsidRDefault="002308DE" w:rsidP="004419F7">
      <w:pPr>
        <w:pStyle w:val="3"/>
        <w:rPr>
          <w:sz w:val="24"/>
          <w:szCs w:val="24"/>
        </w:rPr>
      </w:pPr>
      <w:bookmarkStart w:id="111" w:name="_Toc170478950"/>
      <w:r w:rsidRPr="00D82EF7">
        <w:rPr>
          <w:sz w:val="24"/>
          <w:szCs w:val="24"/>
        </w:rPr>
        <w:t>1</w:t>
      </w:r>
      <w:r w:rsidR="0000020E">
        <w:rPr>
          <w:sz w:val="24"/>
          <w:szCs w:val="24"/>
        </w:rPr>
        <w:t>4</w:t>
      </w:r>
      <w:r w:rsidRPr="00D82EF7">
        <w:rPr>
          <w:sz w:val="24"/>
          <w:szCs w:val="24"/>
        </w:rPr>
        <w:t>.</w:t>
      </w:r>
      <w:r>
        <w:rPr>
          <w:sz w:val="24"/>
          <w:szCs w:val="24"/>
        </w:rPr>
        <w:t>4</w:t>
      </w:r>
      <w:r w:rsidRPr="00D82EF7">
        <w:rPr>
          <w:sz w:val="24"/>
          <w:szCs w:val="24"/>
        </w:rPr>
        <w:t>.1.Обоснование</w:t>
      </w:r>
      <w:r w:rsidRPr="00D82EF7">
        <w:rPr>
          <w:spacing w:val="-7"/>
          <w:sz w:val="24"/>
          <w:szCs w:val="24"/>
        </w:rPr>
        <w:t xml:space="preserve"> </w:t>
      </w:r>
      <w:r w:rsidRPr="00D82EF7">
        <w:rPr>
          <w:sz w:val="24"/>
          <w:szCs w:val="24"/>
        </w:rPr>
        <w:t>источников</w:t>
      </w:r>
      <w:r w:rsidRPr="00D82EF7">
        <w:rPr>
          <w:spacing w:val="-6"/>
          <w:sz w:val="24"/>
          <w:szCs w:val="24"/>
        </w:rPr>
        <w:t xml:space="preserve"> </w:t>
      </w:r>
      <w:r w:rsidRPr="00D82EF7">
        <w:rPr>
          <w:sz w:val="24"/>
          <w:szCs w:val="24"/>
        </w:rPr>
        <w:t>финансирования</w:t>
      </w:r>
      <w:r w:rsidRPr="00D82EF7">
        <w:rPr>
          <w:spacing w:val="-3"/>
          <w:sz w:val="24"/>
          <w:szCs w:val="24"/>
        </w:rPr>
        <w:t xml:space="preserve"> </w:t>
      </w:r>
      <w:r w:rsidRPr="00D82EF7">
        <w:rPr>
          <w:sz w:val="24"/>
          <w:szCs w:val="24"/>
        </w:rPr>
        <w:t>для</w:t>
      </w:r>
      <w:r w:rsidRPr="00D82EF7">
        <w:rPr>
          <w:spacing w:val="-3"/>
          <w:sz w:val="24"/>
          <w:szCs w:val="24"/>
        </w:rPr>
        <w:t xml:space="preserve"> </w:t>
      </w:r>
      <w:r w:rsidRPr="00D82EF7">
        <w:rPr>
          <w:sz w:val="24"/>
          <w:szCs w:val="24"/>
        </w:rPr>
        <w:t>реализации</w:t>
      </w:r>
      <w:r w:rsidRPr="00D82EF7">
        <w:rPr>
          <w:spacing w:val="-9"/>
          <w:sz w:val="24"/>
          <w:szCs w:val="24"/>
        </w:rPr>
        <w:t xml:space="preserve"> </w:t>
      </w:r>
      <w:r w:rsidRPr="00D82EF7">
        <w:rPr>
          <w:sz w:val="24"/>
          <w:szCs w:val="24"/>
        </w:rPr>
        <w:t>инвестиционных</w:t>
      </w:r>
      <w:r w:rsidRPr="00D82EF7">
        <w:rPr>
          <w:spacing w:val="-10"/>
          <w:sz w:val="24"/>
          <w:szCs w:val="24"/>
        </w:rPr>
        <w:t xml:space="preserve"> </w:t>
      </w:r>
      <w:r w:rsidRPr="00D82EF7">
        <w:rPr>
          <w:sz w:val="24"/>
          <w:szCs w:val="24"/>
        </w:rPr>
        <w:t xml:space="preserve">проектов </w:t>
      </w:r>
      <w:r w:rsidR="00A36660">
        <w:rPr>
          <w:sz w:val="24"/>
          <w:szCs w:val="24"/>
        </w:rPr>
        <w:t>газо</w:t>
      </w:r>
      <w:r w:rsidRPr="00D82EF7">
        <w:rPr>
          <w:sz w:val="24"/>
          <w:szCs w:val="24"/>
        </w:rPr>
        <w:t>снабжения</w:t>
      </w:r>
      <w:bookmarkEnd w:id="111"/>
    </w:p>
    <w:p w:rsidR="003C1A21" w:rsidRPr="002B11B3" w:rsidRDefault="003C1A21" w:rsidP="004419F7">
      <w:pPr>
        <w:pStyle w:val="af0"/>
        <w:spacing w:before="109"/>
        <w:ind w:right="108"/>
        <w:jc w:val="both"/>
        <w:rPr>
          <w:sz w:val="24"/>
          <w:szCs w:val="24"/>
        </w:rPr>
      </w:pPr>
      <w:r w:rsidRPr="002B11B3">
        <w:rPr>
          <w:sz w:val="24"/>
          <w:szCs w:val="24"/>
        </w:rPr>
        <w:t>В период реализации программы (с 2024 года по 203</w:t>
      </w:r>
      <w:r w:rsidR="000B1A08">
        <w:rPr>
          <w:sz w:val="24"/>
          <w:szCs w:val="24"/>
        </w:rPr>
        <w:t>2</w:t>
      </w:r>
      <w:r w:rsidRPr="002B11B3">
        <w:rPr>
          <w:sz w:val="24"/>
          <w:szCs w:val="24"/>
        </w:rPr>
        <w:t xml:space="preserve"> год) потребности в финансировании инвестиционных проектов </w:t>
      </w:r>
      <w:r>
        <w:rPr>
          <w:sz w:val="24"/>
          <w:szCs w:val="24"/>
        </w:rPr>
        <w:t>газо</w:t>
      </w:r>
      <w:r w:rsidRPr="002B11B3">
        <w:rPr>
          <w:sz w:val="24"/>
          <w:szCs w:val="24"/>
        </w:rPr>
        <w:t xml:space="preserve">снабжения составят </w:t>
      </w:r>
      <w:r w:rsidR="004D1BEF">
        <w:rPr>
          <w:sz w:val="24"/>
          <w:szCs w:val="24"/>
        </w:rPr>
        <w:t>5850</w:t>
      </w:r>
      <w:r w:rsidR="00EE2023">
        <w:rPr>
          <w:sz w:val="24"/>
          <w:szCs w:val="24"/>
        </w:rPr>
        <w:t xml:space="preserve"> т</w:t>
      </w:r>
      <w:r w:rsidRPr="002B11B3">
        <w:rPr>
          <w:sz w:val="24"/>
          <w:szCs w:val="24"/>
        </w:rPr>
        <w:t xml:space="preserve">ыс.руб. Источники финансирования    мероприятий </w:t>
      </w:r>
      <w:r w:rsidRPr="002B11B3">
        <w:rPr>
          <w:color w:val="000000"/>
          <w:sz w:val="24"/>
          <w:szCs w:val="24"/>
        </w:rPr>
        <w:t xml:space="preserve">программы инвестиционных проектов в </w:t>
      </w:r>
      <w:r>
        <w:rPr>
          <w:color w:val="000000"/>
          <w:sz w:val="24"/>
          <w:szCs w:val="24"/>
        </w:rPr>
        <w:t>газо</w:t>
      </w:r>
      <w:r w:rsidRPr="002B11B3">
        <w:rPr>
          <w:color w:val="000000"/>
          <w:sz w:val="24"/>
          <w:szCs w:val="24"/>
        </w:rPr>
        <w:t>снабжении  (2024-203</w:t>
      </w:r>
      <w:r w:rsidR="004D1BEF">
        <w:rPr>
          <w:color w:val="000000"/>
          <w:sz w:val="24"/>
          <w:szCs w:val="24"/>
        </w:rPr>
        <w:t>2</w:t>
      </w:r>
      <w:r w:rsidRPr="002B11B3">
        <w:rPr>
          <w:color w:val="000000"/>
          <w:sz w:val="24"/>
          <w:szCs w:val="24"/>
        </w:rPr>
        <w:t xml:space="preserve">годы)  представлены в таблице </w:t>
      </w:r>
      <w:r>
        <w:rPr>
          <w:color w:val="000000"/>
          <w:sz w:val="24"/>
          <w:szCs w:val="24"/>
        </w:rPr>
        <w:t>14.</w:t>
      </w:r>
      <w:r w:rsidR="008F4803">
        <w:rPr>
          <w:color w:val="000000"/>
          <w:sz w:val="24"/>
          <w:szCs w:val="24"/>
        </w:rPr>
        <w:t>8</w:t>
      </w:r>
      <w:r>
        <w:rPr>
          <w:color w:val="000000"/>
          <w:sz w:val="24"/>
          <w:szCs w:val="24"/>
        </w:rPr>
        <w:t>.</w:t>
      </w:r>
      <w:r w:rsidRPr="002B11B3">
        <w:rPr>
          <w:sz w:val="24"/>
          <w:szCs w:val="24"/>
        </w:rPr>
        <w:t xml:space="preserve"> </w:t>
      </w:r>
    </w:p>
    <w:p w:rsidR="003C1A21" w:rsidRDefault="003C1A21" w:rsidP="004419F7">
      <w:pPr>
        <w:jc w:val="center"/>
        <w:rPr>
          <w:b/>
          <w:bCs/>
          <w:color w:val="000000"/>
          <w:sz w:val="18"/>
          <w:szCs w:val="18"/>
        </w:rPr>
        <w:sectPr w:rsidR="003C1A21" w:rsidSect="00181A01">
          <w:pgSz w:w="11906" w:h="16838"/>
          <w:pgMar w:top="1134" w:right="851" w:bottom="1134" w:left="1134" w:header="709" w:footer="709" w:gutter="0"/>
          <w:cols w:space="708"/>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817"/>
        <w:gridCol w:w="862"/>
        <w:gridCol w:w="960"/>
        <w:gridCol w:w="960"/>
        <w:gridCol w:w="960"/>
        <w:gridCol w:w="960"/>
        <w:gridCol w:w="960"/>
        <w:gridCol w:w="949"/>
        <w:gridCol w:w="1337"/>
        <w:gridCol w:w="960"/>
      </w:tblGrid>
      <w:tr w:rsidR="00314A09" w:rsidRPr="00314A09" w:rsidTr="003C1A21">
        <w:trPr>
          <w:trHeight w:val="840"/>
          <w:jc w:val="center"/>
        </w:trPr>
        <w:tc>
          <w:tcPr>
            <w:tcW w:w="14713" w:type="dxa"/>
            <w:gridSpan w:val="11"/>
            <w:shd w:val="clear" w:color="auto" w:fill="auto"/>
            <w:vAlign w:val="center"/>
            <w:hideMark/>
          </w:tcPr>
          <w:p w:rsidR="00314A09" w:rsidRPr="00314A09" w:rsidRDefault="00314A09" w:rsidP="000B1A08">
            <w:pPr>
              <w:jc w:val="center"/>
              <w:rPr>
                <w:b/>
                <w:bCs/>
                <w:color w:val="000000"/>
                <w:sz w:val="22"/>
                <w:szCs w:val="22"/>
              </w:rPr>
            </w:pPr>
            <w:r w:rsidRPr="00314A09">
              <w:rPr>
                <w:b/>
                <w:bCs/>
                <w:color w:val="000000"/>
                <w:sz w:val="22"/>
                <w:szCs w:val="22"/>
              </w:rPr>
              <w:lastRenderedPageBreak/>
              <w:t xml:space="preserve">Таблица </w:t>
            </w:r>
            <w:r w:rsidR="003C1A21">
              <w:rPr>
                <w:b/>
                <w:bCs/>
                <w:color w:val="000000"/>
                <w:sz w:val="22"/>
                <w:szCs w:val="22"/>
              </w:rPr>
              <w:t>1</w:t>
            </w:r>
            <w:r w:rsidR="0000020E">
              <w:rPr>
                <w:b/>
                <w:bCs/>
                <w:color w:val="000000"/>
                <w:sz w:val="22"/>
                <w:szCs w:val="22"/>
              </w:rPr>
              <w:t>4</w:t>
            </w:r>
            <w:r w:rsidR="003C1A21">
              <w:rPr>
                <w:b/>
                <w:bCs/>
                <w:color w:val="000000"/>
                <w:sz w:val="22"/>
                <w:szCs w:val="22"/>
              </w:rPr>
              <w:t>.</w:t>
            </w:r>
            <w:r w:rsidR="008F4803">
              <w:rPr>
                <w:b/>
                <w:bCs/>
                <w:color w:val="000000"/>
                <w:sz w:val="22"/>
                <w:szCs w:val="22"/>
              </w:rPr>
              <w:t>8</w:t>
            </w:r>
            <w:r w:rsidR="003C1A21">
              <w:rPr>
                <w:b/>
                <w:bCs/>
                <w:color w:val="000000"/>
                <w:sz w:val="22"/>
                <w:szCs w:val="22"/>
              </w:rPr>
              <w:t>.</w:t>
            </w:r>
            <w:r w:rsidRPr="00314A09">
              <w:rPr>
                <w:b/>
                <w:bCs/>
                <w:color w:val="000000"/>
                <w:sz w:val="22"/>
                <w:szCs w:val="22"/>
              </w:rPr>
              <w:t xml:space="preserve"> Итоговая информация  по  источникам финансирования  программы инвестиционных проектов в газоснабжении  (2023-203</w:t>
            </w:r>
            <w:r w:rsidR="000B1A08">
              <w:rPr>
                <w:b/>
                <w:bCs/>
                <w:color w:val="000000"/>
                <w:sz w:val="22"/>
                <w:szCs w:val="22"/>
              </w:rPr>
              <w:t>2</w:t>
            </w:r>
            <w:r w:rsidRPr="00314A09">
              <w:rPr>
                <w:b/>
                <w:bCs/>
                <w:color w:val="000000"/>
                <w:sz w:val="22"/>
                <w:szCs w:val="22"/>
              </w:rPr>
              <w:t>годы)</w:t>
            </w:r>
          </w:p>
        </w:tc>
      </w:tr>
      <w:tr w:rsidR="00407D54" w:rsidRPr="00314A09" w:rsidTr="003C1A21">
        <w:trPr>
          <w:trHeight w:val="315"/>
          <w:jc w:val="center"/>
        </w:trPr>
        <w:tc>
          <w:tcPr>
            <w:tcW w:w="988" w:type="dxa"/>
            <w:shd w:val="clear" w:color="auto" w:fill="auto"/>
            <w:noWrap/>
            <w:vAlign w:val="bottom"/>
            <w:hideMark/>
          </w:tcPr>
          <w:p w:rsidR="00314A09" w:rsidRPr="00314A09" w:rsidRDefault="00314A09" w:rsidP="004419F7">
            <w:pPr>
              <w:jc w:val="center"/>
              <w:rPr>
                <w:b/>
                <w:bCs/>
                <w:color w:val="000000"/>
                <w:sz w:val="22"/>
                <w:szCs w:val="22"/>
              </w:rPr>
            </w:pPr>
          </w:p>
        </w:tc>
        <w:tc>
          <w:tcPr>
            <w:tcW w:w="4817"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Источники финансирования</w:t>
            </w:r>
          </w:p>
        </w:tc>
        <w:tc>
          <w:tcPr>
            <w:tcW w:w="862"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Ед.изм</w:t>
            </w:r>
          </w:p>
        </w:tc>
        <w:tc>
          <w:tcPr>
            <w:tcW w:w="960"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2023</w:t>
            </w:r>
          </w:p>
        </w:tc>
        <w:tc>
          <w:tcPr>
            <w:tcW w:w="960"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rsidR="00314A09" w:rsidRPr="00314A09" w:rsidRDefault="00314A09" w:rsidP="004419F7">
            <w:pPr>
              <w:jc w:val="center"/>
              <w:rPr>
                <w:color w:val="000000"/>
                <w:sz w:val="22"/>
                <w:szCs w:val="22"/>
              </w:rPr>
            </w:pPr>
            <w:r w:rsidRPr="00314A09">
              <w:rPr>
                <w:color w:val="000000"/>
                <w:sz w:val="22"/>
                <w:szCs w:val="22"/>
              </w:rPr>
              <w:t>2027</w:t>
            </w:r>
          </w:p>
        </w:tc>
        <w:tc>
          <w:tcPr>
            <w:tcW w:w="949"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2024-2028</w:t>
            </w:r>
          </w:p>
        </w:tc>
        <w:tc>
          <w:tcPr>
            <w:tcW w:w="1337" w:type="dxa"/>
            <w:shd w:val="clear" w:color="auto" w:fill="auto"/>
            <w:vAlign w:val="bottom"/>
            <w:hideMark/>
          </w:tcPr>
          <w:p w:rsidR="00314A09" w:rsidRPr="00314A09" w:rsidRDefault="00314A09" w:rsidP="000B1A08">
            <w:pPr>
              <w:jc w:val="center"/>
              <w:rPr>
                <w:rFonts w:ascii="Calibri" w:hAnsi="Calibri" w:cs="Calibri"/>
                <w:color w:val="000000"/>
                <w:sz w:val="22"/>
                <w:szCs w:val="22"/>
              </w:rPr>
            </w:pPr>
            <w:r w:rsidRPr="00314A09">
              <w:rPr>
                <w:rFonts w:ascii="Calibri" w:hAnsi="Calibri" w:cs="Calibri"/>
                <w:color w:val="000000"/>
                <w:sz w:val="22"/>
                <w:szCs w:val="22"/>
              </w:rPr>
              <w:t>2029-203</w:t>
            </w:r>
            <w:r w:rsidR="000B1A08">
              <w:rPr>
                <w:rFonts w:ascii="Calibri" w:hAnsi="Calibri" w:cs="Calibri"/>
                <w:color w:val="000000"/>
                <w:sz w:val="22"/>
                <w:szCs w:val="22"/>
              </w:rPr>
              <w:t>2</w:t>
            </w:r>
          </w:p>
        </w:tc>
        <w:tc>
          <w:tcPr>
            <w:tcW w:w="960" w:type="dxa"/>
            <w:shd w:val="clear" w:color="auto" w:fill="auto"/>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314A09" w:rsidRPr="00314A09" w:rsidTr="003C1A21">
        <w:trPr>
          <w:trHeight w:val="675"/>
          <w:jc w:val="center"/>
        </w:trPr>
        <w:tc>
          <w:tcPr>
            <w:tcW w:w="988" w:type="dxa"/>
            <w:shd w:val="clear" w:color="000000" w:fill="FFFF00"/>
            <w:noWrap/>
            <w:vAlign w:val="center"/>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1</w:t>
            </w:r>
          </w:p>
        </w:tc>
        <w:tc>
          <w:tcPr>
            <w:tcW w:w="13725" w:type="dxa"/>
            <w:gridSpan w:val="10"/>
            <w:shd w:val="clear" w:color="000000" w:fill="FFFF00"/>
            <w:vAlign w:val="center"/>
            <w:hideMark/>
          </w:tcPr>
          <w:p w:rsidR="00314A09" w:rsidRPr="00314A09" w:rsidRDefault="00314A09" w:rsidP="004419F7">
            <w:pPr>
              <w:jc w:val="center"/>
              <w:rPr>
                <w:b/>
                <w:bCs/>
                <w:color w:val="000000"/>
                <w:sz w:val="22"/>
                <w:szCs w:val="22"/>
              </w:rPr>
            </w:pPr>
            <w:r w:rsidRPr="00314A09">
              <w:rPr>
                <w:b/>
                <w:bCs/>
                <w:color w:val="000000"/>
                <w:sz w:val="22"/>
                <w:szCs w:val="22"/>
              </w:rPr>
              <w:t>Газоснабжение вводимого индивидуального жилья в НП муниципального образования (1,0км газопровода)</w:t>
            </w:r>
          </w:p>
        </w:tc>
      </w:tr>
      <w:tr w:rsidR="000B1A08" w:rsidRPr="00314A09" w:rsidTr="003C1A21">
        <w:trPr>
          <w:trHeight w:val="52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.1.1</w:t>
            </w:r>
          </w:p>
        </w:tc>
        <w:tc>
          <w:tcPr>
            <w:tcW w:w="48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350,0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350,0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350,0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350,0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350,0</w:t>
            </w:r>
          </w:p>
        </w:tc>
        <w:tc>
          <w:tcPr>
            <w:tcW w:w="949" w:type="dxa"/>
            <w:shd w:val="clear" w:color="auto" w:fill="auto"/>
            <w:vAlign w:val="center"/>
            <w:hideMark/>
          </w:tcPr>
          <w:p w:rsidR="000B1A08" w:rsidRPr="00314A09" w:rsidRDefault="000B1A08" w:rsidP="000B1A08">
            <w:pPr>
              <w:jc w:val="center"/>
              <w:rPr>
                <w:color w:val="000000"/>
                <w:sz w:val="22"/>
                <w:szCs w:val="22"/>
              </w:rPr>
            </w:pPr>
            <w:r>
              <w:rPr>
                <w:color w:val="000000"/>
                <w:sz w:val="20"/>
              </w:rPr>
              <w:t>1750,0</w:t>
            </w:r>
          </w:p>
        </w:tc>
        <w:tc>
          <w:tcPr>
            <w:tcW w:w="1337" w:type="dxa"/>
            <w:shd w:val="clear" w:color="auto" w:fill="auto"/>
            <w:vAlign w:val="center"/>
            <w:hideMark/>
          </w:tcPr>
          <w:p w:rsidR="000B1A08" w:rsidRPr="00314A09" w:rsidRDefault="000B1A08" w:rsidP="000B1A08">
            <w:pPr>
              <w:jc w:val="center"/>
              <w:rPr>
                <w:color w:val="000000"/>
                <w:sz w:val="22"/>
                <w:szCs w:val="22"/>
              </w:rPr>
            </w:pPr>
            <w:r>
              <w:rPr>
                <w:color w:val="000000"/>
                <w:sz w:val="20"/>
              </w:rPr>
              <w:t>1400,0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3150,0</w:t>
            </w:r>
          </w:p>
        </w:tc>
      </w:tr>
      <w:tr w:rsidR="000B1A08" w:rsidRPr="00314A09" w:rsidTr="003C1A21">
        <w:trPr>
          <w:trHeight w:val="31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.1.2</w:t>
            </w:r>
          </w:p>
        </w:tc>
        <w:tc>
          <w:tcPr>
            <w:tcW w:w="48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49"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1337"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 </w:t>
            </w:r>
          </w:p>
        </w:tc>
      </w:tr>
      <w:tr w:rsidR="000B1A08" w:rsidRPr="00314A09" w:rsidTr="003C1A21">
        <w:trPr>
          <w:trHeight w:val="315"/>
          <w:jc w:val="center"/>
        </w:trPr>
        <w:tc>
          <w:tcPr>
            <w:tcW w:w="988"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.1.3</w:t>
            </w:r>
          </w:p>
        </w:tc>
        <w:tc>
          <w:tcPr>
            <w:tcW w:w="4817" w:type="dxa"/>
            <w:shd w:val="clear" w:color="auto" w:fill="auto"/>
            <w:vAlign w:val="center"/>
            <w:hideMark/>
          </w:tcPr>
          <w:p w:rsidR="000B1A08" w:rsidRPr="00314A09" w:rsidRDefault="000B1A08" w:rsidP="000B1A08">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rsidR="000B1A08" w:rsidRPr="00314A09" w:rsidRDefault="000B1A08" w:rsidP="000B1A08">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350,0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350,0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350,0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350,0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350,0</w:t>
            </w:r>
          </w:p>
        </w:tc>
        <w:tc>
          <w:tcPr>
            <w:tcW w:w="949" w:type="dxa"/>
            <w:shd w:val="clear" w:color="auto" w:fill="auto"/>
            <w:vAlign w:val="center"/>
            <w:hideMark/>
          </w:tcPr>
          <w:p w:rsidR="000B1A08" w:rsidRPr="00314A09" w:rsidRDefault="000B1A08" w:rsidP="000B1A08">
            <w:pPr>
              <w:jc w:val="center"/>
              <w:rPr>
                <w:color w:val="000000"/>
                <w:sz w:val="22"/>
                <w:szCs w:val="22"/>
              </w:rPr>
            </w:pPr>
            <w:r>
              <w:rPr>
                <w:color w:val="000000"/>
                <w:sz w:val="20"/>
              </w:rPr>
              <w:t>1750,0</w:t>
            </w:r>
          </w:p>
        </w:tc>
        <w:tc>
          <w:tcPr>
            <w:tcW w:w="1337" w:type="dxa"/>
            <w:shd w:val="clear" w:color="auto" w:fill="auto"/>
            <w:vAlign w:val="center"/>
            <w:hideMark/>
          </w:tcPr>
          <w:p w:rsidR="000B1A08" w:rsidRPr="00314A09" w:rsidRDefault="000B1A08" w:rsidP="000B1A08">
            <w:pPr>
              <w:jc w:val="center"/>
              <w:rPr>
                <w:color w:val="000000"/>
                <w:sz w:val="22"/>
                <w:szCs w:val="22"/>
              </w:rPr>
            </w:pPr>
            <w:r>
              <w:rPr>
                <w:color w:val="000000"/>
                <w:sz w:val="20"/>
              </w:rPr>
              <w:t>1400,0</w:t>
            </w:r>
          </w:p>
        </w:tc>
        <w:tc>
          <w:tcPr>
            <w:tcW w:w="960" w:type="dxa"/>
            <w:shd w:val="clear" w:color="auto" w:fill="auto"/>
            <w:vAlign w:val="center"/>
            <w:hideMark/>
          </w:tcPr>
          <w:p w:rsidR="000B1A08" w:rsidRPr="00314A09" w:rsidRDefault="000B1A08" w:rsidP="000B1A08">
            <w:pPr>
              <w:jc w:val="center"/>
              <w:rPr>
                <w:color w:val="000000"/>
                <w:sz w:val="22"/>
                <w:szCs w:val="22"/>
              </w:rPr>
            </w:pPr>
            <w:r>
              <w:rPr>
                <w:color w:val="000000"/>
                <w:sz w:val="20"/>
              </w:rPr>
              <w:t>3150,0</w:t>
            </w:r>
          </w:p>
        </w:tc>
      </w:tr>
      <w:tr w:rsidR="00407D54" w:rsidRPr="00314A09" w:rsidTr="00B806D1">
        <w:trPr>
          <w:trHeight w:val="293"/>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.1.4</w:t>
            </w:r>
          </w:p>
        </w:tc>
        <w:tc>
          <w:tcPr>
            <w:tcW w:w="48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49" w:type="dxa"/>
            <w:shd w:val="clear" w:color="auto" w:fill="auto"/>
            <w:vAlign w:val="center"/>
            <w:hideMark/>
          </w:tcPr>
          <w:p w:rsidR="00314A09" w:rsidRPr="00314A09" w:rsidRDefault="00314A09" w:rsidP="004419F7">
            <w:pPr>
              <w:jc w:val="center"/>
              <w:rPr>
                <w:color w:val="000000"/>
                <w:sz w:val="22"/>
                <w:szCs w:val="22"/>
              </w:rPr>
            </w:pPr>
          </w:p>
        </w:tc>
        <w:tc>
          <w:tcPr>
            <w:tcW w:w="1337"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r>
      <w:tr w:rsidR="00407D54" w:rsidRPr="00314A09" w:rsidTr="003C1A21">
        <w:trPr>
          <w:trHeight w:val="471"/>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.1.5</w:t>
            </w:r>
          </w:p>
        </w:tc>
        <w:tc>
          <w:tcPr>
            <w:tcW w:w="4817" w:type="dxa"/>
            <w:shd w:val="clear" w:color="auto" w:fill="auto"/>
            <w:vAlign w:val="center"/>
            <w:hideMark/>
          </w:tcPr>
          <w:p w:rsidR="00314A09" w:rsidRPr="00314A09" w:rsidRDefault="00314A09" w:rsidP="004F6451">
            <w:pPr>
              <w:rPr>
                <w:color w:val="000000"/>
                <w:sz w:val="22"/>
                <w:szCs w:val="22"/>
              </w:rPr>
            </w:pPr>
            <w:r w:rsidRPr="00314A09">
              <w:rPr>
                <w:color w:val="000000"/>
                <w:sz w:val="22"/>
                <w:szCs w:val="22"/>
              </w:rPr>
              <w:t xml:space="preserve">бюджет муниципального образования </w:t>
            </w:r>
            <w:r w:rsidR="004F6451" w:rsidRPr="00314A09">
              <w:rPr>
                <w:color w:val="000000"/>
                <w:sz w:val="22"/>
                <w:szCs w:val="22"/>
              </w:rPr>
              <w:t>(</w:t>
            </w:r>
            <w:r w:rsidR="004F6451" w:rsidRPr="00CE13E1">
              <w:t>Верхнеграйворонский  сельсовет</w:t>
            </w:r>
            <w:r w:rsidR="004F6451" w:rsidRPr="00314A09">
              <w:rPr>
                <w:color w:val="000000"/>
                <w:sz w:val="22"/>
                <w:szCs w:val="22"/>
              </w:rPr>
              <w:t xml:space="preserve">) </w:t>
            </w:r>
          </w:p>
        </w:tc>
        <w:tc>
          <w:tcPr>
            <w:tcW w:w="862" w:type="dxa"/>
            <w:shd w:val="clear" w:color="auto" w:fill="auto"/>
            <w:vAlign w:val="center"/>
            <w:hideMark/>
          </w:tcPr>
          <w:p w:rsidR="00314A09" w:rsidRPr="00314A09" w:rsidRDefault="003C1A21"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49" w:type="dxa"/>
            <w:shd w:val="clear" w:color="auto" w:fill="auto"/>
            <w:vAlign w:val="center"/>
            <w:hideMark/>
          </w:tcPr>
          <w:p w:rsidR="00314A09" w:rsidRPr="00314A09" w:rsidRDefault="00314A09" w:rsidP="004419F7">
            <w:pPr>
              <w:jc w:val="center"/>
              <w:rPr>
                <w:color w:val="000000"/>
                <w:sz w:val="22"/>
                <w:szCs w:val="22"/>
              </w:rPr>
            </w:pPr>
          </w:p>
        </w:tc>
        <w:tc>
          <w:tcPr>
            <w:tcW w:w="1337"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r>
      <w:tr w:rsidR="00407D54" w:rsidRPr="00314A09" w:rsidTr="003C1A21">
        <w:trPr>
          <w:trHeight w:val="300"/>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.1.6</w:t>
            </w:r>
          </w:p>
        </w:tc>
        <w:tc>
          <w:tcPr>
            <w:tcW w:w="48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49" w:type="dxa"/>
            <w:shd w:val="clear" w:color="auto" w:fill="auto"/>
            <w:vAlign w:val="center"/>
            <w:hideMark/>
          </w:tcPr>
          <w:p w:rsidR="00314A09" w:rsidRPr="00314A09" w:rsidRDefault="00314A09" w:rsidP="004419F7">
            <w:pPr>
              <w:jc w:val="center"/>
              <w:rPr>
                <w:color w:val="000000"/>
                <w:sz w:val="22"/>
                <w:szCs w:val="22"/>
              </w:rPr>
            </w:pPr>
          </w:p>
        </w:tc>
        <w:tc>
          <w:tcPr>
            <w:tcW w:w="1337"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r>
      <w:tr w:rsidR="00407D54" w:rsidRPr="00314A09" w:rsidTr="003C1A21">
        <w:trPr>
          <w:trHeight w:val="315"/>
          <w:jc w:val="center"/>
        </w:trPr>
        <w:tc>
          <w:tcPr>
            <w:tcW w:w="988"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.1.7</w:t>
            </w:r>
          </w:p>
        </w:tc>
        <w:tc>
          <w:tcPr>
            <w:tcW w:w="4817" w:type="dxa"/>
            <w:shd w:val="clear" w:color="auto" w:fill="auto"/>
            <w:vAlign w:val="center"/>
            <w:hideMark/>
          </w:tcPr>
          <w:p w:rsidR="00314A09" w:rsidRPr="00314A09" w:rsidRDefault="00314A09" w:rsidP="004419F7">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49"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1337"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c>
          <w:tcPr>
            <w:tcW w:w="960" w:type="dxa"/>
            <w:shd w:val="clear" w:color="auto" w:fill="auto"/>
            <w:vAlign w:val="center"/>
            <w:hideMark/>
          </w:tcPr>
          <w:p w:rsidR="00314A09" w:rsidRPr="00314A09" w:rsidRDefault="00314A09" w:rsidP="004419F7">
            <w:pPr>
              <w:jc w:val="center"/>
              <w:rPr>
                <w:color w:val="000000"/>
                <w:sz w:val="22"/>
                <w:szCs w:val="22"/>
              </w:rPr>
            </w:pPr>
            <w:r w:rsidRPr="00314A09">
              <w:rPr>
                <w:color w:val="000000"/>
                <w:sz w:val="22"/>
                <w:szCs w:val="22"/>
              </w:rPr>
              <w:t>0</w:t>
            </w:r>
          </w:p>
        </w:tc>
      </w:tr>
      <w:tr w:rsidR="00314A09" w:rsidRPr="00314A09" w:rsidTr="003C1A21">
        <w:trPr>
          <w:trHeight w:val="300"/>
          <w:jc w:val="center"/>
        </w:trPr>
        <w:tc>
          <w:tcPr>
            <w:tcW w:w="988" w:type="dxa"/>
            <w:shd w:val="clear" w:color="000000" w:fill="FFFF00"/>
            <w:noWrap/>
            <w:vAlign w:val="bottom"/>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2</w:t>
            </w:r>
          </w:p>
        </w:tc>
        <w:tc>
          <w:tcPr>
            <w:tcW w:w="13725" w:type="dxa"/>
            <w:gridSpan w:val="10"/>
            <w:shd w:val="clear" w:color="000000" w:fill="FFFF00"/>
            <w:vAlign w:val="center"/>
            <w:hideMark/>
          </w:tcPr>
          <w:p w:rsidR="00314A09" w:rsidRPr="00314A09" w:rsidRDefault="00314A09" w:rsidP="004419F7">
            <w:pPr>
              <w:jc w:val="center"/>
              <w:rPr>
                <w:b/>
                <w:bCs/>
                <w:color w:val="000000"/>
                <w:sz w:val="22"/>
                <w:szCs w:val="22"/>
              </w:rPr>
            </w:pPr>
            <w:r w:rsidRPr="00314A09">
              <w:rPr>
                <w:b/>
                <w:bCs/>
                <w:color w:val="000000"/>
                <w:sz w:val="22"/>
                <w:szCs w:val="22"/>
              </w:rPr>
              <w:t>Догазификация действующего  жилого фонда построить 0,9 км газопровода</w:t>
            </w:r>
          </w:p>
        </w:tc>
      </w:tr>
      <w:tr w:rsidR="004D1BEF" w:rsidRPr="00314A09" w:rsidTr="003C1A21">
        <w:trPr>
          <w:trHeight w:val="525"/>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.2.1</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1500,0</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1200,0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2700,0</w:t>
            </w:r>
          </w:p>
        </w:tc>
      </w:tr>
      <w:tr w:rsidR="004D1BEF" w:rsidRPr="00314A09" w:rsidTr="003C1A21">
        <w:trPr>
          <w:trHeight w:val="390"/>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.2.2</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2"/>
                <w:szCs w:val="22"/>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2"/>
                <w:szCs w:val="22"/>
              </w:rPr>
              <w:t> </w:t>
            </w:r>
          </w:p>
        </w:tc>
        <w:tc>
          <w:tcPr>
            <w:tcW w:w="960" w:type="dxa"/>
            <w:shd w:val="clear" w:color="auto" w:fill="auto"/>
            <w:vAlign w:val="center"/>
            <w:hideMark/>
          </w:tcPr>
          <w:p w:rsidR="004D1BEF" w:rsidRPr="00314A09" w:rsidRDefault="004D1BEF" w:rsidP="004D1BEF">
            <w:pPr>
              <w:jc w:val="center"/>
              <w:rPr>
                <w:b/>
                <w:bCs/>
                <w:color w:val="000000"/>
                <w:sz w:val="22"/>
                <w:szCs w:val="22"/>
              </w:rPr>
            </w:pPr>
            <w:r>
              <w:rPr>
                <w:b/>
                <w:bCs/>
                <w:color w:val="000000"/>
                <w:sz w:val="28"/>
                <w:szCs w:val="28"/>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2"/>
                <w:szCs w:val="22"/>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2"/>
                <w:szCs w:val="22"/>
              </w:rPr>
              <w:t> </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noWrap/>
            <w:vAlign w:val="bottom"/>
            <w:hideMark/>
          </w:tcPr>
          <w:p w:rsidR="004D1BEF" w:rsidRPr="00314A09" w:rsidRDefault="004D1BEF" w:rsidP="004D1BEF">
            <w:pPr>
              <w:jc w:val="center"/>
              <w:rPr>
                <w:rFonts w:ascii="Calibri" w:hAnsi="Calibri" w:cs="Calibri"/>
                <w:color w:val="000000"/>
                <w:sz w:val="22"/>
                <w:szCs w:val="22"/>
              </w:rPr>
            </w:pPr>
            <w:r>
              <w:rPr>
                <w:rFonts w:ascii="Calibri" w:hAnsi="Calibri"/>
                <w:color w:val="000000"/>
                <w:sz w:val="22"/>
                <w:szCs w:val="22"/>
              </w:rPr>
              <w:t> </w:t>
            </w:r>
          </w:p>
        </w:tc>
      </w:tr>
      <w:tr w:rsidR="004D1BEF" w:rsidRPr="00314A09" w:rsidTr="003C1A21">
        <w:trPr>
          <w:trHeight w:val="315"/>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.2.3</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r>
      <w:tr w:rsidR="004D1BEF" w:rsidRPr="00314A09" w:rsidTr="00B806D1">
        <w:trPr>
          <w:trHeight w:val="365"/>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.2.4</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r>
      <w:tr w:rsidR="004D1BEF" w:rsidRPr="00314A09" w:rsidTr="003C1A21">
        <w:trPr>
          <w:trHeight w:val="616"/>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.2.5</w:t>
            </w:r>
          </w:p>
        </w:tc>
        <w:tc>
          <w:tcPr>
            <w:tcW w:w="4817" w:type="dxa"/>
            <w:shd w:val="clear" w:color="auto" w:fill="auto"/>
            <w:vAlign w:val="center"/>
            <w:hideMark/>
          </w:tcPr>
          <w:p w:rsidR="004D1BEF" w:rsidRPr="00314A09" w:rsidRDefault="004D1BEF" w:rsidP="004F6451">
            <w:pPr>
              <w:rPr>
                <w:color w:val="000000"/>
                <w:sz w:val="22"/>
                <w:szCs w:val="22"/>
              </w:rPr>
            </w:pPr>
            <w:r w:rsidRPr="00314A09">
              <w:rPr>
                <w:color w:val="000000"/>
                <w:sz w:val="22"/>
                <w:szCs w:val="22"/>
              </w:rPr>
              <w:t xml:space="preserve">бюджет муниципального образования </w:t>
            </w:r>
            <w:r w:rsidR="004F6451" w:rsidRPr="00314A09">
              <w:rPr>
                <w:color w:val="000000"/>
                <w:sz w:val="22"/>
                <w:szCs w:val="22"/>
              </w:rPr>
              <w:t>(</w:t>
            </w:r>
            <w:r w:rsidR="004F6451" w:rsidRPr="00CE13E1">
              <w:t>Верхнеграйворонский  сельсовет</w:t>
            </w:r>
            <w:r w:rsidR="004F6451" w:rsidRPr="00314A09">
              <w:rPr>
                <w:color w:val="000000"/>
                <w:sz w:val="22"/>
                <w:szCs w:val="22"/>
              </w:rPr>
              <w:t>)</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noWrap/>
            <w:vAlign w:val="bottom"/>
            <w:hideMark/>
          </w:tcPr>
          <w:p w:rsidR="004D1BEF" w:rsidRPr="00314A09" w:rsidRDefault="004D1BEF" w:rsidP="004D1BEF">
            <w:pPr>
              <w:jc w:val="center"/>
              <w:rPr>
                <w:rFonts w:ascii="Calibri" w:hAnsi="Calibri" w:cs="Calibri"/>
                <w:color w:val="000000"/>
                <w:sz w:val="22"/>
                <w:szCs w:val="22"/>
              </w:rPr>
            </w:pPr>
            <w:r>
              <w:rPr>
                <w:rFonts w:ascii="Calibri" w:hAnsi="Calibri"/>
                <w:color w:val="000000"/>
                <w:sz w:val="22"/>
                <w:szCs w:val="22"/>
              </w:rPr>
              <w:t> </w:t>
            </w:r>
          </w:p>
        </w:tc>
      </w:tr>
      <w:tr w:rsidR="004D1BEF" w:rsidRPr="00314A09" w:rsidTr="003C1A21">
        <w:trPr>
          <w:trHeight w:val="315"/>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.2.6</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r>
      <w:tr w:rsidR="004D1BEF" w:rsidRPr="00314A09" w:rsidTr="00641B2F">
        <w:trPr>
          <w:trHeight w:val="315"/>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.2.7</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1500,0</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1200,0</w:t>
            </w:r>
          </w:p>
        </w:tc>
        <w:tc>
          <w:tcPr>
            <w:tcW w:w="960" w:type="dxa"/>
            <w:shd w:val="clear" w:color="auto" w:fill="auto"/>
            <w:noWrap/>
            <w:vAlign w:val="center"/>
            <w:hideMark/>
          </w:tcPr>
          <w:p w:rsidR="004D1BEF" w:rsidRPr="00314A09" w:rsidRDefault="004D1BEF" w:rsidP="004D1BEF">
            <w:pPr>
              <w:jc w:val="center"/>
              <w:rPr>
                <w:rFonts w:ascii="Calibri" w:hAnsi="Calibri" w:cs="Calibri"/>
                <w:color w:val="000000"/>
                <w:sz w:val="22"/>
                <w:szCs w:val="22"/>
              </w:rPr>
            </w:pPr>
            <w:r>
              <w:rPr>
                <w:color w:val="000000"/>
                <w:sz w:val="20"/>
              </w:rPr>
              <w:t>2700,0</w:t>
            </w:r>
          </w:p>
        </w:tc>
      </w:tr>
      <w:tr w:rsidR="00314A09" w:rsidRPr="00314A09" w:rsidTr="003C1A21">
        <w:trPr>
          <w:trHeight w:val="300"/>
          <w:jc w:val="center"/>
        </w:trPr>
        <w:tc>
          <w:tcPr>
            <w:tcW w:w="988" w:type="dxa"/>
            <w:shd w:val="clear" w:color="000000" w:fill="FFFF00"/>
            <w:noWrap/>
            <w:vAlign w:val="bottom"/>
            <w:hideMark/>
          </w:tcPr>
          <w:p w:rsidR="00314A09" w:rsidRPr="00314A09" w:rsidRDefault="00314A09" w:rsidP="004419F7">
            <w:pPr>
              <w:jc w:val="center"/>
              <w:rPr>
                <w:rFonts w:ascii="Calibri" w:hAnsi="Calibri" w:cs="Calibri"/>
                <w:color w:val="000000"/>
                <w:sz w:val="22"/>
                <w:szCs w:val="22"/>
              </w:rPr>
            </w:pPr>
            <w:r w:rsidRPr="00314A09">
              <w:rPr>
                <w:rFonts w:ascii="Calibri" w:hAnsi="Calibri" w:cs="Calibri"/>
                <w:color w:val="000000"/>
                <w:sz w:val="22"/>
                <w:szCs w:val="22"/>
              </w:rPr>
              <w:t>3</w:t>
            </w:r>
          </w:p>
        </w:tc>
        <w:tc>
          <w:tcPr>
            <w:tcW w:w="13725" w:type="dxa"/>
            <w:gridSpan w:val="10"/>
            <w:shd w:val="clear" w:color="000000" w:fill="FFFF00"/>
            <w:vAlign w:val="center"/>
            <w:hideMark/>
          </w:tcPr>
          <w:p w:rsidR="00314A09" w:rsidRPr="00314A09" w:rsidRDefault="00314A09" w:rsidP="004419F7">
            <w:pPr>
              <w:jc w:val="center"/>
              <w:rPr>
                <w:b/>
                <w:bCs/>
                <w:color w:val="000000"/>
                <w:sz w:val="22"/>
                <w:szCs w:val="22"/>
              </w:rPr>
            </w:pPr>
            <w:r w:rsidRPr="00314A09">
              <w:rPr>
                <w:b/>
                <w:bCs/>
                <w:color w:val="000000"/>
                <w:sz w:val="22"/>
                <w:szCs w:val="22"/>
              </w:rPr>
              <w:t>ВСЕГО</w:t>
            </w:r>
          </w:p>
        </w:tc>
      </w:tr>
      <w:tr w:rsidR="004D1BEF" w:rsidRPr="00314A09" w:rsidTr="003C1A21">
        <w:trPr>
          <w:trHeight w:val="525"/>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.3.1</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650,0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650,0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650,0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650,0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650,0</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3250,0</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2600,0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5850,0</w:t>
            </w:r>
          </w:p>
        </w:tc>
      </w:tr>
      <w:tr w:rsidR="004D1BEF" w:rsidRPr="00314A09" w:rsidTr="003C1A21">
        <w:trPr>
          <w:trHeight w:val="390"/>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.3.2</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2"/>
                <w:szCs w:val="22"/>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2"/>
                <w:szCs w:val="22"/>
              </w:rPr>
              <w:t> </w:t>
            </w:r>
          </w:p>
        </w:tc>
        <w:tc>
          <w:tcPr>
            <w:tcW w:w="960" w:type="dxa"/>
            <w:shd w:val="clear" w:color="auto" w:fill="auto"/>
            <w:vAlign w:val="center"/>
            <w:hideMark/>
          </w:tcPr>
          <w:p w:rsidR="004D1BEF" w:rsidRPr="00314A09" w:rsidRDefault="004D1BEF" w:rsidP="004D1BEF">
            <w:pPr>
              <w:jc w:val="center"/>
              <w:rPr>
                <w:b/>
                <w:bCs/>
                <w:color w:val="000000"/>
                <w:sz w:val="22"/>
                <w:szCs w:val="22"/>
              </w:rPr>
            </w:pPr>
            <w:r>
              <w:rPr>
                <w:b/>
                <w:bCs/>
                <w:color w:val="000000"/>
                <w:sz w:val="28"/>
                <w:szCs w:val="28"/>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2"/>
                <w:szCs w:val="22"/>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2"/>
                <w:szCs w:val="22"/>
              </w:rPr>
              <w:t> </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noWrap/>
            <w:vAlign w:val="bottom"/>
            <w:hideMark/>
          </w:tcPr>
          <w:p w:rsidR="004D1BEF" w:rsidRPr="00314A09" w:rsidRDefault="004D1BEF" w:rsidP="004D1BEF">
            <w:pPr>
              <w:jc w:val="center"/>
              <w:rPr>
                <w:rFonts w:ascii="Calibri" w:hAnsi="Calibri" w:cs="Calibri"/>
                <w:color w:val="000000"/>
                <w:sz w:val="22"/>
                <w:szCs w:val="22"/>
              </w:rPr>
            </w:pPr>
            <w:r>
              <w:rPr>
                <w:rFonts w:ascii="Calibri" w:hAnsi="Calibri"/>
                <w:color w:val="000000"/>
                <w:sz w:val="22"/>
                <w:szCs w:val="22"/>
              </w:rPr>
              <w:t> </w:t>
            </w:r>
          </w:p>
        </w:tc>
      </w:tr>
      <w:tr w:rsidR="004D1BEF" w:rsidRPr="00314A09" w:rsidTr="003C1A21">
        <w:trPr>
          <w:trHeight w:val="315"/>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.3.3</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350,0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350,0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350,0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350,0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350,0</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1750,0</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1400,0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3150,0</w:t>
            </w:r>
          </w:p>
        </w:tc>
      </w:tr>
      <w:tr w:rsidR="004D1BEF" w:rsidRPr="00314A09" w:rsidTr="003C1A21">
        <w:trPr>
          <w:trHeight w:val="351"/>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.3.4</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 </w:t>
            </w:r>
          </w:p>
        </w:tc>
      </w:tr>
      <w:tr w:rsidR="004D1BEF" w:rsidRPr="00314A09" w:rsidTr="003C1A21">
        <w:trPr>
          <w:trHeight w:val="529"/>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lastRenderedPageBreak/>
              <w:t>.3.5</w:t>
            </w:r>
          </w:p>
        </w:tc>
        <w:tc>
          <w:tcPr>
            <w:tcW w:w="4817" w:type="dxa"/>
            <w:shd w:val="clear" w:color="auto" w:fill="auto"/>
            <w:vAlign w:val="center"/>
            <w:hideMark/>
          </w:tcPr>
          <w:p w:rsidR="004D1BEF" w:rsidRPr="00314A09" w:rsidRDefault="004D1BEF" w:rsidP="004F6451">
            <w:pPr>
              <w:rPr>
                <w:color w:val="000000"/>
                <w:sz w:val="22"/>
                <w:szCs w:val="22"/>
              </w:rPr>
            </w:pPr>
            <w:r w:rsidRPr="00314A09">
              <w:rPr>
                <w:color w:val="000000"/>
                <w:sz w:val="22"/>
                <w:szCs w:val="22"/>
              </w:rPr>
              <w:t xml:space="preserve">бюджет муниципального образования </w:t>
            </w:r>
            <w:r w:rsidR="004F6451" w:rsidRPr="00314A09">
              <w:rPr>
                <w:color w:val="000000"/>
                <w:sz w:val="22"/>
                <w:szCs w:val="22"/>
              </w:rPr>
              <w:t>(</w:t>
            </w:r>
            <w:r w:rsidR="004F6451" w:rsidRPr="00CE13E1">
              <w:t>Верхнеграйворонский  сельсовет</w:t>
            </w:r>
            <w:r w:rsidR="004F6451" w:rsidRPr="00314A09">
              <w:rPr>
                <w:color w:val="000000"/>
                <w:sz w:val="22"/>
                <w:szCs w:val="22"/>
              </w:rPr>
              <w:t>)</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0,0</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0,0</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0,0</w:t>
            </w:r>
          </w:p>
        </w:tc>
      </w:tr>
      <w:tr w:rsidR="004D1BEF" w:rsidRPr="00314A09" w:rsidTr="003C1A21">
        <w:trPr>
          <w:trHeight w:val="315"/>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.3.6</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0</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0</w:t>
            </w:r>
          </w:p>
        </w:tc>
      </w:tr>
      <w:tr w:rsidR="004D1BEF" w:rsidRPr="00314A09" w:rsidTr="00641B2F">
        <w:trPr>
          <w:trHeight w:val="315"/>
          <w:jc w:val="center"/>
        </w:trPr>
        <w:tc>
          <w:tcPr>
            <w:tcW w:w="988"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.3.7</w:t>
            </w:r>
          </w:p>
        </w:tc>
        <w:tc>
          <w:tcPr>
            <w:tcW w:w="4817" w:type="dxa"/>
            <w:shd w:val="clear" w:color="auto" w:fill="auto"/>
            <w:vAlign w:val="center"/>
            <w:hideMark/>
          </w:tcPr>
          <w:p w:rsidR="004D1BEF" w:rsidRPr="00314A09" w:rsidRDefault="004D1BEF" w:rsidP="004D1BEF">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rsidR="004D1BEF" w:rsidRPr="00314A09" w:rsidRDefault="004D1BEF" w:rsidP="004D1BEF">
            <w:pPr>
              <w:jc w:val="center"/>
              <w:rPr>
                <w:color w:val="000000"/>
                <w:sz w:val="22"/>
                <w:szCs w:val="22"/>
              </w:rPr>
            </w:pPr>
            <w:r w:rsidRPr="00314A09">
              <w:rPr>
                <w:color w:val="000000"/>
                <w:sz w:val="22"/>
                <w:szCs w:val="22"/>
              </w:rPr>
              <w:t>т.руб</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60" w:type="dxa"/>
            <w:shd w:val="clear" w:color="auto" w:fill="auto"/>
            <w:vAlign w:val="center"/>
            <w:hideMark/>
          </w:tcPr>
          <w:p w:rsidR="004D1BEF" w:rsidRPr="00314A09" w:rsidRDefault="004D1BEF" w:rsidP="004D1BEF">
            <w:pPr>
              <w:jc w:val="center"/>
              <w:rPr>
                <w:color w:val="000000"/>
                <w:sz w:val="22"/>
                <w:szCs w:val="22"/>
              </w:rPr>
            </w:pPr>
            <w:r>
              <w:rPr>
                <w:color w:val="000000"/>
                <w:sz w:val="20"/>
              </w:rPr>
              <w:t>300,0</w:t>
            </w:r>
          </w:p>
        </w:tc>
        <w:tc>
          <w:tcPr>
            <w:tcW w:w="949" w:type="dxa"/>
            <w:shd w:val="clear" w:color="auto" w:fill="auto"/>
            <w:vAlign w:val="center"/>
            <w:hideMark/>
          </w:tcPr>
          <w:p w:rsidR="004D1BEF" w:rsidRPr="00314A09" w:rsidRDefault="004D1BEF" w:rsidP="004D1BEF">
            <w:pPr>
              <w:jc w:val="center"/>
              <w:rPr>
                <w:color w:val="000000"/>
                <w:sz w:val="22"/>
                <w:szCs w:val="22"/>
              </w:rPr>
            </w:pPr>
            <w:r>
              <w:rPr>
                <w:color w:val="000000"/>
                <w:sz w:val="20"/>
              </w:rPr>
              <w:t>1500,0</w:t>
            </w:r>
          </w:p>
        </w:tc>
        <w:tc>
          <w:tcPr>
            <w:tcW w:w="1337" w:type="dxa"/>
            <w:shd w:val="clear" w:color="auto" w:fill="auto"/>
            <w:vAlign w:val="center"/>
            <w:hideMark/>
          </w:tcPr>
          <w:p w:rsidR="004D1BEF" w:rsidRPr="00314A09" w:rsidRDefault="004D1BEF" w:rsidP="004D1BEF">
            <w:pPr>
              <w:jc w:val="center"/>
              <w:rPr>
                <w:color w:val="000000"/>
                <w:sz w:val="22"/>
                <w:szCs w:val="22"/>
              </w:rPr>
            </w:pPr>
            <w:r>
              <w:rPr>
                <w:color w:val="000000"/>
                <w:sz w:val="20"/>
              </w:rPr>
              <w:t>1200,0</w:t>
            </w:r>
          </w:p>
        </w:tc>
        <w:tc>
          <w:tcPr>
            <w:tcW w:w="960" w:type="dxa"/>
            <w:shd w:val="clear" w:color="auto" w:fill="auto"/>
            <w:noWrap/>
            <w:vAlign w:val="center"/>
            <w:hideMark/>
          </w:tcPr>
          <w:p w:rsidR="004D1BEF" w:rsidRPr="00314A09" w:rsidRDefault="004D1BEF" w:rsidP="004D1BEF">
            <w:pPr>
              <w:jc w:val="center"/>
              <w:rPr>
                <w:rFonts w:ascii="Calibri" w:hAnsi="Calibri" w:cs="Calibri"/>
                <w:color w:val="000000"/>
                <w:sz w:val="22"/>
                <w:szCs w:val="22"/>
              </w:rPr>
            </w:pPr>
            <w:r>
              <w:rPr>
                <w:color w:val="000000"/>
                <w:sz w:val="20"/>
              </w:rPr>
              <w:t>2700,0</w:t>
            </w:r>
          </w:p>
        </w:tc>
      </w:tr>
    </w:tbl>
    <w:p w:rsidR="00407D54" w:rsidRDefault="00407D54" w:rsidP="004419F7">
      <w:pPr>
        <w:widowControl w:val="0"/>
        <w:tabs>
          <w:tab w:val="left" w:pos="822"/>
        </w:tabs>
        <w:autoSpaceDE w:val="0"/>
        <w:autoSpaceDN w:val="0"/>
        <w:spacing w:before="45"/>
        <w:jc w:val="both"/>
        <w:rPr>
          <w:szCs w:val="24"/>
        </w:rPr>
        <w:sectPr w:rsidR="00407D54" w:rsidSect="00181A01">
          <w:pgSz w:w="16838" w:h="11906" w:orient="landscape"/>
          <w:pgMar w:top="851" w:right="851" w:bottom="1134" w:left="1134" w:header="709" w:footer="709" w:gutter="0"/>
          <w:cols w:space="708"/>
          <w:docGrid w:linePitch="360"/>
        </w:sectPr>
      </w:pPr>
    </w:p>
    <w:p w:rsidR="002308DE" w:rsidRPr="00C20F08" w:rsidRDefault="002308DE" w:rsidP="00C20F08">
      <w:pPr>
        <w:pStyle w:val="3"/>
        <w:jc w:val="both"/>
        <w:rPr>
          <w:rFonts w:ascii="Times New Roman" w:hAnsi="Times New Roman"/>
          <w:sz w:val="24"/>
          <w:szCs w:val="24"/>
        </w:rPr>
      </w:pPr>
      <w:bookmarkStart w:id="112" w:name="_Toc170478951"/>
      <w:r w:rsidRPr="00C20F08">
        <w:rPr>
          <w:rFonts w:ascii="Times New Roman" w:hAnsi="Times New Roman"/>
          <w:sz w:val="24"/>
          <w:szCs w:val="24"/>
        </w:rPr>
        <w:lastRenderedPageBreak/>
        <w:t>1</w:t>
      </w:r>
      <w:r w:rsidR="0000020E" w:rsidRPr="00C20F08">
        <w:rPr>
          <w:rFonts w:ascii="Times New Roman" w:hAnsi="Times New Roman"/>
          <w:sz w:val="24"/>
          <w:szCs w:val="24"/>
        </w:rPr>
        <w:t>4</w:t>
      </w:r>
      <w:r w:rsidRPr="00C20F08">
        <w:rPr>
          <w:rFonts w:ascii="Times New Roman" w:hAnsi="Times New Roman"/>
          <w:sz w:val="24"/>
          <w:szCs w:val="24"/>
        </w:rPr>
        <w:t>.4.2.Оценка</w:t>
      </w:r>
      <w:r w:rsidRPr="00C20F08">
        <w:rPr>
          <w:rFonts w:ascii="Times New Roman" w:hAnsi="Times New Roman"/>
          <w:spacing w:val="-4"/>
          <w:sz w:val="24"/>
          <w:szCs w:val="24"/>
        </w:rPr>
        <w:t xml:space="preserve"> </w:t>
      </w:r>
      <w:r w:rsidRPr="00C20F08">
        <w:rPr>
          <w:rFonts w:ascii="Times New Roman" w:hAnsi="Times New Roman"/>
          <w:sz w:val="24"/>
          <w:szCs w:val="24"/>
        </w:rPr>
        <w:t>уровня</w:t>
      </w:r>
      <w:r w:rsidRPr="00C20F08">
        <w:rPr>
          <w:rFonts w:ascii="Times New Roman" w:hAnsi="Times New Roman"/>
          <w:spacing w:val="-8"/>
          <w:sz w:val="24"/>
          <w:szCs w:val="24"/>
        </w:rPr>
        <w:t xml:space="preserve"> </w:t>
      </w:r>
      <w:r w:rsidRPr="00C20F08">
        <w:rPr>
          <w:rFonts w:ascii="Times New Roman" w:hAnsi="Times New Roman"/>
          <w:sz w:val="24"/>
          <w:szCs w:val="24"/>
        </w:rPr>
        <w:t>тарифов</w:t>
      </w:r>
      <w:r w:rsidRPr="00C20F08">
        <w:rPr>
          <w:rFonts w:ascii="Times New Roman" w:hAnsi="Times New Roman"/>
          <w:spacing w:val="-4"/>
          <w:sz w:val="24"/>
          <w:szCs w:val="24"/>
        </w:rPr>
        <w:t xml:space="preserve"> </w:t>
      </w:r>
      <w:r w:rsidRPr="00C20F08">
        <w:rPr>
          <w:rFonts w:ascii="Times New Roman" w:hAnsi="Times New Roman"/>
          <w:sz w:val="24"/>
          <w:szCs w:val="24"/>
        </w:rPr>
        <w:t>на</w:t>
      </w:r>
      <w:r w:rsidRPr="00C20F08">
        <w:rPr>
          <w:rFonts w:ascii="Times New Roman" w:hAnsi="Times New Roman"/>
          <w:spacing w:val="-4"/>
          <w:sz w:val="24"/>
          <w:szCs w:val="24"/>
        </w:rPr>
        <w:t xml:space="preserve"> </w:t>
      </w:r>
      <w:r w:rsidRPr="00C20F08">
        <w:rPr>
          <w:rFonts w:ascii="Times New Roman" w:hAnsi="Times New Roman"/>
          <w:sz w:val="24"/>
          <w:szCs w:val="24"/>
        </w:rPr>
        <w:t>услуги</w:t>
      </w:r>
      <w:r w:rsidRPr="00C20F08">
        <w:rPr>
          <w:rFonts w:ascii="Times New Roman" w:hAnsi="Times New Roman"/>
          <w:spacing w:val="-4"/>
          <w:sz w:val="24"/>
          <w:szCs w:val="24"/>
        </w:rPr>
        <w:t xml:space="preserve"> </w:t>
      </w:r>
      <w:r w:rsidR="00A36660" w:rsidRPr="00C20F08">
        <w:rPr>
          <w:rFonts w:ascii="Times New Roman" w:hAnsi="Times New Roman"/>
          <w:spacing w:val="-4"/>
          <w:sz w:val="24"/>
          <w:szCs w:val="24"/>
        </w:rPr>
        <w:t>газо</w:t>
      </w:r>
      <w:r w:rsidRPr="00C20F08">
        <w:rPr>
          <w:rFonts w:ascii="Times New Roman" w:hAnsi="Times New Roman"/>
          <w:sz w:val="24"/>
          <w:szCs w:val="24"/>
        </w:rPr>
        <w:t>снабжения</w:t>
      </w:r>
      <w:r w:rsidRPr="00C20F08">
        <w:rPr>
          <w:rFonts w:ascii="Times New Roman" w:hAnsi="Times New Roman"/>
          <w:spacing w:val="-4"/>
          <w:sz w:val="24"/>
          <w:szCs w:val="24"/>
        </w:rPr>
        <w:t xml:space="preserve"> </w:t>
      </w:r>
      <w:r w:rsidRPr="00C20F08">
        <w:rPr>
          <w:rFonts w:ascii="Times New Roman" w:hAnsi="Times New Roman"/>
          <w:sz w:val="24"/>
          <w:szCs w:val="24"/>
        </w:rPr>
        <w:t>при реализации</w:t>
      </w:r>
      <w:r w:rsidRPr="00C20F08">
        <w:rPr>
          <w:rFonts w:ascii="Times New Roman" w:hAnsi="Times New Roman"/>
          <w:spacing w:val="-10"/>
          <w:sz w:val="24"/>
          <w:szCs w:val="24"/>
        </w:rPr>
        <w:t xml:space="preserve"> </w:t>
      </w:r>
      <w:r w:rsidRPr="00C20F08">
        <w:rPr>
          <w:rFonts w:ascii="Times New Roman" w:hAnsi="Times New Roman"/>
          <w:sz w:val="24"/>
          <w:szCs w:val="24"/>
        </w:rPr>
        <w:t xml:space="preserve">программы инвестиционных проектов </w:t>
      </w:r>
      <w:r w:rsidR="00A36660" w:rsidRPr="00C20F08">
        <w:rPr>
          <w:rFonts w:ascii="Times New Roman" w:hAnsi="Times New Roman"/>
          <w:sz w:val="24"/>
          <w:szCs w:val="24"/>
        </w:rPr>
        <w:t>газо</w:t>
      </w:r>
      <w:r w:rsidRPr="00C20F08">
        <w:rPr>
          <w:rFonts w:ascii="Times New Roman" w:hAnsi="Times New Roman"/>
          <w:sz w:val="24"/>
          <w:szCs w:val="24"/>
        </w:rPr>
        <w:t>снабжения</w:t>
      </w:r>
      <w:bookmarkEnd w:id="112"/>
    </w:p>
    <w:p w:rsidR="002308DE" w:rsidRPr="00D82EF7" w:rsidRDefault="002308DE" w:rsidP="004419F7">
      <w:pPr>
        <w:pStyle w:val="af0"/>
        <w:spacing w:before="110"/>
        <w:ind w:right="114"/>
        <w:jc w:val="both"/>
        <w:rPr>
          <w:sz w:val="24"/>
          <w:szCs w:val="24"/>
        </w:rPr>
      </w:pPr>
      <w:r>
        <w:rPr>
          <w:sz w:val="24"/>
          <w:szCs w:val="24"/>
        </w:rPr>
        <w:t xml:space="preserve">     </w:t>
      </w:r>
      <w:r w:rsidRPr="00D82EF7">
        <w:rPr>
          <w:sz w:val="24"/>
          <w:szCs w:val="24"/>
        </w:rPr>
        <w:t xml:space="preserve">Результаты расчета прогнозных среднегодовых тарифов на услуги </w:t>
      </w:r>
      <w:r w:rsidR="00A36660">
        <w:rPr>
          <w:sz w:val="24"/>
          <w:szCs w:val="24"/>
        </w:rPr>
        <w:t>газо</w:t>
      </w:r>
      <w:r w:rsidRPr="00D82EF7">
        <w:rPr>
          <w:sz w:val="24"/>
          <w:szCs w:val="24"/>
        </w:rPr>
        <w:t>снабжения в период до 202</w:t>
      </w:r>
      <w:r>
        <w:rPr>
          <w:sz w:val="24"/>
          <w:szCs w:val="24"/>
        </w:rPr>
        <w:t>8</w:t>
      </w:r>
      <w:r w:rsidRPr="00D82EF7">
        <w:rPr>
          <w:sz w:val="24"/>
          <w:szCs w:val="24"/>
        </w:rPr>
        <w:t xml:space="preserve"> года при реализации программы инвестиционных проектов </w:t>
      </w:r>
      <w:r w:rsidR="00A36660">
        <w:rPr>
          <w:sz w:val="24"/>
          <w:szCs w:val="24"/>
        </w:rPr>
        <w:t>газо</w:t>
      </w:r>
      <w:r w:rsidRPr="00D82EF7">
        <w:rPr>
          <w:sz w:val="24"/>
          <w:szCs w:val="24"/>
        </w:rPr>
        <w:t>снабжения представлены в таблице 1</w:t>
      </w:r>
      <w:r w:rsidR="0000020E">
        <w:rPr>
          <w:sz w:val="24"/>
          <w:szCs w:val="24"/>
        </w:rPr>
        <w:t>4.</w:t>
      </w:r>
      <w:r w:rsidR="008F4803">
        <w:rPr>
          <w:sz w:val="24"/>
          <w:szCs w:val="24"/>
        </w:rPr>
        <w:t>9</w:t>
      </w:r>
      <w:r w:rsidRPr="00D82EF7">
        <w:rPr>
          <w:sz w:val="24"/>
          <w:szCs w:val="24"/>
        </w:rPr>
        <w:t>.</w:t>
      </w:r>
    </w:p>
    <w:p w:rsidR="002308DE" w:rsidRPr="00D82EF7" w:rsidRDefault="002308DE" w:rsidP="004419F7">
      <w:pPr>
        <w:pStyle w:val="af0"/>
        <w:spacing w:before="118"/>
        <w:ind w:right="112"/>
        <w:jc w:val="both"/>
        <w:rPr>
          <w:sz w:val="24"/>
          <w:szCs w:val="24"/>
        </w:rPr>
      </w:pPr>
      <w:r>
        <w:rPr>
          <w:sz w:val="24"/>
          <w:szCs w:val="24"/>
        </w:rPr>
        <w:t xml:space="preserve">     </w:t>
      </w:r>
      <w:r w:rsidRPr="00D82EF7">
        <w:rPr>
          <w:sz w:val="24"/>
          <w:szCs w:val="24"/>
        </w:rPr>
        <w:t xml:space="preserve">Тарифы в сфере </w:t>
      </w:r>
      <w:r w:rsidR="00A36660">
        <w:rPr>
          <w:sz w:val="24"/>
          <w:szCs w:val="24"/>
        </w:rPr>
        <w:t>газо</w:t>
      </w:r>
      <w:r w:rsidRPr="00D82EF7">
        <w:rPr>
          <w:sz w:val="24"/>
          <w:szCs w:val="24"/>
        </w:rPr>
        <w:t>снабжения, рассчитанные на период 20</w:t>
      </w:r>
      <w:r>
        <w:rPr>
          <w:sz w:val="24"/>
          <w:szCs w:val="24"/>
        </w:rPr>
        <w:t>24</w:t>
      </w:r>
      <w:r w:rsidRPr="00D82EF7">
        <w:rPr>
          <w:sz w:val="24"/>
          <w:szCs w:val="24"/>
        </w:rPr>
        <w:t>– 20</w:t>
      </w:r>
      <w:r>
        <w:rPr>
          <w:sz w:val="24"/>
          <w:szCs w:val="24"/>
        </w:rPr>
        <w:t>3</w:t>
      </w:r>
      <w:r w:rsidR="004F6451">
        <w:rPr>
          <w:sz w:val="24"/>
          <w:szCs w:val="24"/>
        </w:rPr>
        <w:t>2</w:t>
      </w:r>
      <w:r w:rsidRPr="00D82EF7">
        <w:rPr>
          <w:sz w:val="24"/>
          <w:szCs w:val="24"/>
        </w:rPr>
        <w:t xml:space="preserve"> г.г., носят прогнозный характер и могут изменяться в зависимости от условий социально-экономического развития </w:t>
      </w:r>
      <w:r w:rsidR="00A36660">
        <w:rPr>
          <w:sz w:val="24"/>
          <w:szCs w:val="24"/>
        </w:rPr>
        <w:t>муниципального образования</w:t>
      </w:r>
      <w:r w:rsidRPr="00D82EF7">
        <w:rPr>
          <w:sz w:val="24"/>
          <w:szCs w:val="24"/>
        </w:rPr>
        <w:t xml:space="preserve">. В случаях корректировки программы инвестиционных проектов </w:t>
      </w:r>
      <w:r w:rsidR="00A36660">
        <w:rPr>
          <w:sz w:val="24"/>
          <w:szCs w:val="24"/>
        </w:rPr>
        <w:t>газо</w:t>
      </w:r>
      <w:r w:rsidRPr="00D82EF7">
        <w:rPr>
          <w:sz w:val="24"/>
          <w:szCs w:val="24"/>
        </w:rPr>
        <w:t xml:space="preserve">снабжения, а также изменения их состава и объемов финансирования, прогнозные тарифы могут корректироваться </w:t>
      </w:r>
      <w:r w:rsidRPr="00D82EF7">
        <w:rPr>
          <w:spacing w:val="-2"/>
          <w:sz w:val="24"/>
          <w:szCs w:val="24"/>
        </w:rPr>
        <w:t>ежегодно.</w:t>
      </w:r>
    </w:p>
    <w:p w:rsidR="002308DE" w:rsidRPr="00A5099E" w:rsidRDefault="002308DE" w:rsidP="004419F7">
      <w:pPr>
        <w:pStyle w:val="4"/>
        <w:rPr>
          <w:spacing w:val="-4"/>
          <w:sz w:val="22"/>
          <w:szCs w:val="22"/>
        </w:rPr>
      </w:pPr>
      <w:r w:rsidRPr="00A5099E">
        <w:rPr>
          <w:sz w:val="22"/>
          <w:szCs w:val="22"/>
        </w:rPr>
        <w:t xml:space="preserve">Таблица </w:t>
      </w:r>
      <w:r w:rsidR="00BF074B" w:rsidRPr="00A5099E">
        <w:rPr>
          <w:sz w:val="22"/>
          <w:szCs w:val="22"/>
        </w:rPr>
        <w:t>1</w:t>
      </w:r>
      <w:r w:rsidR="0000020E" w:rsidRPr="00A5099E">
        <w:rPr>
          <w:sz w:val="22"/>
          <w:szCs w:val="22"/>
        </w:rPr>
        <w:t>4</w:t>
      </w:r>
      <w:r w:rsidR="00BF074B" w:rsidRPr="00A5099E">
        <w:rPr>
          <w:sz w:val="22"/>
          <w:szCs w:val="22"/>
        </w:rPr>
        <w:t>.</w:t>
      </w:r>
      <w:r w:rsidR="008F4803">
        <w:rPr>
          <w:sz w:val="22"/>
          <w:szCs w:val="22"/>
        </w:rPr>
        <w:t>9</w:t>
      </w:r>
      <w:r w:rsidR="00BF074B" w:rsidRPr="00A5099E">
        <w:rPr>
          <w:sz w:val="22"/>
          <w:szCs w:val="22"/>
        </w:rPr>
        <w:t>.</w:t>
      </w:r>
      <w:r w:rsidRPr="00A5099E">
        <w:rPr>
          <w:sz w:val="22"/>
          <w:szCs w:val="22"/>
        </w:rPr>
        <w:t>Прогнозный</w:t>
      </w:r>
      <w:r w:rsidRPr="00A5099E">
        <w:rPr>
          <w:spacing w:val="-6"/>
          <w:sz w:val="22"/>
          <w:szCs w:val="22"/>
        </w:rPr>
        <w:t xml:space="preserve"> </w:t>
      </w:r>
      <w:r w:rsidRPr="00A5099E">
        <w:rPr>
          <w:sz w:val="22"/>
          <w:szCs w:val="22"/>
        </w:rPr>
        <w:t>среднегодовой</w:t>
      </w:r>
      <w:r w:rsidRPr="00A5099E">
        <w:rPr>
          <w:spacing w:val="-2"/>
          <w:sz w:val="22"/>
          <w:szCs w:val="22"/>
        </w:rPr>
        <w:t xml:space="preserve"> </w:t>
      </w:r>
      <w:r w:rsidRPr="00A5099E">
        <w:rPr>
          <w:sz w:val="22"/>
          <w:szCs w:val="22"/>
        </w:rPr>
        <w:t>тариф</w:t>
      </w:r>
      <w:r w:rsidRPr="00A5099E">
        <w:rPr>
          <w:spacing w:val="-6"/>
          <w:sz w:val="22"/>
          <w:szCs w:val="22"/>
        </w:rPr>
        <w:t xml:space="preserve"> </w:t>
      </w:r>
      <w:r w:rsidRPr="00A5099E">
        <w:rPr>
          <w:sz w:val="22"/>
          <w:szCs w:val="22"/>
        </w:rPr>
        <w:t>на</w:t>
      </w:r>
      <w:r w:rsidRPr="00A5099E">
        <w:rPr>
          <w:spacing w:val="2"/>
          <w:sz w:val="22"/>
          <w:szCs w:val="22"/>
        </w:rPr>
        <w:t xml:space="preserve"> </w:t>
      </w:r>
      <w:r w:rsidRPr="00A5099E">
        <w:rPr>
          <w:sz w:val="22"/>
          <w:szCs w:val="22"/>
        </w:rPr>
        <w:t>услуги</w:t>
      </w:r>
      <w:r w:rsidRPr="00A5099E">
        <w:rPr>
          <w:spacing w:val="-3"/>
          <w:sz w:val="22"/>
          <w:szCs w:val="22"/>
        </w:rPr>
        <w:t xml:space="preserve"> газо</w:t>
      </w:r>
      <w:r w:rsidRPr="00A5099E">
        <w:rPr>
          <w:sz w:val="22"/>
          <w:szCs w:val="22"/>
        </w:rPr>
        <w:t>снабжения</w:t>
      </w:r>
      <w:r w:rsidRPr="00A5099E">
        <w:rPr>
          <w:spacing w:val="-2"/>
          <w:sz w:val="22"/>
          <w:szCs w:val="22"/>
        </w:rPr>
        <w:t xml:space="preserve"> </w:t>
      </w:r>
      <w:r w:rsidRPr="00A5099E">
        <w:rPr>
          <w:sz w:val="22"/>
          <w:szCs w:val="22"/>
        </w:rPr>
        <w:t>в период</w:t>
      </w:r>
      <w:r w:rsidRPr="00A5099E">
        <w:rPr>
          <w:spacing w:val="-5"/>
          <w:sz w:val="22"/>
          <w:szCs w:val="22"/>
        </w:rPr>
        <w:t xml:space="preserve"> </w:t>
      </w:r>
      <w:r w:rsidRPr="00A5099E">
        <w:rPr>
          <w:sz w:val="22"/>
          <w:szCs w:val="22"/>
        </w:rPr>
        <w:t>до</w:t>
      </w:r>
      <w:r w:rsidRPr="00A5099E">
        <w:rPr>
          <w:spacing w:val="-2"/>
          <w:sz w:val="22"/>
          <w:szCs w:val="22"/>
        </w:rPr>
        <w:t xml:space="preserve"> </w:t>
      </w:r>
      <w:r w:rsidRPr="00A5099E">
        <w:rPr>
          <w:sz w:val="22"/>
          <w:szCs w:val="22"/>
        </w:rPr>
        <w:t>203</w:t>
      </w:r>
      <w:r w:rsidR="004D1BEF">
        <w:rPr>
          <w:sz w:val="22"/>
          <w:szCs w:val="22"/>
        </w:rPr>
        <w:t>2</w:t>
      </w:r>
      <w:r w:rsidRPr="00A5099E">
        <w:rPr>
          <w:spacing w:val="-4"/>
          <w:sz w:val="22"/>
          <w:szCs w:val="22"/>
        </w:rPr>
        <w:t xml:space="preserve"> года</w:t>
      </w:r>
    </w:p>
    <w:tbl>
      <w:tblPr>
        <w:tblW w:w="9775" w:type="dxa"/>
        <w:jc w:val="center"/>
        <w:tblLook w:val="04A0" w:firstRow="1" w:lastRow="0" w:firstColumn="1" w:lastColumn="0" w:noHBand="0" w:noVBand="1"/>
      </w:tblPr>
      <w:tblGrid>
        <w:gridCol w:w="2550"/>
        <w:gridCol w:w="942"/>
        <w:gridCol w:w="992"/>
        <w:gridCol w:w="977"/>
        <w:gridCol w:w="703"/>
        <w:gridCol w:w="717"/>
        <w:gridCol w:w="717"/>
        <w:gridCol w:w="717"/>
        <w:gridCol w:w="1460"/>
      </w:tblGrid>
      <w:tr w:rsidR="00A36660" w:rsidRPr="00D82EF7" w:rsidTr="0088215E">
        <w:trPr>
          <w:trHeight w:val="315"/>
          <w:jc w:val="center"/>
        </w:trPr>
        <w:tc>
          <w:tcPr>
            <w:tcW w:w="25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08DE" w:rsidRPr="00D82EF7" w:rsidRDefault="002308DE" w:rsidP="004419F7">
            <w:pPr>
              <w:jc w:val="center"/>
              <w:rPr>
                <w:color w:val="000000"/>
                <w:sz w:val="20"/>
              </w:rPr>
            </w:pPr>
            <w:r w:rsidRPr="00D82EF7">
              <w:rPr>
                <w:color w:val="000000"/>
                <w:sz w:val="20"/>
              </w:rPr>
              <w:t>Показатель</w:t>
            </w:r>
          </w:p>
        </w:tc>
        <w:tc>
          <w:tcPr>
            <w:tcW w:w="7225" w:type="dxa"/>
            <w:gridSpan w:val="8"/>
            <w:tcBorders>
              <w:top w:val="single" w:sz="8" w:space="0" w:color="auto"/>
              <w:left w:val="nil"/>
              <w:bottom w:val="single" w:sz="8" w:space="0" w:color="auto"/>
              <w:right w:val="nil"/>
            </w:tcBorders>
            <w:shd w:val="clear" w:color="auto" w:fill="auto"/>
            <w:noWrap/>
            <w:vAlign w:val="center"/>
            <w:hideMark/>
          </w:tcPr>
          <w:p w:rsidR="002308DE" w:rsidRPr="00D82EF7" w:rsidRDefault="002308DE" w:rsidP="004419F7">
            <w:pPr>
              <w:jc w:val="center"/>
              <w:rPr>
                <w:color w:val="000000"/>
                <w:sz w:val="20"/>
              </w:rPr>
            </w:pPr>
            <w:r w:rsidRPr="00D82EF7">
              <w:rPr>
                <w:color w:val="000000"/>
                <w:sz w:val="20"/>
              </w:rPr>
              <w:t>Период прогнозирования</w:t>
            </w:r>
          </w:p>
        </w:tc>
      </w:tr>
      <w:tr w:rsidR="002308DE" w:rsidRPr="00D82EF7" w:rsidTr="0088215E">
        <w:trPr>
          <w:trHeight w:val="315"/>
          <w:jc w:val="center"/>
        </w:trPr>
        <w:tc>
          <w:tcPr>
            <w:tcW w:w="2550" w:type="dxa"/>
            <w:vMerge/>
            <w:tcBorders>
              <w:top w:val="single" w:sz="8" w:space="0" w:color="auto"/>
              <w:left w:val="single" w:sz="8" w:space="0" w:color="auto"/>
              <w:bottom w:val="single" w:sz="8" w:space="0" w:color="000000"/>
              <w:right w:val="single" w:sz="8" w:space="0" w:color="auto"/>
            </w:tcBorders>
            <w:vAlign w:val="center"/>
            <w:hideMark/>
          </w:tcPr>
          <w:p w:rsidR="002308DE" w:rsidRPr="00D82EF7" w:rsidRDefault="002308DE" w:rsidP="004419F7">
            <w:pPr>
              <w:rPr>
                <w:color w:val="000000"/>
                <w:sz w:val="20"/>
              </w:rPr>
            </w:pPr>
          </w:p>
        </w:tc>
        <w:tc>
          <w:tcPr>
            <w:tcW w:w="942" w:type="dxa"/>
            <w:tcBorders>
              <w:top w:val="nil"/>
              <w:left w:val="nil"/>
              <w:bottom w:val="single" w:sz="8" w:space="0" w:color="auto"/>
              <w:right w:val="single" w:sz="8" w:space="0" w:color="auto"/>
            </w:tcBorders>
            <w:shd w:val="clear" w:color="auto" w:fill="auto"/>
            <w:vAlign w:val="center"/>
            <w:hideMark/>
          </w:tcPr>
          <w:p w:rsidR="002308DE" w:rsidRPr="00D82EF7" w:rsidRDefault="00B62DD4" w:rsidP="004419F7">
            <w:pPr>
              <w:jc w:val="center"/>
              <w:rPr>
                <w:color w:val="000000"/>
                <w:sz w:val="20"/>
              </w:rPr>
            </w:pPr>
            <w:r>
              <w:rPr>
                <w:color w:val="000000"/>
                <w:sz w:val="20"/>
              </w:rPr>
              <w:t>Е</w:t>
            </w:r>
            <w:r w:rsidR="002308DE" w:rsidRPr="00D82EF7">
              <w:rPr>
                <w:color w:val="000000"/>
                <w:sz w:val="20"/>
              </w:rPr>
              <w:t>д.изм</w:t>
            </w:r>
          </w:p>
        </w:tc>
        <w:tc>
          <w:tcPr>
            <w:tcW w:w="992" w:type="dxa"/>
            <w:tcBorders>
              <w:top w:val="nil"/>
              <w:left w:val="nil"/>
              <w:bottom w:val="single" w:sz="8" w:space="0" w:color="auto"/>
              <w:right w:val="single" w:sz="8" w:space="0" w:color="auto"/>
            </w:tcBorders>
            <w:shd w:val="clear" w:color="auto" w:fill="auto"/>
            <w:noWrap/>
            <w:vAlign w:val="center"/>
            <w:hideMark/>
          </w:tcPr>
          <w:p w:rsidR="002308DE" w:rsidRPr="00D82EF7" w:rsidRDefault="002308DE" w:rsidP="004419F7">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rsidR="002308DE" w:rsidRPr="00D82EF7" w:rsidRDefault="002308DE" w:rsidP="004419F7">
            <w:pPr>
              <w:jc w:val="center"/>
              <w:rPr>
                <w:color w:val="000000"/>
                <w:sz w:val="18"/>
                <w:szCs w:val="18"/>
              </w:rPr>
            </w:pPr>
            <w:r w:rsidRPr="00D82EF7">
              <w:rPr>
                <w:color w:val="000000"/>
                <w:sz w:val="18"/>
                <w:szCs w:val="18"/>
              </w:rPr>
              <w:t>2024</w:t>
            </w:r>
          </w:p>
        </w:tc>
        <w:tc>
          <w:tcPr>
            <w:tcW w:w="703" w:type="dxa"/>
            <w:tcBorders>
              <w:top w:val="nil"/>
              <w:left w:val="nil"/>
              <w:bottom w:val="single" w:sz="8" w:space="0" w:color="auto"/>
              <w:right w:val="single" w:sz="8" w:space="0" w:color="auto"/>
            </w:tcBorders>
            <w:shd w:val="clear" w:color="auto" w:fill="auto"/>
            <w:noWrap/>
            <w:vAlign w:val="center"/>
            <w:hideMark/>
          </w:tcPr>
          <w:p w:rsidR="002308DE" w:rsidRPr="00D82EF7" w:rsidRDefault="002308DE" w:rsidP="004419F7">
            <w:pPr>
              <w:jc w:val="center"/>
              <w:rPr>
                <w:color w:val="000000"/>
                <w:sz w:val="18"/>
                <w:szCs w:val="18"/>
              </w:rPr>
            </w:pPr>
            <w:r w:rsidRPr="00D82EF7">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rsidR="002308DE" w:rsidRPr="00D82EF7" w:rsidRDefault="002308DE" w:rsidP="004419F7">
            <w:pPr>
              <w:jc w:val="center"/>
              <w:rPr>
                <w:color w:val="000000"/>
                <w:sz w:val="18"/>
                <w:szCs w:val="18"/>
              </w:rPr>
            </w:pPr>
            <w:r w:rsidRPr="00D82EF7">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rsidR="002308DE" w:rsidRPr="00D82EF7" w:rsidRDefault="002308DE" w:rsidP="004419F7">
            <w:pPr>
              <w:jc w:val="center"/>
              <w:rPr>
                <w:color w:val="000000"/>
                <w:sz w:val="18"/>
                <w:szCs w:val="18"/>
              </w:rPr>
            </w:pPr>
            <w:r w:rsidRPr="00D82EF7">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rsidR="002308DE" w:rsidRPr="00D82EF7" w:rsidRDefault="002308DE" w:rsidP="004419F7">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rsidR="002308DE" w:rsidRPr="00D82EF7" w:rsidRDefault="002308DE" w:rsidP="004F6451">
            <w:pPr>
              <w:jc w:val="center"/>
              <w:rPr>
                <w:color w:val="000000"/>
                <w:sz w:val="18"/>
                <w:szCs w:val="18"/>
              </w:rPr>
            </w:pPr>
            <w:r w:rsidRPr="00D82EF7">
              <w:rPr>
                <w:color w:val="000000"/>
                <w:sz w:val="18"/>
                <w:szCs w:val="18"/>
              </w:rPr>
              <w:t>2029-203</w:t>
            </w:r>
            <w:r w:rsidR="004F6451">
              <w:rPr>
                <w:color w:val="000000"/>
                <w:sz w:val="18"/>
                <w:szCs w:val="18"/>
              </w:rPr>
              <w:t>2</w:t>
            </w:r>
          </w:p>
        </w:tc>
      </w:tr>
      <w:tr w:rsidR="002308DE" w:rsidRPr="00D82EF7" w:rsidTr="00B24EA3">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rsidR="002308DE" w:rsidRPr="00D82EF7" w:rsidRDefault="002308DE" w:rsidP="004419F7">
            <w:pPr>
              <w:jc w:val="center"/>
              <w:rPr>
                <w:color w:val="000000"/>
                <w:sz w:val="20"/>
              </w:rPr>
            </w:pPr>
            <w:r>
              <w:rPr>
                <w:color w:val="000000"/>
                <w:sz w:val="20"/>
              </w:rPr>
              <w:t>Газо</w:t>
            </w:r>
            <w:r w:rsidRPr="00D82EF7">
              <w:rPr>
                <w:color w:val="000000"/>
                <w:sz w:val="20"/>
              </w:rPr>
              <w:t>снабжение</w:t>
            </w:r>
          </w:p>
        </w:tc>
      </w:tr>
      <w:tr w:rsidR="00A36660" w:rsidRPr="00D82EF7" w:rsidTr="0088215E">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6660" w:rsidRPr="00B62DD4" w:rsidRDefault="00A36660" w:rsidP="004419F7">
            <w:pPr>
              <w:rPr>
                <w:color w:val="000000"/>
                <w:sz w:val="20"/>
              </w:rPr>
            </w:pPr>
            <w:r w:rsidRPr="00B62DD4">
              <w:rPr>
                <w:color w:val="000000"/>
                <w:sz w:val="20"/>
              </w:rPr>
              <w:t>Рекомендуемый тариф на природный газ для населения  при наличии прибора учёта,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660" w:rsidRPr="00D82EF7" w:rsidRDefault="00A36660" w:rsidP="004419F7">
            <w:pPr>
              <w:jc w:val="center"/>
              <w:rPr>
                <w:color w:val="000000"/>
                <w:sz w:val="20"/>
              </w:rPr>
            </w:pPr>
            <w:r>
              <w:rPr>
                <w:color w:val="000000"/>
                <w:sz w:val="20"/>
              </w:rPr>
              <w:t>руб/м3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Pr="00D82EF7" w:rsidRDefault="00A36660" w:rsidP="004419F7">
            <w:pPr>
              <w:jc w:val="center"/>
              <w:rPr>
                <w:color w:val="000000"/>
                <w:sz w:val="20"/>
              </w:rPr>
            </w:pPr>
            <w:r>
              <w:rPr>
                <w:rFonts w:ascii="Calibri" w:hAnsi="Calibri"/>
                <w:color w:val="000000"/>
                <w:sz w:val="22"/>
                <w:szCs w:val="22"/>
              </w:rPr>
              <w:t>7,11</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Pr="00D82EF7" w:rsidRDefault="00A36660" w:rsidP="004419F7">
            <w:pPr>
              <w:jc w:val="center"/>
              <w:rPr>
                <w:color w:val="000000"/>
                <w:sz w:val="20"/>
              </w:rPr>
            </w:pPr>
            <w:r>
              <w:rPr>
                <w:rFonts w:ascii="Calibri" w:hAnsi="Calibri"/>
                <w:color w:val="000000"/>
                <w:sz w:val="22"/>
                <w:szCs w:val="22"/>
              </w:rPr>
              <w:t>7,39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Pr="00D82EF7" w:rsidRDefault="00A36660" w:rsidP="004419F7">
            <w:pPr>
              <w:jc w:val="center"/>
              <w:rPr>
                <w:color w:val="000000"/>
                <w:sz w:val="20"/>
              </w:rPr>
            </w:pPr>
            <w:r>
              <w:rPr>
                <w:rFonts w:ascii="Calibri" w:hAnsi="Calibri"/>
                <w:color w:val="000000"/>
                <w:sz w:val="22"/>
                <w:szCs w:val="22"/>
              </w:rPr>
              <w:t>7,69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Pr="00D82EF7" w:rsidRDefault="00A36660" w:rsidP="004419F7">
            <w:pPr>
              <w:jc w:val="center"/>
              <w:rPr>
                <w:color w:val="000000"/>
                <w:sz w:val="20"/>
              </w:rPr>
            </w:pPr>
            <w:r>
              <w:rPr>
                <w:rFonts w:ascii="Calibri" w:hAnsi="Calibri"/>
                <w:color w:val="000000"/>
                <w:sz w:val="22"/>
                <w:szCs w:val="22"/>
              </w:rPr>
              <w:t>8,00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Pr="00D82EF7" w:rsidRDefault="00A36660" w:rsidP="004419F7">
            <w:pPr>
              <w:jc w:val="center"/>
              <w:rPr>
                <w:color w:val="000000"/>
                <w:sz w:val="20"/>
              </w:rPr>
            </w:pPr>
            <w:r>
              <w:rPr>
                <w:rFonts w:ascii="Calibri" w:hAnsi="Calibri"/>
                <w:color w:val="000000"/>
                <w:sz w:val="22"/>
                <w:szCs w:val="22"/>
              </w:rPr>
              <w:t>8,32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Pr="00D82EF7" w:rsidRDefault="00A36660" w:rsidP="004419F7">
            <w:pPr>
              <w:jc w:val="center"/>
              <w:rPr>
                <w:color w:val="000000"/>
                <w:sz w:val="20"/>
              </w:rPr>
            </w:pPr>
            <w:r>
              <w:rPr>
                <w:rFonts w:ascii="Calibri" w:hAnsi="Calibri"/>
                <w:color w:val="000000"/>
                <w:sz w:val="22"/>
                <w:szCs w:val="22"/>
              </w:rPr>
              <w:t>8,65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Pr="00D82EF7" w:rsidRDefault="00A36660" w:rsidP="004419F7">
            <w:pPr>
              <w:jc w:val="center"/>
              <w:rPr>
                <w:color w:val="000000"/>
                <w:sz w:val="20"/>
              </w:rPr>
            </w:pPr>
            <w:r>
              <w:rPr>
                <w:rFonts w:ascii="Calibri" w:hAnsi="Calibri"/>
                <w:color w:val="000000"/>
                <w:sz w:val="22"/>
                <w:szCs w:val="22"/>
              </w:rPr>
              <w:t>9,55</w:t>
            </w:r>
          </w:p>
        </w:tc>
      </w:tr>
      <w:tr w:rsidR="00A36660" w:rsidRPr="00D82EF7" w:rsidTr="0088215E">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rsidR="00A36660" w:rsidRPr="00B62DD4" w:rsidRDefault="00A36660" w:rsidP="004419F7">
            <w:pPr>
              <w:rPr>
                <w:color w:val="000000"/>
                <w:sz w:val="20"/>
              </w:rPr>
            </w:pPr>
            <w:r w:rsidRPr="00B62DD4">
              <w:rPr>
                <w:color w:val="000000"/>
                <w:sz w:val="20"/>
              </w:rPr>
              <w:t>Норматив на отопление жилых помещений (кроме направлений использования газа, указанных в пунктах 3, 4, 5) при отсутствии приборов учета расхода в ОП газа,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rFonts w:ascii="Calibri" w:hAnsi="Calibri" w:cs="Calibri"/>
                <w:color w:val="000000"/>
                <w:sz w:val="22"/>
                <w:szCs w:val="22"/>
              </w:rPr>
            </w:pPr>
            <w:r>
              <w:rPr>
                <w:color w:val="000000"/>
                <w:sz w:val="20"/>
              </w:rPr>
              <w:t>руб/м2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13,30</w:t>
            </w:r>
          </w:p>
        </w:tc>
      </w:tr>
      <w:tr w:rsidR="00A36660" w:rsidRPr="00D82EF7" w:rsidTr="0088215E">
        <w:trPr>
          <w:trHeight w:val="41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rsidR="00A36660" w:rsidRPr="00B62DD4" w:rsidRDefault="00A36660" w:rsidP="004419F7">
            <w:pPr>
              <w:pStyle w:val="TableParagraph"/>
              <w:ind w:right="-15"/>
              <w:rPr>
                <w:sz w:val="20"/>
                <w:szCs w:val="20"/>
              </w:rPr>
            </w:pPr>
            <w:r w:rsidRPr="00B62DD4">
              <w:rPr>
                <w:color w:val="000000"/>
                <w:sz w:val="20"/>
                <w:szCs w:val="20"/>
              </w:rPr>
              <w:t>Норматив на отопление жилых помещений (кроме направлений использования 4газа, указанных в5 пунктах 3, 4, 5) 6при отсутствии приборов учета расхода газа в МОП,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B3" w:rsidRDefault="00A36660" w:rsidP="004419F7">
            <w:pPr>
              <w:jc w:val="center"/>
              <w:rPr>
                <w:rFonts w:ascii="Calibri" w:hAnsi="Calibri" w:cs="Calibri"/>
                <w:color w:val="000000"/>
                <w:sz w:val="22"/>
                <w:szCs w:val="22"/>
              </w:rPr>
            </w:pPr>
            <w:r>
              <w:rPr>
                <w:rFonts w:ascii="Calibri" w:hAnsi="Calibri" w:cs="Calibri"/>
                <w:color w:val="000000"/>
                <w:sz w:val="22"/>
                <w:szCs w:val="22"/>
              </w:rPr>
              <w:t>м3/м2/</w:t>
            </w:r>
          </w:p>
          <w:p w:rsidR="00A36660" w:rsidRDefault="00A36660" w:rsidP="004419F7">
            <w:pPr>
              <w:jc w:val="center"/>
              <w:rPr>
                <w:rFonts w:ascii="Calibri" w:hAnsi="Calibri" w:cs="Calibri"/>
                <w:color w:val="000000"/>
                <w:sz w:val="22"/>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1,30</w:t>
            </w:r>
          </w:p>
        </w:tc>
      </w:tr>
      <w:tr w:rsidR="00A36660" w:rsidRPr="00D82EF7" w:rsidTr="0088215E">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rsidR="00A36660" w:rsidRPr="00B62DD4" w:rsidRDefault="00A36660" w:rsidP="004419F7">
            <w:pPr>
              <w:pStyle w:val="TableParagraph"/>
              <w:ind w:right="-15"/>
              <w:rPr>
                <w:sz w:val="20"/>
                <w:szCs w:val="20"/>
              </w:rPr>
            </w:pPr>
            <w:r w:rsidRPr="00B62DD4">
              <w:rPr>
                <w:color w:val="000000"/>
                <w:sz w:val="20"/>
                <w:szCs w:val="20"/>
              </w:rPr>
              <w:t>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м3/чел.</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1B3" w:rsidRDefault="00A36660" w:rsidP="004419F7">
            <w:pPr>
              <w:jc w:val="center"/>
              <w:rPr>
                <w:rFonts w:ascii="Calibri" w:hAnsi="Calibri" w:cs="Calibri"/>
                <w:color w:val="000000"/>
                <w:sz w:val="22"/>
                <w:szCs w:val="22"/>
              </w:rPr>
            </w:pPr>
            <w:r>
              <w:rPr>
                <w:rFonts w:ascii="Calibri" w:hAnsi="Calibri" w:cs="Calibri"/>
                <w:color w:val="000000"/>
                <w:sz w:val="22"/>
                <w:szCs w:val="22"/>
              </w:rPr>
              <w:t>м3/м2/</w:t>
            </w:r>
          </w:p>
          <w:p w:rsidR="00A36660" w:rsidRDefault="00A36660" w:rsidP="004419F7">
            <w:pPr>
              <w:jc w:val="center"/>
              <w:rPr>
                <w:rFonts w:ascii="Calibri" w:hAnsi="Calibri" w:cs="Calibri"/>
                <w:color w:val="000000"/>
                <w:sz w:val="22"/>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11,5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11,5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11,5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11,50</w:t>
            </w:r>
          </w:p>
        </w:tc>
      </w:tr>
      <w:tr w:rsidR="00A36660" w:rsidRPr="00D82EF7" w:rsidTr="0088215E">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rsidR="00A36660" w:rsidRPr="00B62DD4" w:rsidRDefault="00A36660" w:rsidP="004419F7">
            <w:pPr>
              <w:pStyle w:val="TableParagraph"/>
              <w:ind w:right="-15"/>
              <w:rPr>
                <w:sz w:val="20"/>
                <w:szCs w:val="20"/>
              </w:rPr>
            </w:pPr>
            <w:r w:rsidRPr="00B62DD4">
              <w:rPr>
                <w:color w:val="000000"/>
                <w:sz w:val="20"/>
                <w:szCs w:val="20"/>
              </w:rPr>
              <w:t>Рекомендуемый тариф на природный газ для населения  при наличии прибора учёта для приготовления пищи,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rFonts w:ascii="Calibri" w:hAnsi="Calibri" w:cs="Calibri"/>
                <w:color w:val="000000"/>
                <w:sz w:val="22"/>
                <w:szCs w:val="22"/>
              </w:rPr>
            </w:pPr>
            <w:r>
              <w:rPr>
                <w:rFonts w:ascii="Calibri" w:hAnsi="Calibri" w:cs="Calibri"/>
                <w:color w:val="000000"/>
                <w:sz w:val="22"/>
                <w:szCs w:val="22"/>
              </w:rPr>
              <w:t>м3/чел.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9,14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9,51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9,89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10,28</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10,69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11,12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12,28</w:t>
            </w:r>
          </w:p>
        </w:tc>
      </w:tr>
      <w:tr w:rsidR="00A36660" w:rsidRPr="00D82EF7" w:rsidTr="0088215E">
        <w:trPr>
          <w:trHeight w:val="27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rsidR="00A36660" w:rsidRPr="00B62DD4" w:rsidRDefault="00A36660" w:rsidP="004419F7">
            <w:pPr>
              <w:pStyle w:val="TableParagraph"/>
              <w:ind w:right="-15"/>
              <w:rPr>
                <w:sz w:val="20"/>
                <w:szCs w:val="20"/>
              </w:rPr>
            </w:pPr>
            <w:r w:rsidRPr="00B62DD4">
              <w:rPr>
                <w:color w:val="000000"/>
                <w:sz w:val="20"/>
                <w:szCs w:val="20"/>
              </w:rPr>
              <w:t>Рекомендуемый тариф на природный газ для населения  при наличии прибора учёта для отопления, руб/м</w:t>
            </w:r>
            <w:r w:rsidR="00B62DD4" w:rsidRPr="00B62DD4">
              <w:rPr>
                <w:color w:val="000000"/>
                <w:sz w:val="20"/>
                <w:szCs w:val="20"/>
              </w:rPr>
              <w:t>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rFonts w:ascii="Calibri" w:hAnsi="Calibri" w:cs="Calibri"/>
                <w:color w:val="000000"/>
                <w:sz w:val="22"/>
                <w:szCs w:val="22"/>
              </w:rPr>
            </w:pPr>
            <w:r>
              <w:rPr>
                <w:color w:val="000000"/>
                <w:sz w:val="20"/>
              </w:rPr>
              <w:t>руб/м3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5,862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6,10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6,34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6,59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6,86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7,13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60" w:rsidRDefault="00A36660" w:rsidP="004419F7">
            <w:pPr>
              <w:jc w:val="center"/>
              <w:rPr>
                <w:color w:val="000000"/>
                <w:sz w:val="20"/>
              </w:rPr>
            </w:pPr>
            <w:r>
              <w:rPr>
                <w:rFonts w:ascii="Calibri" w:hAnsi="Calibri"/>
                <w:color w:val="000000"/>
                <w:sz w:val="22"/>
                <w:szCs w:val="22"/>
              </w:rPr>
              <w:t>7,87</w:t>
            </w:r>
          </w:p>
        </w:tc>
      </w:tr>
    </w:tbl>
    <w:p w:rsidR="008F4803" w:rsidRDefault="008F4803" w:rsidP="0088215E">
      <w:pPr>
        <w:pStyle w:val="af0"/>
        <w:tabs>
          <w:tab w:val="left" w:pos="823"/>
        </w:tabs>
        <w:spacing w:before="119"/>
        <w:ind w:left="463"/>
        <w:rPr>
          <w:sz w:val="24"/>
          <w:szCs w:val="24"/>
        </w:rPr>
        <w:sectPr w:rsidR="008F4803" w:rsidSect="00181A01">
          <w:pgSz w:w="11906" w:h="16838"/>
          <w:pgMar w:top="1134" w:right="851" w:bottom="1134" w:left="1134" w:header="709" w:footer="709" w:gutter="0"/>
          <w:cols w:space="708"/>
          <w:docGrid w:linePitch="360"/>
        </w:sectPr>
      </w:pPr>
      <w:bookmarkStart w:id="113" w:name="_Hlk162468668"/>
      <w:bookmarkEnd w:id="98"/>
    </w:p>
    <w:tbl>
      <w:tblPr>
        <w:tblW w:w="9911" w:type="dxa"/>
        <w:jc w:val="center"/>
        <w:tblLayout w:type="fixed"/>
        <w:tblLook w:val="04A0" w:firstRow="1" w:lastRow="0" w:firstColumn="1" w:lastColumn="0" w:noHBand="0" w:noVBand="1"/>
      </w:tblPr>
      <w:tblGrid>
        <w:gridCol w:w="562"/>
        <w:gridCol w:w="1410"/>
        <w:gridCol w:w="796"/>
        <w:gridCol w:w="822"/>
        <w:gridCol w:w="822"/>
        <w:gridCol w:w="822"/>
        <w:gridCol w:w="822"/>
        <w:gridCol w:w="931"/>
        <w:gridCol w:w="1042"/>
        <w:gridCol w:w="951"/>
        <w:gridCol w:w="931"/>
      </w:tblGrid>
      <w:tr w:rsidR="007D7555" w:rsidRPr="007D7555" w:rsidTr="007D7555">
        <w:trPr>
          <w:trHeight w:val="915"/>
          <w:jc w:val="center"/>
        </w:trPr>
        <w:tc>
          <w:tcPr>
            <w:tcW w:w="99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D7555" w:rsidRPr="007D7555" w:rsidRDefault="007D7555" w:rsidP="007D7555">
            <w:pPr>
              <w:jc w:val="center"/>
              <w:rPr>
                <w:b/>
                <w:bCs/>
                <w:color w:val="000000"/>
                <w:sz w:val="22"/>
                <w:szCs w:val="22"/>
              </w:rPr>
            </w:pPr>
            <w:r w:rsidRPr="007D7555">
              <w:rPr>
                <w:b/>
                <w:bCs/>
                <w:color w:val="000000"/>
                <w:sz w:val="22"/>
                <w:szCs w:val="22"/>
              </w:rPr>
              <w:lastRenderedPageBreak/>
              <w:t xml:space="preserve">Таблица </w:t>
            </w:r>
            <w:r>
              <w:rPr>
                <w:b/>
                <w:bCs/>
                <w:color w:val="000000"/>
                <w:sz w:val="22"/>
                <w:szCs w:val="22"/>
              </w:rPr>
              <w:t>14.10</w:t>
            </w:r>
            <w:r w:rsidRPr="007D7555">
              <w:rPr>
                <w:b/>
                <w:bCs/>
                <w:color w:val="000000"/>
                <w:sz w:val="22"/>
                <w:szCs w:val="22"/>
              </w:rPr>
              <w:t>.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Программы  (2024-2032годы)</w:t>
            </w:r>
          </w:p>
        </w:tc>
      </w:tr>
      <w:tr w:rsidR="007D7555" w:rsidRPr="007D7555" w:rsidTr="007D7555">
        <w:trPr>
          <w:trHeight w:val="6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D7555" w:rsidRPr="007D7555" w:rsidRDefault="007D7555" w:rsidP="007D7555">
            <w:pPr>
              <w:jc w:val="center"/>
              <w:rPr>
                <w:color w:val="000000"/>
                <w:sz w:val="20"/>
              </w:rPr>
            </w:pPr>
            <w:r w:rsidRPr="007D7555">
              <w:rPr>
                <w:color w:val="000000"/>
                <w:sz w:val="20"/>
              </w:rPr>
              <w:t>№</w:t>
            </w:r>
          </w:p>
        </w:tc>
        <w:tc>
          <w:tcPr>
            <w:tcW w:w="1410"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jc w:val="center"/>
              <w:rPr>
                <w:color w:val="000000"/>
                <w:sz w:val="20"/>
              </w:rPr>
            </w:pPr>
            <w:r w:rsidRPr="007D7555">
              <w:rPr>
                <w:color w:val="000000"/>
                <w:sz w:val="20"/>
              </w:rPr>
              <w:t>Наименование проекта</w:t>
            </w:r>
          </w:p>
        </w:tc>
        <w:tc>
          <w:tcPr>
            <w:tcW w:w="796"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jc w:val="center"/>
              <w:rPr>
                <w:color w:val="000000"/>
                <w:sz w:val="20"/>
              </w:rPr>
            </w:pPr>
            <w:r w:rsidRPr="007D7555">
              <w:rPr>
                <w:color w:val="000000"/>
                <w:sz w:val="20"/>
              </w:rPr>
              <w:t>Ед.изм</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0"/>
              </w:rPr>
            </w:pPr>
            <w:r w:rsidRPr="007D7555">
              <w:rPr>
                <w:color w:val="000000"/>
                <w:sz w:val="20"/>
              </w:rPr>
              <w:t>2024</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0"/>
              </w:rPr>
            </w:pPr>
            <w:r w:rsidRPr="007D7555">
              <w:rPr>
                <w:color w:val="000000"/>
                <w:sz w:val="20"/>
              </w:rPr>
              <w:t>2025</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0"/>
              </w:rPr>
            </w:pPr>
            <w:r w:rsidRPr="007D7555">
              <w:rPr>
                <w:color w:val="000000"/>
                <w:sz w:val="20"/>
              </w:rPr>
              <w:t>2026</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0"/>
              </w:rPr>
            </w:pPr>
            <w:r w:rsidRPr="007D7555">
              <w:rPr>
                <w:color w:val="000000"/>
                <w:sz w:val="20"/>
              </w:rPr>
              <w:t>2027</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0"/>
              </w:rPr>
            </w:pPr>
            <w:r w:rsidRPr="007D7555">
              <w:rPr>
                <w:color w:val="000000"/>
                <w:sz w:val="20"/>
              </w:rPr>
              <w:t>2028</w:t>
            </w:r>
          </w:p>
        </w:tc>
        <w:tc>
          <w:tcPr>
            <w:tcW w:w="1042"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jc w:val="center"/>
              <w:rPr>
                <w:color w:val="000000"/>
                <w:sz w:val="20"/>
              </w:rPr>
            </w:pPr>
            <w:r w:rsidRPr="007D7555">
              <w:rPr>
                <w:color w:val="000000"/>
                <w:sz w:val="20"/>
              </w:rPr>
              <w:t>2024-2028</w:t>
            </w:r>
          </w:p>
        </w:tc>
        <w:tc>
          <w:tcPr>
            <w:tcW w:w="951" w:type="dxa"/>
            <w:tcBorders>
              <w:top w:val="nil"/>
              <w:left w:val="nil"/>
              <w:bottom w:val="single" w:sz="4" w:space="0" w:color="auto"/>
              <w:right w:val="single" w:sz="4" w:space="0" w:color="auto"/>
            </w:tcBorders>
            <w:shd w:val="clear" w:color="auto" w:fill="auto"/>
            <w:vAlign w:val="bottom"/>
            <w:hideMark/>
          </w:tcPr>
          <w:p w:rsidR="007D7555" w:rsidRPr="007D7555" w:rsidRDefault="007D7555" w:rsidP="007D7555">
            <w:pPr>
              <w:jc w:val="center"/>
              <w:rPr>
                <w:rFonts w:ascii="Calibri" w:hAnsi="Calibri"/>
                <w:color w:val="000000"/>
                <w:sz w:val="22"/>
                <w:szCs w:val="22"/>
              </w:rPr>
            </w:pPr>
            <w:r w:rsidRPr="007D7555">
              <w:rPr>
                <w:rFonts w:ascii="Calibri" w:hAnsi="Calibri"/>
                <w:color w:val="000000"/>
                <w:sz w:val="22"/>
                <w:szCs w:val="22"/>
              </w:rPr>
              <w:t>2029-2032</w:t>
            </w:r>
          </w:p>
        </w:tc>
        <w:tc>
          <w:tcPr>
            <w:tcW w:w="931" w:type="dxa"/>
            <w:tcBorders>
              <w:top w:val="nil"/>
              <w:left w:val="nil"/>
              <w:bottom w:val="single" w:sz="4" w:space="0" w:color="auto"/>
              <w:right w:val="single" w:sz="4" w:space="0" w:color="auto"/>
            </w:tcBorders>
            <w:shd w:val="clear" w:color="auto" w:fill="auto"/>
            <w:noWrap/>
            <w:vAlign w:val="bottom"/>
            <w:hideMark/>
          </w:tcPr>
          <w:p w:rsidR="007D7555" w:rsidRPr="007D7555" w:rsidRDefault="007D7555" w:rsidP="007D7555">
            <w:pPr>
              <w:rPr>
                <w:rFonts w:ascii="Calibri" w:hAnsi="Calibri"/>
                <w:color w:val="000000"/>
                <w:sz w:val="22"/>
                <w:szCs w:val="22"/>
              </w:rPr>
            </w:pPr>
            <w:r w:rsidRPr="007D7555">
              <w:rPr>
                <w:rFonts w:ascii="Calibri" w:hAnsi="Calibri"/>
                <w:color w:val="000000"/>
                <w:sz w:val="22"/>
                <w:szCs w:val="22"/>
              </w:rPr>
              <w:t>Итого</w:t>
            </w:r>
          </w:p>
        </w:tc>
      </w:tr>
      <w:tr w:rsidR="007D7555" w:rsidRPr="007D7555" w:rsidTr="007D7555">
        <w:trPr>
          <w:trHeight w:val="48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D7555" w:rsidRPr="007D7555" w:rsidRDefault="007D7555" w:rsidP="007D7555">
            <w:pPr>
              <w:rPr>
                <w:color w:val="000000"/>
                <w:sz w:val="18"/>
                <w:szCs w:val="18"/>
              </w:rPr>
            </w:pPr>
            <w:r w:rsidRPr="007D7555">
              <w:rPr>
                <w:color w:val="000000"/>
                <w:sz w:val="18"/>
                <w:szCs w:val="18"/>
              </w:rPr>
              <w:t> 1</w:t>
            </w:r>
          </w:p>
        </w:tc>
        <w:tc>
          <w:tcPr>
            <w:tcW w:w="1410"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rPr>
                <w:color w:val="000000"/>
                <w:sz w:val="18"/>
                <w:szCs w:val="18"/>
              </w:rPr>
            </w:pPr>
            <w:r w:rsidRPr="007D7555">
              <w:rPr>
                <w:color w:val="000000"/>
                <w:sz w:val="18"/>
                <w:szCs w:val="18"/>
              </w:rPr>
              <w:t>Всего инвестиций за период, в т.ч.</w:t>
            </w:r>
          </w:p>
        </w:tc>
        <w:tc>
          <w:tcPr>
            <w:tcW w:w="796"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jc w:val="center"/>
              <w:rPr>
                <w:color w:val="000000"/>
                <w:sz w:val="18"/>
                <w:szCs w:val="18"/>
              </w:rPr>
            </w:pPr>
            <w:r w:rsidRPr="007D7555">
              <w:rPr>
                <w:color w:val="000000"/>
                <w:sz w:val="18"/>
                <w:szCs w:val="18"/>
              </w:rPr>
              <w:t>т.руб</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1338,7</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1510,9</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1316,8</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1338,9</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12966,2</w:t>
            </w:r>
          </w:p>
        </w:tc>
        <w:tc>
          <w:tcPr>
            <w:tcW w:w="104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19501,5</w:t>
            </w:r>
          </w:p>
        </w:tc>
        <w:tc>
          <w:tcPr>
            <w:tcW w:w="95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5511,2</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25012,7</w:t>
            </w:r>
          </w:p>
        </w:tc>
      </w:tr>
      <w:tr w:rsidR="007D7555" w:rsidRPr="007D7555" w:rsidTr="007D7555">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D7555" w:rsidRPr="007D7555" w:rsidRDefault="007D7555" w:rsidP="007D7555">
            <w:pPr>
              <w:rPr>
                <w:color w:val="000000"/>
                <w:sz w:val="18"/>
                <w:szCs w:val="18"/>
              </w:rPr>
            </w:pPr>
            <w:r w:rsidRPr="007D7555">
              <w:rPr>
                <w:color w:val="000000"/>
                <w:sz w:val="18"/>
                <w:szCs w:val="18"/>
              </w:rPr>
              <w:t> 1.1</w:t>
            </w:r>
          </w:p>
        </w:tc>
        <w:tc>
          <w:tcPr>
            <w:tcW w:w="1410"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rPr>
                <w:color w:val="000000"/>
                <w:sz w:val="18"/>
                <w:szCs w:val="18"/>
              </w:rPr>
            </w:pPr>
            <w:r w:rsidRPr="007D7555">
              <w:rPr>
                <w:color w:val="000000"/>
                <w:sz w:val="18"/>
                <w:szCs w:val="18"/>
              </w:rPr>
              <w:t>Федеральный бюджет</w:t>
            </w:r>
          </w:p>
        </w:tc>
        <w:tc>
          <w:tcPr>
            <w:tcW w:w="796"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jc w:val="center"/>
              <w:rPr>
                <w:color w:val="000000"/>
                <w:sz w:val="18"/>
                <w:szCs w:val="18"/>
              </w:rPr>
            </w:pPr>
            <w:r w:rsidRPr="007D7555">
              <w:rPr>
                <w:color w:val="000000"/>
                <w:sz w:val="18"/>
                <w:szCs w:val="18"/>
              </w:rPr>
              <w:t>т.руб</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0</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0</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0</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0</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0</w:t>
            </w:r>
          </w:p>
        </w:tc>
        <w:tc>
          <w:tcPr>
            <w:tcW w:w="104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0</w:t>
            </w:r>
          </w:p>
        </w:tc>
        <w:tc>
          <w:tcPr>
            <w:tcW w:w="95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0</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0</w:t>
            </w:r>
          </w:p>
        </w:tc>
      </w:tr>
      <w:tr w:rsidR="007D7555" w:rsidRPr="007D7555" w:rsidTr="007D7555">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D7555" w:rsidRPr="007D7555" w:rsidRDefault="007D7555" w:rsidP="007D7555">
            <w:pPr>
              <w:rPr>
                <w:color w:val="000000"/>
                <w:sz w:val="18"/>
                <w:szCs w:val="18"/>
              </w:rPr>
            </w:pPr>
            <w:r w:rsidRPr="007D7555">
              <w:rPr>
                <w:color w:val="000000"/>
                <w:sz w:val="18"/>
                <w:szCs w:val="18"/>
              </w:rPr>
              <w:t> 1.2</w:t>
            </w:r>
          </w:p>
        </w:tc>
        <w:tc>
          <w:tcPr>
            <w:tcW w:w="1410"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rPr>
                <w:color w:val="000000"/>
                <w:sz w:val="18"/>
                <w:szCs w:val="18"/>
              </w:rPr>
            </w:pPr>
            <w:r w:rsidRPr="007D7555">
              <w:rPr>
                <w:color w:val="000000"/>
                <w:sz w:val="18"/>
                <w:szCs w:val="18"/>
              </w:rPr>
              <w:t>бюджет субъекта РФ</w:t>
            </w:r>
          </w:p>
        </w:tc>
        <w:tc>
          <w:tcPr>
            <w:tcW w:w="796"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jc w:val="center"/>
              <w:rPr>
                <w:color w:val="000000"/>
                <w:sz w:val="18"/>
                <w:szCs w:val="18"/>
              </w:rPr>
            </w:pPr>
            <w:r w:rsidRPr="007D7555">
              <w:rPr>
                <w:color w:val="000000"/>
                <w:sz w:val="18"/>
                <w:szCs w:val="18"/>
              </w:rPr>
              <w:t>т.руб</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696,71</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765,29</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677</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696,89</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11161,5</w:t>
            </w:r>
          </w:p>
        </w:tc>
        <w:tc>
          <w:tcPr>
            <w:tcW w:w="104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15087,35</w:t>
            </w:r>
          </w:p>
        </w:tc>
        <w:tc>
          <w:tcPr>
            <w:tcW w:w="95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2841,38</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17928,7</w:t>
            </w:r>
          </w:p>
        </w:tc>
      </w:tr>
      <w:tr w:rsidR="007D7555" w:rsidRPr="007D7555" w:rsidTr="007D7555">
        <w:trPr>
          <w:trHeight w:val="72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D7555" w:rsidRPr="007D7555" w:rsidRDefault="007D7555" w:rsidP="007D7555">
            <w:pPr>
              <w:rPr>
                <w:color w:val="000000"/>
                <w:sz w:val="18"/>
                <w:szCs w:val="18"/>
              </w:rPr>
            </w:pPr>
            <w:r w:rsidRPr="007D7555">
              <w:rPr>
                <w:color w:val="000000"/>
                <w:sz w:val="18"/>
                <w:szCs w:val="18"/>
              </w:rPr>
              <w:t> 1.3</w:t>
            </w:r>
          </w:p>
        </w:tc>
        <w:tc>
          <w:tcPr>
            <w:tcW w:w="1410"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rPr>
                <w:color w:val="000000"/>
                <w:sz w:val="18"/>
                <w:szCs w:val="18"/>
              </w:rPr>
            </w:pPr>
            <w:r w:rsidRPr="007D7555">
              <w:rPr>
                <w:color w:val="000000"/>
                <w:sz w:val="18"/>
                <w:szCs w:val="18"/>
              </w:rPr>
              <w:t>бюджет муниципального образования (района)</w:t>
            </w:r>
          </w:p>
        </w:tc>
        <w:tc>
          <w:tcPr>
            <w:tcW w:w="796"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jc w:val="center"/>
              <w:rPr>
                <w:color w:val="000000"/>
                <w:sz w:val="18"/>
                <w:szCs w:val="18"/>
              </w:rPr>
            </w:pPr>
            <w:r w:rsidRPr="007D7555">
              <w:rPr>
                <w:color w:val="000000"/>
                <w:sz w:val="18"/>
                <w:szCs w:val="18"/>
              </w:rPr>
              <w:t>т.руб</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2,19</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9,81</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0</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2,21</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1164,94</w:t>
            </w:r>
          </w:p>
        </w:tc>
        <w:tc>
          <w:tcPr>
            <w:tcW w:w="104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1179,15</w:t>
            </w:r>
          </w:p>
        </w:tc>
        <w:tc>
          <w:tcPr>
            <w:tcW w:w="95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14,82</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1193,97</w:t>
            </w:r>
          </w:p>
        </w:tc>
      </w:tr>
      <w:tr w:rsidR="007D7555" w:rsidRPr="007D7555" w:rsidTr="007D7555">
        <w:trPr>
          <w:trHeight w:val="96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D7555" w:rsidRPr="007D7555" w:rsidRDefault="007D7555" w:rsidP="007D7555">
            <w:pPr>
              <w:rPr>
                <w:color w:val="000000"/>
                <w:sz w:val="18"/>
                <w:szCs w:val="18"/>
              </w:rPr>
            </w:pPr>
            <w:r w:rsidRPr="007D7555">
              <w:rPr>
                <w:color w:val="000000"/>
                <w:sz w:val="18"/>
                <w:szCs w:val="18"/>
              </w:rPr>
              <w:t> 1.4</w:t>
            </w:r>
          </w:p>
        </w:tc>
        <w:tc>
          <w:tcPr>
            <w:tcW w:w="1410"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4F6451">
            <w:pPr>
              <w:rPr>
                <w:color w:val="000000"/>
                <w:sz w:val="20"/>
              </w:rPr>
            </w:pPr>
            <w:r w:rsidRPr="007D7555">
              <w:rPr>
                <w:color w:val="000000"/>
                <w:sz w:val="20"/>
              </w:rPr>
              <w:t>бюджет муниципального образования</w:t>
            </w:r>
            <w:r w:rsidR="004F6451" w:rsidRPr="004F6451">
              <w:rPr>
                <w:color w:val="000000"/>
                <w:sz w:val="20"/>
              </w:rPr>
              <w:t xml:space="preserve"> (</w:t>
            </w:r>
            <w:r w:rsidR="004F6451" w:rsidRPr="004F6451">
              <w:rPr>
                <w:sz w:val="20"/>
              </w:rPr>
              <w:t>Верхнеграйворонский  сельсовет</w:t>
            </w:r>
            <w:r w:rsidR="004F6451" w:rsidRPr="004F6451">
              <w:rPr>
                <w:color w:val="000000"/>
                <w:sz w:val="20"/>
              </w:rPr>
              <w:t>)</w:t>
            </w:r>
          </w:p>
        </w:tc>
        <w:tc>
          <w:tcPr>
            <w:tcW w:w="796"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jc w:val="center"/>
              <w:rPr>
                <w:color w:val="000000"/>
                <w:sz w:val="18"/>
                <w:szCs w:val="18"/>
              </w:rPr>
            </w:pPr>
            <w:r w:rsidRPr="007D7555">
              <w:rPr>
                <w:color w:val="000000"/>
                <w:sz w:val="18"/>
                <w:szCs w:val="18"/>
              </w:rPr>
              <w:t>т.руб</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122</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218</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122</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122</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122</w:t>
            </w:r>
          </w:p>
        </w:tc>
        <w:tc>
          <w:tcPr>
            <w:tcW w:w="104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646</w:t>
            </w:r>
          </w:p>
        </w:tc>
        <w:tc>
          <w:tcPr>
            <w:tcW w:w="95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584</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1230</w:t>
            </w:r>
          </w:p>
        </w:tc>
      </w:tr>
      <w:tr w:rsidR="007D7555" w:rsidRPr="007D7555" w:rsidTr="007D7555">
        <w:trPr>
          <w:trHeight w:val="48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D7555" w:rsidRPr="007D7555" w:rsidRDefault="007D7555" w:rsidP="007D7555">
            <w:pPr>
              <w:rPr>
                <w:color w:val="000000"/>
                <w:sz w:val="18"/>
                <w:szCs w:val="18"/>
              </w:rPr>
            </w:pPr>
            <w:r w:rsidRPr="007D7555">
              <w:rPr>
                <w:color w:val="000000"/>
                <w:sz w:val="18"/>
                <w:szCs w:val="18"/>
              </w:rPr>
              <w:t> 1.5</w:t>
            </w:r>
          </w:p>
        </w:tc>
        <w:tc>
          <w:tcPr>
            <w:tcW w:w="1410"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rPr>
                <w:color w:val="000000"/>
                <w:sz w:val="18"/>
                <w:szCs w:val="18"/>
              </w:rPr>
            </w:pPr>
            <w:r w:rsidRPr="007D7555">
              <w:rPr>
                <w:color w:val="000000"/>
                <w:sz w:val="18"/>
                <w:szCs w:val="18"/>
              </w:rPr>
              <w:t>Собственные средства РСО</w:t>
            </w:r>
          </w:p>
        </w:tc>
        <w:tc>
          <w:tcPr>
            <w:tcW w:w="796"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jc w:val="center"/>
              <w:rPr>
                <w:color w:val="000000"/>
                <w:sz w:val="18"/>
                <w:szCs w:val="18"/>
              </w:rPr>
            </w:pPr>
            <w:r w:rsidRPr="007D7555">
              <w:rPr>
                <w:color w:val="000000"/>
                <w:sz w:val="18"/>
                <w:szCs w:val="18"/>
              </w:rPr>
              <w:t>т.руб</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217,8</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217,8</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217,8</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217,8</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217,8</w:t>
            </w:r>
          </w:p>
        </w:tc>
        <w:tc>
          <w:tcPr>
            <w:tcW w:w="104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1089</w:t>
            </w:r>
          </w:p>
        </w:tc>
        <w:tc>
          <w:tcPr>
            <w:tcW w:w="95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871</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1960</w:t>
            </w:r>
          </w:p>
        </w:tc>
      </w:tr>
      <w:tr w:rsidR="007D7555" w:rsidRPr="007D7555" w:rsidTr="007D7555">
        <w:trPr>
          <w:trHeight w:val="48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D7555" w:rsidRPr="007D7555" w:rsidRDefault="007D7555" w:rsidP="007D7555">
            <w:pPr>
              <w:rPr>
                <w:color w:val="000000"/>
                <w:sz w:val="18"/>
                <w:szCs w:val="18"/>
              </w:rPr>
            </w:pPr>
            <w:r w:rsidRPr="007D7555">
              <w:rPr>
                <w:color w:val="000000"/>
                <w:sz w:val="18"/>
                <w:szCs w:val="18"/>
              </w:rPr>
              <w:t> 1.6</w:t>
            </w:r>
          </w:p>
        </w:tc>
        <w:tc>
          <w:tcPr>
            <w:tcW w:w="1410"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rPr>
                <w:color w:val="000000"/>
                <w:sz w:val="18"/>
                <w:szCs w:val="18"/>
              </w:rPr>
            </w:pPr>
            <w:r w:rsidRPr="007D7555">
              <w:rPr>
                <w:color w:val="000000"/>
                <w:sz w:val="18"/>
                <w:szCs w:val="18"/>
              </w:rPr>
              <w:t>за счет тарифов на подключение</w:t>
            </w:r>
          </w:p>
        </w:tc>
        <w:tc>
          <w:tcPr>
            <w:tcW w:w="796" w:type="dxa"/>
            <w:tcBorders>
              <w:top w:val="nil"/>
              <w:left w:val="nil"/>
              <w:bottom w:val="single" w:sz="4" w:space="0" w:color="auto"/>
              <w:right w:val="single" w:sz="4" w:space="0" w:color="auto"/>
            </w:tcBorders>
            <w:shd w:val="clear" w:color="auto" w:fill="auto"/>
            <w:vAlign w:val="center"/>
            <w:hideMark/>
          </w:tcPr>
          <w:p w:rsidR="007D7555" w:rsidRPr="007D7555" w:rsidRDefault="007D7555" w:rsidP="007D7555">
            <w:pPr>
              <w:jc w:val="center"/>
              <w:rPr>
                <w:color w:val="000000"/>
                <w:sz w:val="18"/>
                <w:szCs w:val="18"/>
              </w:rPr>
            </w:pPr>
            <w:r w:rsidRPr="007D7555">
              <w:rPr>
                <w:color w:val="000000"/>
                <w:sz w:val="18"/>
                <w:szCs w:val="18"/>
              </w:rPr>
              <w:t>т.руб</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300</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300</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300</w:t>
            </w:r>
          </w:p>
        </w:tc>
        <w:tc>
          <w:tcPr>
            <w:tcW w:w="82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300</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300</w:t>
            </w:r>
          </w:p>
        </w:tc>
        <w:tc>
          <w:tcPr>
            <w:tcW w:w="1042"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1500</w:t>
            </w:r>
          </w:p>
        </w:tc>
        <w:tc>
          <w:tcPr>
            <w:tcW w:w="95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1200</w:t>
            </w:r>
          </w:p>
        </w:tc>
        <w:tc>
          <w:tcPr>
            <w:tcW w:w="931" w:type="dxa"/>
            <w:tcBorders>
              <w:top w:val="nil"/>
              <w:left w:val="nil"/>
              <w:bottom w:val="single" w:sz="4" w:space="0" w:color="auto"/>
              <w:right w:val="single" w:sz="4" w:space="0" w:color="auto"/>
            </w:tcBorders>
            <w:shd w:val="clear" w:color="auto" w:fill="auto"/>
            <w:noWrap/>
            <w:vAlign w:val="center"/>
            <w:hideMark/>
          </w:tcPr>
          <w:p w:rsidR="007D7555" w:rsidRPr="007D7555" w:rsidRDefault="007D7555" w:rsidP="007D7555">
            <w:pPr>
              <w:jc w:val="center"/>
              <w:rPr>
                <w:color w:val="000000"/>
                <w:sz w:val="22"/>
                <w:szCs w:val="22"/>
              </w:rPr>
            </w:pPr>
            <w:r w:rsidRPr="007D7555">
              <w:rPr>
                <w:color w:val="000000"/>
                <w:sz w:val="22"/>
                <w:szCs w:val="22"/>
              </w:rPr>
              <w:t>2700</w:t>
            </w:r>
          </w:p>
        </w:tc>
      </w:tr>
    </w:tbl>
    <w:p w:rsidR="0088215E" w:rsidRDefault="0088215E" w:rsidP="0088215E">
      <w:pPr>
        <w:pStyle w:val="af0"/>
        <w:tabs>
          <w:tab w:val="left" w:pos="823"/>
        </w:tabs>
        <w:spacing w:before="119"/>
        <w:ind w:left="463"/>
        <w:rPr>
          <w:sz w:val="24"/>
          <w:szCs w:val="24"/>
        </w:rPr>
      </w:pPr>
    </w:p>
    <w:tbl>
      <w:tblPr>
        <w:tblW w:w="10069" w:type="dxa"/>
        <w:jc w:val="center"/>
        <w:tblLayout w:type="fixed"/>
        <w:tblLook w:val="04A0" w:firstRow="1" w:lastRow="0" w:firstColumn="1" w:lastColumn="0" w:noHBand="0" w:noVBand="1"/>
      </w:tblPr>
      <w:tblGrid>
        <w:gridCol w:w="430"/>
        <w:gridCol w:w="1843"/>
        <w:gridCol w:w="870"/>
        <w:gridCol w:w="821"/>
        <w:gridCol w:w="718"/>
        <w:gridCol w:w="851"/>
        <w:gridCol w:w="850"/>
        <w:gridCol w:w="851"/>
        <w:gridCol w:w="992"/>
        <w:gridCol w:w="992"/>
        <w:gridCol w:w="851"/>
      </w:tblGrid>
      <w:tr w:rsidR="00D63E31" w:rsidRPr="00855488" w:rsidTr="004D1BEF">
        <w:trPr>
          <w:trHeight w:val="840"/>
          <w:jc w:val="center"/>
        </w:trPr>
        <w:tc>
          <w:tcPr>
            <w:tcW w:w="1006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63E31" w:rsidRPr="00855488" w:rsidRDefault="00D63E31" w:rsidP="007D7555">
            <w:pPr>
              <w:jc w:val="center"/>
              <w:rPr>
                <w:b/>
                <w:bCs/>
                <w:color w:val="000000"/>
                <w:sz w:val="22"/>
                <w:szCs w:val="22"/>
              </w:rPr>
            </w:pPr>
            <w:r w:rsidRPr="00855488">
              <w:rPr>
                <w:b/>
                <w:bCs/>
                <w:color w:val="000000"/>
                <w:sz w:val="22"/>
                <w:szCs w:val="22"/>
              </w:rPr>
              <w:t xml:space="preserve">Таблица </w:t>
            </w:r>
            <w:r>
              <w:rPr>
                <w:b/>
                <w:bCs/>
                <w:color w:val="000000"/>
                <w:sz w:val="22"/>
                <w:szCs w:val="22"/>
              </w:rPr>
              <w:t>1</w:t>
            </w:r>
            <w:r w:rsidRPr="00855488">
              <w:rPr>
                <w:b/>
                <w:bCs/>
                <w:color w:val="000000"/>
                <w:sz w:val="22"/>
                <w:szCs w:val="22"/>
              </w:rPr>
              <w:t>4.</w:t>
            </w:r>
            <w:r>
              <w:rPr>
                <w:b/>
                <w:bCs/>
                <w:color w:val="000000"/>
                <w:sz w:val="22"/>
                <w:szCs w:val="22"/>
              </w:rPr>
              <w:t>1</w:t>
            </w:r>
            <w:r w:rsidR="007D7555">
              <w:rPr>
                <w:b/>
                <w:bCs/>
                <w:color w:val="000000"/>
                <w:sz w:val="22"/>
                <w:szCs w:val="22"/>
              </w:rPr>
              <w:t>1</w:t>
            </w:r>
            <w:r>
              <w:rPr>
                <w:b/>
                <w:bCs/>
                <w:color w:val="000000"/>
                <w:sz w:val="22"/>
                <w:szCs w:val="22"/>
              </w:rPr>
              <w:t>.</w:t>
            </w:r>
            <w:r w:rsidRPr="00855488">
              <w:rPr>
                <w:b/>
                <w:bCs/>
                <w:color w:val="000000"/>
                <w:sz w:val="22"/>
                <w:szCs w:val="22"/>
              </w:rPr>
              <w:t xml:space="preserve">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в водоснабжении  (2024-203</w:t>
            </w:r>
            <w:r w:rsidR="004D1BEF">
              <w:rPr>
                <w:b/>
                <w:bCs/>
                <w:color w:val="000000"/>
                <w:sz w:val="22"/>
                <w:szCs w:val="22"/>
              </w:rPr>
              <w:t>2</w:t>
            </w:r>
            <w:r w:rsidRPr="00855488">
              <w:rPr>
                <w:b/>
                <w:bCs/>
                <w:color w:val="000000"/>
                <w:sz w:val="22"/>
                <w:szCs w:val="22"/>
              </w:rPr>
              <w:t>годы)</w:t>
            </w:r>
          </w:p>
        </w:tc>
      </w:tr>
      <w:tr w:rsidR="00D63E31" w:rsidRPr="00855488" w:rsidTr="004D1BEF">
        <w:trPr>
          <w:trHeight w:val="53"/>
          <w:jc w:val="center"/>
        </w:trPr>
        <w:tc>
          <w:tcPr>
            <w:tcW w:w="430" w:type="dxa"/>
            <w:tcBorders>
              <w:top w:val="nil"/>
              <w:left w:val="single" w:sz="4" w:space="0" w:color="auto"/>
              <w:bottom w:val="single" w:sz="4" w:space="0" w:color="auto"/>
              <w:right w:val="single" w:sz="4" w:space="0" w:color="auto"/>
            </w:tcBorders>
            <w:shd w:val="clear" w:color="auto" w:fill="auto"/>
            <w:vAlign w:val="center"/>
            <w:hideMark/>
          </w:tcPr>
          <w:p w:rsidR="00D63E31" w:rsidRPr="006455D3" w:rsidRDefault="00D63E31" w:rsidP="008A7BA7">
            <w:pPr>
              <w:jc w:val="center"/>
              <w:rPr>
                <w:color w:val="000000"/>
                <w:sz w:val="22"/>
                <w:szCs w:val="22"/>
              </w:rPr>
            </w:pPr>
            <w:r w:rsidRPr="006455D3">
              <w:rPr>
                <w:color w:val="000000"/>
                <w:sz w:val="22"/>
                <w:szCs w:val="22"/>
              </w:rPr>
              <w:t>№</w:t>
            </w:r>
          </w:p>
        </w:tc>
        <w:tc>
          <w:tcPr>
            <w:tcW w:w="1843" w:type="dxa"/>
            <w:tcBorders>
              <w:top w:val="nil"/>
              <w:left w:val="nil"/>
              <w:bottom w:val="single" w:sz="4" w:space="0" w:color="auto"/>
              <w:right w:val="single" w:sz="4" w:space="0" w:color="auto"/>
            </w:tcBorders>
            <w:shd w:val="clear" w:color="auto" w:fill="auto"/>
            <w:vAlign w:val="center"/>
            <w:hideMark/>
          </w:tcPr>
          <w:p w:rsidR="00D63E31" w:rsidRPr="006455D3" w:rsidRDefault="00D63E31" w:rsidP="008A7BA7">
            <w:pPr>
              <w:jc w:val="center"/>
              <w:rPr>
                <w:color w:val="000000"/>
                <w:sz w:val="22"/>
                <w:szCs w:val="22"/>
              </w:rPr>
            </w:pPr>
            <w:r w:rsidRPr="006455D3">
              <w:rPr>
                <w:color w:val="000000"/>
                <w:sz w:val="22"/>
                <w:szCs w:val="22"/>
              </w:rPr>
              <w:t>Наименование проекта</w:t>
            </w:r>
          </w:p>
        </w:tc>
        <w:tc>
          <w:tcPr>
            <w:tcW w:w="870" w:type="dxa"/>
            <w:tcBorders>
              <w:top w:val="nil"/>
              <w:left w:val="nil"/>
              <w:bottom w:val="single" w:sz="4" w:space="0" w:color="auto"/>
              <w:right w:val="single" w:sz="4" w:space="0" w:color="auto"/>
            </w:tcBorders>
            <w:shd w:val="clear" w:color="auto" w:fill="auto"/>
            <w:vAlign w:val="center"/>
            <w:hideMark/>
          </w:tcPr>
          <w:p w:rsidR="00D63E31" w:rsidRPr="00855488" w:rsidRDefault="00D63E31" w:rsidP="008A7BA7">
            <w:pPr>
              <w:jc w:val="center"/>
              <w:rPr>
                <w:color w:val="000000"/>
                <w:sz w:val="20"/>
              </w:rPr>
            </w:pPr>
            <w:r w:rsidRPr="00855488">
              <w:rPr>
                <w:color w:val="000000"/>
                <w:sz w:val="20"/>
              </w:rPr>
              <w:t>Ед.изм</w:t>
            </w:r>
          </w:p>
        </w:tc>
        <w:tc>
          <w:tcPr>
            <w:tcW w:w="821" w:type="dxa"/>
            <w:tcBorders>
              <w:top w:val="nil"/>
              <w:left w:val="nil"/>
              <w:bottom w:val="single" w:sz="4" w:space="0" w:color="auto"/>
              <w:right w:val="single" w:sz="4" w:space="0" w:color="auto"/>
            </w:tcBorders>
            <w:shd w:val="clear" w:color="auto" w:fill="auto"/>
            <w:noWrap/>
            <w:vAlign w:val="center"/>
            <w:hideMark/>
          </w:tcPr>
          <w:p w:rsidR="00D63E31" w:rsidRPr="00855488" w:rsidRDefault="00D63E31" w:rsidP="008A7BA7">
            <w:pPr>
              <w:jc w:val="center"/>
              <w:rPr>
                <w:color w:val="000000"/>
                <w:sz w:val="20"/>
              </w:rPr>
            </w:pPr>
            <w:r w:rsidRPr="00855488">
              <w:rPr>
                <w:color w:val="000000"/>
                <w:sz w:val="20"/>
              </w:rPr>
              <w:t>2024</w:t>
            </w:r>
          </w:p>
        </w:tc>
        <w:tc>
          <w:tcPr>
            <w:tcW w:w="718" w:type="dxa"/>
            <w:tcBorders>
              <w:top w:val="nil"/>
              <w:left w:val="nil"/>
              <w:bottom w:val="single" w:sz="4" w:space="0" w:color="auto"/>
              <w:right w:val="single" w:sz="4" w:space="0" w:color="auto"/>
            </w:tcBorders>
            <w:shd w:val="clear" w:color="auto" w:fill="auto"/>
            <w:noWrap/>
            <w:vAlign w:val="center"/>
            <w:hideMark/>
          </w:tcPr>
          <w:p w:rsidR="00D63E31" w:rsidRPr="00855488" w:rsidRDefault="00D63E31" w:rsidP="008A7BA7">
            <w:pPr>
              <w:jc w:val="center"/>
              <w:rPr>
                <w:color w:val="000000"/>
                <w:sz w:val="20"/>
              </w:rPr>
            </w:pPr>
            <w:r w:rsidRPr="00855488">
              <w:rPr>
                <w:color w:val="000000"/>
                <w:sz w:val="20"/>
              </w:rPr>
              <w:t>2025</w:t>
            </w:r>
          </w:p>
        </w:tc>
        <w:tc>
          <w:tcPr>
            <w:tcW w:w="851" w:type="dxa"/>
            <w:tcBorders>
              <w:top w:val="nil"/>
              <w:left w:val="nil"/>
              <w:bottom w:val="single" w:sz="4" w:space="0" w:color="auto"/>
              <w:right w:val="single" w:sz="4" w:space="0" w:color="auto"/>
            </w:tcBorders>
            <w:shd w:val="clear" w:color="auto" w:fill="auto"/>
            <w:noWrap/>
            <w:vAlign w:val="center"/>
            <w:hideMark/>
          </w:tcPr>
          <w:p w:rsidR="00D63E31" w:rsidRPr="00855488" w:rsidRDefault="00D63E31" w:rsidP="008A7BA7">
            <w:pPr>
              <w:jc w:val="center"/>
              <w:rPr>
                <w:color w:val="000000"/>
                <w:sz w:val="20"/>
              </w:rPr>
            </w:pPr>
            <w:r w:rsidRPr="00855488">
              <w:rPr>
                <w:color w:val="000000"/>
                <w:sz w:val="20"/>
              </w:rPr>
              <w:t>2026</w:t>
            </w:r>
          </w:p>
        </w:tc>
        <w:tc>
          <w:tcPr>
            <w:tcW w:w="850" w:type="dxa"/>
            <w:tcBorders>
              <w:top w:val="nil"/>
              <w:left w:val="nil"/>
              <w:bottom w:val="single" w:sz="4" w:space="0" w:color="auto"/>
              <w:right w:val="single" w:sz="4" w:space="0" w:color="auto"/>
            </w:tcBorders>
            <w:shd w:val="clear" w:color="auto" w:fill="auto"/>
            <w:noWrap/>
            <w:vAlign w:val="center"/>
            <w:hideMark/>
          </w:tcPr>
          <w:p w:rsidR="00D63E31" w:rsidRPr="00855488" w:rsidRDefault="00D63E31" w:rsidP="008A7BA7">
            <w:pPr>
              <w:jc w:val="center"/>
              <w:rPr>
                <w:color w:val="000000"/>
                <w:sz w:val="20"/>
              </w:rPr>
            </w:pPr>
            <w:r w:rsidRPr="00855488">
              <w:rPr>
                <w:color w:val="000000"/>
                <w:sz w:val="20"/>
              </w:rPr>
              <w:t>2027</w:t>
            </w:r>
          </w:p>
        </w:tc>
        <w:tc>
          <w:tcPr>
            <w:tcW w:w="851" w:type="dxa"/>
            <w:tcBorders>
              <w:top w:val="nil"/>
              <w:left w:val="nil"/>
              <w:bottom w:val="single" w:sz="4" w:space="0" w:color="auto"/>
              <w:right w:val="single" w:sz="4" w:space="0" w:color="auto"/>
            </w:tcBorders>
            <w:shd w:val="clear" w:color="auto" w:fill="auto"/>
            <w:noWrap/>
            <w:vAlign w:val="center"/>
            <w:hideMark/>
          </w:tcPr>
          <w:p w:rsidR="00D63E31" w:rsidRPr="00855488" w:rsidRDefault="00D63E31" w:rsidP="008A7BA7">
            <w:pPr>
              <w:jc w:val="center"/>
              <w:rPr>
                <w:color w:val="000000"/>
                <w:sz w:val="20"/>
              </w:rPr>
            </w:pPr>
            <w:r w:rsidRPr="00855488">
              <w:rPr>
                <w:color w:val="000000"/>
                <w:sz w:val="20"/>
              </w:rPr>
              <w:t>2028</w:t>
            </w:r>
          </w:p>
        </w:tc>
        <w:tc>
          <w:tcPr>
            <w:tcW w:w="992" w:type="dxa"/>
            <w:tcBorders>
              <w:top w:val="nil"/>
              <w:left w:val="nil"/>
              <w:bottom w:val="single" w:sz="4" w:space="0" w:color="auto"/>
              <w:right w:val="single" w:sz="4" w:space="0" w:color="auto"/>
            </w:tcBorders>
            <w:shd w:val="clear" w:color="auto" w:fill="auto"/>
            <w:vAlign w:val="center"/>
            <w:hideMark/>
          </w:tcPr>
          <w:p w:rsidR="00D63E31" w:rsidRPr="00855488" w:rsidRDefault="00D63E31" w:rsidP="008A7BA7">
            <w:pPr>
              <w:jc w:val="center"/>
              <w:rPr>
                <w:color w:val="000000"/>
                <w:sz w:val="20"/>
              </w:rPr>
            </w:pPr>
            <w:r w:rsidRPr="00855488">
              <w:rPr>
                <w:color w:val="000000"/>
                <w:sz w:val="20"/>
              </w:rPr>
              <w:t>2024-2028</w:t>
            </w:r>
          </w:p>
        </w:tc>
        <w:tc>
          <w:tcPr>
            <w:tcW w:w="992" w:type="dxa"/>
            <w:tcBorders>
              <w:top w:val="nil"/>
              <w:left w:val="nil"/>
              <w:bottom w:val="single" w:sz="4" w:space="0" w:color="auto"/>
              <w:right w:val="single" w:sz="4" w:space="0" w:color="auto"/>
            </w:tcBorders>
            <w:shd w:val="clear" w:color="auto" w:fill="auto"/>
            <w:vAlign w:val="bottom"/>
            <w:hideMark/>
          </w:tcPr>
          <w:p w:rsidR="00D63E31" w:rsidRPr="00855488" w:rsidRDefault="00D63E31" w:rsidP="004D1BEF">
            <w:pPr>
              <w:jc w:val="center"/>
              <w:rPr>
                <w:rFonts w:ascii="Calibri" w:hAnsi="Calibri" w:cs="Calibri"/>
                <w:color w:val="000000"/>
                <w:sz w:val="22"/>
                <w:szCs w:val="22"/>
              </w:rPr>
            </w:pPr>
            <w:r w:rsidRPr="00855488">
              <w:rPr>
                <w:rFonts w:ascii="Calibri" w:hAnsi="Calibri" w:cs="Calibri"/>
                <w:color w:val="000000"/>
                <w:sz w:val="22"/>
                <w:szCs w:val="22"/>
              </w:rPr>
              <w:t>2029-203</w:t>
            </w:r>
            <w:r w:rsidR="004D1BEF">
              <w:rPr>
                <w:rFonts w:ascii="Calibri" w:hAnsi="Calibri" w:cs="Calibri"/>
                <w:color w:val="000000"/>
                <w:sz w:val="22"/>
                <w:szCs w:val="22"/>
              </w:rPr>
              <w:t>2</w:t>
            </w:r>
          </w:p>
        </w:tc>
        <w:tc>
          <w:tcPr>
            <w:tcW w:w="851" w:type="dxa"/>
            <w:tcBorders>
              <w:top w:val="nil"/>
              <w:left w:val="nil"/>
              <w:bottom w:val="single" w:sz="4" w:space="0" w:color="auto"/>
              <w:right w:val="single" w:sz="4" w:space="0" w:color="auto"/>
            </w:tcBorders>
            <w:shd w:val="clear" w:color="auto" w:fill="auto"/>
            <w:noWrap/>
            <w:vAlign w:val="bottom"/>
            <w:hideMark/>
          </w:tcPr>
          <w:p w:rsidR="00D63E31" w:rsidRPr="00855488" w:rsidRDefault="00D63E31" w:rsidP="008A7BA7">
            <w:pPr>
              <w:jc w:val="center"/>
              <w:rPr>
                <w:rFonts w:ascii="Calibri" w:hAnsi="Calibri" w:cs="Calibri"/>
                <w:color w:val="000000"/>
                <w:sz w:val="22"/>
                <w:szCs w:val="22"/>
              </w:rPr>
            </w:pPr>
            <w:r w:rsidRPr="00855488">
              <w:rPr>
                <w:rFonts w:ascii="Calibri" w:hAnsi="Calibri" w:cs="Calibri"/>
                <w:color w:val="000000"/>
                <w:sz w:val="22"/>
                <w:szCs w:val="22"/>
              </w:rPr>
              <w:t>Итого</w:t>
            </w:r>
          </w:p>
        </w:tc>
      </w:tr>
      <w:tr w:rsidR="004D1BEF" w:rsidRPr="00855488" w:rsidTr="004D1BEF">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4D1BEF" w:rsidRPr="006455D3" w:rsidRDefault="004D1BEF" w:rsidP="004D1BEF">
            <w:pPr>
              <w:jc w:val="right"/>
              <w:rPr>
                <w:color w:val="000000"/>
                <w:sz w:val="22"/>
                <w:szCs w:val="22"/>
              </w:rPr>
            </w:pPr>
            <w:r w:rsidRPr="006455D3">
              <w:rPr>
                <w:color w:val="000000"/>
                <w:sz w:val="22"/>
                <w:szCs w:val="22"/>
              </w:rPr>
              <w:t>1</w:t>
            </w:r>
          </w:p>
        </w:tc>
        <w:tc>
          <w:tcPr>
            <w:tcW w:w="1843" w:type="dxa"/>
            <w:tcBorders>
              <w:top w:val="nil"/>
              <w:left w:val="nil"/>
              <w:bottom w:val="single" w:sz="4" w:space="0" w:color="auto"/>
              <w:right w:val="single" w:sz="4" w:space="0" w:color="auto"/>
            </w:tcBorders>
            <w:shd w:val="clear" w:color="auto" w:fill="auto"/>
            <w:noWrap/>
            <w:vAlign w:val="bottom"/>
            <w:hideMark/>
          </w:tcPr>
          <w:p w:rsidR="004D1BEF" w:rsidRPr="006455D3" w:rsidRDefault="004D1BEF" w:rsidP="004D1BEF">
            <w:pPr>
              <w:rPr>
                <w:color w:val="000000"/>
                <w:sz w:val="22"/>
                <w:szCs w:val="22"/>
              </w:rPr>
            </w:pPr>
            <w:r w:rsidRPr="006455D3">
              <w:rPr>
                <w:color w:val="000000"/>
                <w:sz w:val="22"/>
                <w:szCs w:val="22"/>
              </w:rPr>
              <w:t xml:space="preserve">Водоснабжение </w:t>
            </w:r>
          </w:p>
        </w:tc>
        <w:tc>
          <w:tcPr>
            <w:tcW w:w="870" w:type="dxa"/>
            <w:tcBorders>
              <w:top w:val="nil"/>
              <w:left w:val="nil"/>
              <w:bottom w:val="single" w:sz="4" w:space="0" w:color="auto"/>
              <w:right w:val="single" w:sz="4" w:space="0" w:color="auto"/>
            </w:tcBorders>
            <w:shd w:val="clear" w:color="auto" w:fill="auto"/>
            <w:noWrap/>
            <w:vAlign w:val="bottom"/>
            <w:hideMark/>
          </w:tcPr>
          <w:p w:rsidR="004D1BEF" w:rsidRPr="00855488" w:rsidRDefault="004D1BEF" w:rsidP="004D1BEF">
            <w:pPr>
              <w:jc w:val="center"/>
              <w:rPr>
                <w:rFonts w:ascii="Calibri" w:hAnsi="Calibri" w:cs="Calibri"/>
                <w:color w:val="000000"/>
                <w:sz w:val="22"/>
                <w:szCs w:val="22"/>
              </w:rPr>
            </w:pPr>
            <w:r w:rsidRPr="00855488">
              <w:rPr>
                <w:rFonts w:ascii="Calibri" w:hAnsi="Calibri" w:cs="Calibri"/>
                <w:color w:val="000000"/>
                <w:sz w:val="22"/>
                <w:szCs w:val="22"/>
              </w:rPr>
              <w:t>т.руб.</w:t>
            </w:r>
          </w:p>
        </w:tc>
        <w:tc>
          <w:tcPr>
            <w:tcW w:w="82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21,9</w:t>
            </w:r>
          </w:p>
        </w:tc>
        <w:tc>
          <w:tcPr>
            <w:tcW w:w="718"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98,1</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22,1</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11649,4</w:t>
            </w:r>
          </w:p>
        </w:tc>
        <w:tc>
          <w:tcPr>
            <w:tcW w:w="992"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11791,5</w:t>
            </w:r>
          </w:p>
        </w:tc>
        <w:tc>
          <w:tcPr>
            <w:tcW w:w="992"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148,2</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11939,7</w:t>
            </w:r>
          </w:p>
        </w:tc>
      </w:tr>
      <w:tr w:rsidR="004D1BEF" w:rsidRPr="00855488" w:rsidTr="004D1BEF">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4D1BEF" w:rsidRPr="006455D3" w:rsidRDefault="004D1BEF" w:rsidP="004D1BEF">
            <w:pPr>
              <w:jc w:val="right"/>
              <w:rPr>
                <w:color w:val="000000"/>
                <w:sz w:val="22"/>
                <w:szCs w:val="22"/>
              </w:rPr>
            </w:pPr>
            <w:r w:rsidRPr="006455D3">
              <w:rPr>
                <w:color w:val="000000"/>
                <w:sz w:val="22"/>
                <w:szCs w:val="22"/>
              </w:rPr>
              <w:t>2</w:t>
            </w:r>
          </w:p>
        </w:tc>
        <w:tc>
          <w:tcPr>
            <w:tcW w:w="1843" w:type="dxa"/>
            <w:tcBorders>
              <w:top w:val="nil"/>
              <w:left w:val="nil"/>
              <w:bottom w:val="single" w:sz="4" w:space="0" w:color="auto"/>
              <w:right w:val="single" w:sz="4" w:space="0" w:color="auto"/>
            </w:tcBorders>
            <w:shd w:val="clear" w:color="auto" w:fill="auto"/>
            <w:noWrap/>
            <w:vAlign w:val="bottom"/>
            <w:hideMark/>
          </w:tcPr>
          <w:p w:rsidR="004D1BEF" w:rsidRPr="006455D3" w:rsidRDefault="004D1BEF" w:rsidP="004D1BEF">
            <w:pPr>
              <w:rPr>
                <w:color w:val="000000"/>
                <w:sz w:val="22"/>
                <w:szCs w:val="22"/>
              </w:rPr>
            </w:pPr>
            <w:r w:rsidRPr="006455D3">
              <w:rPr>
                <w:color w:val="000000"/>
                <w:sz w:val="22"/>
                <w:szCs w:val="22"/>
              </w:rPr>
              <w:t>Электроснабжение</w:t>
            </w:r>
          </w:p>
        </w:tc>
        <w:tc>
          <w:tcPr>
            <w:tcW w:w="870" w:type="dxa"/>
            <w:tcBorders>
              <w:top w:val="nil"/>
              <w:left w:val="nil"/>
              <w:bottom w:val="single" w:sz="4" w:space="0" w:color="auto"/>
              <w:right w:val="single" w:sz="4" w:space="0" w:color="auto"/>
            </w:tcBorders>
            <w:shd w:val="clear" w:color="auto" w:fill="auto"/>
            <w:noWrap/>
            <w:vAlign w:val="bottom"/>
            <w:hideMark/>
          </w:tcPr>
          <w:p w:rsidR="004D1BEF" w:rsidRPr="00855488" w:rsidRDefault="004D1BEF" w:rsidP="004D1BEF">
            <w:pPr>
              <w:jc w:val="center"/>
              <w:rPr>
                <w:rFonts w:ascii="Calibri" w:hAnsi="Calibri" w:cs="Calibri"/>
                <w:color w:val="000000"/>
                <w:sz w:val="22"/>
                <w:szCs w:val="22"/>
              </w:rPr>
            </w:pPr>
            <w:r w:rsidRPr="00855488">
              <w:rPr>
                <w:rFonts w:ascii="Calibri" w:hAnsi="Calibri" w:cs="Calibri"/>
                <w:color w:val="000000"/>
                <w:sz w:val="22"/>
                <w:szCs w:val="22"/>
              </w:rPr>
              <w:t>т.руб.</w:t>
            </w:r>
          </w:p>
        </w:tc>
        <w:tc>
          <w:tcPr>
            <w:tcW w:w="82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666,8</w:t>
            </w:r>
          </w:p>
        </w:tc>
        <w:tc>
          <w:tcPr>
            <w:tcW w:w="718"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666,8</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666,8</w:t>
            </w:r>
          </w:p>
        </w:tc>
        <w:tc>
          <w:tcPr>
            <w:tcW w:w="850"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666,8</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666,8</w:t>
            </w:r>
          </w:p>
        </w:tc>
        <w:tc>
          <w:tcPr>
            <w:tcW w:w="992"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4424</w:t>
            </w:r>
          </w:p>
        </w:tc>
        <w:tc>
          <w:tcPr>
            <w:tcW w:w="992"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2667</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7091</w:t>
            </w:r>
          </w:p>
        </w:tc>
      </w:tr>
      <w:tr w:rsidR="004D1BEF" w:rsidRPr="00855488" w:rsidTr="004D1BEF">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4D1BEF" w:rsidRPr="006455D3" w:rsidRDefault="004D1BEF" w:rsidP="004D1BEF">
            <w:pPr>
              <w:jc w:val="right"/>
              <w:rPr>
                <w:color w:val="000000"/>
                <w:sz w:val="22"/>
                <w:szCs w:val="22"/>
              </w:rPr>
            </w:pPr>
            <w:r w:rsidRPr="006455D3">
              <w:rPr>
                <w:color w:val="000000"/>
                <w:sz w:val="22"/>
                <w:szCs w:val="22"/>
              </w:rPr>
              <w:t>3</w:t>
            </w:r>
          </w:p>
        </w:tc>
        <w:tc>
          <w:tcPr>
            <w:tcW w:w="1843" w:type="dxa"/>
            <w:tcBorders>
              <w:top w:val="nil"/>
              <w:left w:val="nil"/>
              <w:bottom w:val="single" w:sz="4" w:space="0" w:color="auto"/>
              <w:right w:val="single" w:sz="4" w:space="0" w:color="auto"/>
            </w:tcBorders>
            <w:shd w:val="clear" w:color="auto" w:fill="auto"/>
            <w:noWrap/>
            <w:vAlign w:val="bottom"/>
            <w:hideMark/>
          </w:tcPr>
          <w:p w:rsidR="004D1BEF" w:rsidRPr="006455D3" w:rsidRDefault="004D1BEF" w:rsidP="004D1BEF">
            <w:pPr>
              <w:rPr>
                <w:color w:val="000000"/>
                <w:sz w:val="22"/>
                <w:szCs w:val="22"/>
              </w:rPr>
            </w:pPr>
            <w:r w:rsidRPr="006455D3">
              <w:rPr>
                <w:color w:val="000000"/>
                <w:sz w:val="22"/>
                <w:szCs w:val="22"/>
              </w:rPr>
              <w:t>Газоснабжение</w:t>
            </w:r>
          </w:p>
        </w:tc>
        <w:tc>
          <w:tcPr>
            <w:tcW w:w="870" w:type="dxa"/>
            <w:tcBorders>
              <w:top w:val="nil"/>
              <w:left w:val="nil"/>
              <w:bottom w:val="single" w:sz="4" w:space="0" w:color="auto"/>
              <w:right w:val="single" w:sz="4" w:space="0" w:color="auto"/>
            </w:tcBorders>
            <w:shd w:val="clear" w:color="auto" w:fill="auto"/>
            <w:noWrap/>
            <w:vAlign w:val="bottom"/>
            <w:hideMark/>
          </w:tcPr>
          <w:p w:rsidR="004D1BEF" w:rsidRPr="00855488" w:rsidRDefault="004D1BEF" w:rsidP="004D1BEF">
            <w:pPr>
              <w:jc w:val="center"/>
              <w:rPr>
                <w:rFonts w:ascii="Calibri" w:hAnsi="Calibri" w:cs="Calibri"/>
                <w:color w:val="000000"/>
                <w:sz w:val="22"/>
                <w:szCs w:val="22"/>
              </w:rPr>
            </w:pPr>
            <w:r w:rsidRPr="00855488">
              <w:rPr>
                <w:rFonts w:ascii="Calibri" w:hAnsi="Calibri" w:cs="Calibri"/>
                <w:color w:val="000000"/>
                <w:sz w:val="22"/>
                <w:szCs w:val="22"/>
              </w:rPr>
              <w:t>т.руб.</w:t>
            </w:r>
          </w:p>
        </w:tc>
        <w:tc>
          <w:tcPr>
            <w:tcW w:w="82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650</w:t>
            </w:r>
          </w:p>
        </w:tc>
        <w:tc>
          <w:tcPr>
            <w:tcW w:w="718"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650</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650</w:t>
            </w:r>
          </w:p>
        </w:tc>
        <w:tc>
          <w:tcPr>
            <w:tcW w:w="850"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650</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650</w:t>
            </w:r>
          </w:p>
        </w:tc>
        <w:tc>
          <w:tcPr>
            <w:tcW w:w="992"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3250</w:t>
            </w:r>
          </w:p>
        </w:tc>
        <w:tc>
          <w:tcPr>
            <w:tcW w:w="992"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2600</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5850</w:t>
            </w:r>
          </w:p>
        </w:tc>
      </w:tr>
      <w:tr w:rsidR="004D1BEF" w:rsidRPr="00855488" w:rsidTr="004D1BEF">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4D1BEF" w:rsidRPr="006455D3" w:rsidRDefault="004D1BEF" w:rsidP="004D1BEF">
            <w:pPr>
              <w:jc w:val="right"/>
              <w:rPr>
                <w:color w:val="000000"/>
                <w:sz w:val="22"/>
                <w:szCs w:val="22"/>
              </w:rPr>
            </w:pPr>
            <w:r w:rsidRPr="006455D3">
              <w:rPr>
                <w:color w:val="000000"/>
                <w:sz w:val="22"/>
                <w:szCs w:val="22"/>
              </w:rPr>
              <w:t>4</w:t>
            </w:r>
          </w:p>
        </w:tc>
        <w:tc>
          <w:tcPr>
            <w:tcW w:w="1843" w:type="dxa"/>
            <w:tcBorders>
              <w:top w:val="nil"/>
              <w:left w:val="nil"/>
              <w:bottom w:val="single" w:sz="4" w:space="0" w:color="auto"/>
              <w:right w:val="single" w:sz="4" w:space="0" w:color="auto"/>
            </w:tcBorders>
            <w:shd w:val="clear" w:color="auto" w:fill="auto"/>
            <w:noWrap/>
            <w:vAlign w:val="bottom"/>
            <w:hideMark/>
          </w:tcPr>
          <w:p w:rsidR="004D1BEF" w:rsidRPr="006455D3" w:rsidRDefault="004D1BEF" w:rsidP="004D1BEF">
            <w:pPr>
              <w:rPr>
                <w:color w:val="000000"/>
                <w:sz w:val="22"/>
                <w:szCs w:val="22"/>
              </w:rPr>
            </w:pPr>
            <w:r w:rsidRPr="006455D3">
              <w:rPr>
                <w:color w:val="000000"/>
                <w:sz w:val="22"/>
                <w:szCs w:val="22"/>
              </w:rPr>
              <w:t>ТКО</w:t>
            </w:r>
          </w:p>
        </w:tc>
        <w:tc>
          <w:tcPr>
            <w:tcW w:w="870" w:type="dxa"/>
            <w:tcBorders>
              <w:top w:val="nil"/>
              <w:left w:val="nil"/>
              <w:bottom w:val="single" w:sz="4" w:space="0" w:color="auto"/>
              <w:right w:val="single" w:sz="4" w:space="0" w:color="auto"/>
            </w:tcBorders>
            <w:shd w:val="clear" w:color="auto" w:fill="auto"/>
            <w:noWrap/>
            <w:vAlign w:val="bottom"/>
            <w:hideMark/>
          </w:tcPr>
          <w:p w:rsidR="004D1BEF" w:rsidRPr="00855488" w:rsidRDefault="004D1BEF" w:rsidP="004D1BEF">
            <w:pPr>
              <w:jc w:val="center"/>
              <w:rPr>
                <w:rFonts w:ascii="Calibri" w:hAnsi="Calibri" w:cs="Calibri"/>
                <w:color w:val="000000"/>
                <w:sz w:val="22"/>
                <w:szCs w:val="22"/>
              </w:rPr>
            </w:pPr>
            <w:r w:rsidRPr="00855488">
              <w:rPr>
                <w:rFonts w:ascii="Calibri" w:hAnsi="Calibri" w:cs="Calibri"/>
                <w:color w:val="000000"/>
                <w:sz w:val="22"/>
                <w:szCs w:val="22"/>
              </w:rPr>
              <w:t>т.руб.</w:t>
            </w:r>
          </w:p>
        </w:tc>
        <w:tc>
          <w:tcPr>
            <w:tcW w:w="82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0</w:t>
            </w:r>
          </w:p>
        </w:tc>
        <w:tc>
          <w:tcPr>
            <w:tcW w:w="718"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96</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36</w:t>
            </w:r>
          </w:p>
        </w:tc>
        <w:tc>
          <w:tcPr>
            <w:tcW w:w="992"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96</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132</w:t>
            </w:r>
          </w:p>
        </w:tc>
      </w:tr>
      <w:tr w:rsidR="004D1BEF" w:rsidRPr="00855488" w:rsidTr="004D1BEF">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rsidR="004D1BEF" w:rsidRPr="006455D3" w:rsidRDefault="004D1BEF" w:rsidP="004D1BEF">
            <w:pPr>
              <w:rPr>
                <w:color w:val="000000"/>
                <w:sz w:val="22"/>
                <w:szCs w:val="22"/>
              </w:rPr>
            </w:pPr>
            <w:r w:rsidRPr="006455D3">
              <w:rPr>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4D1BEF" w:rsidRPr="006455D3" w:rsidRDefault="004D1BEF" w:rsidP="004D1BEF">
            <w:pPr>
              <w:rPr>
                <w:color w:val="000000"/>
                <w:sz w:val="22"/>
                <w:szCs w:val="22"/>
              </w:rPr>
            </w:pPr>
            <w:r w:rsidRPr="006455D3">
              <w:rPr>
                <w:color w:val="000000"/>
                <w:sz w:val="22"/>
                <w:szCs w:val="22"/>
              </w:rPr>
              <w:t>ИТОГО</w:t>
            </w:r>
          </w:p>
        </w:tc>
        <w:tc>
          <w:tcPr>
            <w:tcW w:w="870" w:type="dxa"/>
            <w:tcBorders>
              <w:top w:val="nil"/>
              <w:left w:val="nil"/>
              <w:bottom w:val="single" w:sz="4" w:space="0" w:color="auto"/>
              <w:right w:val="single" w:sz="4" w:space="0" w:color="auto"/>
            </w:tcBorders>
            <w:shd w:val="clear" w:color="auto" w:fill="auto"/>
            <w:noWrap/>
            <w:vAlign w:val="bottom"/>
            <w:hideMark/>
          </w:tcPr>
          <w:p w:rsidR="004D1BEF" w:rsidRPr="00855488" w:rsidRDefault="004D1BEF" w:rsidP="004D1BEF">
            <w:pPr>
              <w:jc w:val="center"/>
              <w:rPr>
                <w:rFonts w:ascii="Calibri" w:hAnsi="Calibri" w:cs="Calibri"/>
                <w:color w:val="000000"/>
                <w:sz w:val="22"/>
                <w:szCs w:val="22"/>
              </w:rPr>
            </w:pPr>
            <w:r w:rsidRPr="00855488">
              <w:rPr>
                <w:rFonts w:ascii="Calibri" w:hAnsi="Calibri" w:cs="Calibri"/>
                <w:color w:val="000000"/>
                <w:sz w:val="22"/>
                <w:szCs w:val="22"/>
              </w:rPr>
              <w:t>т.руб.</w:t>
            </w:r>
          </w:p>
        </w:tc>
        <w:tc>
          <w:tcPr>
            <w:tcW w:w="82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1338,7</w:t>
            </w:r>
          </w:p>
        </w:tc>
        <w:tc>
          <w:tcPr>
            <w:tcW w:w="718"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1510,9</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1316,8</w:t>
            </w:r>
          </w:p>
        </w:tc>
        <w:tc>
          <w:tcPr>
            <w:tcW w:w="850"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1338,9</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12966,2</w:t>
            </w:r>
          </w:p>
        </w:tc>
        <w:tc>
          <w:tcPr>
            <w:tcW w:w="992"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19501,5</w:t>
            </w:r>
          </w:p>
        </w:tc>
        <w:tc>
          <w:tcPr>
            <w:tcW w:w="992"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5511,2</w:t>
            </w:r>
          </w:p>
        </w:tc>
        <w:tc>
          <w:tcPr>
            <w:tcW w:w="851" w:type="dxa"/>
            <w:tcBorders>
              <w:top w:val="nil"/>
              <w:left w:val="nil"/>
              <w:bottom w:val="single" w:sz="4" w:space="0" w:color="auto"/>
              <w:right w:val="single" w:sz="4" w:space="0" w:color="auto"/>
            </w:tcBorders>
            <w:shd w:val="clear" w:color="auto" w:fill="auto"/>
            <w:noWrap/>
            <w:vAlign w:val="center"/>
            <w:hideMark/>
          </w:tcPr>
          <w:p w:rsidR="004D1BEF" w:rsidRPr="004D1BEF" w:rsidRDefault="004D1BEF" w:rsidP="004D1BEF">
            <w:pPr>
              <w:jc w:val="center"/>
              <w:rPr>
                <w:color w:val="000000"/>
                <w:sz w:val="18"/>
                <w:szCs w:val="18"/>
              </w:rPr>
            </w:pPr>
            <w:r w:rsidRPr="004D1BEF">
              <w:rPr>
                <w:color w:val="000000"/>
                <w:sz w:val="18"/>
                <w:szCs w:val="18"/>
              </w:rPr>
              <w:t>25013</w:t>
            </w:r>
          </w:p>
        </w:tc>
      </w:tr>
    </w:tbl>
    <w:p w:rsidR="00D63E31" w:rsidRDefault="00D63E31" w:rsidP="0088215E">
      <w:pPr>
        <w:pStyle w:val="af0"/>
        <w:tabs>
          <w:tab w:val="left" w:pos="823"/>
        </w:tabs>
        <w:spacing w:before="119"/>
        <w:ind w:left="463"/>
        <w:rPr>
          <w:sz w:val="24"/>
          <w:szCs w:val="24"/>
        </w:rPr>
      </w:pPr>
    </w:p>
    <w:p w:rsidR="0088215E" w:rsidRDefault="0088215E" w:rsidP="0088215E">
      <w:pPr>
        <w:rPr>
          <w:b/>
          <w:sz w:val="22"/>
          <w:szCs w:val="22"/>
        </w:rPr>
      </w:pPr>
      <w:r>
        <w:rPr>
          <w:b/>
          <w:sz w:val="22"/>
          <w:szCs w:val="22"/>
        </w:rPr>
        <w:t>Таблица 14.</w:t>
      </w:r>
      <w:r w:rsidR="008F4803">
        <w:rPr>
          <w:b/>
          <w:sz w:val="22"/>
          <w:szCs w:val="22"/>
        </w:rPr>
        <w:t>1</w:t>
      </w:r>
      <w:r w:rsidR="007D7555">
        <w:rPr>
          <w:b/>
          <w:sz w:val="22"/>
          <w:szCs w:val="22"/>
        </w:rPr>
        <w:t>2</w:t>
      </w:r>
      <w:r>
        <w:rPr>
          <w:b/>
          <w:sz w:val="22"/>
          <w:szCs w:val="22"/>
        </w:rPr>
        <w:t>. Доли источников инвестиций   в  общих финансовых потребностях для Программы</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853"/>
        <w:gridCol w:w="4493"/>
      </w:tblGrid>
      <w:tr w:rsidR="0088215E" w:rsidTr="00CD417D">
        <w:trPr>
          <w:trHeight w:val="382"/>
          <w:jc w:val="center"/>
        </w:trPr>
        <w:tc>
          <w:tcPr>
            <w:tcW w:w="560" w:type="dxa"/>
            <w:noWrap/>
            <w:vAlign w:val="center"/>
          </w:tcPr>
          <w:p w:rsidR="0088215E" w:rsidRDefault="0088215E" w:rsidP="00CD417D">
            <w:pPr>
              <w:rPr>
                <w:sz w:val="20"/>
              </w:rPr>
            </w:pPr>
            <w:bookmarkStart w:id="114" w:name="_Hlk163333495"/>
            <w:r>
              <w:rPr>
                <w:sz w:val="20"/>
              </w:rPr>
              <w:t>№</w:t>
            </w:r>
          </w:p>
        </w:tc>
        <w:tc>
          <w:tcPr>
            <w:tcW w:w="4853" w:type="dxa"/>
            <w:vAlign w:val="center"/>
          </w:tcPr>
          <w:p w:rsidR="0088215E" w:rsidRDefault="0088215E" w:rsidP="00CD417D">
            <w:pPr>
              <w:rPr>
                <w:sz w:val="20"/>
              </w:rPr>
            </w:pPr>
            <w:r>
              <w:rPr>
                <w:sz w:val="20"/>
              </w:rPr>
              <w:t>Источники  финансирования</w:t>
            </w:r>
          </w:p>
        </w:tc>
        <w:tc>
          <w:tcPr>
            <w:tcW w:w="4493" w:type="dxa"/>
            <w:noWrap/>
            <w:vAlign w:val="center"/>
          </w:tcPr>
          <w:p w:rsidR="0088215E" w:rsidRDefault="0088215E" w:rsidP="00CD417D">
            <w:pPr>
              <w:rPr>
                <w:sz w:val="20"/>
              </w:rPr>
            </w:pPr>
            <w:r>
              <w:rPr>
                <w:sz w:val="20"/>
              </w:rPr>
              <w:t>Доля в  общих финансовых потребностях для Программы, %</w:t>
            </w:r>
          </w:p>
        </w:tc>
      </w:tr>
      <w:tr w:rsidR="004D1BEF" w:rsidTr="00641B2F">
        <w:trPr>
          <w:trHeight w:val="293"/>
          <w:jc w:val="center"/>
        </w:trPr>
        <w:tc>
          <w:tcPr>
            <w:tcW w:w="560" w:type="dxa"/>
            <w:noWrap/>
            <w:vAlign w:val="center"/>
          </w:tcPr>
          <w:p w:rsidR="004D1BEF" w:rsidRDefault="004D1BEF" w:rsidP="004D1BEF">
            <w:pPr>
              <w:rPr>
                <w:sz w:val="20"/>
              </w:rPr>
            </w:pPr>
            <w:r>
              <w:rPr>
                <w:sz w:val="20"/>
              </w:rPr>
              <w:t>1</w:t>
            </w:r>
          </w:p>
        </w:tc>
        <w:tc>
          <w:tcPr>
            <w:tcW w:w="4853" w:type="dxa"/>
            <w:vAlign w:val="center"/>
          </w:tcPr>
          <w:p w:rsidR="004D1BEF" w:rsidRDefault="004D1BEF" w:rsidP="004D1BEF">
            <w:pPr>
              <w:rPr>
                <w:sz w:val="20"/>
              </w:rPr>
            </w:pPr>
            <w:r w:rsidRPr="00314A09">
              <w:rPr>
                <w:color w:val="000000"/>
                <w:sz w:val="22"/>
                <w:szCs w:val="22"/>
              </w:rPr>
              <w:t>Федеральный бюджет</w:t>
            </w:r>
          </w:p>
        </w:tc>
        <w:tc>
          <w:tcPr>
            <w:tcW w:w="4493" w:type="dxa"/>
            <w:noWrap/>
            <w:vAlign w:val="bottom"/>
          </w:tcPr>
          <w:p w:rsidR="004D1BEF" w:rsidRDefault="007D7555" w:rsidP="004D1BEF">
            <w:pPr>
              <w:jc w:val="center"/>
              <w:rPr>
                <w:sz w:val="20"/>
              </w:rPr>
            </w:pPr>
            <w:r>
              <w:rPr>
                <w:sz w:val="20"/>
              </w:rPr>
              <w:t>0</w:t>
            </w:r>
          </w:p>
        </w:tc>
      </w:tr>
      <w:tr w:rsidR="004D1BEF" w:rsidTr="00641B2F">
        <w:trPr>
          <w:trHeight w:val="226"/>
          <w:jc w:val="center"/>
        </w:trPr>
        <w:tc>
          <w:tcPr>
            <w:tcW w:w="560" w:type="dxa"/>
            <w:noWrap/>
            <w:vAlign w:val="center"/>
          </w:tcPr>
          <w:p w:rsidR="004D1BEF" w:rsidRDefault="004D1BEF" w:rsidP="004D1BEF">
            <w:pPr>
              <w:rPr>
                <w:sz w:val="20"/>
              </w:rPr>
            </w:pPr>
            <w:r>
              <w:rPr>
                <w:sz w:val="20"/>
              </w:rPr>
              <w:t>2</w:t>
            </w:r>
          </w:p>
        </w:tc>
        <w:tc>
          <w:tcPr>
            <w:tcW w:w="4853" w:type="dxa"/>
            <w:vAlign w:val="center"/>
          </w:tcPr>
          <w:p w:rsidR="004D1BEF" w:rsidRDefault="004D1BEF" w:rsidP="004D1BEF">
            <w:pPr>
              <w:rPr>
                <w:sz w:val="20"/>
              </w:rPr>
            </w:pPr>
            <w:r w:rsidRPr="00314A09">
              <w:rPr>
                <w:color w:val="000000"/>
                <w:sz w:val="22"/>
                <w:szCs w:val="22"/>
              </w:rPr>
              <w:t>бюджет субъекта РФ</w:t>
            </w:r>
          </w:p>
        </w:tc>
        <w:tc>
          <w:tcPr>
            <w:tcW w:w="4493" w:type="dxa"/>
            <w:noWrap/>
            <w:vAlign w:val="bottom"/>
          </w:tcPr>
          <w:p w:rsidR="004D1BEF" w:rsidRDefault="004D1BEF" w:rsidP="004D1BEF">
            <w:pPr>
              <w:jc w:val="center"/>
              <w:rPr>
                <w:sz w:val="20"/>
              </w:rPr>
            </w:pPr>
            <w:r>
              <w:rPr>
                <w:rFonts w:ascii="Calibri" w:hAnsi="Calibri"/>
                <w:color w:val="000000"/>
                <w:sz w:val="22"/>
                <w:szCs w:val="22"/>
              </w:rPr>
              <w:t>71,7</w:t>
            </w:r>
          </w:p>
        </w:tc>
      </w:tr>
      <w:tr w:rsidR="004D1BEF" w:rsidTr="00641B2F">
        <w:trPr>
          <w:trHeight w:val="167"/>
          <w:jc w:val="center"/>
        </w:trPr>
        <w:tc>
          <w:tcPr>
            <w:tcW w:w="560" w:type="dxa"/>
            <w:noWrap/>
            <w:vAlign w:val="center"/>
          </w:tcPr>
          <w:p w:rsidR="004D1BEF" w:rsidRDefault="004D1BEF" w:rsidP="004D1BEF">
            <w:pPr>
              <w:rPr>
                <w:sz w:val="20"/>
              </w:rPr>
            </w:pPr>
            <w:r>
              <w:rPr>
                <w:sz w:val="20"/>
              </w:rPr>
              <w:t>3</w:t>
            </w:r>
          </w:p>
        </w:tc>
        <w:tc>
          <w:tcPr>
            <w:tcW w:w="4853" w:type="dxa"/>
            <w:vAlign w:val="center"/>
          </w:tcPr>
          <w:p w:rsidR="004D1BEF" w:rsidRDefault="004D1BEF" w:rsidP="004D1BEF">
            <w:pPr>
              <w:rPr>
                <w:sz w:val="20"/>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4493" w:type="dxa"/>
            <w:noWrap/>
            <w:vAlign w:val="bottom"/>
          </w:tcPr>
          <w:p w:rsidR="004D1BEF" w:rsidRDefault="004D1BEF" w:rsidP="004D1BEF">
            <w:pPr>
              <w:jc w:val="center"/>
              <w:rPr>
                <w:sz w:val="20"/>
              </w:rPr>
            </w:pPr>
            <w:r>
              <w:rPr>
                <w:rFonts w:ascii="Calibri" w:hAnsi="Calibri"/>
                <w:color w:val="000000"/>
                <w:sz w:val="22"/>
                <w:szCs w:val="22"/>
              </w:rPr>
              <w:t>4,8</w:t>
            </w:r>
          </w:p>
        </w:tc>
      </w:tr>
      <w:tr w:rsidR="004D1BEF" w:rsidTr="00641B2F">
        <w:trPr>
          <w:trHeight w:val="290"/>
          <w:jc w:val="center"/>
        </w:trPr>
        <w:tc>
          <w:tcPr>
            <w:tcW w:w="560" w:type="dxa"/>
            <w:noWrap/>
            <w:vAlign w:val="center"/>
          </w:tcPr>
          <w:p w:rsidR="004D1BEF" w:rsidRDefault="004D1BEF" w:rsidP="004D1BEF">
            <w:pPr>
              <w:rPr>
                <w:sz w:val="20"/>
              </w:rPr>
            </w:pPr>
            <w:r>
              <w:rPr>
                <w:sz w:val="20"/>
              </w:rPr>
              <w:t>4</w:t>
            </w:r>
          </w:p>
        </w:tc>
        <w:tc>
          <w:tcPr>
            <w:tcW w:w="4853" w:type="dxa"/>
            <w:vAlign w:val="center"/>
          </w:tcPr>
          <w:p w:rsidR="004D1BEF" w:rsidRDefault="004D1BEF" w:rsidP="004F6451">
            <w:pPr>
              <w:rPr>
                <w:sz w:val="20"/>
              </w:rPr>
            </w:pPr>
            <w:r w:rsidRPr="00314A09">
              <w:rPr>
                <w:color w:val="000000"/>
                <w:sz w:val="22"/>
                <w:szCs w:val="22"/>
              </w:rPr>
              <w:t xml:space="preserve">бюджет муниципального образования </w:t>
            </w:r>
            <w:r w:rsidR="004F6451" w:rsidRPr="00314A09">
              <w:rPr>
                <w:color w:val="000000"/>
                <w:sz w:val="22"/>
                <w:szCs w:val="22"/>
              </w:rPr>
              <w:t>(</w:t>
            </w:r>
            <w:r w:rsidR="004F6451" w:rsidRPr="00CE13E1">
              <w:t>Верхнеграйворонский  сельсовет</w:t>
            </w:r>
            <w:r w:rsidR="004F6451" w:rsidRPr="00314A09">
              <w:rPr>
                <w:color w:val="000000"/>
                <w:sz w:val="22"/>
                <w:szCs w:val="22"/>
              </w:rPr>
              <w:t xml:space="preserve">) </w:t>
            </w:r>
          </w:p>
        </w:tc>
        <w:tc>
          <w:tcPr>
            <w:tcW w:w="4493" w:type="dxa"/>
            <w:noWrap/>
            <w:vAlign w:val="bottom"/>
          </w:tcPr>
          <w:p w:rsidR="004D1BEF" w:rsidRDefault="004D1BEF" w:rsidP="004D1BEF">
            <w:pPr>
              <w:jc w:val="center"/>
              <w:rPr>
                <w:sz w:val="20"/>
              </w:rPr>
            </w:pPr>
            <w:r>
              <w:rPr>
                <w:rFonts w:ascii="Calibri" w:hAnsi="Calibri"/>
                <w:color w:val="000000"/>
                <w:sz w:val="22"/>
                <w:szCs w:val="22"/>
              </w:rPr>
              <w:t>4,9</w:t>
            </w:r>
          </w:p>
        </w:tc>
      </w:tr>
      <w:tr w:rsidR="004D1BEF" w:rsidTr="00641B2F">
        <w:trPr>
          <w:trHeight w:val="290"/>
          <w:jc w:val="center"/>
        </w:trPr>
        <w:tc>
          <w:tcPr>
            <w:tcW w:w="560" w:type="dxa"/>
            <w:noWrap/>
            <w:vAlign w:val="center"/>
          </w:tcPr>
          <w:p w:rsidR="004D1BEF" w:rsidRDefault="004D1BEF" w:rsidP="004D1BEF">
            <w:pPr>
              <w:rPr>
                <w:sz w:val="20"/>
              </w:rPr>
            </w:pPr>
            <w:r>
              <w:rPr>
                <w:sz w:val="20"/>
              </w:rPr>
              <w:t>5</w:t>
            </w:r>
          </w:p>
        </w:tc>
        <w:tc>
          <w:tcPr>
            <w:tcW w:w="4853" w:type="dxa"/>
            <w:vAlign w:val="center"/>
          </w:tcPr>
          <w:p w:rsidR="004D1BEF" w:rsidRDefault="004D1BEF" w:rsidP="004D1BEF">
            <w:pPr>
              <w:rPr>
                <w:sz w:val="20"/>
              </w:rPr>
            </w:pPr>
            <w:r w:rsidRPr="00314A09">
              <w:rPr>
                <w:color w:val="000000"/>
                <w:sz w:val="22"/>
                <w:szCs w:val="22"/>
              </w:rPr>
              <w:t>Собственные средства РСО</w:t>
            </w:r>
          </w:p>
        </w:tc>
        <w:tc>
          <w:tcPr>
            <w:tcW w:w="4493" w:type="dxa"/>
            <w:noWrap/>
            <w:vAlign w:val="bottom"/>
          </w:tcPr>
          <w:p w:rsidR="004D1BEF" w:rsidRDefault="004D1BEF" w:rsidP="004D1BEF">
            <w:pPr>
              <w:jc w:val="center"/>
              <w:rPr>
                <w:sz w:val="20"/>
              </w:rPr>
            </w:pPr>
            <w:r>
              <w:rPr>
                <w:rFonts w:ascii="Calibri" w:hAnsi="Calibri"/>
                <w:color w:val="000000"/>
                <w:sz w:val="22"/>
                <w:szCs w:val="22"/>
              </w:rPr>
              <w:t>7,8</w:t>
            </w:r>
          </w:p>
        </w:tc>
      </w:tr>
      <w:tr w:rsidR="004D1BEF" w:rsidTr="00641B2F">
        <w:trPr>
          <w:trHeight w:val="290"/>
          <w:jc w:val="center"/>
        </w:trPr>
        <w:tc>
          <w:tcPr>
            <w:tcW w:w="560" w:type="dxa"/>
            <w:noWrap/>
            <w:vAlign w:val="center"/>
          </w:tcPr>
          <w:p w:rsidR="004D1BEF" w:rsidRDefault="004D1BEF" w:rsidP="004D1BEF">
            <w:pPr>
              <w:rPr>
                <w:sz w:val="20"/>
              </w:rPr>
            </w:pPr>
            <w:r>
              <w:rPr>
                <w:sz w:val="20"/>
              </w:rPr>
              <w:t>6</w:t>
            </w:r>
          </w:p>
        </w:tc>
        <w:tc>
          <w:tcPr>
            <w:tcW w:w="4853" w:type="dxa"/>
            <w:vAlign w:val="center"/>
          </w:tcPr>
          <w:p w:rsidR="004D1BEF" w:rsidRDefault="004D1BEF" w:rsidP="004D1BEF">
            <w:pPr>
              <w:rPr>
                <w:sz w:val="20"/>
              </w:rPr>
            </w:pPr>
            <w:r w:rsidRPr="00314A09">
              <w:rPr>
                <w:color w:val="000000"/>
                <w:sz w:val="22"/>
                <w:szCs w:val="22"/>
              </w:rPr>
              <w:t>за счет тарифов на подключение</w:t>
            </w:r>
          </w:p>
        </w:tc>
        <w:tc>
          <w:tcPr>
            <w:tcW w:w="4493" w:type="dxa"/>
            <w:noWrap/>
            <w:vAlign w:val="bottom"/>
          </w:tcPr>
          <w:p w:rsidR="004D1BEF" w:rsidRDefault="004D1BEF" w:rsidP="004D1BEF">
            <w:pPr>
              <w:jc w:val="center"/>
              <w:rPr>
                <w:sz w:val="20"/>
              </w:rPr>
            </w:pPr>
            <w:r>
              <w:rPr>
                <w:rFonts w:ascii="Calibri" w:hAnsi="Calibri"/>
                <w:color w:val="000000"/>
                <w:sz w:val="22"/>
                <w:szCs w:val="22"/>
              </w:rPr>
              <w:t>10,8</w:t>
            </w:r>
          </w:p>
        </w:tc>
      </w:tr>
      <w:bookmarkEnd w:id="114"/>
    </w:tbl>
    <w:p w:rsidR="0088215E" w:rsidRDefault="0088215E" w:rsidP="0088215E">
      <w:pPr>
        <w:jc w:val="center"/>
      </w:pPr>
    </w:p>
    <w:p w:rsidR="0088215E" w:rsidRDefault="0088215E" w:rsidP="0088215E"/>
    <w:p w:rsidR="0088215E" w:rsidRDefault="0088215E" w:rsidP="0088215E">
      <w:pPr>
        <w:rPr>
          <w:b/>
        </w:rPr>
      </w:pPr>
    </w:p>
    <w:p w:rsidR="0088215E" w:rsidRDefault="004D1BEF" w:rsidP="0088215E">
      <w:pPr>
        <w:jc w:val="center"/>
        <w:rPr>
          <w:b/>
        </w:rPr>
      </w:pPr>
      <w:r>
        <w:rPr>
          <w:noProof/>
        </w:rPr>
        <w:lastRenderedPageBreak/>
        <w:drawing>
          <wp:inline distT="0" distB="0" distL="0" distR="0" wp14:anchorId="1A976059" wp14:editId="3C580635">
            <wp:extent cx="4576512" cy="2735680"/>
            <wp:effectExtent l="0" t="0" r="14605"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8215E" w:rsidRDefault="0088215E" w:rsidP="0088215E">
      <w:pPr>
        <w:rPr>
          <w:b/>
        </w:rPr>
      </w:pPr>
      <w:r>
        <w:rPr>
          <w:b/>
        </w:rPr>
        <w:t xml:space="preserve">Рисунок 14.1.Распределение доли необходимых затрат по источникам инвестирования. </w:t>
      </w:r>
      <w:bookmarkEnd w:id="100"/>
    </w:p>
    <w:p w:rsidR="0088215E" w:rsidRDefault="0088215E" w:rsidP="004419F7">
      <w:pPr>
        <w:pStyle w:val="1"/>
        <w:jc w:val="both"/>
        <w:rPr>
          <w:sz w:val="28"/>
          <w:szCs w:val="28"/>
        </w:rPr>
      </w:pPr>
    </w:p>
    <w:p w:rsidR="00014B09" w:rsidRPr="00B62DD4" w:rsidRDefault="003331AA" w:rsidP="004419F7">
      <w:pPr>
        <w:pStyle w:val="1"/>
        <w:jc w:val="both"/>
        <w:rPr>
          <w:b w:val="0"/>
          <w:sz w:val="28"/>
          <w:szCs w:val="28"/>
        </w:rPr>
      </w:pPr>
      <w:bookmarkStart w:id="115" w:name="_Toc170478952"/>
      <w:r w:rsidRPr="00B62DD4">
        <w:rPr>
          <w:sz w:val="28"/>
          <w:szCs w:val="28"/>
        </w:rPr>
        <w:t>Раздел 1</w:t>
      </w:r>
      <w:r w:rsidR="0000020E">
        <w:rPr>
          <w:sz w:val="28"/>
          <w:szCs w:val="28"/>
        </w:rPr>
        <w:t>5</w:t>
      </w:r>
      <w:r w:rsidRPr="00B62DD4">
        <w:rPr>
          <w:sz w:val="28"/>
          <w:szCs w:val="28"/>
        </w:rPr>
        <w:t>.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115"/>
      <w:r w:rsidRPr="00B62DD4">
        <w:rPr>
          <w:sz w:val="28"/>
          <w:szCs w:val="28"/>
        </w:rPr>
        <w:t xml:space="preserve"> </w:t>
      </w:r>
    </w:p>
    <w:p w:rsidR="00014B09" w:rsidRDefault="00014B09" w:rsidP="004419F7"/>
    <w:p w:rsidR="00014B09" w:rsidRDefault="003331AA" w:rsidP="004419F7">
      <w:pPr>
        <w:jc w:val="both"/>
      </w:pPr>
      <w:r>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w:t>
      </w:r>
    </w:p>
    <w:p w:rsidR="00014B09" w:rsidRDefault="003331AA" w:rsidP="004419F7">
      <w:pPr>
        <w:jc w:val="both"/>
      </w:pPr>
      <w:r>
        <w:t xml:space="preserve">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w:t>
      </w:r>
    </w:p>
    <w:p w:rsidR="00014B09" w:rsidRDefault="003331AA" w:rsidP="004419F7">
      <w:pPr>
        <w:jc w:val="both"/>
      </w:pPr>
      <w:r>
        <w:t xml:space="preserve">Для определения возможности финансирования Программы за счет средств потребителей была произведена оценка доступности для населения города совокупной платы за потребляемые коммунальные услуги по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 </w:t>
      </w:r>
    </w:p>
    <w:p w:rsidR="00014B09" w:rsidRDefault="003331AA" w:rsidP="004419F7">
      <w:pPr>
        <w:jc w:val="both"/>
      </w:pPr>
      <w:r>
        <w:t xml:space="preserve">    В соответствии с Приказом Министерства регионального развития Российской Федерации от 1 октября 2013 г. №359/ГС в случаи несоответствия рассчитанных тарифов на коммунальные ресурсы одному или более критериям доступности осуществляется корректировка одним или несколькими из указанных способов: </w:t>
      </w:r>
    </w:p>
    <w:p w:rsidR="00014B09" w:rsidRDefault="003331AA" w:rsidP="004419F7">
      <w:r>
        <w:t xml:space="preserve">– изменение порядка реализации проектов долгосрочной инвестиционной программы с целью снижения совокупных затрат на ее реализацию; </w:t>
      </w:r>
    </w:p>
    <w:p w:rsidR="00014B09" w:rsidRDefault="003331AA" w:rsidP="004419F7">
      <w:r>
        <w:t xml:space="preserve">– изменение источников финансирования долгосрочной инвестиционной программы за счет увеличения доли бюджетных источников; </w:t>
      </w:r>
    </w:p>
    <w:p w:rsidR="00014B09" w:rsidRDefault="003331AA" w:rsidP="004419F7">
      <w:r>
        <w:t xml:space="preserve">– изменение состава долгосрочной инвестиционной программы. </w:t>
      </w:r>
    </w:p>
    <w:p w:rsidR="00014B09" w:rsidRDefault="00014B09" w:rsidP="004419F7"/>
    <w:p w:rsidR="00014B09" w:rsidRDefault="003331AA" w:rsidP="004419F7">
      <w:pPr>
        <w:jc w:val="both"/>
      </w:pPr>
      <w:r>
        <w:lastRenderedPageBreak/>
        <w:t>В данном разделе приведены следующие показатели, характеризующие влияние состояние коммунальной инфраструктуры МО «</w:t>
      </w:r>
      <w:r w:rsidR="004F6451" w:rsidRPr="00CE13E1">
        <w:t>Верхнеграйворонский  сельсовет</w:t>
      </w:r>
      <w:r>
        <w:t xml:space="preserve">» на перспективные расходы населения на соответствующие услуги: </w:t>
      </w:r>
    </w:p>
    <w:p w:rsidR="00014B09" w:rsidRDefault="003331AA" w:rsidP="00455B87">
      <w:pPr>
        <w:numPr>
          <w:ilvl w:val="0"/>
          <w:numId w:val="9"/>
        </w:numPr>
        <w:jc w:val="both"/>
      </w:pPr>
      <w:r>
        <w:t>Расчет прогнозного совокупного платежа населения за коммунальные ресурсы на основе прогноза спроса с учетом энергоресурсосбережения без учета льгот и субсидий;</w:t>
      </w:r>
    </w:p>
    <w:p w:rsidR="00014B09" w:rsidRDefault="003331AA" w:rsidP="00455B87">
      <w:pPr>
        <w:numPr>
          <w:ilvl w:val="0"/>
          <w:numId w:val="9"/>
        </w:numPr>
        <w:jc w:val="both"/>
      </w:pPr>
      <w:r>
        <w:t>Сопоставление прогнозного совокупного платежа населения за коммунальные ресурсы с прогнозами доходов населения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w:t>
      </w:r>
    </w:p>
    <w:p w:rsidR="00014B09" w:rsidRDefault="003331AA" w:rsidP="00455B87">
      <w:pPr>
        <w:numPr>
          <w:ilvl w:val="0"/>
          <w:numId w:val="9"/>
        </w:numPr>
        <w:jc w:val="both"/>
      </w:pPr>
      <w:r>
        <w:t>Проверка доступности тарифов на коммунальные услуги для населения путем сопоставления рассчитанных показателей и критериев доступности</w:t>
      </w:r>
      <w:r w:rsidR="00BB628E">
        <w:t>.</w:t>
      </w:r>
    </w:p>
    <w:p w:rsidR="00BB628E" w:rsidRDefault="00BB628E" w:rsidP="00455B87">
      <w:pPr>
        <w:numPr>
          <w:ilvl w:val="0"/>
          <w:numId w:val="9"/>
        </w:numPr>
        <w:jc w:val="both"/>
      </w:pPr>
    </w:p>
    <w:p w:rsidR="00014B09" w:rsidRDefault="00014B09" w:rsidP="00C20F08">
      <w:pPr>
        <w:jc w:val="both"/>
      </w:pPr>
    </w:p>
    <w:p w:rsidR="00014B09" w:rsidRPr="000129A1" w:rsidRDefault="003331AA" w:rsidP="004419F7">
      <w:pPr>
        <w:pStyle w:val="2"/>
        <w:jc w:val="both"/>
        <w:rPr>
          <w:rFonts w:ascii="Times New Roman" w:hAnsi="Times New Roman"/>
          <w:b w:val="0"/>
          <w:i w:val="0"/>
          <w:iCs/>
        </w:rPr>
      </w:pPr>
      <w:bookmarkStart w:id="116" w:name="_Toc170478953"/>
      <w:r w:rsidRPr="000129A1">
        <w:rPr>
          <w:rFonts w:ascii="Times New Roman" w:hAnsi="Times New Roman"/>
          <w:i w:val="0"/>
          <w:iCs/>
        </w:rPr>
        <w:t>1</w:t>
      </w:r>
      <w:r w:rsidR="0000020E" w:rsidRPr="000129A1">
        <w:rPr>
          <w:rFonts w:ascii="Times New Roman" w:hAnsi="Times New Roman"/>
          <w:i w:val="0"/>
          <w:iCs/>
        </w:rPr>
        <w:t>5</w:t>
      </w:r>
      <w:r w:rsidRPr="000129A1">
        <w:rPr>
          <w:rFonts w:ascii="Times New Roman" w:hAnsi="Times New Roman"/>
          <w:i w:val="0"/>
          <w:iCs/>
        </w:rPr>
        <w:t>.1.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bookmarkEnd w:id="116"/>
      <w:r w:rsidRPr="000129A1">
        <w:rPr>
          <w:rFonts w:ascii="Times New Roman" w:hAnsi="Times New Roman"/>
          <w:i w:val="0"/>
          <w:iCs/>
        </w:rPr>
        <w:t xml:space="preserve"> </w:t>
      </w:r>
    </w:p>
    <w:p w:rsidR="00014B09" w:rsidRDefault="00014B09" w:rsidP="004419F7"/>
    <w:p w:rsidR="00014B09" w:rsidRDefault="003331AA" w:rsidP="004419F7">
      <w:pPr>
        <w:jc w:val="both"/>
      </w:pPr>
      <w:r>
        <w:t>Расчет прогнозного совокупного платежа населения МО «</w:t>
      </w:r>
      <w:r w:rsidR="004F6451" w:rsidRPr="00CE13E1">
        <w:t>Верхнеграйворонский  сельсовет</w:t>
      </w:r>
      <w:r>
        <w:t>» за коммунальные ресурсы строится на основе прогноза спроса на коммунальные ресурсы, приведенном в Разделе 2 Обосновывающих материалов. Кроме того, прогнозный совокупный платеж населения за коммунальные ресурсы зависит от тарифов на оплату услуг, приведенных в Разделе 15.</w:t>
      </w:r>
      <w:r w:rsidR="007E0E09">
        <w:t>1</w:t>
      </w:r>
      <w:r>
        <w:t xml:space="preserve"> Обосновывающих материалов. </w:t>
      </w:r>
    </w:p>
    <w:p w:rsidR="0000020E" w:rsidRDefault="003331AA" w:rsidP="004419F7">
      <w:pPr>
        <w:jc w:val="both"/>
      </w:pPr>
      <w:r>
        <w:t>В таблице 1</w:t>
      </w:r>
      <w:r w:rsidR="0000020E">
        <w:t>5</w:t>
      </w:r>
      <w:r>
        <w:t>.</w:t>
      </w:r>
      <w:r w:rsidR="00EE2023">
        <w:t>3</w:t>
      </w:r>
      <w:r>
        <w:t xml:space="preserve"> представлен расчет прогнозного совокупного платежа населения МО на коммунальные ресурсы  на основе динамики численности населения, прогноза тарифов, и производственных программ  ресурсоснабжающих организаций.</w:t>
      </w:r>
    </w:p>
    <w:p w:rsidR="0000020E" w:rsidRDefault="0000020E" w:rsidP="004419F7">
      <w:pPr>
        <w:jc w:val="both"/>
        <w:rPr>
          <w:b/>
        </w:rPr>
      </w:pPr>
    </w:p>
    <w:p w:rsidR="00014B09" w:rsidRPr="00A0168D" w:rsidRDefault="003331AA" w:rsidP="004419F7">
      <w:pPr>
        <w:pStyle w:val="2"/>
        <w:rPr>
          <w:b w:val="0"/>
          <w:i w:val="0"/>
          <w:iCs/>
        </w:rPr>
      </w:pPr>
      <w:bookmarkStart w:id="117" w:name="_Toc170478954"/>
      <w:r w:rsidRPr="00A0168D">
        <w:rPr>
          <w:i w:val="0"/>
          <w:iCs/>
        </w:rPr>
        <w:t>1</w:t>
      </w:r>
      <w:r w:rsidR="0000020E" w:rsidRPr="00A0168D">
        <w:rPr>
          <w:i w:val="0"/>
          <w:iCs/>
        </w:rPr>
        <w:t>5</w:t>
      </w:r>
      <w:r w:rsidRPr="00A0168D">
        <w:rPr>
          <w:i w:val="0"/>
          <w:iCs/>
        </w:rPr>
        <w:t>.2. Сопоставление прогнозного совокупного платежа населения за коммунальные ресурсы с прогнозами доходов населения</w:t>
      </w:r>
      <w:bookmarkEnd w:id="117"/>
    </w:p>
    <w:p w:rsidR="00014B09" w:rsidRDefault="00014B09" w:rsidP="004419F7"/>
    <w:p w:rsidR="00014B09" w:rsidRDefault="003331AA" w:rsidP="004419F7">
      <w:pPr>
        <w:jc w:val="both"/>
      </w:pPr>
      <w:r>
        <w:t xml:space="preserve">Данный подраздел содержит сопоставление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коммунальных услуг. </w:t>
      </w:r>
    </w:p>
    <w:p w:rsidR="00014B09" w:rsidRDefault="003331AA" w:rsidP="004419F7">
      <w:pPr>
        <w:jc w:val="both"/>
      </w:pPr>
      <w:r>
        <w:t>В соответствии с региональным стандартом Курской области стандарт максимальной допустимой доли расходов граждан на оплату жилого помещения и коммунальных услуг в совокупном доходе семьи составляет 22%. Основой прогноза являются прогнозные оценки о размерах среднедушевых доходов населения</w:t>
      </w:r>
    </w:p>
    <w:p w:rsidR="00014B09" w:rsidRDefault="003331AA" w:rsidP="004419F7">
      <w:pPr>
        <w:jc w:val="both"/>
      </w:pPr>
      <w:r>
        <w:t>Субсидии на оплату жилого помещения и коммунальных услуг предоставляются в соответствии с законодательными актами:</w:t>
      </w:r>
    </w:p>
    <w:p w:rsidR="00014B09" w:rsidRDefault="003331AA" w:rsidP="00455B87">
      <w:pPr>
        <w:numPr>
          <w:ilvl w:val="0"/>
          <w:numId w:val="10"/>
        </w:numPr>
      </w:pPr>
      <w:r>
        <w:t>Жилищным кодексом РФ от 01.03.2005 г.;</w:t>
      </w:r>
    </w:p>
    <w:p w:rsidR="00014B09" w:rsidRDefault="003331AA" w:rsidP="00455B87">
      <w:pPr>
        <w:numPr>
          <w:ilvl w:val="0"/>
          <w:numId w:val="10"/>
        </w:numPr>
        <w:jc w:val="both"/>
      </w:pPr>
      <w:r>
        <w:t xml:space="preserve">ФЗ от 5.04.2003 г.№ 44 – ФЗ « О порядке учета доходов и расчета среднедушевого дохода семьи и одиноко проживающего гражданина для признания их малоимущими и оказания им государственной социальной помощи»; </w:t>
      </w:r>
    </w:p>
    <w:p w:rsidR="00014B09" w:rsidRDefault="003331AA" w:rsidP="00455B87">
      <w:pPr>
        <w:numPr>
          <w:ilvl w:val="0"/>
          <w:numId w:val="10"/>
        </w:numPr>
      </w:pPr>
      <w:r>
        <w:t xml:space="preserve">ФЗ от 24.10.1997 г. № 134-ФЗ « О прожиточном минимуме в РФ»; </w:t>
      </w:r>
    </w:p>
    <w:p w:rsidR="00014B09" w:rsidRDefault="003331AA" w:rsidP="00455B87">
      <w:pPr>
        <w:numPr>
          <w:ilvl w:val="0"/>
          <w:numId w:val="10"/>
        </w:numPr>
      </w:pPr>
      <w:r>
        <w:t xml:space="preserve">Постановлением Правительства РФ от 14.12.2005 г. № 761 «О предоставлении субсидий на оплату жилого помещения и коммунальных услуг»; </w:t>
      </w:r>
    </w:p>
    <w:p w:rsidR="00014B09" w:rsidRDefault="003331AA" w:rsidP="00455B87">
      <w:pPr>
        <w:numPr>
          <w:ilvl w:val="0"/>
          <w:numId w:val="10"/>
        </w:numPr>
        <w:jc w:val="both"/>
      </w:pPr>
      <w:r>
        <w:lastRenderedPageBreak/>
        <w:t xml:space="preserve">Постановлением Правительства РФ от 20.08.2003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Законодательства  Курской области: </w:t>
      </w:r>
    </w:p>
    <w:p w:rsidR="00014B09" w:rsidRDefault="003331AA" w:rsidP="00455B87">
      <w:pPr>
        <w:numPr>
          <w:ilvl w:val="0"/>
          <w:numId w:val="10"/>
        </w:numPr>
      </w:pPr>
      <w:r>
        <w:t>П</w:t>
      </w:r>
      <w:hyperlink r:id="rId37" w:history="1">
        <w:r>
          <w:t>остановление комитета по тарифам и ценам Курской области от 5 августа 2011 года № 59</w:t>
        </w:r>
      </w:hyperlink>
      <w:r w:rsidR="00C20F08">
        <w:t xml:space="preserve">  </w:t>
      </w:r>
      <w:r>
        <w:t>«Об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rsidR="00014B09" w:rsidRDefault="003331AA" w:rsidP="00455B87">
      <w:pPr>
        <w:numPr>
          <w:ilvl w:val="0"/>
          <w:numId w:val="10"/>
        </w:numPr>
        <w:jc w:val="both"/>
      </w:pPr>
      <w:r>
        <w:t>Постановление Администрация Курской области  от 24 июня 2013 года N 399-па  о  максимально допустимой доли расходов граждан на оплату жилого помещения и коммунальных услуг в совокупном доходе семьи.</w:t>
      </w:r>
    </w:p>
    <w:p w:rsidR="00014B09" w:rsidRDefault="00014B09" w:rsidP="004419F7"/>
    <w:p w:rsidR="00014B09" w:rsidRDefault="003331AA" w:rsidP="004419F7">
      <w:r>
        <w:t xml:space="preserve">Субсидии на оплату жилого помещения и коммунальных услуг выделяются:   </w:t>
      </w:r>
    </w:p>
    <w:p w:rsidR="00014B09" w:rsidRDefault="003331AA" w:rsidP="00455B87">
      <w:pPr>
        <w:numPr>
          <w:ilvl w:val="0"/>
          <w:numId w:val="11"/>
        </w:numPr>
        <w:jc w:val="both"/>
      </w:pPr>
      <w:r>
        <w:t>помощь тем лицам, которые в виду сложившихся обстоятельств не могут в полной мере производить оплату коммунальных услуг без оказания негативного влияния на семейный бюджет;</w:t>
      </w:r>
    </w:p>
    <w:p w:rsidR="00014B09" w:rsidRDefault="003331AA" w:rsidP="00455B87">
      <w:pPr>
        <w:numPr>
          <w:ilvl w:val="0"/>
          <w:numId w:val="11"/>
        </w:numPr>
        <w:jc w:val="both"/>
      </w:pPr>
      <w:r>
        <w:t xml:space="preserve">адресная целевая поддержка населения, которая эффективно обеспечивает социальную защиту низкооплачиваемых, малоимущих и безработных граждан и членов их семей от повышения платы за жилье и коммунальные услуги, так как семья, оформившая субсидии, защищена от роста тарифов. </w:t>
      </w:r>
    </w:p>
    <w:p w:rsidR="00014B09" w:rsidRDefault="003331AA" w:rsidP="004419F7">
      <w:pPr>
        <w:jc w:val="both"/>
      </w:pPr>
      <w:r>
        <w:t xml:space="preserve">Право на получение такой помощи и ее размер зависит от материального положения всей семьи. Средства на субсидии выделяются из областного бюджета специально для поддержки граждан у которых квартплата съедает слишком большую долю их доходов. </w:t>
      </w:r>
    </w:p>
    <w:p w:rsidR="00014B09" w:rsidRDefault="00014B09" w:rsidP="004419F7"/>
    <w:p w:rsidR="00014B09" w:rsidRDefault="003331AA" w:rsidP="004419F7">
      <w:pPr>
        <w:jc w:val="both"/>
      </w:pPr>
      <w:r>
        <w:t>Правом на предоставление субсидий на оплату жилищно-коммунальных услуг обладают граждане,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стоимости жилищно-коммунальных услуг, превышают:</w:t>
      </w:r>
    </w:p>
    <w:p w:rsidR="00014B09" w:rsidRDefault="00D70A68" w:rsidP="004419F7">
      <w:pPr>
        <w:jc w:val="both"/>
      </w:pPr>
      <w:r>
        <w:t>-</w:t>
      </w:r>
      <w:r w:rsidR="003331AA">
        <w:t>10 % для семей (одиноко проживающего гражданина) со среднедушевым доход меньше или равном величине прожиточного минимума;</w:t>
      </w:r>
    </w:p>
    <w:p w:rsidR="00014B09" w:rsidRDefault="00D70A68" w:rsidP="00D70A68">
      <w:pPr>
        <w:jc w:val="both"/>
      </w:pPr>
      <w:r>
        <w:t>-</w:t>
      </w:r>
      <w:r w:rsidR="003331AA">
        <w:t xml:space="preserve">22 % для семей (одиноко проживающего гражданина) со среднедушевым доходом выше прожиточного минимума.                                                                                                                          </w:t>
      </w:r>
    </w:p>
    <w:p w:rsidR="00014B09" w:rsidRDefault="00014B09" w:rsidP="004419F7"/>
    <w:p w:rsidR="00014B09" w:rsidRDefault="003331AA" w:rsidP="004419F7">
      <w:pPr>
        <w:jc w:val="both"/>
      </w:pPr>
      <w:r>
        <w:t xml:space="preserve">Фактическая оценка доли получателей субсидий на оплату коммунальных услуг в общей численности населения  по </w:t>
      </w:r>
      <w:r w:rsidR="003936EF">
        <w:t>муниципальному образованию</w:t>
      </w:r>
      <w:r>
        <w:t xml:space="preserve"> представлена в таблице 1</w:t>
      </w:r>
      <w:r w:rsidR="00A5099E">
        <w:t>5</w:t>
      </w:r>
      <w:r>
        <w:t>.2.</w:t>
      </w:r>
    </w:p>
    <w:p w:rsidR="00014B09" w:rsidRDefault="00014B09" w:rsidP="004419F7"/>
    <w:p w:rsidR="00014B09" w:rsidRDefault="003331AA" w:rsidP="004419F7">
      <w:pPr>
        <w:rPr>
          <w:b/>
          <w:sz w:val="22"/>
          <w:szCs w:val="22"/>
        </w:rPr>
      </w:pPr>
      <w:r>
        <w:rPr>
          <w:b/>
          <w:sz w:val="22"/>
          <w:szCs w:val="22"/>
        </w:rPr>
        <w:t>Таблица  1</w:t>
      </w:r>
      <w:r w:rsidR="00A5099E">
        <w:rPr>
          <w:b/>
          <w:sz w:val="22"/>
          <w:szCs w:val="22"/>
        </w:rPr>
        <w:t>5</w:t>
      </w:r>
      <w:r>
        <w:rPr>
          <w:b/>
          <w:sz w:val="22"/>
          <w:szCs w:val="22"/>
        </w:rPr>
        <w:t xml:space="preserve">.2. Динамика выделения жилищных субсидий, предоставленных  гражданам на оплату жилого помещения и коммунальных услуг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560"/>
        <w:gridCol w:w="1451"/>
      </w:tblGrid>
      <w:tr w:rsidR="00014B09" w:rsidTr="0034080D">
        <w:trPr>
          <w:trHeight w:val="415"/>
          <w:jc w:val="center"/>
        </w:trPr>
        <w:tc>
          <w:tcPr>
            <w:tcW w:w="5382" w:type="dxa"/>
            <w:vAlign w:val="center"/>
          </w:tcPr>
          <w:p w:rsidR="00014B09" w:rsidRDefault="003331AA" w:rsidP="004419F7">
            <w:pPr>
              <w:rPr>
                <w:szCs w:val="22"/>
              </w:rPr>
            </w:pPr>
            <w:r>
              <w:rPr>
                <w:sz w:val="22"/>
                <w:szCs w:val="22"/>
              </w:rPr>
              <w:t>Показатели</w:t>
            </w:r>
          </w:p>
        </w:tc>
        <w:tc>
          <w:tcPr>
            <w:tcW w:w="1417" w:type="dxa"/>
            <w:vAlign w:val="center"/>
          </w:tcPr>
          <w:p w:rsidR="00014B09" w:rsidRDefault="003331AA" w:rsidP="004419F7">
            <w:pPr>
              <w:jc w:val="center"/>
              <w:rPr>
                <w:szCs w:val="22"/>
              </w:rPr>
            </w:pPr>
            <w:r>
              <w:rPr>
                <w:sz w:val="22"/>
                <w:szCs w:val="22"/>
              </w:rPr>
              <w:t>2021</w:t>
            </w:r>
          </w:p>
        </w:tc>
        <w:tc>
          <w:tcPr>
            <w:tcW w:w="1560" w:type="dxa"/>
            <w:vAlign w:val="center"/>
          </w:tcPr>
          <w:p w:rsidR="00014B09" w:rsidRDefault="003331AA" w:rsidP="004419F7">
            <w:pPr>
              <w:jc w:val="center"/>
              <w:rPr>
                <w:szCs w:val="22"/>
              </w:rPr>
            </w:pPr>
            <w:r>
              <w:rPr>
                <w:sz w:val="22"/>
                <w:szCs w:val="22"/>
              </w:rPr>
              <w:t>2022</w:t>
            </w:r>
          </w:p>
        </w:tc>
        <w:tc>
          <w:tcPr>
            <w:tcW w:w="1451" w:type="dxa"/>
            <w:vAlign w:val="center"/>
          </w:tcPr>
          <w:p w:rsidR="00014B09" w:rsidRDefault="003331AA" w:rsidP="004419F7">
            <w:pPr>
              <w:jc w:val="center"/>
              <w:rPr>
                <w:szCs w:val="22"/>
              </w:rPr>
            </w:pPr>
            <w:r>
              <w:rPr>
                <w:sz w:val="22"/>
                <w:szCs w:val="22"/>
              </w:rPr>
              <w:t>2023</w:t>
            </w:r>
          </w:p>
        </w:tc>
      </w:tr>
      <w:tr w:rsidR="00014B09" w:rsidTr="0034080D">
        <w:trPr>
          <w:trHeight w:val="574"/>
          <w:jc w:val="center"/>
        </w:trPr>
        <w:tc>
          <w:tcPr>
            <w:tcW w:w="5382" w:type="dxa"/>
            <w:vAlign w:val="center"/>
          </w:tcPr>
          <w:p w:rsidR="00014B09" w:rsidRDefault="003331AA" w:rsidP="004419F7">
            <w:pPr>
              <w:rPr>
                <w:szCs w:val="22"/>
              </w:rPr>
            </w:pPr>
            <w:r>
              <w:rPr>
                <w:sz w:val="22"/>
                <w:szCs w:val="22"/>
              </w:rPr>
              <w:t>Получали субсидии в отчетном году, семей</w:t>
            </w:r>
          </w:p>
        </w:tc>
        <w:tc>
          <w:tcPr>
            <w:tcW w:w="1417" w:type="dxa"/>
            <w:vAlign w:val="center"/>
          </w:tcPr>
          <w:p w:rsidR="00014B09" w:rsidRDefault="00294A85" w:rsidP="004419F7">
            <w:pPr>
              <w:jc w:val="center"/>
              <w:rPr>
                <w:szCs w:val="22"/>
              </w:rPr>
            </w:pPr>
            <w:r>
              <w:rPr>
                <w:sz w:val="22"/>
                <w:szCs w:val="22"/>
              </w:rPr>
              <w:t>0</w:t>
            </w:r>
          </w:p>
        </w:tc>
        <w:tc>
          <w:tcPr>
            <w:tcW w:w="1560" w:type="dxa"/>
            <w:vAlign w:val="center"/>
          </w:tcPr>
          <w:p w:rsidR="00014B09" w:rsidRDefault="000129A1" w:rsidP="004419F7">
            <w:pPr>
              <w:jc w:val="center"/>
              <w:rPr>
                <w:szCs w:val="22"/>
              </w:rPr>
            </w:pPr>
            <w:r>
              <w:rPr>
                <w:szCs w:val="22"/>
              </w:rPr>
              <w:t>1</w:t>
            </w:r>
          </w:p>
        </w:tc>
        <w:tc>
          <w:tcPr>
            <w:tcW w:w="1451" w:type="dxa"/>
            <w:vAlign w:val="center"/>
          </w:tcPr>
          <w:p w:rsidR="00014B09" w:rsidRDefault="000129A1" w:rsidP="004419F7">
            <w:pPr>
              <w:jc w:val="center"/>
              <w:rPr>
                <w:szCs w:val="22"/>
              </w:rPr>
            </w:pPr>
            <w:r>
              <w:rPr>
                <w:szCs w:val="22"/>
              </w:rPr>
              <w:t>1</w:t>
            </w:r>
          </w:p>
        </w:tc>
      </w:tr>
      <w:tr w:rsidR="000129A1" w:rsidTr="0034080D">
        <w:trPr>
          <w:trHeight w:val="574"/>
          <w:jc w:val="center"/>
        </w:trPr>
        <w:tc>
          <w:tcPr>
            <w:tcW w:w="5382" w:type="dxa"/>
            <w:vAlign w:val="center"/>
          </w:tcPr>
          <w:p w:rsidR="000129A1" w:rsidRDefault="000129A1" w:rsidP="004419F7">
            <w:pPr>
              <w:rPr>
                <w:szCs w:val="22"/>
              </w:rPr>
            </w:pPr>
            <w:r>
              <w:rPr>
                <w:sz w:val="22"/>
                <w:szCs w:val="22"/>
              </w:rPr>
              <w:t>Удельный вес семей, пользующихся субсидиями, %</w:t>
            </w:r>
          </w:p>
        </w:tc>
        <w:tc>
          <w:tcPr>
            <w:tcW w:w="1417" w:type="dxa"/>
            <w:vAlign w:val="center"/>
          </w:tcPr>
          <w:p w:rsidR="000129A1" w:rsidRDefault="000129A1" w:rsidP="004419F7">
            <w:pPr>
              <w:jc w:val="center"/>
              <w:rPr>
                <w:szCs w:val="22"/>
              </w:rPr>
            </w:pPr>
            <w:r>
              <w:rPr>
                <w:sz w:val="22"/>
                <w:szCs w:val="22"/>
              </w:rPr>
              <w:t>Менее 1,0%</w:t>
            </w:r>
          </w:p>
        </w:tc>
        <w:tc>
          <w:tcPr>
            <w:tcW w:w="1560" w:type="dxa"/>
            <w:vAlign w:val="center"/>
          </w:tcPr>
          <w:p w:rsidR="000129A1" w:rsidRDefault="000129A1" w:rsidP="004419F7">
            <w:pPr>
              <w:jc w:val="center"/>
              <w:rPr>
                <w:szCs w:val="22"/>
              </w:rPr>
            </w:pPr>
            <w:r w:rsidRPr="000E485D">
              <w:rPr>
                <w:sz w:val="22"/>
                <w:szCs w:val="22"/>
              </w:rPr>
              <w:t>Менее 1,0%</w:t>
            </w:r>
          </w:p>
        </w:tc>
        <w:tc>
          <w:tcPr>
            <w:tcW w:w="1451" w:type="dxa"/>
            <w:vAlign w:val="center"/>
          </w:tcPr>
          <w:p w:rsidR="000129A1" w:rsidRDefault="000129A1" w:rsidP="004419F7">
            <w:pPr>
              <w:jc w:val="center"/>
              <w:rPr>
                <w:szCs w:val="22"/>
              </w:rPr>
            </w:pPr>
            <w:r w:rsidRPr="000E485D">
              <w:rPr>
                <w:sz w:val="22"/>
                <w:szCs w:val="22"/>
              </w:rPr>
              <w:t>Менее 1,0%</w:t>
            </w:r>
          </w:p>
        </w:tc>
      </w:tr>
      <w:tr w:rsidR="00BB0C1E" w:rsidTr="0034080D">
        <w:trPr>
          <w:trHeight w:val="574"/>
          <w:jc w:val="center"/>
        </w:trPr>
        <w:tc>
          <w:tcPr>
            <w:tcW w:w="5382" w:type="dxa"/>
            <w:vAlign w:val="center"/>
          </w:tcPr>
          <w:p w:rsidR="00BB0C1E" w:rsidRDefault="00BB0C1E" w:rsidP="004419F7">
            <w:pPr>
              <w:rPr>
                <w:szCs w:val="22"/>
              </w:rPr>
            </w:pPr>
            <w:r>
              <w:rPr>
                <w:sz w:val="22"/>
                <w:szCs w:val="22"/>
              </w:rPr>
              <w:t>Общая сумма субсидий населению на оплату жили</w:t>
            </w:r>
            <w:r w:rsidR="00261A3E">
              <w:rPr>
                <w:sz w:val="22"/>
                <w:szCs w:val="22"/>
              </w:rPr>
              <w:t>щ</w:t>
            </w:r>
            <w:r>
              <w:rPr>
                <w:sz w:val="22"/>
                <w:szCs w:val="22"/>
              </w:rPr>
              <w:t>но - коммунальных услуг,  млн. рублей:</w:t>
            </w:r>
          </w:p>
        </w:tc>
        <w:tc>
          <w:tcPr>
            <w:tcW w:w="1417" w:type="dxa"/>
            <w:vAlign w:val="center"/>
          </w:tcPr>
          <w:p w:rsidR="00BB0C1E" w:rsidRPr="000129A1" w:rsidRDefault="00BB0C1E" w:rsidP="004419F7">
            <w:pPr>
              <w:jc w:val="center"/>
              <w:rPr>
                <w:sz w:val="20"/>
              </w:rPr>
            </w:pPr>
            <w:r w:rsidRPr="000129A1">
              <w:rPr>
                <w:sz w:val="20"/>
              </w:rPr>
              <w:t>Нет информации</w:t>
            </w:r>
          </w:p>
        </w:tc>
        <w:tc>
          <w:tcPr>
            <w:tcW w:w="1560" w:type="dxa"/>
          </w:tcPr>
          <w:p w:rsidR="00BB0C1E" w:rsidRDefault="00BB0C1E" w:rsidP="004419F7">
            <w:pPr>
              <w:jc w:val="center"/>
              <w:rPr>
                <w:szCs w:val="22"/>
              </w:rPr>
            </w:pPr>
            <w:r w:rsidRPr="005133CF">
              <w:rPr>
                <w:sz w:val="20"/>
              </w:rPr>
              <w:t>Нет информации</w:t>
            </w:r>
          </w:p>
        </w:tc>
        <w:tc>
          <w:tcPr>
            <w:tcW w:w="1451" w:type="dxa"/>
          </w:tcPr>
          <w:p w:rsidR="00BB0C1E" w:rsidRDefault="00BB0C1E" w:rsidP="004419F7">
            <w:pPr>
              <w:jc w:val="center"/>
              <w:rPr>
                <w:szCs w:val="22"/>
              </w:rPr>
            </w:pPr>
            <w:r w:rsidRPr="005133CF">
              <w:rPr>
                <w:sz w:val="20"/>
              </w:rPr>
              <w:t>Нет информации</w:t>
            </w:r>
          </w:p>
        </w:tc>
      </w:tr>
      <w:tr w:rsidR="000129A1" w:rsidTr="0034080D">
        <w:trPr>
          <w:trHeight w:val="574"/>
          <w:jc w:val="center"/>
        </w:trPr>
        <w:tc>
          <w:tcPr>
            <w:tcW w:w="5382" w:type="dxa"/>
            <w:vAlign w:val="center"/>
          </w:tcPr>
          <w:p w:rsidR="000129A1" w:rsidRDefault="000129A1" w:rsidP="004419F7">
            <w:pPr>
              <w:rPr>
                <w:szCs w:val="22"/>
              </w:rPr>
            </w:pPr>
            <w:r>
              <w:rPr>
                <w:sz w:val="22"/>
                <w:szCs w:val="22"/>
              </w:rPr>
              <w:t>Среднемесячный размер субсидий на семью, рублей</w:t>
            </w:r>
          </w:p>
        </w:tc>
        <w:tc>
          <w:tcPr>
            <w:tcW w:w="1417" w:type="dxa"/>
          </w:tcPr>
          <w:p w:rsidR="000129A1" w:rsidRDefault="000129A1" w:rsidP="004419F7">
            <w:pPr>
              <w:jc w:val="center"/>
              <w:rPr>
                <w:szCs w:val="22"/>
              </w:rPr>
            </w:pPr>
            <w:r w:rsidRPr="001D3E8A">
              <w:rPr>
                <w:sz w:val="20"/>
              </w:rPr>
              <w:t>Нет информации</w:t>
            </w:r>
          </w:p>
        </w:tc>
        <w:tc>
          <w:tcPr>
            <w:tcW w:w="1560" w:type="dxa"/>
          </w:tcPr>
          <w:p w:rsidR="000129A1" w:rsidRDefault="000129A1" w:rsidP="004419F7">
            <w:pPr>
              <w:jc w:val="center"/>
              <w:rPr>
                <w:szCs w:val="22"/>
              </w:rPr>
            </w:pPr>
            <w:r w:rsidRPr="001D3E8A">
              <w:rPr>
                <w:sz w:val="20"/>
              </w:rPr>
              <w:t>Нет информации</w:t>
            </w:r>
          </w:p>
        </w:tc>
        <w:tc>
          <w:tcPr>
            <w:tcW w:w="1451" w:type="dxa"/>
          </w:tcPr>
          <w:p w:rsidR="000129A1" w:rsidRDefault="000129A1" w:rsidP="004419F7">
            <w:pPr>
              <w:jc w:val="center"/>
              <w:rPr>
                <w:szCs w:val="22"/>
              </w:rPr>
            </w:pPr>
            <w:r w:rsidRPr="001D3E8A">
              <w:rPr>
                <w:sz w:val="20"/>
              </w:rPr>
              <w:t>Нет информации</w:t>
            </w:r>
          </w:p>
        </w:tc>
      </w:tr>
    </w:tbl>
    <w:p w:rsidR="00014B09" w:rsidRDefault="00014B09" w:rsidP="004419F7"/>
    <w:p w:rsidR="0034080D" w:rsidRPr="00294A85" w:rsidRDefault="003331AA" w:rsidP="004419F7">
      <w:pPr>
        <w:jc w:val="both"/>
        <w:rPr>
          <w:bCs/>
        </w:rPr>
      </w:pPr>
      <w:bookmarkStart w:id="118" w:name="_Hlk163247783"/>
      <w:r w:rsidRPr="00294A85">
        <w:t xml:space="preserve">Анализ данной информации, предоставленной  отделом социальной  защиты администрации </w:t>
      </w:r>
      <w:r w:rsidR="0034080D" w:rsidRPr="00294A85">
        <w:t>муниципального  образования</w:t>
      </w:r>
      <w:r w:rsidRPr="00294A85">
        <w:rPr>
          <w:bCs/>
        </w:rPr>
        <w:t xml:space="preserve"> показывает</w:t>
      </w:r>
      <w:r w:rsidR="00294A85" w:rsidRPr="00294A85">
        <w:rPr>
          <w:bCs/>
        </w:rPr>
        <w:t>,</w:t>
      </w:r>
      <w:r w:rsidRPr="00294A85">
        <w:rPr>
          <w:bCs/>
        </w:rPr>
        <w:t xml:space="preserve"> что количество семей и среднемесячный размер субсидий на семью с 20</w:t>
      </w:r>
      <w:r w:rsidR="003936EF" w:rsidRPr="00294A85">
        <w:rPr>
          <w:bCs/>
        </w:rPr>
        <w:t>21</w:t>
      </w:r>
      <w:r w:rsidRPr="00294A85">
        <w:rPr>
          <w:bCs/>
        </w:rPr>
        <w:t>года по 20</w:t>
      </w:r>
      <w:r w:rsidR="003936EF" w:rsidRPr="00294A85">
        <w:rPr>
          <w:bCs/>
        </w:rPr>
        <w:t>23</w:t>
      </w:r>
      <w:r w:rsidRPr="00294A85">
        <w:rPr>
          <w:bCs/>
        </w:rPr>
        <w:t xml:space="preserve"> </w:t>
      </w:r>
      <w:r w:rsidR="0034080D" w:rsidRPr="00294A85">
        <w:rPr>
          <w:bCs/>
        </w:rPr>
        <w:t xml:space="preserve">не </w:t>
      </w:r>
      <w:r w:rsidRPr="00294A85">
        <w:rPr>
          <w:bCs/>
        </w:rPr>
        <w:t xml:space="preserve">уменьшались. Вместе с тем следует заметить, что </w:t>
      </w:r>
      <w:r w:rsidRPr="00294A85">
        <w:rPr>
          <w:bCs/>
        </w:rPr>
        <w:lastRenderedPageBreak/>
        <w:t xml:space="preserve">тарифы на все коммунальные  услуги </w:t>
      </w:r>
      <w:r w:rsidR="00294A85" w:rsidRPr="00294A85">
        <w:rPr>
          <w:bCs/>
        </w:rPr>
        <w:t>вы</w:t>
      </w:r>
      <w:r w:rsidRPr="00294A85">
        <w:rPr>
          <w:bCs/>
        </w:rPr>
        <w:t xml:space="preserve">росли. Также имел </w:t>
      </w:r>
      <w:r w:rsidR="0034080D" w:rsidRPr="00294A85">
        <w:rPr>
          <w:bCs/>
        </w:rPr>
        <w:t xml:space="preserve">значительный </w:t>
      </w:r>
      <w:r w:rsidRPr="00294A85">
        <w:rPr>
          <w:bCs/>
        </w:rPr>
        <w:t xml:space="preserve">рост  и </w:t>
      </w:r>
      <w:r w:rsidR="00294A85">
        <w:rPr>
          <w:bCs/>
        </w:rPr>
        <w:t xml:space="preserve"> </w:t>
      </w:r>
      <w:r w:rsidRPr="00294A85">
        <w:rPr>
          <w:bCs/>
        </w:rPr>
        <w:t>среднедушевого дохода.</w:t>
      </w:r>
    </w:p>
    <w:p w:rsidR="00014B09" w:rsidRDefault="003331AA" w:rsidP="004419F7">
      <w:pPr>
        <w:jc w:val="both"/>
      </w:pPr>
      <w:r w:rsidRPr="00A5099E">
        <w:rPr>
          <w:b/>
          <w:bCs/>
        </w:rPr>
        <w:t xml:space="preserve"> С учётом</w:t>
      </w:r>
      <w:r>
        <w:t xml:space="preserve"> данных обстоятельств был выполнен прогноз численности населения, получающего социальную поддержку, необходимого размера компенсационных выплат и средний размер компенсационной выплаты на человека в месяц.</w:t>
      </w:r>
    </w:p>
    <w:bookmarkEnd w:id="118"/>
    <w:p w:rsidR="00014B09" w:rsidRDefault="003331AA" w:rsidP="004419F7">
      <w:r>
        <w:t>Данные расчёты выполнены в таблице   1</w:t>
      </w:r>
      <w:r w:rsidR="00A5099E">
        <w:t>5</w:t>
      </w:r>
      <w:r>
        <w:t>.3.</w:t>
      </w:r>
    </w:p>
    <w:p w:rsidR="00014B09" w:rsidRDefault="003331AA" w:rsidP="004419F7">
      <w:r>
        <w:t xml:space="preserve">. </w:t>
      </w:r>
    </w:p>
    <w:p w:rsidR="00014B09" w:rsidRDefault="003331AA" w:rsidP="004419F7">
      <w:pPr>
        <w:rPr>
          <w:b/>
        </w:rPr>
      </w:pPr>
      <w:r>
        <w:rPr>
          <w:b/>
        </w:rPr>
        <w:t>Таблица  1</w:t>
      </w:r>
      <w:r w:rsidR="00A5099E">
        <w:rPr>
          <w:b/>
        </w:rPr>
        <w:t>5</w:t>
      </w:r>
      <w:r>
        <w:rPr>
          <w:b/>
        </w:rPr>
        <w:t>.3. Расчёт сопоставимости прогнозного совокупного платежа населения за коммунальные ресурсы с прогнозами доходов населения</w:t>
      </w:r>
    </w:p>
    <w:tbl>
      <w:tblPr>
        <w:tblW w:w="9973" w:type="dxa"/>
        <w:tblInd w:w="-5" w:type="dxa"/>
        <w:tblLook w:val="04A0" w:firstRow="1" w:lastRow="0" w:firstColumn="1" w:lastColumn="0" w:noHBand="0" w:noVBand="1"/>
      </w:tblPr>
      <w:tblGrid>
        <w:gridCol w:w="3025"/>
        <w:gridCol w:w="995"/>
        <w:gridCol w:w="1040"/>
        <w:gridCol w:w="931"/>
        <w:gridCol w:w="1080"/>
        <w:gridCol w:w="931"/>
        <w:gridCol w:w="931"/>
        <w:gridCol w:w="1040"/>
      </w:tblGrid>
      <w:tr w:rsidR="00014B09" w:rsidTr="00B62DD4">
        <w:trPr>
          <w:trHeight w:val="288"/>
        </w:trPr>
        <w:tc>
          <w:tcPr>
            <w:tcW w:w="3025" w:type="dxa"/>
            <w:tcBorders>
              <w:top w:val="single" w:sz="4" w:space="0" w:color="auto"/>
              <w:left w:val="single" w:sz="4" w:space="0" w:color="auto"/>
              <w:bottom w:val="single" w:sz="4" w:space="0" w:color="auto"/>
              <w:right w:val="single" w:sz="4" w:space="0" w:color="auto"/>
            </w:tcBorders>
            <w:vAlign w:val="bottom"/>
          </w:tcPr>
          <w:p w:rsidR="00014B09" w:rsidRDefault="003331AA" w:rsidP="004419F7">
            <w:pPr>
              <w:rPr>
                <w:szCs w:val="22"/>
              </w:rPr>
            </w:pPr>
            <w:r>
              <w:rPr>
                <w:sz w:val="22"/>
                <w:szCs w:val="22"/>
              </w:rPr>
              <w:t>Наименование</w:t>
            </w:r>
          </w:p>
        </w:tc>
        <w:tc>
          <w:tcPr>
            <w:tcW w:w="995" w:type="dxa"/>
            <w:tcBorders>
              <w:top w:val="single" w:sz="4" w:space="0" w:color="auto"/>
              <w:left w:val="nil"/>
              <w:bottom w:val="single" w:sz="4" w:space="0" w:color="auto"/>
              <w:right w:val="single" w:sz="4" w:space="0" w:color="auto"/>
            </w:tcBorders>
            <w:noWrap/>
            <w:vAlign w:val="center"/>
          </w:tcPr>
          <w:p w:rsidR="00014B09" w:rsidRDefault="003331AA" w:rsidP="004419F7">
            <w:pPr>
              <w:rPr>
                <w:szCs w:val="22"/>
              </w:rPr>
            </w:pPr>
            <w:r>
              <w:rPr>
                <w:sz w:val="22"/>
                <w:szCs w:val="22"/>
              </w:rPr>
              <w:t>Ед.изм</w:t>
            </w:r>
            <w:r w:rsidR="00261A3E">
              <w:rPr>
                <w:sz w:val="22"/>
                <w:szCs w:val="22"/>
              </w:rPr>
              <w:t>.</w:t>
            </w:r>
          </w:p>
        </w:tc>
        <w:tc>
          <w:tcPr>
            <w:tcW w:w="1040" w:type="dxa"/>
            <w:tcBorders>
              <w:top w:val="single" w:sz="4" w:space="0" w:color="auto"/>
              <w:left w:val="nil"/>
              <w:bottom w:val="single" w:sz="4" w:space="0" w:color="auto"/>
              <w:right w:val="single" w:sz="4" w:space="0" w:color="auto"/>
            </w:tcBorders>
            <w:noWrap/>
            <w:vAlign w:val="center"/>
          </w:tcPr>
          <w:p w:rsidR="00014B09" w:rsidRDefault="003331AA" w:rsidP="004419F7">
            <w:pPr>
              <w:jc w:val="center"/>
              <w:rPr>
                <w:szCs w:val="22"/>
              </w:rPr>
            </w:pPr>
            <w:r>
              <w:rPr>
                <w:sz w:val="22"/>
                <w:szCs w:val="22"/>
              </w:rPr>
              <w:t>2024</w:t>
            </w:r>
          </w:p>
        </w:tc>
        <w:tc>
          <w:tcPr>
            <w:tcW w:w="931" w:type="dxa"/>
            <w:tcBorders>
              <w:top w:val="single" w:sz="4" w:space="0" w:color="auto"/>
              <w:left w:val="nil"/>
              <w:bottom w:val="single" w:sz="4" w:space="0" w:color="auto"/>
              <w:right w:val="single" w:sz="4" w:space="0" w:color="auto"/>
            </w:tcBorders>
            <w:noWrap/>
            <w:vAlign w:val="center"/>
          </w:tcPr>
          <w:p w:rsidR="00014B09" w:rsidRDefault="003331AA" w:rsidP="004419F7">
            <w:pPr>
              <w:jc w:val="center"/>
              <w:rPr>
                <w:szCs w:val="22"/>
              </w:rPr>
            </w:pPr>
            <w:r>
              <w:rPr>
                <w:sz w:val="22"/>
                <w:szCs w:val="22"/>
              </w:rPr>
              <w:t>2025</w:t>
            </w:r>
          </w:p>
        </w:tc>
        <w:tc>
          <w:tcPr>
            <w:tcW w:w="1080" w:type="dxa"/>
            <w:tcBorders>
              <w:top w:val="single" w:sz="4" w:space="0" w:color="auto"/>
              <w:left w:val="nil"/>
              <w:bottom w:val="single" w:sz="4" w:space="0" w:color="auto"/>
              <w:right w:val="single" w:sz="4" w:space="0" w:color="auto"/>
            </w:tcBorders>
            <w:noWrap/>
            <w:vAlign w:val="center"/>
          </w:tcPr>
          <w:p w:rsidR="00014B09" w:rsidRDefault="003331AA" w:rsidP="004419F7">
            <w:pPr>
              <w:jc w:val="center"/>
              <w:rPr>
                <w:szCs w:val="22"/>
              </w:rPr>
            </w:pPr>
            <w:r>
              <w:rPr>
                <w:sz w:val="22"/>
                <w:szCs w:val="22"/>
              </w:rPr>
              <w:t>2026</w:t>
            </w:r>
          </w:p>
        </w:tc>
        <w:tc>
          <w:tcPr>
            <w:tcW w:w="931" w:type="dxa"/>
            <w:tcBorders>
              <w:top w:val="single" w:sz="4" w:space="0" w:color="auto"/>
              <w:left w:val="nil"/>
              <w:bottom w:val="single" w:sz="4" w:space="0" w:color="auto"/>
              <w:right w:val="single" w:sz="4" w:space="0" w:color="auto"/>
            </w:tcBorders>
            <w:noWrap/>
            <w:vAlign w:val="center"/>
          </w:tcPr>
          <w:p w:rsidR="00014B09" w:rsidRDefault="003331AA" w:rsidP="004419F7">
            <w:pPr>
              <w:jc w:val="center"/>
              <w:rPr>
                <w:szCs w:val="22"/>
              </w:rPr>
            </w:pPr>
            <w:r>
              <w:rPr>
                <w:sz w:val="22"/>
                <w:szCs w:val="22"/>
              </w:rPr>
              <w:t>2027</w:t>
            </w:r>
          </w:p>
        </w:tc>
        <w:tc>
          <w:tcPr>
            <w:tcW w:w="931" w:type="dxa"/>
            <w:tcBorders>
              <w:top w:val="single" w:sz="4" w:space="0" w:color="auto"/>
              <w:left w:val="nil"/>
              <w:bottom w:val="single" w:sz="4" w:space="0" w:color="auto"/>
              <w:right w:val="single" w:sz="4" w:space="0" w:color="auto"/>
            </w:tcBorders>
            <w:noWrap/>
            <w:vAlign w:val="center"/>
          </w:tcPr>
          <w:p w:rsidR="00014B09" w:rsidRDefault="003331AA" w:rsidP="004419F7">
            <w:pPr>
              <w:jc w:val="center"/>
              <w:rPr>
                <w:szCs w:val="22"/>
              </w:rPr>
            </w:pPr>
            <w:r>
              <w:rPr>
                <w:sz w:val="22"/>
                <w:szCs w:val="22"/>
              </w:rPr>
              <w:t>2028</w:t>
            </w:r>
          </w:p>
        </w:tc>
        <w:tc>
          <w:tcPr>
            <w:tcW w:w="1040" w:type="dxa"/>
            <w:tcBorders>
              <w:top w:val="single" w:sz="4" w:space="0" w:color="auto"/>
              <w:left w:val="nil"/>
              <w:bottom w:val="single" w:sz="4" w:space="0" w:color="auto"/>
              <w:right w:val="single" w:sz="4" w:space="0" w:color="auto"/>
            </w:tcBorders>
            <w:noWrap/>
            <w:vAlign w:val="center"/>
          </w:tcPr>
          <w:p w:rsidR="00014B09" w:rsidRDefault="003331AA" w:rsidP="004419F7">
            <w:pPr>
              <w:jc w:val="center"/>
              <w:rPr>
                <w:szCs w:val="22"/>
              </w:rPr>
            </w:pPr>
            <w:r>
              <w:rPr>
                <w:sz w:val="22"/>
                <w:szCs w:val="22"/>
              </w:rPr>
              <w:t>2029-203</w:t>
            </w:r>
            <w:r w:rsidR="00387EA0">
              <w:rPr>
                <w:sz w:val="22"/>
                <w:szCs w:val="22"/>
              </w:rPr>
              <w:t>3</w:t>
            </w:r>
          </w:p>
        </w:tc>
      </w:tr>
      <w:tr w:rsidR="00E17298" w:rsidTr="00B62DD4">
        <w:trPr>
          <w:trHeight w:val="288"/>
        </w:trPr>
        <w:tc>
          <w:tcPr>
            <w:tcW w:w="3025" w:type="dxa"/>
            <w:tcBorders>
              <w:top w:val="single" w:sz="4" w:space="0" w:color="auto"/>
              <w:left w:val="single" w:sz="4" w:space="0" w:color="auto"/>
              <w:bottom w:val="single" w:sz="4" w:space="0" w:color="auto"/>
              <w:right w:val="single" w:sz="4" w:space="0" w:color="auto"/>
            </w:tcBorders>
            <w:vAlign w:val="bottom"/>
          </w:tcPr>
          <w:p w:rsidR="00E17298" w:rsidRDefault="00E17298" w:rsidP="004419F7">
            <w:pPr>
              <w:rPr>
                <w:szCs w:val="22"/>
              </w:rPr>
            </w:pPr>
            <w:r>
              <w:rPr>
                <w:sz w:val="22"/>
                <w:szCs w:val="22"/>
              </w:rPr>
              <w:t>Среднедушевой доход населения</w:t>
            </w:r>
          </w:p>
        </w:tc>
        <w:tc>
          <w:tcPr>
            <w:tcW w:w="995" w:type="dxa"/>
            <w:tcBorders>
              <w:top w:val="single" w:sz="4" w:space="0" w:color="auto"/>
              <w:left w:val="nil"/>
              <w:bottom w:val="single" w:sz="4" w:space="0" w:color="auto"/>
              <w:right w:val="single" w:sz="4" w:space="0" w:color="auto"/>
            </w:tcBorders>
            <w:noWrap/>
            <w:vAlign w:val="center"/>
          </w:tcPr>
          <w:p w:rsidR="00E17298" w:rsidRDefault="00E17298" w:rsidP="004419F7">
            <w:pPr>
              <w:jc w:val="center"/>
              <w:rPr>
                <w:szCs w:val="22"/>
              </w:rPr>
            </w:pPr>
            <w:r>
              <w:rPr>
                <w:sz w:val="22"/>
                <w:szCs w:val="22"/>
              </w:rPr>
              <w:t>руб/чел</w:t>
            </w:r>
          </w:p>
        </w:tc>
        <w:tc>
          <w:tcPr>
            <w:tcW w:w="1040" w:type="dxa"/>
            <w:tcBorders>
              <w:top w:val="single" w:sz="4" w:space="0" w:color="auto"/>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0"/>
              </w:rPr>
              <w:t>41454,0</w:t>
            </w:r>
          </w:p>
        </w:tc>
        <w:tc>
          <w:tcPr>
            <w:tcW w:w="931" w:type="dxa"/>
            <w:tcBorders>
              <w:top w:val="single" w:sz="4" w:space="0" w:color="auto"/>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0"/>
              </w:rPr>
              <w:t>43526,7</w:t>
            </w:r>
          </w:p>
        </w:tc>
        <w:tc>
          <w:tcPr>
            <w:tcW w:w="1080" w:type="dxa"/>
            <w:tcBorders>
              <w:top w:val="single" w:sz="4" w:space="0" w:color="auto"/>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0"/>
              </w:rPr>
              <w:t>45703,0</w:t>
            </w:r>
          </w:p>
        </w:tc>
        <w:tc>
          <w:tcPr>
            <w:tcW w:w="931" w:type="dxa"/>
            <w:tcBorders>
              <w:top w:val="single" w:sz="4" w:space="0" w:color="auto"/>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0"/>
              </w:rPr>
              <w:t>47988,2</w:t>
            </w:r>
          </w:p>
        </w:tc>
        <w:tc>
          <w:tcPr>
            <w:tcW w:w="931" w:type="dxa"/>
            <w:tcBorders>
              <w:top w:val="single" w:sz="4" w:space="0" w:color="auto"/>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0"/>
              </w:rPr>
              <w:t>50387,6</w:t>
            </w:r>
          </w:p>
        </w:tc>
        <w:tc>
          <w:tcPr>
            <w:tcW w:w="1040" w:type="dxa"/>
            <w:tcBorders>
              <w:top w:val="single" w:sz="4" w:space="0" w:color="auto"/>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2"/>
                <w:szCs w:val="22"/>
              </w:rPr>
              <w:t>57008,9</w:t>
            </w:r>
          </w:p>
        </w:tc>
      </w:tr>
      <w:tr w:rsidR="00E17298" w:rsidTr="00B62DD4">
        <w:trPr>
          <w:trHeight w:val="804"/>
        </w:trPr>
        <w:tc>
          <w:tcPr>
            <w:tcW w:w="3025" w:type="dxa"/>
            <w:tcBorders>
              <w:top w:val="nil"/>
              <w:left w:val="single" w:sz="4" w:space="0" w:color="auto"/>
              <w:bottom w:val="single" w:sz="4" w:space="0" w:color="auto"/>
              <w:right w:val="single" w:sz="4" w:space="0" w:color="auto"/>
            </w:tcBorders>
            <w:vAlign w:val="bottom"/>
          </w:tcPr>
          <w:p w:rsidR="00E17298" w:rsidRDefault="00E17298" w:rsidP="004419F7">
            <w:pPr>
              <w:rPr>
                <w:szCs w:val="22"/>
              </w:rPr>
            </w:pPr>
            <w:r>
              <w:rPr>
                <w:sz w:val="22"/>
                <w:szCs w:val="22"/>
              </w:rPr>
              <w:t>Совокупный расход на коммунальные  услуги в месяц на человека</w:t>
            </w:r>
          </w:p>
        </w:tc>
        <w:tc>
          <w:tcPr>
            <w:tcW w:w="995" w:type="dxa"/>
            <w:tcBorders>
              <w:top w:val="nil"/>
              <w:left w:val="nil"/>
              <w:bottom w:val="single" w:sz="4" w:space="0" w:color="auto"/>
              <w:right w:val="single" w:sz="4" w:space="0" w:color="auto"/>
            </w:tcBorders>
            <w:noWrap/>
            <w:vAlign w:val="center"/>
          </w:tcPr>
          <w:p w:rsidR="00E17298" w:rsidRDefault="00E17298" w:rsidP="004419F7">
            <w:pPr>
              <w:jc w:val="center"/>
              <w:rPr>
                <w:szCs w:val="22"/>
              </w:rPr>
            </w:pPr>
            <w:r>
              <w:rPr>
                <w:sz w:val="22"/>
                <w:szCs w:val="22"/>
              </w:rPr>
              <w:t>руб/чел</w:t>
            </w:r>
          </w:p>
        </w:tc>
        <w:tc>
          <w:tcPr>
            <w:tcW w:w="1040" w:type="dxa"/>
            <w:tcBorders>
              <w:top w:val="nil"/>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0"/>
              </w:rPr>
              <w:t>36316,4</w:t>
            </w:r>
          </w:p>
        </w:tc>
        <w:tc>
          <w:tcPr>
            <w:tcW w:w="931" w:type="dxa"/>
            <w:tcBorders>
              <w:top w:val="nil"/>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0"/>
              </w:rPr>
              <w:t>38132,2</w:t>
            </w:r>
          </w:p>
        </w:tc>
        <w:tc>
          <w:tcPr>
            <w:tcW w:w="1080" w:type="dxa"/>
            <w:tcBorders>
              <w:top w:val="nil"/>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0"/>
              </w:rPr>
              <w:t>40038,8</w:t>
            </w:r>
          </w:p>
        </w:tc>
        <w:tc>
          <w:tcPr>
            <w:tcW w:w="931" w:type="dxa"/>
            <w:tcBorders>
              <w:top w:val="nil"/>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0"/>
              </w:rPr>
              <w:t>42040,7</w:t>
            </w:r>
          </w:p>
        </w:tc>
        <w:tc>
          <w:tcPr>
            <w:tcW w:w="931" w:type="dxa"/>
            <w:tcBorders>
              <w:top w:val="nil"/>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0"/>
              </w:rPr>
              <w:t>44142,8</w:t>
            </w:r>
          </w:p>
        </w:tc>
        <w:tc>
          <w:tcPr>
            <w:tcW w:w="1040" w:type="dxa"/>
            <w:tcBorders>
              <w:top w:val="nil"/>
              <w:left w:val="nil"/>
              <w:bottom w:val="single" w:sz="4" w:space="0" w:color="auto"/>
              <w:right w:val="single" w:sz="4" w:space="0" w:color="auto"/>
            </w:tcBorders>
            <w:noWrap/>
            <w:vAlign w:val="center"/>
          </w:tcPr>
          <w:p w:rsidR="00E17298" w:rsidRDefault="00E17298" w:rsidP="004419F7">
            <w:pPr>
              <w:jc w:val="center"/>
              <w:rPr>
                <w:szCs w:val="22"/>
              </w:rPr>
            </w:pPr>
            <w:r>
              <w:rPr>
                <w:color w:val="000000"/>
                <w:sz w:val="22"/>
                <w:szCs w:val="22"/>
              </w:rPr>
              <w:t>49943,5</w:t>
            </w:r>
          </w:p>
        </w:tc>
      </w:tr>
      <w:tr w:rsidR="004F6451" w:rsidTr="00B62DD4">
        <w:trPr>
          <w:trHeight w:val="804"/>
        </w:trPr>
        <w:tc>
          <w:tcPr>
            <w:tcW w:w="3025" w:type="dxa"/>
            <w:tcBorders>
              <w:top w:val="nil"/>
              <w:left w:val="single" w:sz="4" w:space="0" w:color="auto"/>
              <w:bottom w:val="single" w:sz="4" w:space="0" w:color="auto"/>
              <w:right w:val="single" w:sz="4" w:space="0" w:color="auto"/>
            </w:tcBorders>
            <w:vAlign w:val="bottom"/>
          </w:tcPr>
          <w:p w:rsidR="004F6451" w:rsidRDefault="004F6451" w:rsidP="004F6451">
            <w:pPr>
              <w:rPr>
                <w:szCs w:val="22"/>
              </w:rPr>
            </w:pPr>
            <w:r>
              <w:rPr>
                <w:sz w:val="22"/>
                <w:szCs w:val="22"/>
              </w:rPr>
              <w:t>Совокупный расход на коммунальные   услуги в месяц на человека</w:t>
            </w:r>
          </w:p>
        </w:tc>
        <w:tc>
          <w:tcPr>
            <w:tcW w:w="995"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sz w:val="22"/>
                <w:szCs w:val="22"/>
              </w:rPr>
              <w:t>руб/чел</w:t>
            </w:r>
          </w:p>
        </w:tc>
        <w:tc>
          <w:tcPr>
            <w:tcW w:w="1040"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rFonts w:ascii="Calibri" w:hAnsi="Calibri"/>
                <w:color w:val="000000"/>
                <w:sz w:val="22"/>
                <w:szCs w:val="22"/>
              </w:rPr>
              <w:t>1662,7</w:t>
            </w:r>
          </w:p>
        </w:tc>
        <w:tc>
          <w:tcPr>
            <w:tcW w:w="931"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rFonts w:ascii="Calibri" w:hAnsi="Calibri"/>
                <w:color w:val="000000"/>
                <w:sz w:val="22"/>
                <w:szCs w:val="22"/>
              </w:rPr>
              <w:t>1742,5</w:t>
            </w:r>
          </w:p>
        </w:tc>
        <w:tc>
          <w:tcPr>
            <w:tcW w:w="1080"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rFonts w:ascii="Calibri" w:hAnsi="Calibri"/>
                <w:color w:val="000000"/>
                <w:sz w:val="22"/>
                <w:szCs w:val="22"/>
              </w:rPr>
              <w:t>1827,1</w:t>
            </w:r>
          </w:p>
        </w:tc>
        <w:tc>
          <w:tcPr>
            <w:tcW w:w="931"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rFonts w:ascii="Calibri" w:hAnsi="Calibri"/>
                <w:color w:val="000000"/>
                <w:sz w:val="22"/>
                <w:szCs w:val="22"/>
              </w:rPr>
              <w:t>1916,2</w:t>
            </w:r>
          </w:p>
        </w:tc>
        <w:tc>
          <w:tcPr>
            <w:tcW w:w="931"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rFonts w:ascii="Calibri" w:hAnsi="Calibri"/>
                <w:color w:val="000000"/>
                <w:sz w:val="22"/>
                <w:szCs w:val="22"/>
              </w:rPr>
              <w:t>2012,2</w:t>
            </w:r>
          </w:p>
        </w:tc>
        <w:tc>
          <w:tcPr>
            <w:tcW w:w="1040" w:type="dxa"/>
            <w:tcBorders>
              <w:top w:val="nil"/>
              <w:left w:val="nil"/>
              <w:bottom w:val="single" w:sz="4" w:space="0" w:color="auto"/>
              <w:right w:val="single" w:sz="4" w:space="0" w:color="auto"/>
            </w:tcBorders>
            <w:noWrap/>
            <w:vAlign w:val="center"/>
          </w:tcPr>
          <w:p w:rsidR="00641B2F" w:rsidRDefault="00641B2F" w:rsidP="00641B2F">
            <w:pPr>
              <w:jc w:val="center"/>
              <w:rPr>
                <w:rFonts w:ascii="Calibri" w:hAnsi="Calibri"/>
                <w:color w:val="000000"/>
                <w:sz w:val="22"/>
                <w:szCs w:val="22"/>
              </w:rPr>
            </w:pPr>
          </w:p>
          <w:p w:rsidR="00641B2F" w:rsidRDefault="00641B2F" w:rsidP="00641B2F">
            <w:pPr>
              <w:jc w:val="center"/>
              <w:rPr>
                <w:rFonts w:ascii="Calibri" w:hAnsi="Calibri"/>
                <w:color w:val="000000"/>
                <w:sz w:val="22"/>
                <w:szCs w:val="22"/>
              </w:rPr>
            </w:pPr>
            <w:r>
              <w:rPr>
                <w:rFonts w:ascii="Calibri" w:hAnsi="Calibri"/>
                <w:color w:val="000000"/>
                <w:sz w:val="22"/>
                <w:szCs w:val="22"/>
              </w:rPr>
              <w:t>2275,9</w:t>
            </w:r>
          </w:p>
          <w:p w:rsidR="004F6451" w:rsidRDefault="004F6451" w:rsidP="004F6451">
            <w:pPr>
              <w:jc w:val="center"/>
              <w:rPr>
                <w:szCs w:val="22"/>
              </w:rPr>
            </w:pPr>
          </w:p>
        </w:tc>
      </w:tr>
      <w:tr w:rsidR="004F6451" w:rsidTr="00B62DD4">
        <w:trPr>
          <w:trHeight w:val="540"/>
        </w:trPr>
        <w:tc>
          <w:tcPr>
            <w:tcW w:w="3025" w:type="dxa"/>
            <w:tcBorders>
              <w:top w:val="nil"/>
              <w:left w:val="single" w:sz="4" w:space="0" w:color="auto"/>
              <w:bottom w:val="single" w:sz="4" w:space="0" w:color="auto"/>
              <w:right w:val="single" w:sz="4" w:space="0" w:color="auto"/>
            </w:tcBorders>
            <w:vAlign w:val="bottom"/>
          </w:tcPr>
          <w:p w:rsidR="004F6451" w:rsidRDefault="004F6451" w:rsidP="004F6451">
            <w:pPr>
              <w:rPr>
                <w:szCs w:val="22"/>
              </w:rPr>
            </w:pPr>
            <w:r>
              <w:rPr>
                <w:sz w:val="22"/>
                <w:szCs w:val="22"/>
              </w:rPr>
              <w:t xml:space="preserve">Доля в совокупном платеже на коммунальные услуги </w:t>
            </w:r>
          </w:p>
        </w:tc>
        <w:tc>
          <w:tcPr>
            <w:tcW w:w="995"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sz w:val="22"/>
                <w:szCs w:val="22"/>
              </w:rPr>
              <w:t>%</w:t>
            </w:r>
          </w:p>
        </w:tc>
        <w:tc>
          <w:tcPr>
            <w:tcW w:w="1040"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rFonts w:ascii="Calibri" w:hAnsi="Calibri"/>
                <w:color w:val="000000"/>
                <w:sz w:val="22"/>
                <w:szCs w:val="22"/>
              </w:rPr>
              <w:t>4,01</w:t>
            </w:r>
          </w:p>
        </w:tc>
        <w:tc>
          <w:tcPr>
            <w:tcW w:w="931"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rFonts w:ascii="Calibri" w:hAnsi="Calibri"/>
                <w:color w:val="000000"/>
                <w:sz w:val="22"/>
                <w:szCs w:val="22"/>
              </w:rPr>
              <w:t>4,00</w:t>
            </w:r>
          </w:p>
        </w:tc>
        <w:tc>
          <w:tcPr>
            <w:tcW w:w="1080"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rFonts w:ascii="Calibri" w:hAnsi="Calibri"/>
                <w:color w:val="000000"/>
                <w:sz w:val="22"/>
                <w:szCs w:val="22"/>
              </w:rPr>
              <w:t>4,00</w:t>
            </w:r>
          </w:p>
        </w:tc>
        <w:tc>
          <w:tcPr>
            <w:tcW w:w="931"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rFonts w:ascii="Calibri" w:hAnsi="Calibri"/>
                <w:color w:val="000000"/>
                <w:sz w:val="22"/>
                <w:szCs w:val="22"/>
              </w:rPr>
              <w:t>3,99</w:t>
            </w:r>
          </w:p>
        </w:tc>
        <w:tc>
          <w:tcPr>
            <w:tcW w:w="931"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rFonts w:ascii="Calibri" w:hAnsi="Calibri"/>
                <w:color w:val="000000"/>
                <w:sz w:val="22"/>
                <w:szCs w:val="22"/>
              </w:rPr>
              <w:t>3,99</w:t>
            </w:r>
          </w:p>
        </w:tc>
        <w:tc>
          <w:tcPr>
            <w:tcW w:w="1040" w:type="dxa"/>
            <w:tcBorders>
              <w:top w:val="nil"/>
              <w:left w:val="nil"/>
              <w:bottom w:val="single" w:sz="4" w:space="0" w:color="auto"/>
              <w:right w:val="single" w:sz="4" w:space="0" w:color="auto"/>
            </w:tcBorders>
            <w:noWrap/>
            <w:vAlign w:val="center"/>
          </w:tcPr>
          <w:p w:rsidR="004F6451" w:rsidRDefault="004F6451" w:rsidP="004F6451">
            <w:pPr>
              <w:jc w:val="center"/>
              <w:rPr>
                <w:szCs w:val="22"/>
              </w:rPr>
            </w:pPr>
            <w:r>
              <w:rPr>
                <w:sz w:val="22"/>
                <w:szCs w:val="22"/>
              </w:rPr>
              <w:t>3,99</w:t>
            </w:r>
          </w:p>
        </w:tc>
      </w:tr>
    </w:tbl>
    <w:p w:rsidR="00C71BC6" w:rsidRDefault="00C71BC6" w:rsidP="004419F7">
      <w:pPr>
        <w:jc w:val="both"/>
        <w:rPr>
          <w:iCs/>
        </w:rPr>
      </w:pPr>
    </w:p>
    <w:p w:rsidR="00014B09" w:rsidRPr="00294A85" w:rsidRDefault="003331AA" w:rsidP="004419F7">
      <w:pPr>
        <w:jc w:val="both"/>
        <w:rPr>
          <w:iCs/>
        </w:rPr>
      </w:pPr>
      <w:bookmarkStart w:id="119" w:name="_Hlk163248214"/>
      <w:bookmarkStart w:id="120" w:name="_Hlk163247906"/>
      <w:r w:rsidRPr="00294A85">
        <w:rPr>
          <w:iCs/>
        </w:rPr>
        <w:t>В 20</w:t>
      </w:r>
      <w:r w:rsidR="00E17298" w:rsidRPr="00294A85">
        <w:rPr>
          <w:iCs/>
        </w:rPr>
        <w:t>24</w:t>
      </w:r>
      <w:r w:rsidRPr="00294A85">
        <w:rPr>
          <w:iCs/>
        </w:rPr>
        <w:t>-м</w:t>
      </w:r>
      <w:r w:rsidR="00E17298" w:rsidRPr="00294A85">
        <w:rPr>
          <w:iCs/>
        </w:rPr>
        <w:t xml:space="preserve"> году </w:t>
      </w:r>
      <w:r w:rsidRPr="00294A85">
        <w:rPr>
          <w:iCs/>
        </w:rPr>
        <w:t xml:space="preserve"> в Курской области  установлен минимальный размер оплаты труда</w:t>
      </w:r>
      <w:r w:rsidR="00D70A68">
        <w:rPr>
          <w:iCs/>
        </w:rPr>
        <w:t xml:space="preserve"> (19242руб)</w:t>
      </w:r>
      <w:r w:rsidRPr="00294A85">
        <w:rPr>
          <w:iCs/>
        </w:rPr>
        <w:t xml:space="preserve">, который  выше прожиточного минимума на </w:t>
      </w:r>
      <w:r w:rsidR="00D70A68">
        <w:rPr>
          <w:iCs/>
        </w:rPr>
        <w:t>45,0</w:t>
      </w:r>
      <w:r w:rsidRPr="00294A85">
        <w:rPr>
          <w:iCs/>
        </w:rPr>
        <w:t xml:space="preserve">%.  Тенденция последних лет опережает приказ Президента: все регионы должны сравнять </w:t>
      </w:r>
      <w:r w:rsidR="00294A85" w:rsidRPr="00294A85">
        <w:rPr>
          <w:iCs/>
        </w:rPr>
        <w:t>эти два</w:t>
      </w:r>
      <w:r w:rsidRPr="00294A85">
        <w:rPr>
          <w:iCs/>
        </w:rPr>
        <w:t xml:space="preserve"> показателя</w:t>
      </w:r>
      <w:r w:rsidR="00294A85" w:rsidRPr="00294A85">
        <w:rPr>
          <w:iCs/>
        </w:rPr>
        <w:t>.</w:t>
      </w:r>
    </w:p>
    <w:bookmarkEnd w:id="119"/>
    <w:p w:rsidR="00014B09" w:rsidRDefault="00014B09" w:rsidP="004419F7"/>
    <w:bookmarkEnd w:id="120"/>
    <w:p w:rsidR="00014B09" w:rsidRDefault="003331AA" w:rsidP="004419F7">
      <w:pPr>
        <w:jc w:val="both"/>
      </w:pPr>
      <w:r>
        <w:t>Для повышения коэффициента собираемости может быть предпринят ряд мер по оплате коммунальных услуг беднейшей части населения, которая будет получать социальную помощь. В частности, может быть создан механизм прямого адресного перечисления субсидий малоимущему населению непосредственно на счета РСО с использованием электронных средств передачи данных</w:t>
      </w:r>
      <w:r w:rsidR="00C71BC6">
        <w:t>.</w:t>
      </w:r>
    </w:p>
    <w:p w:rsidR="00014B09" w:rsidRDefault="003331AA" w:rsidP="004419F7">
      <w:pPr>
        <w:jc w:val="both"/>
        <w:sectPr w:rsidR="00014B09" w:rsidSect="00181A01">
          <w:pgSz w:w="11906" w:h="16838"/>
          <w:pgMar w:top="1134" w:right="851" w:bottom="1134" w:left="1134" w:header="709" w:footer="709" w:gutter="0"/>
          <w:cols w:space="708"/>
          <w:docGrid w:linePitch="360"/>
        </w:sectPr>
      </w:pPr>
      <w:r>
        <w:t>Расчёт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w:t>
      </w:r>
      <w:r w:rsidR="00CA33B4">
        <w:t>альных услуг сделан в таблице 1</w:t>
      </w:r>
      <w:r w:rsidR="00A5099E">
        <w:t>5</w:t>
      </w:r>
      <w:r>
        <w:t xml:space="preserve">.4.  </w:t>
      </w:r>
    </w:p>
    <w:tbl>
      <w:tblPr>
        <w:tblW w:w="14098" w:type="dxa"/>
        <w:jc w:val="center"/>
        <w:tblLook w:val="04A0" w:firstRow="1" w:lastRow="0" w:firstColumn="1" w:lastColumn="0" w:noHBand="0" w:noVBand="1"/>
      </w:tblPr>
      <w:tblGrid>
        <w:gridCol w:w="980"/>
        <w:gridCol w:w="2127"/>
        <w:gridCol w:w="863"/>
        <w:gridCol w:w="216"/>
        <w:gridCol w:w="646"/>
        <w:gridCol w:w="216"/>
        <w:gridCol w:w="776"/>
        <w:gridCol w:w="981"/>
        <w:gridCol w:w="981"/>
        <w:gridCol w:w="981"/>
        <w:gridCol w:w="962"/>
        <w:gridCol w:w="1076"/>
        <w:gridCol w:w="1076"/>
        <w:gridCol w:w="1000"/>
        <w:gridCol w:w="981"/>
        <w:gridCol w:w="236"/>
      </w:tblGrid>
      <w:tr w:rsidR="00791F5F" w:rsidRPr="00E17298" w:rsidTr="00641B2F">
        <w:trPr>
          <w:trHeight w:val="315"/>
          <w:jc w:val="center"/>
        </w:trPr>
        <w:tc>
          <w:tcPr>
            <w:tcW w:w="980" w:type="dxa"/>
            <w:tcBorders>
              <w:top w:val="single" w:sz="4" w:space="0" w:color="auto"/>
              <w:left w:val="single" w:sz="4" w:space="0" w:color="auto"/>
              <w:bottom w:val="double" w:sz="4" w:space="0" w:color="auto"/>
              <w:right w:val="single" w:sz="4" w:space="0" w:color="auto"/>
            </w:tcBorders>
          </w:tcPr>
          <w:p w:rsidR="00791F5F" w:rsidRPr="00E17298" w:rsidRDefault="00791F5F" w:rsidP="004419F7">
            <w:pPr>
              <w:rPr>
                <w:b/>
                <w:bCs/>
                <w:color w:val="000000"/>
                <w:szCs w:val="24"/>
              </w:rPr>
            </w:pPr>
          </w:p>
        </w:tc>
        <w:tc>
          <w:tcPr>
            <w:tcW w:w="13118" w:type="dxa"/>
            <w:gridSpan w:val="15"/>
            <w:tcBorders>
              <w:top w:val="single" w:sz="4" w:space="0" w:color="auto"/>
              <w:left w:val="single" w:sz="4" w:space="0" w:color="auto"/>
              <w:bottom w:val="double" w:sz="4" w:space="0" w:color="auto"/>
              <w:right w:val="single" w:sz="4" w:space="0" w:color="auto"/>
            </w:tcBorders>
            <w:shd w:val="clear" w:color="auto" w:fill="auto"/>
            <w:noWrap/>
            <w:vAlign w:val="bottom"/>
            <w:hideMark/>
          </w:tcPr>
          <w:p w:rsidR="00791F5F" w:rsidRPr="00E17298" w:rsidRDefault="00791F5F" w:rsidP="004419F7">
            <w:pPr>
              <w:rPr>
                <w:b/>
                <w:bCs/>
                <w:color w:val="000000"/>
                <w:szCs w:val="24"/>
              </w:rPr>
            </w:pPr>
            <w:r w:rsidRPr="00E17298">
              <w:rPr>
                <w:b/>
                <w:bCs/>
                <w:color w:val="000000"/>
                <w:szCs w:val="24"/>
              </w:rPr>
              <w:t xml:space="preserve">Таблица </w:t>
            </w:r>
            <w:r>
              <w:rPr>
                <w:b/>
                <w:bCs/>
                <w:color w:val="000000"/>
                <w:szCs w:val="24"/>
              </w:rPr>
              <w:t>15.4</w:t>
            </w:r>
            <w:r w:rsidRPr="00E17298">
              <w:rPr>
                <w:b/>
                <w:bCs/>
                <w:color w:val="000000"/>
                <w:szCs w:val="24"/>
              </w:rPr>
              <w:t>. Расчет прогнозного совокупного платежа населения МО  на коммунальные ресурсы</w:t>
            </w:r>
          </w:p>
        </w:tc>
      </w:tr>
      <w:tr w:rsidR="00791F5F" w:rsidRPr="00E17298" w:rsidTr="00641B2F">
        <w:trPr>
          <w:trHeight w:val="300"/>
          <w:jc w:val="center"/>
        </w:trPr>
        <w:tc>
          <w:tcPr>
            <w:tcW w:w="3107"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791F5F" w:rsidRPr="00E17298" w:rsidRDefault="00791F5F" w:rsidP="004419F7">
            <w:pPr>
              <w:jc w:val="center"/>
              <w:rPr>
                <w:color w:val="000000"/>
                <w:sz w:val="20"/>
              </w:rPr>
            </w:pPr>
            <w:r w:rsidRPr="00E17298">
              <w:rPr>
                <w:color w:val="000000"/>
                <w:sz w:val="20"/>
              </w:rPr>
              <w:t>Показатель</w:t>
            </w:r>
          </w:p>
        </w:tc>
        <w:tc>
          <w:tcPr>
            <w:tcW w:w="1079" w:type="dxa"/>
            <w:gridSpan w:val="2"/>
            <w:tcBorders>
              <w:top w:val="double" w:sz="4" w:space="0" w:color="auto"/>
              <w:left w:val="double" w:sz="4" w:space="0" w:color="auto"/>
              <w:bottom w:val="double" w:sz="4" w:space="0" w:color="auto"/>
              <w:right w:val="double" w:sz="4" w:space="0" w:color="auto"/>
            </w:tcBorders>
          </w:tcPr>
          <w:p w:rsidR="00791F5F" w:rsidRPr="00E17298" w:rsidRDefault="00791F5F" w:rsidP="004419F7">
            <w:pPr>
              <w:jc w:val="center"/>
              <w:rPr>
                <w:color w:val="000000"/>
                <w:sz w:val="20"/>
              </w:rPr>
            </w:pPr>
          </w:p>
        </w:tc>
        <w:tc>
          <w:tcPr>
            <w:tcW w:w="9912" w:type="dxa"/>
            <w:gridSpan w:val="1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Период прогнозирования</w:t>
            </w:r>
          </w:p>
        </w:tc>
      </w:tr>
      <w:tr w:rsidR="00791F5F" w:rsidRPr="00E17298" w:rsidTr="00641B2F">
        <w:trPr>
          <w:trHeight w:val="300"/>
          <w:jc w:val="center"/>
        </w:trPr>
        <w:tc>
          <w:tcPr>
            <w:tcW w:w="3107" w:type="dxa"/>
            <w:gridSpan w:val="2"/>
            <w:vMerge/>
            <w:tcBorders>
              <w:top w:val="double" w:sz="4" w:space="0" w:color="auto"/>
              <w:left w:val="double" w:sz="4" w:space="0" w:color="auto"/>
              <w:bottom w:val="double" w:sz="4" w:space="0" w:color="auto"/>
              <w:right w:val="double" w:sz="4" w:space="0" w:color="auto"/>
            </w:tcBorders>
            <w:vAlign w:val="center"/>
            <w:hideMark/>
          </w:tcPr>
          <w:p w:rsidR="00791F5F" w:rsidRPr="00E17298" w:rsidRDefault="00791F5F" w:rsidP="004419F7">
            <w:pPr>
              <w:rPr>
                <w:color w:val="000000"/>
                <w:sz w:val="20"/>
              </w:rPr>
            </w:pPr>
          </w:p>
        </w:tc>
        <w:tc>
          <w:tcPr>
            <w:tcW w:w="86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791F5F" w:rsidRPr="00E17298" w:rsidRDefault="00791F5F" w:rsidP="004419F7">
            <w:pPr>
              <w:jc w:val="center"/>
              <w:rPr>
                <w:color w:val="000000"/>
                <w:sz w:val="20"/>
              </w:rPr>
            </w:pPr>
            <w:r w:rsidRPr="00E17298">
              <w:rPr>
                <w:color w:val="000000"/>
                <w:sz w:val="20"/>
              </w:rPr>
              <w:t>ед.изм</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18"/>
                <w:szCs w:val="18"/>
              </w:rPr>
            </w:pPr>
            <w:r w:rsidRPr="00E17298">
              <w:rPr>
                <w:color w:val="000000"/>
                <w:sz w:val="18"/>
                <w:szCs w:val="18"/>
              </w:rPr>
              <w:t>2023</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18"/>
                <w:szCs w:val="18"/>
              </w:rPr>
            </w:pPr>
            <w:r w:rsidRPr="00E17298">
              <w:rPr>
                <w:color w:val="000000"/>
                <w:sz w:val="18"/>
                <w:szCs w:val="18"/>
              </w:rPr>
              <w:t>2024</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18"/>
                <w:szCs w:val="18"/>
              </w:rPr>
            </w:pPr>
            <w:r w:rsidRPr="00E17298">
              <w:rPr>
                <w:color w:val="000000"/>
                <w:sz w:val="18"/>
                <w:szCs w:val="18"/>
              </w:rPr>
              <w:t>2025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18"/>
                <w:szCs w:val="18"/>
              </w:rPr>
            </w:pPr>
            <w:r w:rsidRPr="00E17298">
              <w:rPr>
                <w:color w:val="000000"/>
                <w:sz w:val="18"/>
                <w:szCs w:val="18"/>
              </w:rPr>
              <w:t>2026</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18"/>
                <w:szCs w:val="18"/>
              </w:rPr>
            </w:pPr>
            <w:r w:rsidRPr="00E17298">
              <w:rPr>
                <w:color w:val="000000"/>
                <w:sz w:val="18"/>
                <w:szCs w:val="18"/>
              </w:rPr>
              <w:t>2027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18"/>
                <w:szCs w:val="18"/>
              </w:rPr>
            </w:pPr>
            <w:r w:rsidRPr="00E17298">
              <w:rPr>
                <w:color w:val="000000"/>
                <w:sz w:val="18"/>
                <w:szCs w:val="18"/>
              </w:rPr>
              <w:t>2028</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18"/>
                <w:szCs w:val="18"/>
              </w:rPr>
            </w:pPr>
            <w:r w:rsidRPr="00E17298">
              <w:rPr>
                <w:color w:val="000000"/>
                <w:sz w:val="18"/>
                <w:szCs w:val="18"/>
              </w:rPr>
              <w:t>2029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18"/>
                <w:szCs w:val="18"/>
              </w:rPr>
            </w:pPr>
            <w:r w:rsidRPr="00E17298">
              <w:rPr>
                <w:color w:val="000000"/>
                <w:sz w:val="18"/>
                <w:szCs w:val="18"/>
              </w:rPr>
              <w:t>2030</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18"/>
                <w:szCs w:val="18"/>
              </w:rPr>
            </w:pPr>
            <w:r w:rsidRPr="00E17298">
              <w:rPr>
                <w:color w:val="000000"/>
                <w:sz w:val="18"/>
                <w:szCs w:val="18"/>
              </w:rPr>
              <w:t>2031</w:t>
            </w:r>
          </w:p>
        </w:tc>
        <w:tc>
          <w:tcPr>
            <w:tcW w:w="981" w:type="dxa"/>
            <w:tcBorders>
              <w:top w:val="double" w:sz="4" w:space="0" w:color="auto"/>
              <w:left w:val="double" w:sz="4" w:space="0" w:color="auto"/>
              <w:bottom w:val="double" w:sz="4" w:space="0" w:color="auto"/>
              <w:right w:val="double" w:sz="4" w:space="0" w:color="auto"/>
            </w:tcBorders>
          </w:tcPr>
          <w:p w:rsidR="00791F5F" w:rsidRPr="00E17298" w:rsidRDefault="000241B4" w:rsidP="004419F7">
            <w:pPr>
              <w:jc w:val="center"/>
              <w:rPr>
                <w:color w:val="000000"/>
                <w:sz w:val="18"/>
                <w:szCs w:val="18"/>
              </w:rPr>
            </w:pPr>
            <w:r>
              <w:rPr>
                <w:color w:val="000000"/>
                <w:sz w:val="18"/>
                <w:szCs w:val="18"/>
              </w:rPr>
              <w:t>2032</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18"/>
                <w:szCs w:val="18"/>
              </w:rPr>
            </w:pPr>
          </w:p>
        </w:tc>
      </w:tr>
      <w:tr w:rsidR="00641B2F" w:rsidRPr="00E17298" w:rsidTr="00641B2F">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Численность населения, пользующая  услугами  водоснабжения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371</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369</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364</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358</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352</w:t>
            </w:r>
          </w:p>
        </w:tc>
        <w:tc>
          <w:tcPr>
            <w:tcW w:w="962"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344</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338</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332</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326</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2"/>
                <w:szCs w:val="22"/>
              </w:rPr>
            </w:pPr>
            <w:r>
              <w:rPr>
                <w:color w:val="000000"/>
                <w:sz w:val="22"/>
                <w:szCs w:val="22"/>
              </w:rPr>
              <w:t>321</w:t>
            </w:r>
          </w:p>
        </w:tc>
        <w:tc>
          <w:tcPr>
            <w:tcW w:w="236" w:type="dxa"/>
            <w:tcBorders>
              <w:top w:val="double" w:sz="4" w:space="0" w:color="auto"/>
              <w:left w:val="double" w:sz="4" w:space="0" w:color="auto"/>
              <w:bottom w:val="double" w:sz="4" w:space="0" w:color="auto"/>
              <w:right w:val="double" w:sz="4" w:space="0" w:color="auto"/>
            </w:tcBorders>
            <w:shd w:val="clear" w:color="auto" w:fill="auto"/>
            <w:vAlign w:val="center"/>
          </w:tcPr>
          <w:p w:rsidR="00641B2F" w:rsidRPr="00E17298" w:rsidRDefault="00641B2F" w:rsidP="00641B2F">
            <w:pPr>
              <w:jc w:val="center"/>
              <w:rPr>
                <w:color w:val="000000"/>
                <w:sz w:val="22"/>
                <w:szCs w:val="22"/>
              </w:rPr>
            </w:pPr>
          </w:p>
        </w:tc>
      </w:tr>
      <w:tr w:rsidR="00641B2F" w:rsidRPr="00E17298" w:rsidTr="00641B2F">
        <w:trPr>
          <w:trHeight w:val="592"/>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Численность населения, пользующая  услугами  электроснабжения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371</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369</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364</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358</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352</w:t>
            </w:r>
          </w:p>
        </w:tc>
        <w:tc>
          <w:tcPr>
            <w:tcW w:w="962"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344</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338</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332</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326</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2"/>
                <w:szCs w:val="22"/>
              </w:rPr>
            </w:pPr>
            <w:r>
              <w:rPr>
                <w:color w:val="000000"/>
                <w:sz w:val="22"/>
                <w:szCs w:val="22"/>
              </w:rPr>
              <w:t>321</w:t>
            </w:r>
          </w:p>
        </w:tc>
        <w:tc>
          <w:tcPr>
            <w:tcW w:w="236" w:type="dxa"/>
            <w:tcBorders>
              <w:top w:val="double" w:sz="4" w:space="0" w:color="auto"/>
              <w:left w:val="double" w:sz="4" w:space="0" w:color="auto"/>
              <w:bottom w:val="double" w:sz="4" w:space="0" w:color="auto"/>
              <w:right w:val="double" w:sz="4" w:space="0" w:color="auto"/>
            </w:tcBorders>
            <w:shd w:val="clear" w:color="auto" w:fill="auto"/>
            <w:vAlign w:val="center"/>
          </w:tcPr>
          <w:p w:rsidR="00641B2F" w:rsidRPr="00E17298" w:rsidRDefault="00641B2F" w:rsidP="00641B2F">
            <w:pPr>
              <w:jc w:val="center"/>
              <w:rPr>
                <w:color w:val="000000"/>
                <w:sz w:val="22"/>
                <w:szCs w:val="22"/>
              </w:rPr>
            </w:pPr>
          </w:p>
        </w:tc>
      </w:tr>
      <w:tr w:rsidR="00641B2F" w:rsidRPr="00E17298" w:rsidTr="00641B2F">
        <w:trPr>
          <w:trHeight w:val="647"/>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Численность населения, пользующая  услугами  централизованного газоснабжения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260</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257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254</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251</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248</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245</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242</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239</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236</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233</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641B2F" w:rsidRPr="00E17298" w:rsidTr="00641B2F">
        <w:trPr>
          <w:trHeight w:val="732"/>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Численность населения, пользующая  услугами  с использованием сжиженного газа</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 </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0"/>
              </w:rPr>
            </w:pPr>
            <w:r>
              <w:rPr>
                <w:color w:val="000000"/>
                <w:sz w:val="20"/>
              </w:rPr>
              <w:t>111</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0"/>
              </w:rPr>
            </w:pPr>
            <w:r>
              <w:rPr>
                <w:color w:val="000000"/>
                <w:sz w:val="20"/>
              </w:rPr>
              <w:t>108</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0"/>
              </w:rPr>
            </w:pPr>
            <w:r>
              <w:rPr>
                <w:color w:val="000000"/>
                <w:sz w:val="20"/>
              </w:rPr>
              <w:t>105</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0"/>
              </w:rPr>
            </w:pPr>
            <w:r>
              <w:rPr>
                <w:color w:val="000000"/>
                <w:sz w:val="20"/>
              </w:rPr>
              <w:t>102</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0"/>
              </w:rPr>
            </w:pPr>
            <w:r>
              <w:rPr>
                <w:color w:val="000000"/>
                <w:sz w:val="20"/>
              </w:rPr>
              <w:t>99</w:t>
            </w:r>
          </w:p>
        </w:tc>
        <w:tc>
          <w:tcPr>
            <w:tcW w:w="962"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0"/>
              </w:rPr>
            </w:pPr>
            <w:r>
              <w:rPr>
                <w:color w:val="000000"/>
                <w:sz w:val="20"/>
              </w:rPr>
              <w:t>96</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0"/>
              </w:rPr>
            </w:pPr>
            <w:r>
              <w:rPr>
                <w:color w:val="000000"/>
                <w:sz w:val="20"/>
              </w:rPr>
              <w:t>93</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0"/>
              </w:rPr>
            </w:pPr>
            <w:r>
              <w:rPr>
                <w:color w:val="000000"/>
                <w:sz w:val="20"/>
              </w:rPr>
              <w:t>90</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0"/>
              </w:rPr>
            </w:pPr>
            <w:r>
              <w:rPr>
                <w:color w:val="000000"/>
                <w:sz w:val="20"/>
              </w:rPr>
              <w:t>87</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84</w:t>
            </w:r>
          </w:p>
        </w:tc>
        <w:tc>
          <w:tcPr>
            <w:tcW w:w="236" w:type="dxa"/>
            <w:tcBorders>
              <w:top w:val="double" w:sz="4" w:space="0" w:color="auto"/>
              <w:left w:val="double" w:sz="4" w:space="0" w:color="auto"/>
              <w:bottom w:val="double" w:sz="4" w:space="0" w:color="auto"/>
              <w:right w:val="double" w:sz="4" w:space="0" w:color="auto"/>
            </w:tcBorders>
            <w:shd w:val="clear" w:color="auto" w:fill="auto"/>
            <w:vAlign w:val="center"/>
          </w:tcPr>
          <w:p w:rsidR="00641B2F" w:rsidRPr="00E17298" w:rsidRDefault="00641B2F" w:rsidP="00641B2F">
            <w:pPr>
              <w:jc w:val="center"/>
              <w:rPr>
                <w:color w:val="000000"/>
                <w:sz w:val="20"/>
              </w:rPr>
            </w:pPr>
          </w:p>
        </w:tc>
      </w:tr>
      <w:tr w:rsidR="00641B2F" w:rsidRPr="00E17298" w:rsidTr="00641B2F">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Численность населения, пользующая  услугами  по сбору ТКО</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339</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335</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331</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327</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323</w:t>
            </w:r>
          </w:p>
        </w:tc>
        <w:tc>
          <w:tcPr>
            <w:tcW w:w="962"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319</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315</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311</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jc w:val="center"/>
              <w:rPr>
                <w:color w:val="000000"/>
                <w:sz w:val="22"/>
                <w:szCs w:val="22"/>
              </w:rPr>
            </w:pPr>
            <w:r>
              <w:rPr>
                <w:color w:val="000000"/>
                <w:sz w:val="22"/>
                <w:szCs w:val="22"/>
              </w:rPr>
              <w:t>307</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2"/>
                <w:szCs w:val="22"/>
              </w:rPr>
            </w:pPr>
            <w:r>
              <w:rPr>
                <w:color w:val="000000"/>
                <w:sz w:val="22"/>
                <w:szCs w:val="22"/>
              </w:rPr>
              <w:t>303</w:t>
            </w:r>
          </w:p>
        </w:tc>
        <w:tc>
          <w:tcPr>
            <w:tcW w:w="236" w:type="dxa"/>
            <w:tcBorders>
              <w:top w:val="double" w:sz="4" w:space="0" w:color="auto"/>
              <w:left w:val="double" w:sz="4" w:space="0" w:color="auto"/>
              <w:bottom w:val="double" w:sz="4" w:space="0" w:color="auto"/>
              <w:right w:val="double" w:sz="4" w:space="0" w:color="auto"/>
            </w:tcBorders>
            <w:shd w:val="clear" w:color="auto" w:fill="auto"/>
            <w:vAlign w:val="center"/>
          </w:tcPr>
          <w:p w:rsidR="00641B2F" w:rsidRPr="00E17298" w:rsidRDefault="00641B2F" w:rsidP="00641B2F">
            <w:pPr>
              <w:jc w:val="center"/>
              <w:rPr>
                <w:color w:val="000000"/>
                <w:sz w:val="22"/>
                <w:szCs w:val="22"/>
              </w:rPr>
            </w:pPr>
          </w:p>
        </w:tc>
      </w:tr>
      <w:tr w:rsidR="00641B2F" w:rsidRPr="00E17298" w:rsidTr="00641B2F">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Среднедушевые денежные  доходы  населения (в месяц)</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39480</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41454,0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43526,7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45703,0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47988,2</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50387,6</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52907,0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55552,3</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58329,9</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61246,4</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641B2F" w:rsidRPr="00E17298" w:rsidTr="00641B2F">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Среднедушевые денежные  расходы  населения (в месяц)</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34587</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36316,4</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38132,2</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40038,8</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42040,7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44142,8</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46349,9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48667,4</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51100,8</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53655,8</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641B2F" w:rsidRPr="00E17298" w:rsidTr="00641B2F">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Совокупный расход на коммунальные   услуги в месяц на человека</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руб/чел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1594,1</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1662,7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1742,5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1827,1</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1916,2</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2012,2</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2112,0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2217,4</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2328,7</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2445,3</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641B2F" w:rsidRPr="00E17298" w:rsidTr="00641B2F">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 xml:space="preserve">Доля в совокупном платеже на коммунальные услуги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4,04</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4,01</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4,00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4,00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3,99</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3,99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3,99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3,99</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3,99</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3,99</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791F5F" w:rsidRPr="00E17298" w:rsidTr="00641B2F">
        <w:trPr>
          <w:trHeight w:val="300"/>
          <w:jc w:val="center"/>
        </w:trPr>
        <w:tc>
          <w:tcPr>
            <w:tcW w:w="980" w:type="dxa"/>
            <w:tcBorders>
              <w:top w:val="double" w:sz="4" w:space="0" w:color="auto"/>
              <w:left w:val="double" w:sz="4" w:space="0" w:color="auto"/>
              <w:bottom w:val="double" w:sz="4" w:space="0" w:color="auto"/>
              <w:right w:val="double" w:sz="4" w:space="0" w:color="auto"/>
            </w:tcBorders>
            <w:shd w:val="clear" w:color="000000" w:fill="FFFF00"/>
          </w:tcPr>
          <w:p w:rsidR="00791F5F" w:rsidRPr="00E17298" w:rsidRDefault="00791F5F" w:rsidP="004419F7">
            <w:pPr>
              <w:jc w:val="center"/>
              <w:rPr>
                <w:color w:val="000000"/>
                <w:sz w:val="20"/>
              </w:rPr>
            </w:pPr>
          </w:p>
        </w:tc>
        <w:tc>
          <w:tcPr>
            <w:tcW w:w="13118"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rsidR="00791F5F" w:rsidRPr="00E17298" w:rsidRDefault="00791F5F" w:rsidP="004419F7">
            <w:pPr>
              <w:jc w:val="center"/>
              <w:rPr>
                <w:color w:val="000000"/>
                <w:sz w:val="20"/>
              </w:rPr>
            </w:pPr>
            <w:r w:rsidRPr="00E17298">
              <w:rPr>
                <w:color w:val="000000"/>
                <w:sz w:val="20"/>
              </w:rPr>
              <w:t>Холодное водоснабжение</w:t>
            </w:r>
          </w:p>
        </w:tc>
      </w:tr>
      <w:tr w:rsidR="00641B2F" w:rsidRPr="00E17298" w:rsidTr="00641B2F">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Месячные расходы на воду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197,40</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204,89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213,40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222,89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232,83</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245,33</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257,10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269,52</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282,63</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295,56</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641B2F" w:rsidRPr="00E17298" w:rsidTr="00641B2F">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0,50</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0,49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0,49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0,49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0,49</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0,49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0,49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0,49</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0,48</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0,48</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791F5F" w:rsidRPr="00E17298" w:rsidTr="00641B2F">
        <w:trPr>
          <w:trHeight w:val="300"/>
          <w:jc w:val="center"/>
        </w:trPr>
        <w:tc>
          <w:tcPr>
            <w:tcW w:w="980" w:type="dxa"/>
            <w:tcBorders>
              <w:top w:val="double" w:sz="4" w:space="0" w:color="auto"/>
              <w:left w:val="double" w:sz="4" w:space="0" w:color="auto"/>
              <w:bottom w:val="double" w:sz="4" w:space="0" w:color="auto"/>
              <w:right w:val="double" w:sz="4" w:space="0" w:color="auto"/>
            </w:tcBorders>
            <w:shd w:val="clear" w:color="000000" w:fill="FFFF00"/>
          </w:tcPr>
          <w:p w:rsidR="00791F5F" w:rsidRPr="00E17298" w:rsidRDefault="00791F5F" w:rsidP="004419F7">
            <w:pPr>
              <w:jc w:val="center"/>
              <w:rPr>
                <w:color w:val="000000"/>
                <w:sz w:val="20"/>
              </w:rPr>
            </w:pPr>
          </w:p>
        </w:tc>
        <w:tc>
          <w:tcPr>
            <w:tcW w:w="13118"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rsidR="00791F5F" w:rsidRPr="00E17298" w:rsidRDefault="00791F5F" w:rsidP="004419F7">
            <w:pPr>
              <w:jc w:val="center"/>
              <w:rPr>
                <w:color w:val="000000"/>
                <w:sz w:val="20"/>
              </w:rPr>
            </w:pPr>
            <w:r w:rsidRPr="00E17298">
              <w:rPr>
                <w:color w:val="000000"/>
                <w:sz w:val="20"/>
              </w:rPr>
              <w:t>Электроснабжение</w:t>
            </w:r>
          </w:p>
        </w:tc>
      </w:tr>
      <w:tr w:rsidR="00641B2F" w:rsidRPr="00E17298" w:rsidTr="00641B2F">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Pr>
                <w:color w:val="000000"/>
                <w:sz w:val="20"/>
              </w:rPr>
              <w:lastRenderedPageBreak/>
              <w:t>Месячные расходы элект</w:t>
            </w:r>
            <w:r w:rsidRPr="00E17298">
              <w:rPr>
                <w:color w:val="000000"/>
                <w:sz w:val="20"/>
              </w:rPr>
              <w:t>роснабжения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т.руб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234,5</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243,6</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253,3</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263,5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274,0</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285,0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296,4</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308,2</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320,6</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333,4</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641B2F" w:rsidRPr="00E17298" w:rsidTr="00641B2F">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0,59</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0,59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0,58</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0,58</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0,57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0,57</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0,56</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0,55</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0,55</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0,54</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791F5F" w:rsidRPr="00E17298" w:rsidTr="00641B2F">
        <w:trPr>
          <w:trHeight w:val="300"/>
          <w:jc w:val="center"/>
        </w:trPr>
        <w:tc>
          <w:tcPr>
            <w:tcW w:w="980" w:type="dxa"/>
            <w:tcBorders>
              <w:top w:val="double" w:sz="4" w:space="0" w:color="auto"/>
              <w:left w:val="double" w:sz="4" w:space="0" w:color="auto"/>
              <w:bottom w:val="double" w:sz="4" w:space="0" w:color="auto"/>
              <w:right w:val="double" w:sz="4" w:space="0" w:color="auto"/>
            </w:tcBorders>
            <w:shd w:val="clear" w:color="000000" w:fill="FFFF00"/>
          </w:tcPr>
          <w:p w:rsidR="00791F5F" w:rsidRPr="00E17298" w:rsidRDefault="00791F5F" w:rsidP="004419F7">
            <w:pPr>
              <w:jc w:val="center"/>
              <w:rPr>
                <w:color w:val="000000"/>
                <w:sz w:val="20"/>
              </w:rPr>
            </w:pPr>
          </w:p>
        </w:tc>
        <w:tc>
          <w:tcPr>
            <w:tcW w:w="13118"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rsidR="00791F5F" w:rsidRPr="00E17298" w:rsidRDefault="00791F5F" w:rsidP="004419F7">
            <w:pPr>
              <w:jc w:val="center"/>
              <w:rPr>
                <w:color w:val="000000"/>
                <w:sz w:val="20"/>
              </w:rPr>
            </w:pPr>
            <w:r w:rsidRPr="00E17298">
              <w:rPr>
                <w:color w:val="000000"/>
                <w:sz w:val="20"/>
              </w:rPr>
              <w:t>Газоснабжение</w:t>
            </w:r>
          </w:p>
        </w:tc>
      </w:tr>
      <w:tr w:rsidR="00641B2F" w:rsidRPr="00E17298" w:rsidTr="00641B2F">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Pr>
                <w:color w:val="000000"/>
                <w:sz w:val="20"/>
              </w:rPr>
              <w:t>Месячные расходы на центр.газоснабжение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руб/чел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1057,7</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1104,3</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1161,5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1221,9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1285,8</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1353,4</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1424,9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1500,7</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1581,0</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1666,1</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641B2F" w:rsidRPr="00E17298" w:rsidTr="00641B2F">
        <w:trPr>
          <w:trHeight w:val="6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rFonts w:ascii="Calibri" w:hAnsi="Calibri" w:cs="Calibri"/>
                <w:color w:val="000000"/>
                <w:sz w:val="22"/>
                <w:szCs w:val="22"/>
              </w:rPr>
            </w:pPr>
            <w:r>
              <w:rPr>
                <w:color w:val="000000"/>
                <w:sz w:val="20"/>
              </w:rPr>
              <w:t>Доля в совокупном платеже на коммунальные услуги при ЦГС и сжиженном газе</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руб/чел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2,7</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2,7</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2,7</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2,7</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2,7</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2,7</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791F5F" w:rsidRPr="00E17298" w:rsidTr="00641B2F">
        <w:trPr>
          <w:trHeight w:val="300"/>
          <w:jc w:val="center"/>
        </w:trPr>
        <w:tc>
          <w:tcPr>
            <w:tcW w:w="980" w:type="dxa"/>
            <w:tcBorders>
              <w:top w:val="double" w:sz="4" w:space="0" w:color="auto"/>
              <w:left w:val="double" w:sz="4" w:space="0" w:color="auto"/>
              <w:bottom w:val="double" w:sz="4" w:space="0" w:color="auto"/>
              <w:right w:val="double" w:sz="4" w:space="0" w:color="auto"/>
            </w:tcBorders>
            <w:shd w:val="clear" w:color="000000" w:fill="FFFF00"/>
          </w:tcPr>
          <w:p w:rsidR="00791F5F" w:rsidRPr="00E17298" w:rsidRDefault="00791F5F" w:rsidP="004419F7">
            <w:pPr>
              <w:jc w:val="center"/>
              <w:rPr>
                <w:color w:val="000000"/>
                <w:sz w:val="20"/>
              </w:rPr>
            </w:pPr>
          </w:p>
        </w:tc>
        <w:tc>
          <w:tcPr>
            <w:tcW w:w="13118"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rsidR="00791F5F" w:rsidRPr="00E17298" w:rsidRDefault="00791F5F" w:rsidP="004419F7">
            <w:pPr>
              <w:jc w:val="center"/>
              <w:rPr>
                <w:color w:val="000000"/>
                <w:sz w:val="20"/>
              </w:rPr>
            </w:pPr>
            <w:r w:rsidRPr="00E17298">
              <w:rPr>
                <w:color w:val="000000"/>
                <w:sz w:val="20"/>
              </w:rPr>
              <w:t>ТКО</w:t>
            </w:r>
          </w:p>
        </w:tc>
      </w:tr>
      <w:tr w:rsidR="00641B2F" w:rsidRPr="00E17298" w:rsidTr="00641B2F">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Месячные расходы на ТКО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руб/чел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104,50</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109,83</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114,22</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118,79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123,54</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128,48</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133,62</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138,97</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144,53</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150,31</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641B2F" w:rsidRPr="00E17298" w:rsidTr="00641B2F">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641B2F" w:rsidRPr="00E17298" w:rsidRDefault="00641B2F" w:rsidP="00641B2F">
            <w:pPr>
              <w:rPr>
                <w:color w:val="000000"/>
                <w:sz w:val="20"/>
              </w:rPr>
            </w:pPr>
            <w:r w:rsidRPr="00E17298">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sidRPr="00E17298">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0,265</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0,265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0,262</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0,260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0,257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0,255</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0,253</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0,250</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color w:val="000000"/>
                <w:sz w:val="20"/>
              </w:rPr>
            </w:pPr>
            <w:r>
              <w:rPr>
                <w:color w:val="000000"/>
                <w:sz w:val="20"/>
              </w:rPr>
              <w:t>0,248</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color w:val="000000"/>
                <w:sz w:val="20"/>
              </w:rPr>
            </w:pPr>
            <w:r>
              <w:rPr>
                <w:color w:val="000000"/>
                <w:sz w:val="20"/>
              </w:rPr>
              <w:t>0,245</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color w:val="000000"/>
                <w:sz w:val="20"/>
              </w:rPr>
            </w:pPr>
          </w:p>
        </w:tc>
      </w:tr>
      <w:tr w:rsidR="00791F5F" w:rsidRPr="00E17298" w:rsidTr="00641B2F">
        <w:trPr>
          <w:trHeight w:val="300"/>
          <w:jc w:val="center"/>
        </w:trPr>
        <w:tc>
          <w:tcPr>
            <w:tcW w:w="980" w:type="dxa"/>
            <w:tcBorders>
              <w:top w:val="double" w:sz="4" w:space="0" w:color="auto"/>
              <w:left w:val="double" w:sz="4" w:space="0" w:color="auto"/>
              <w:bottom w:val="double" w:sz="4" w:space="0" w:color="auto"/>
              <w:right w:val="double" w:sz="4" w:space="0" w:color="auto"/>
            </w:tcBorders>
          </w:tcPr>
          <w:p w:rsidR="00791F5F" w:rsidRPr="00E17298" w:rsidRDefault="00791F5F" w:rsidP="004419F7">
            <w:pPr>
              <w:jc w:val="center"/>
              <w:rPr>
                <w:b/>
                <w:bCs/>
                <w:color w:val="000000"/>
                <w:sz w:val="20"/>
              </w:rPr>
            </w:pPr>
          </w:p>
        </w:tc>
        <w:tc>
          <w:tcPr>
            <w:tcW w:w="13118" w:type="dxa"/>
            <w:gridSpan w:val="1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b/>
                <w:bCs/>
                <w:color w:val="000000"/>
                <w:sz w:val="20"/>
              </w:rPr>
            </w:pPr>
            <w:r w:rsidRPr="00E17298">
              <w:rPr>
                <w:b/>
                <w:bCs/>
                <w:color w:val="000000"/>
                <w:sz w:val="20"/>
              </w:rPr>
              <w:t>Таблица 1</w:t>
            </w:r>
            <w:r>
              <w:rPr>
                <w:b/>
                <w:bCs/>
                <w:color w:val="000000"/>
                <w:sz w:val="20"/>
              </w:rPr>
              <w:t>5.5</w:t>
            </w:r>
            <w:r w:rsidRPr="00E17298">
              <w:rPr>
                <w:b/>
                <w:bCs/>
                <w:color w:val="000000"/>
                <w:sz w:val="20"/>
              </w:rPr>
              <w:t>. Итоговый расчет прогнозного совокупного платежа населения МО  на коммунальные ресурсы</w:t>
            </w:r>
          </w:p>
        </w:tc>
      </w:tr>
      <w:tr w:rsidR="00791F5F" w:rsidRPr="00E17298" w:rsidTr="00641B2F">
        <w:trPr>
          <w:trHeight w:val="300"/>
          <w:jc w:val="center"/>
        </w:trPr>
        <w:tc>
          <w:tcPr>
            <w:tcW w:w="3107"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791F5F" w:rsidRPr="00E17298" w:rsidRDefault="00791F5F" w:rsidP="004419F7">
            <w:pPr>
              <w:jc w:val="center"/>
              <w:rPr>
                <w:color w:val="000000"/>
                <w:sz w:val="20"/>
              </w:rPr>
            </w:pPr>
            <w:r w:rsidRPr="00E17298">
              <w:rPr>
                <w:color w:val="000000"/>
                <w:sz w:val="20"/>
              </w:rPr>
              <w:t>Показатель</w:t>
            </w:r>
          </w:p>
        </w:tc>
        <w:tc>
          <w:tcPr>
            <w:tcW w:w="86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ед.изм</w:t>
            </w:r>
          </w:p>
        </w:tc>
        <w:tc>
          <w:tcPr>
            <w:tcW w:w="1078" w:type="dxa"/>
            <w:gridSpan w:val="3"/>
            <w:tcBorders>
              <w:top w:val="double" w:sz="4" w:space="0" w:color="auto"/>
              <w:left w:val="double" w:sz="4" w:space="0" w:color="auto"/>
              <w:bottom w:val="double" w:sz="4" w:space="0" w:color="auto"/>
              <w:right w:val="double" w:sz="4" w:space="0" w:color="auto"/>
            </w:tcBorders>
          </w:tcPr>
          <w:p w:rsidR="00791F5F" w:rsidRPr="00E17298" w:rsidRDefault="00791F5F" w:rsidP="004419F7">
            <w:pPr>
              <w:jc w:val="center"/>
              <w:rPr>
                <w:color w:val="000000"/>
                <w:sz w:val="20"/>
              </w:rPr>
            </w:pPr>
          </w:p>
        </w:tc>
        <w:tc>
          <w:tcPr>
            <w:tcW w:w="9050" w:type="dxa"/>
            <w:gridSpan w:val="10"/>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Период</w:t>
            </w:r>
          </w:p>
        </w:tc>
      </w:tr>
      <w:tr w:rsidR="00791F5F" w:rsidRPr="00E17298" w:rsidTr="00641B2F">
        <w:trPr>
          <w:trHeight w:val="300"/>
          <w:jc w:val="center"/>
        </w:trPr>
        <w:tc>
          <w:tcPr>
            <w:tcW w:w="3107" w:type="dxa"/>
            <w:gridSpan w:val="2"/>
            <w:vMerge/>
            <w:tcBorders>
              <w:top w:val="double" w:sz="4" w:space="0" w:color="auto"/>
              <w:left w:val="double" w:sz="4" w:space="0" w:color="auto"/>
              <w:bottom w:val="double" w:sz="4" w:space="0" w:color="auto"/>
              <w:right w:val="double" w:sz="4" w:space="0" w:color="auto"/>
            </w:tcBorders>
            <w:vAlign w:val="center"/>
            <w:hideMark/>
          </w:tcPr>
          <w:p w:rsidR="00791F5F" w:rsidRPr="00E17298" w:rsidRDefault="00791F5F" w:rsidP="004419F7">
            <w:pPr>
              <w:rPr>
                <w:color w:val="000000"/>
                <w:sz w:val="20"/>
              </w:rPr>
            </w:pPr>
          </w:p>
        </w:tc>
        <w:tc>
          <w:tcPr>
            <w:tcW w:w="863" w:type="dxa"/>
            <w:vMerge/>
            <w:tcBorders>
              <w:top w:val="double" w:sz="4" w:space="0" w:color="auto"/>
              <w:left w:val="double" w:sz="4" w:space="0" w:color="auto"/>
              <w:bottom w:val="double" w:sz="4" w:space="0" w:color="auto"/>
              <w:right w:val="double" w:sz="4" w:space="0" w:color="auto"/>
            </w:tcBorders>
            <w:vAlign w:val="center"/>
            <w:hideMark/>
          </w:tcPr>
          <w:p w:rsidR="00791F5F" w:rsidRPr="00E17298" w:rsidRDefault="00791F5F" w:rsidP="004419F7">
            <w:pPr>
              <w:rPr>
                <w:color w:val="000000"/>
                <w:sz w:val="20"/>
              </w:rPr>
            </w:pP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2023</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2024</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2025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2026</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2027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2028</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2029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2030</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F5F" w:rsidRPr="00E17298" w:rsidRDefault="00791F5F" w:rsidP="004419F7">
            <w:pPr>
              <w:jc w:val="center"/>
              <w:rPr>
                <w:color w:val="000000"/>
                <w:sz w:val="20"/>
              </w:rPr>
            </w:pPr>
            <w:r w:rsidRPr="00E17298">
              <w:rPr>
                <w:color w:val="000000"/>
                <w:sz w:val="20"/>
              </w:rPr>
              <w:t>2031</w:t>
            </w:r>
          </w:p>
        </w:tc>
        <w:tc>
          <w:tcPr>
            <w:tcW w:w="981" w:type="dxa"/>
            <w:tcBorders>
              <w:top w:val="double" w:sz="4" w:space="0" w:color="auto"/>
              <w:left w:val="double" w:sz="4" w:space="0" w:color="auto"/>
              <w:bottom w:val="double" w:sz="4" w:space="0" w:color="auto"/>
              <w:right w:val="double" w:sz="4" w:space="0" w:color="auto"/>
            </w:tcBorders>
          </w:tcPr>
          <w:p w:rsidR="00791F5F" w:rsidRPr="00E17298" w:rsidRDefault="000241B4" w:rsidP="004419F7">
            <w:pPr>
              <w:jc w:val="center"/>
              <w:rPr>
                <w:color w:val="000000"/>
                <w:sz w:val="20"/>
              </w:rPr>
            </w:pPr>
            <w:r>
              <w:rPr>
                <w:color w:val="000000"/>
                <w:sz w:val="20"/>
              </w:rPr>
              <w:t>2032</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791F5F" w:rsidRPr="00E17298" w:rsidRDefault="00791F5F" w:rsidP="004419F7">
            <w:pPr>
              <w:jc w:val="center"/>
              <w:rPr>
                <w:color w:val="000000"/>
                <w:sz w:val="20"/>
              </w:rPr>
            </w:pPr>
          </w:p>
        </w:tc>
      </w:tr>
      <w:tr w:rsidR="00641B2F" w:rsidRPr="00E17298" w:rsidTr="00641B2F">
        <w:trPr>
          <w:trHeight w:val="3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rPr>
                <w:rFonts w:ascii="Calibri" w:hAnsi="Calibri" w:cs="Calibri"/>
                <w:color w:val="000000"/>
                <w:sz w:val="20"/>
              </w:rPr>
            </w:pPr>
            <w:r w:rsidRPr="00E17298">
              <w:rPr>
                <w:rFonts w:ascii="Calibri" w:hAnsi="Calibri" w:cs="Calibri"/>
                <w:color w:val="000000"/>
                <w:sz w:val="20"/>
              </w:rPr>
              <w:t>ХВС</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sidRPr="00E17298">
              <w:rPr>
                <w:rFonts w:ascii="Calibri" w:hAnsi="Calibri" w:cs="Calibri"/>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197,4</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204,9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213,4</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222,9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232,8</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245,3</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257,1</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269,5</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282,6</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rFonts w:ascii="Calibri" w:hAnsi="Calibri" w:cs="Calibri"/>
                <w:color w:val="000000"/>
                <w:sz w:val="20"/>
              </w:rPr>
            </w:pPr>
            <w:r>
              <w:rPr>
                <w:rFonts w:ascii="Calibri" w:hAnsi="Calibri"/>
                <w:color w:val="000000"/>
                <w:sz w:val="20"/>
              </w:rPr>
              <w:t>295,6</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rFonts w:ascii="Calibri" w:hAnsi="Calibri" w:cs="Calibri"/>
                <w:color w:val="000000"/>
                <w:sz w:val="20"/>
              </w:rPr>
            </w:pPr>
          </w:p>
        </w:tc>
      </w:tr>
      <w:tr w:rsidR="00641B2F" w:rsidRPr="00E17298" w:rsidTr="00641B2F">
        <w:trPr>
          <w:trHeight w:val="3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rPr>
                <w:rFonts w:ascii="Calibri" w:hAnsi="Calibri" w:cs="Calibri"/>
                <w:color w:val="000000"/>
                <w:sz w:val="20"/>
              </w:rPr>
            </w:pPr>
            <w:r w:rsidRPr="00E17298">
              <w:rPr>
                <w:rFonts w:ascii="Calibri" w:hAnsi="Calibri" w:cs="Calibri"/>
                <w:color w:val="000000"/>
                <w:sz w:val="20"/>
              </w:rPr>
              <w:t xml:space="preserve">Электроснабжение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sidRPr="00E17298">
              <w:rPr>
                <w:rFonts w:ascii="Calibri" w:hAnsi="Calibri" w:cs="Calibri"/>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234,5</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243,6</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253,3</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263,5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274,0</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285,0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296,4</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308,2</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320,6</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rFonts w:ascii="Calibri" w:hAnsi="Calibri" w:cs="Calibri"/>
                <w:color w:val="000000"/>
                <w:sz w:val="20"/>
              </w:rPr>
            </w:pPr>
            <w:r>
              <w:rPr>
                <w:rFonts w:ascii="Calibri" w:hAnsi="Calibri"/>
                <w:color w:val="000000"/>
                <w:sz w:val="20"/>
              </w:rPr>
              <w:t>333,4</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rFonts w:ascii="Calibri" w:hAnsi="Calibri" w:cs="Calibri"/>
                <w:color w:val="000000"/>
                <w:sz w:val="20"/>
              </w:rPr>
            </w:pPr>
          </w:p>
        </w:tc>
      </w:tr>
      <w:tr w:rsidR="00641B2F" w:rsidRPr="00E17298" w:rsidTr="00641B2F">
        <w:trPr>
          <w:trHeight w:val="3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rPr>
                <w:rFonts w:ascii="Calibri" w:hAnsi="Calibri" w:cs="Calibri"/>
                <w:color w:val="000000"/>
                <w:sz w:val="20"/>
              </w:rPr>
            </w:pPr>
            <w:r w:rsidRPr="00E17298">
              <w:rPr>
                <w:rFonts w:ascii="Calibri" w:hAnsi="Calibri" w:cs="Calibri"/>
                <w:color w:val="000000"/>
                <w:sz w:val="20"/>
              </w:rPr>
              <w:t>Газоснабжение</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sidRPr="00E17298">
              <w:rPr>
                <w:rFonts w:ascii="Calibri" w:hAnsi="Calibri" w:cs="Calibri"/>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1057,7</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1104,3</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1161,5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1221,9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1285,8</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1353,4</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1424,9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1500,7</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1581,0</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rFonts w:ascii="Calibri" w:hAnsi="Calibri" w:cs="Calibri"/>
                <w:color w:val="000000"/>
                <w:sz w:val="20"/>
              </w:rPr>
            </w:pPr>
            <w:r>
              <w:rPr>
                <w:rFonts w:ascii="Calibri" w:hAnsi="Calibri"/>
                <w:color w:val="000000"/>
                <w:sz w:val="20"/>
              </w:rPr>
              <w:t>1666,1</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rFonts w:ascii="Calibri" w:hAnsi="Calibri" w:cs="Calibri"/>
                <w:color w:val="000000"/>
                <w:sz w:val="20"/>
              </w:rPr>
            </w:pPr>
          </w:p>
        </w:tc>
      </w:tr>
      <w:tr w:rsidR="00641B2F" w:rsidRPr="00E17298" w:rsidTr="00641B2F">
        <w:trPr>
          <w:trHeight w:val="3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rPr>
                <w:rFonts w:ascii="Calibri" w:hAnsi="Calibri" w:cs="Calibri"/>
                <w:color w:val="000000"/>
                <w:sz w:val="20"/>
              </w:rPr>
            </w:pPr>
            <w:r w:rsidRPr="00E17298">
              <w:rPr>
                <w:rFonts w:ascii="Calibri" w:hAnsi="Calibri" w:cs="Calibri"/>
                <w:color w:val="000000"/>
                <w:sz w:val="20"/>
              </w:rPr>
              <w:t>ТКО</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sidRPr="00E17298">
              <w:rPr>
                <w:rFonts w:ascii="Calibri" w:hAnsi="Calibri" w:cs="Calibri"/>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104,5</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109,8</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114,2</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118,8</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123,5</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128,5</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133,6</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139,0</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0"/>
              </w:rPr>
            </w:pPr>
            <w:r>
              <w:rPr>
                <w:rFonts w:ascii="Calibri" w:hAnsi="Calibri"/>
                <w:color w:val="000000"/>
                <w:sz w:val="20"/>
              </w:rPr>
              <w:t>144,5</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rFonts w:ascii="Calibri" w:hAnsi="Calibri" w:cs="Calibri"/>
                <w:color w:val="000000"/>
                <w:sz w:val="20"/>
              </w:rPr>
            </w:pPr>
            <w:r>
              <w:rPr>
                <w:rFonts w:ascii="Calibri" w:hAnsi="Calibri"/>
                <w:color w:val="000000"/>
                <w:sz w:val="20"/>
              </w:rPr>
              <w:t>150,3</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rFonts w:ascii="Calibri" w:hAnsi="Calibri" w:cs="Calibri"/>
                <w:color w:val="000000"/>
                <w:sz w:val="20"/>
              </w:rPr>
            </w:pPr>
          </w:p>
        </w:tc>
      </w:tr>
      <w:tr w:rsidR="00641B2F" w:rsidRPr="00E17298" w:rsidTr="00641B2F">
        <w:trPr>
          <w:trHeight w:val="3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rPr>
                <w:rFonts w:ascii="Calibri" w:hAnsi="Calibri" w:cs="Calibri"/>
                <w:color w:val="000000"/>
                <w:sz w:val="22"/>
                <w:szCs w:val="22"/>
              </w:rPr>
            </w:pPr>
            <w:r w:rsidRPr="00E17298">
              <w:rPr>
                <w:rFonts w:ascii="Calibri" w:hAnsi="Calibri" w:cs="Calibri"/>
                <w:color w:val="000000"/>
                <w:sz w:val="22"/>
                <w:szCs w:val="22"/>
              </w:rPr>
              <w:t>ИТОГО коммунальные услуги</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2"/>
                <w:szCs w:val="22"/>
              </w:rPr>
            </w:pPr>
            <w:r w:rsidRPr="00E17298">
              <w:rPr>
                <w:rFonts w:ascii="Calibri" w:hAnsi="Calibri" w:cs="Calibri"/>
                <w:color w:val="000000"/>
                <w:sz w:val="22"/>
                <w:szCs w:val="22"/>
              </w:rPr>
              <w:t> </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1594,1</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1662,7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1742,5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1827,1</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1916,2</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2012,2</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2112,0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2217,4</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2328,7</w:t>
            </w:r>
          </w:p>
        </w:tc>
        <w:tc>
          <w:tcPr>
            <w:tcW w:w="981" w:type="dxa"/>
            <w:tcBorders>
              <w:top w:val="double" w:sz="4" w:space="0" w:color="auto"/>
              <w:left w:val="double" w:sz="4" w:space="0" w:color="auto"/>
              <w:bottom w:val="double" w:sz="4" w:space="0" w:color="auto"/>
              <w:right w:val="double" w:sz="4" w:space="0" w:color="auto"/>
            </w:tcBorders>
            <w:vAlign w:val="center"/>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2445,3</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rsidR="00641B2F" w:rsidRPr="00E17298" w:rsidRDefault="00641B2F" w:rsidP="00641B2F">
            <w:pPr>
              <w:jc w:val="center"/>
              <w:rPr>
                <w:rFonts w:ascii="Calibri" w:hAnsi="Calibri" w:cs="Calibri"/>
                <w:color w:val="000000"/>
                <w:sz w:val="22"/>
                <w:szCs w:val="22"/>
              </w:rPr>
            </w:pPr>
          </w:p>
        </w:tc>
      </w:tr>
      <w:tr w:rsidR="00641B2F" w:rsidRPr="00E17298" w:rsidTr="00641B2F">
        <w:trPr>
          <w:trHeight w:val="975"/>
          <w:jc w:val="center"/>
        </w:trPr>
        <w:tc>
          <w:tcPr>
            <w:tcW w:w="3107" w:type="dxa"/>
            <w:gridSpan w:val="2"/>
            <w:tcBorders>
              <w:top w:val="double" w:sz="4" w:space="0" w:color="auto"/>
              <w:left w:val="double" w:sz="4" w:space="0" w:color="auto"/>
              <w:bottom w:val="double" w:sz="4" w:space="0" w:color="auto"/>
              <w:right w:val="double" w:sz="4" w:space="0" w:color="auto"/>
            </w:tcBorders>
            <w:shd w:val="clear" w:color="000000" w:fill="FFCC99"/>
            <w:vAlign w:val="center"/>
            <w:hideMark/>
          </w:tcPr>
          <w:p w:rsidR="00641B2F" w:rsidRPr="00E17298" w:rsidRDefault="00641B2F" w:rsidP="00641B2F">
            <w:pPr>
              <w:jc w:val="center"/>
              <w:rPr>
                <w:rFonts w:ascii="Calibri" w:hAnsi="Calibri" w:cs="Calibri"/>
                <w:color w:val="000000"/>
                <w:sz w:val="22"/>
                <w:szCs w:val="22"/>
              </w:rPr>
            </w:pPr>
            <w:r w:rsidRPr="00E17298">
              <w:rPr>
                <w:rFonts w:ascii="Calibri" w:hAnsi="Calibri" w:cs="Calibri"/>
                <w:color w:val="000000"/>
                <w:sz w:val="22"/>
                <w:szCs w:val="22"/>
              </w:rPr>
              <w:t>Доля коммун</w:t>
            </w:r>
            <w:r>
              <w:rPr>
                <w:rFonts w:ascii="Calibri" w:hAnsi="Calibri" w:cs="Calibri"/>
                <w:color w:val="000000"/>
                <w:sz w:val="22"/>
                <w:szCs w:val="22"/>
              </w:rPr>
              <w:t>а</w:t>
            </w:r>
            <w:r w:rsidRPr="00E17298">
              <w:rPr>
                <w:rFonts w:ascii="Calibri" w:hAnsi="Calibri" w:cs="Calibri"/>
                <w:color w:val="000000"/>
                <w:sz w:val="22"/>
                <w:szCs w:val="22"/>
              </w:rPr>
              <w:t>льных платежей в сред</w:t>
            </w:r>
            <w:r>
              <w:rPr>
                <w:rFonts w:ascii="Calibri" w:hAnsi="Calibri" w:cs="Calibri"/>
                <w:color w:val="000000"/>
                <w:sz w:val="22"/>
                <w:szCs w:val="22"/>
              </w:rPr>
              <w:t>не</w:t>
            </w:r>
            <w:r w:rsidRPr="00E17298">
              <w:rPr>
                <w:rFonts w:ascii="Calibri" w:hAnsi="Calibri" w:cs="Calibri"/>
                <w:color w:val="000000"/>
                <w:sz w:val="22"/>
                <w:szCs w:val="22"/>
              </w:rPr>
              <w:t>душевом доходе, %</w:t>
            </w:r>
          </w:p>
        </w:tc>
        <w:tc>
          <w:tcPr>
            <w:tcW w:w="863"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641B2F" w:rsidRPr="00E17298" w:rsidRDefault="00641B2F" w:rsidP="00641B2F">
            <w:pPr>
              <w:jc w:val="center"/>
              <w:rPr>
                <w:rFonts w:ascii="Calibri" w:hAnsi="Calibri" w:cs="Calibri"/>
                <w:color w:val="000000"/>
                <w:sz w:val="22"/>
                <w:szCs w:val="22"/>
              </w:rPr>
            </w:pPr>
            <w:r w:rsidRPr="00E17298">
              <w:rPr>
                <w:rFonts w:ascii="Calibri" w:hAnsi="Calibri" w:cs="Calibri"/>
                <w:color w:val="000000"/>
                <w:sz w:val="22"/>
                <w:szCs w:val="22"/>
              </w:rPr>
              <w:t>%</w:t>
            </w:r>
          </w:p>
        </w:tc>
        <w:tc>
          <w:tcPr>
            <w:tcW w:w="862" w:type="dxa"/>
            <w:gridSpan w:val="2"/>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4,04</w:t>
            </w:r>
          </w:p>
        </w:tc>
        <w:tc>
          <w:tcPr>
            <w:tcW w:w="992" w:type="dxa"/>
            <w:gridSpan w:val="2"/>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4,01</w:t>
            </w:r>
          </w:p>
        </w:tc>
        <w:tc>
          <w:tcPr>
            <w:tcW w:w="981"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4,00</w:t>
            </w:r>
          </w:p>
        </w:tc>
        <w:tc>
          <w:tcPr>
            <w:tcW w:w="981"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4,00</w:t>
            </w:r>
          </w:p>
        </w:tc>
        <w:tc>
          <w:tcPr>
            <w:tcW w:w="981"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3,99</w:t>
            </w:r>
          </w:p>
        </w:tc>
        <w:tc>
          <w:tcPr>
            <w:tcW w:w="962"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3,99</w:t>
            </w:r>
          </w:p>
        </w:tc>
        <w:tc>
          <w:tcPr>
            <w:tcW w:w="1076"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3,99</w:t>
            </w:r>
          </w:p>
        </w:tc>
        <w:tc>
          <w:tcPr>
            <w:tcW w:w="1076"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3,99</w:t>
            </w:r>
          </w:p>
        </w:tc>
        <w:tc>
          <w:tcPr>
            <w:tcW w:w="1000" w:type="dxa"/>
            <w:tcBorders>
              <w:top w:val="double" w:sz="4" w:space="0" w:color="auto"/>
              <w:left w:val="double" w:sz="4" w:space="0" w:color="auto"/>
              <w:bottom w:val="double" w:sz="4" w:space="0" w:color="auto"/>
              <w:right w:val="double" w:sz="4" w:space="0" w:color="auto"/>
            </w:tcBorders>
            <w:shd w:val="clear" w:color="000000" w:fill="FFCC99"/>
            <w:noWrap/>
            <w:vAlign w:val="center"/>
            <w:hideMark/>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3,99</w:t>
            </w:r>
          </w:p>
        </w:tc>
        <w:tc>
          <w:tcPr>
            <w:tcW w:w="981" w:type="dxa"/>
            <w:tcBorders>
              <w:top w:val="double" w:sz="4" w:space="0" w:color="auto"/>
              <w:left w:val="double" w:sz="4" w:space="0" w:color="auto"/>
              <w:bottom w:val="double" w:sz="4" w:space="0" w:color="auto"/>
              <w:right w:val="double" w:sz="4" w:space="0" w:color="auto"/>
            </w:tcBorders>
            <w:shd w:val="clear" w:color="000000" w:fill="FFCC99"/>
            <w:vAlign w:val="center"/>
          </w:tcPr>
          <w:p w:rsidR="00641B2F" w:rsidRPr="00E17298" w:rsidRDefault="00641B2F" w:rsidP="00641B2F">
            <w:pPr>
              <w:jc w:val="center"/>
              <w:rPr>
                <w:rFonts w:ascii="Calibri" w:hAnsi="Calibri" w:cs="Calibri"/>
                <w:color w:val="000000"/>
                <w:sz w:val="22"/>
                <w:szCs w:val="22"/>
              </w:rPr>
            </w:pPr>
            <w:r>
              <w:rPr>
                <w:rFonts w:ascii="Calibri" w:hAnsi="Calibri"/>
                <w:color w:val="000000"/>
                <w:sz w:val="22"/>
                <w:szCs w:val="22"/>
              </w:rPr>
              <w:t>3,99</w:t>
            </w:r>
          </w:p>
        </w:tc>
        <w:tc>
          <w:tcPr>
            <w:tcW w:w="236"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Pr="00E17298" w:rsidRDefault="00641B2F" w:rsidP="00641B2F">
            <w:pPr>
              <w:jc w:val="center"/>
              <w:rPr>
                <w:rFonts w:ascii="Calibri" w:hAnsi="Calibri" w:cs="Calibri"/>
                <w:color w:val="000000"/>
                <w:sz w:val="22"/>
                <w:szCs w:val="22"/>
              </w:rPr>
            </w:pPr>
          </w:p>
        </w:tc>
      </w:tr>
      <w:tr w:rsidR="00641B2F" w:rsidRPr="00E17298" w:rsidTr="00641B2F">
        <w:trPr>
          <w:trHeight w:val="975"/>
          <w:jc w:val="center"/>
        </w:trPr>
        <w:tc>
          <w:tcPr>
            <w:tcW w:w="3107" w:type="dxa"/>
            <w:gridSpan w:val="2"/>
            <w:tcBorders>
              <w:top w:val="double" w:sz="4" w:space="0" w:color="auto"/>
              <w:left w:val="double" w:sz="4" w:space="0" w:color="auto"/>
              <w:bottom w:val="double" w:sz="4" w:space="0" w:color="auto"/>
              <w:right w:val="double" w:sz="4" w:space="0" w:color="auto"/>
            </w:tcBorders>
            <w:shd w:val="clear" w:color="000000" w:fill="FFCC99"/>
            <w:vAlign w:val="center"/>
          </w:tcPr>
          <w:p w:rsidR="00641B2F" w:rsidRPr="00E17298" w:rsidRDefault="00641B2F" w:rsidP="00641B2F">
            <w:pPr>
              <w:jc w:val="center"/>
              <w:rPr>
                <w:rFonts w:ascii="Calibri" w:hAnsi="Calibri" w:cs="Calibri"/>
                <w:color w:val="000000"/>
                <w:sz w:val="22"/>
                <w:szCs w:val="22"/>
              </w:rPr>
            </w:pPr>
            <w:r>
              <w:rPr>
                <w:color w:val="000000"/>
                <w:sz w:val="20"/>
              </w:rPr>
              <w:t>Минимальный среднедушевой доход, обеспечивающий оплату коммунальных услуг по социальной норме</w:t>
            </w:r>
          </w:p>
        </w:tc>
        <w:tc>
          <w:tcPr>
            <w:tcW w:w="863"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Pr="00E17298" w:rsidRDefault="00641B2F" w:rsidP="00641B2F">
            <w:pPr>
              <w:jc w:val="center"/>
              <w:rPr>
                <w:rFonts w:ascii="Calibri" w:hAnsi="Calibri" w:cs="Calibri"/>
                <w:color w:val="000000"/>
                <w:sz w:val="22"/>
                <w:szCs w:val="22"/>
              </w:rPr>
            </w:pPr>
            <w:r>
              <w:rPr>
                <w:rFonts w:ascii="Calibri" w:hAnsi="Calibri" w:cs="Calibri"/>
                <w:color w:val="000000"/>
                <w:sz w:val="22"/>
                <w:szCs w:val="22"/>
              </w:rPr>
              <w:t>Не более 22%</w:t>
            </w:r>
          </w:p>
        </w:tc>
        <w:tc>
          <w:tcPr>
            <w:tcW w:w="862" w:type="dxa"/>
            <w:gridSpan w:val="2"/>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Default="00641B2F" w:rsidP="00641B2F">
            <w:pPr>
              <w:jc w:val="center"/>
              <w:rPr>
                <w:rFonts w:ascii="Calibri" w:hAnsi="Calibri"/>
                <w:color w:val="000000"/>
                <w:sz w:val="22"/>
                <w:szCs w:val="22"/>
              </w:rPr>
            </w:pPr>
            <w:r>
              <w:rPr>
                <w:rFonts w:ascii="Calibri" w:hAnsi="Calibri"/>
                <w:color w:val="000000"/>
                <w:sz w:val="22"/>
                <w:szCs w:val="22"/>
              </w:rPr>
              <w:t>8685,6</w:t>
            </w:r>
          </w:p>
        </w:tc>
        <w:tc>
          <w:tcPr>
            <w:tcW w:w="992" w:type="dxa"/>
            <w:gridSpan w:val="2"/>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Default="00641B2F" w:rsidP="00641B2F">
            <w:pPr>
              <w:jc w:val="center"/>
              <w:rPr>
                <w:rFonts w:ascii="Calibri" w:hAnsi="Calibri"/>
                <w:color w:val="000000"/>
                <w:sz w:val="22"/>
                <w:szCs w:val="22"/>
              </w:rPr>
            </w:pPr>
            <w:r>
              <w:rPr>
                <w:rFonts w:ascii="Calibri" w:hAnsi="Calibri"/>
                <w:color w:val="000000"/>
                <w:sz w:val="22"/>
                <w:szCs w:val="22"/>
              </w:rPr>
              <w:t>9119,9</w:t>
            </w:r>
          </w:p>
        </w:tc>
        <w:tc>
          <w:tcPr>
            <w:tcW w:w="981"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Default="00641B2F" w:rsidP="00641B2F">
            <w:pPr>
              <w:jc w:val="center"/>
              <w:rPr>
                <w:rFonts w:ascii="Calibri" w:hAnsi="Calibri"/>
                <w:color w:val="000000"/>
                <w:sz w:val="22"/>
                <w:szCs w:val="22"/>
              </w:rPr>
            </w:pPr>
            <w:r>
              <w:rPr>
                <w:rFonts w:ascii="Calibri" w:hAnsi="Calibri"/>
                <w:color w:val="000000"/>
                <w:sz w:val="22"/>
                <w:szCs w:val="22"/>
              </w:rPr>
              <w:t>9575,9</w:t>
            </w:r>
          </w:p>
        </w:tc>
        <w:tc>
          <w:tcPr>
            <w:tcW w:w="981"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Default="00641B2F" w:rsidP="00641B2F">
            <w:pPr>
              <w:jc w:val="center"/>
              <w:rPr>
                <w:rFonts w:ascii="Calibri" w:hAnsi="Calibri"/>
                <w:color w:val="000000"/>
                <w:sz w:val="22"/>
                <w:szCs w:val="22"/>
              </w:rPr>
            </w:pPr>
            <w:r>
              <w:rPr>
                <w:rFonts w:ascii="Calibri" w:hAnsi="Calibri"/>
                <w:color w:val="000000"/>
                <w:sz w:val="22"/>
                <w:szCs w:val="22"/>
              </w:rPr>
              <w:t>10054,7</w:t>
            </w:r>
          </w:p>
        </w:tc>
        <w:tc>
          <w:tcPr>
            <w:tcW w:w="981"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Default="00641B2F" w:rsidP="00641B2F">
            <w:pPr>
              <w:jc w:val="center"/>
              <w:rPr>
                <w:rFonts w:ascii="Calibri" w:hAnsi="Calibri"/>
                <w:color w:val="000000"/>
                <w:sz w:val="22"/>
                <w:szCs w:val="22"/>
              </w:rPr>
            </w:pPr>
            <w:r>
              <w:rPr>
                <w:rFonts w:ascii="Calibri" w:hAnsi="Calibri"/>
                <w:color w:val="000000"/>
                <w:sz w:val="22"/>
                <w:szCs w:val="22"/>
              </w:rPr>
              <w:t>10557,4</w:t>
            </w:r>
          </w:p>
        </w:tc>
        <w:tc>
          <w:tcPr>
            <w:tcW w:w="962"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Default="00641B2F" w:rsidP="00641B2F">
            <w:pPr>
              <w:jc w:val="center"/>
              <w:rPr>
                <w:rFonts w:ascii="Calibri" w:hAnsi="Calibri"/>
                <w:color w:val="000000"/>
                <w:sz w:val="22"/>
                <w:szCs w:val="22"/>
              </w:rPr>
            </w:pPr>
            <w:r>
              <w:rPr>
                <w:rFonts w:ascii="Calibri" w:hAnsi="Calibri"/>
                <w:color w:val="000000"/>
                <w:sz w:val="22"/>
                <w:szCs w:val="22"/>
              </w:rPr>
              <w:t>11085,3</w:t>
            </w:r>
          </w:p>
        </w:tc>
        <w:tc>
          <w:tcPr>
            <w:tcW w:w="1076"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Default="00641B2F" w:rsidP="00641B2F">
            <w:pPr>
              <w:jc w:val="center"/>
              <w:rPr>
                <w:rFonts w:ascii="Calibri" w:hAnsi="Calibri"/>
                <w:color w:val="000000"/>
                <w:sz w:val="22"/>
                <w:szCs w:val="22"/>
              </w:rPr>
            </w:pPr>
            <w:r>
              <w:rPr>
                <w:rFonts w:ascii="Calibri" w:hAnsi="Calibri"/>
                <w:color w:val="000000"/>
                <w:sz w:val="22"/>
                <w:szCs w:val="22"/>
              </w:rPr>
              <w:t>11639,5</w:t>
            </w:r>
          </w:p>
        </w:tc>
        <w:tc>
          <w:tcPr>
            <w:tcW w:w="1076"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Default="00641B2F" w:rsidP="00641B2F">
            <w:pPr>
              <w:jc w:val="center"/>
              <w:rPr>
                <w:rFonts w:ascii="Calibri" w:hAnsi="Calibri"/>
                <w:color w:val="000000"/>
                <w:sz w:val="22"/>
                <w:szCs w:val="22"/>
              </w:rPr>
            </w:pPr>
            <w:r>
              <w:rPr>
                <w:rFonts w:ascii="Calibri" w:hAnsi="Calibri"/>
                <w:color w:val="000000"/>
                <w:sz w:val="22"/>
                <w:szCs w:val="22"/>
              </w:rPr>
              <w:t>12221,5</w:t>
            </w:r>
          </w:p>
        </w:tc>
        <w:tc>
          <w:tcPr>
            <w:tcW w:w="1000"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Default="00641B2F" w:rsidP="00641B2F">
            <w:pPr>
              <w:jc w:val="center"/>
              <w:rPr>
                <w:rFonts w:ascii="Calibri" w:hAnsi="Calibri"/>
                <w:color w:val="000000"/>
                <w:sz w:val="22"/>
                <w:szCs w:val="22"/>
              </w:rPr>
            </w:pPr>
            <w:r>
              <w:rPr>
                <w:rFonts w:ascii="Calibri" w:hAnsi="Calibri"/>
                <w:color w:val="000000"/>
                <w:sz w:val="22"/>
                <w:szCs w:val="22"/>
              </w:rPr>
              <w:t>12832,6</w:t>
            </w:r>
          </w:p>
        </w:tc>
        <w:tc>
          <w:tcPr>
            <w:tcW w:w="981" w:type="dxa"/>
            <w:tcBorders>
              <w:top w:val="double" w:sz="4" w:space="0" w:color="auto"/>
              <w:left w:val="double" w:sz="4" w:space="0" w:color="auto"/>
              <w:bottom w:val="double" w:sz="4" w:space="0" w:color="auto"/>
              <w:right w:val="double" w:sz="4" w:space="0" w:color="auto"/>
            </w:tcBorders>
            <w:shd w:val="clear" w:color="000000" w:fill="FFCC99"/>
            <w:vAlign w:val="center"/>
          </w:tcPr>
          <w:p w:rsidR="00641B2F" w:rsidRDefault="00641B2F" w:rsidP="00641B2F">
            <w:pPr>
              <w:jc w:val="center"/>
              <w:rPr>
                <w:rFonts w:ascii="Calibri" w:hAnsi="Calibri"/>
                <w:color w:val="000000"/>
                <w:sz w:val="22"/>
                <w:szCs w:val="22"/>
              </w:rPr>
            </w:pPr>
            <w:r>
              <w:rPr>
                <w:rFonts w:ascii="Calibri" w:hAnsi="Calibri"/>
                <w:color w:val="000000"/>
                <w:sz w:val="22"/>
                <w:szCs w:val="22"/>
              </w:rPr>
              <w:t>13474,2</w:t>
            </w:r>
          </w:p>
        </w:tc>
        <w:tc>
          <w:tcPr>
            <w:tcW w:w="236" w:type="dxa"/>
            <w:tcBorders>
              <w:top w:val="double" w:sz="4" w:space="0" w:color="auto"/>
              <w:left w:val="double" w:sz="4" w:space="0" w:color="auto"/>
              <w:bottom w:val="double" w:sz="4" w:space="0" w:color="auto"/>
              <w:right w:val="double" w:sz="4" w:space="0" w:color="auto"/>
            </w:tcBorders>
            <w:shd w:val="clear" w:color="000000" w:fill="FFCC99"/>
            <w:noWrap/>
            <w:vAlign w:val="center"/>
          </w:tcPr>
          <w:p w:rsidR="00641B2F" w:rsidRDefault="00641B2F" w:rsidP="00641B2F">
            <w:pPr>
              <w:jc w:val="center"/>
              <w:rPr>
                <w:rFonts w:ascii="Calibri" w:hAnsi="Calibri"/>
                <w:color w:val="000000"/>
                <w:sz w:val="22"/>
                <w:szCs w:val="22"/>
              </w:rPr>
            </w:pPr>
          </w:p>
        </w:tc>
      </w:tr>
    </w:tbl>
    <w:p w:rsidR="00A26A66" w:rsidRDefault="00A26A66" w:rsidP="004419F7">
      <w:pPr>
        <w:sectPr w:rsidR="00A26A66" w:rsidSect="00181A01">
          <w:pgSz w:w="16838" w:h="11906" w:orient="landscape"/>
          <w:pgMar w:top="851" w:right="851" w:bottom="1134" w:left="1134" w:header="709" w:footer="709" w:gutter="0"/>
          <w:cols w:space="708"/>
          <w:docGrid w:linePitch="360"/>
        </w:sectPr>
      </w:pPr>
    </w:p>
    <w:p w:rsidR="00014B09" w:rsidRPr="00C71BC6" w:rsidRDefault="003331AA" w:rsidP="004419F7">
      <w:pPr>
        <w:pStyle w:val="2"/>
        <w:rPr>
          <w:b w:val="0"/>
          <w:i w:val="0"/>
          <w:iCs/>
        </w:rPr>
      </w:pPr>
      <w:bookmarkStart w:id="121" w:name="_Toc170478955"/>
      <w:r w:rsidRPr="00C71BC6">
        <w:rPr>
          <w:i w:val="0"/>
          <w:iCs/>
        </w:rPr>
        <w:lastRenderedPageBreak/>
        <w:t>1</w:t>
      </w:r>
      <w:r w:rsidR="00A5099E" w:rsidRPr="00C71BC6">
        <w:rPr>
          <w:i w:val="0"/>
          <w:iCs/>
        </w:rPr>
        <w:t>5</w:t>
      </w:r>
      <w:r w:rsidRPr="00C71BC6">
        <w:rPr>
          <w:i w:val="0"/>
          <w:iCs/>
        </w:rPr>
        <w:t>.3. Проверка доступности тарифов на коммунальные услуги для населения</w:t>
      </w:r>
      <w:bookmarkEnd w:id="121"/>
    </w:p>
    <w:p w:rsidR="00014B09" w:rsidRDefault="00014B09" w:rsidP="004419F7"/>
    <w:p w:rsidR="00014B09" w:rsidRDefault="003331AA" w:rsidP="004419F7">
      <w:pPr>
        <w:jc w:val="both"/>
      </w:pPr>
      <w:r>
        <w:t xml:space="preserve">Доступность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 </w:t>
      </w:r>
    </w:p>
    <w:p w:rsidR="00014B09" w:rsidRDefault="003331AA" w:rsidP="004419F7">
      <w:pPr>
        <w:jc w:val="both"/>
      </w:pPr>
      <w:r>
        <w:t xml:space="preserve">В соответствии с Приказом Министерства регионального развития РФ от 23.08.2010 г. N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 </w:t>
      </w:r>
    </w:p>
    <w:p w:rsidR="00014B09" w:rsidRDefault="003331AA" w:rsidP="004419F7">
      <w:r>
        <w:rPr>
          <w:szCs w:val="24"/>
        </w:rPr>
        <w:sym w:font="Symbol" w:char="F0B7"/>
      </w:r>
      <w:r>
        <w:t xml:space="preserve"> доля расходов на коммунальные услуги в совокупном доходе семьи (среднедушевом доходе); </w:t>
      </w:r>
      <w:r>
        <w:rPr>
          <w:szCs w:val="24"/>
        </w:rPr>
        <w:sym w:font="Symbol" w:char="F0B7"/>
      </w:r>
      <w:r>
        <w:t xml:space="preserve"> уровень собираемости платежей за коммунальные услуги; </w:t>
      </w:r>
    </w:p>
    <w:p w:rsidR="00014B09" w:rsidRDefault="003331AA" w:rsidP="004419F7">
      <w:r>
        <w:rPr>
          <w:szCs w:val="24"/>
        </w:rPr>
        <w:sym w:font="Symbol" w:char="F0B7"/>
      </w:r>
      <w:r>
        <w:t xml:space="preserve"> доля населения с доходами ниже прожиточного минимума; </w:t>
      </w:r>
    </w:p>
    <w:p w:rsidR="00014B09" w:rsidRDefault="003331AA" w:rsidP="004419F7">
      <w:r>
        <w:rPr>
          <w:szCs w:val="24"/>
        </w:rPr>
        <w:sym w:font="Symbol" w:char="F0B7"/>
      </w:r>
      <w:r>
        <w:t xml:space="preserve"> доля получателей субсидий на оплату коммунальных услуг в общей численности населения </w:t>
      </w:r>
    </w:p>
    <w:p w:rsidR="00014B09" w:rsidRDefault="00014B09" w:rsidP="004419F7"/>
    <w:p w:rsidR="00014B09" w:rsidRDefault="003331AA" w:rsidP="004419F7">
      <w:pPr>
        <w:jc w:val="both"/>
      </w:pPr>
      <w:r>
        <w:t>В соответствии со статьей 159 </w:t>
      </w:r>
      <w:hyperlink r:id="rId38" w:history="1">
        <w:r>
          <w:t>Жилищного кодекса Российской Федерации</w:t>
        </w:r>
      </w:hyperlink>
      <w:r>
        <w:t>, в целях усиления мер социальной защиты граждан при оплате жилого помещения и коммунальных услуг Администрация Курской области установлены следующие требования:</w:t>
      </w:r>
      <w:r>
        <w:br/>
      </w:r>
      <w:r>
        <w:br/>
        <w:t>1. Областной стандарт максимально допустимой доли расходов граждан на оплату жилого помещения и коммунальных услуг в совокупном доходе семьи в размере:</w:t>
      </w:r>
      <w:r>
        <w:br/>
        <w:t>-</w:t>
      </w:r>
      <w:r w:rsidR="00261A3E">
        <w:t xml:space="preserve">   </w:t>
      </w:r>
      <w:r>
        <w:t xml:space="preserve"> 10 процентов для граждан со среднедушевым доходом до 1000 рублей;</w:t>
      </w:r>
      <w:r>
        <w:br/>
        <w:t>-    13 процентов для граждан со среднедушевым доходом свыше 1000 рублей до 1500 рублей;</w:t>
      </w:r>
      <w:r>
        <w:br/>
        <w:t>-  16 процентов для граждан со среднедушевым доходом свыше 1500 рублей до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r>
        <w:br/>
        <w:t>-  22 процента для граждан со среднедушевым доходом свыше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p>
    <w:p w:rsidR="00014B09" w:rsidRDefault="00014B09" w:rsidP="004419F7"/>
    <w:p w:rsidR="00014B09" w:rsidRDefault="003331AA" w:rsidP="004419F7">
      <w:pPr>
        <w:jc w:val="both"/>
      </w:pPr>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в приложениях к данному постановлению.</w:t>
      </w:r>
    </w:p>
    <w:p w:rsidR="00014B09" w:rsidRDefault="00014B09" w:rsidP="004419F7"/>
    <w:p w:rsidR="00014B09" w:rsidRDefault="003331AA" w:rsidP="004419F7">
      <w:r>
        <w:t>Система критериев доступности платы за коммунальные услуги для населения включает в себя следующие показатели:</w:t>
      </w:r>
      <w:r>
        <w:br/>
        <w:t>- доля расходов на коммунальные услуги в совокупном доходе семьи;</w:t>
      </w:r>
      <w:r>
        <w:br/>
        <w:t>- уровень собираемости платежей за коммунальные услуги;</w:t>
      </w:r>
      <w:r>
        <w:br/>
        <w:t>- доля населения с доходами ниже прожиточного минимума;</w:t>
      </w:r>
      <w:r>
        <w:br/>
        <w:t>- доля получателей субсидий на оплату коммунальных услуг в общей численности населения.</w:t>
      </w:r>
    </w:p>
    <w:p w:rsidR="00014B09" w:rsidRDefault="00014B09" w:rsidP="004419F7"/>
    <w:p w:rsidR="00014B09" w:rsidRDefault="003331AA" w:rsidP="004419F7">
      <w:pPr>
        <w:jc w:val="both"/>
      </w:pPr>
      <w:r>
        <w:t>Проверка доступности коммунальных услуг для населения муниципального образования приведена в таблице 1</w:t>
      </w:r>
      <w:r w:rsidR="00A5099E">
        <w:t>5</w:t>
      </w:r>
      <w:r>
        <w:t>.4. Как видно из таблицы, при реализации мероприятий, предусмотренных Программой, уровень доступности по критерию «Доля расходов на коммунальные услуги» в совокупном доходе в муниципальном образовании будет постепенно улучшаться, однако все равно останется недоступным.</w:t>
      </w:r>
    </w:p>
    <w:p w:rsidR="00014B09" w:rsidRDefault="003331AA" w:rsidP="004419F7">
      <w:r>
        <w:lastRenderedPageBreak/>
        <w:t xml:space="preserve">В таблицах 15.5.  представлены данные о доле совокупного платежа на коммунальные услуги  в среднедушевом доходе населения  </w:t>
      </w:r>
      <w:r w:rsidR="003936EF">
        <w:t>МО «</w:t>
      </w:r>
      <w:r w:rsidR="00641B2F" w:rsidRPr="00CE13E1">
        <w:t>Верхнеграйворонский  сельсовет</w:t>
      </w:r>
      <w:r w:rsidR="00641B2F">
        <w:t>»</w:t>
      </w:r>
      <w:r>
        <w:t>.</w:t>
      </w:r>
    </w:p>
    <w:p w:rsidR="00E3501D" w:rsidRDefault="00E3501D" w:rsidP="004419F7"/>
    <w:p w:rsidR="00014B09" w:rsidRDefault="003331AA" w:rsidP="004419F7">
      <w:pPr>
        <w:rPr>
          <w:b/>
        </w:rPr>
      </w:pPr>
      <w:r>
        <w:rPr>
          <w:b/>
        </w:rPr>
        <w:t>Таблица 1</w:t>
      </w:r>
      <w:r w:rsidR="00A5099E">
        <w:rPr>
          <w:b/>
        </w:rPr>
        <w:t>5</w:t>
      </w:r>
      <w:r>
        <w:rPr>
          <w:b/>
        </w:rPr>
        <w:t>.</w:t>
      </w:r>
      <w:r w:rsidR="00C71BC6">
        <w:rPr>
          <w:b/>
        </w:rPr>
        <w:t>5</w:t>
      </w:r>
      <w:r>
        <w:rPr>
          <w:b/>
        </w:rPr>
        <w:t>.Итоговый расчёт доли совокупного платежа за  коммунальные услуги в среднедушевом доходе</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557"/>
        <w:gridCol w:w="299"/>
        <w:gridCol w:w="1071"/>
        <w:gridCol w:w="1168"/>
        <w:gridCol w:w="960"/>
        <w:gridCol w:w="960"/>
        <w:gridCol w:w="960"/>
        <w:gridCol w:w="1034"/>
        <w:gridCol w:w="1042"/>
      </w:tblGrid>
      <w:tr w:rsidR="00691D11" w:rsidTr="00E3501D">
        <w:trPr>
          <w:trHeight w:val="288"/>
          <w:jc w:val="center"/>
        </w:trPr>
        <w:tc>
          <w:tcPr>
            <w:tcW w:w="1860" w:type="dxa"/>
            <w:vMerge w:val="restart"/>
            <w:vAlign w:val="center"/>
          </w:tcPr>
          <w:p w:rsidR="00691D11" w:rsidRPr="00691D11" w:rsidRDefault="00691D11" w:rsidP="004419F7">
            <w:pPr>
              <w:rPr>
                <w:sz w:val="20"/>
              </w:rPr>
            </w:pPr>
            <w:r w:rsidRPr="00691D11">
              <w:rPr>
                <w:sz w:val="20"/>
              </w:rPr>
              <w:t>Показатель</w:t>
            </w:r>
          </w:p>
        </w:tc>
        <w:tc>
          <w:tcPr>
            <w:tcW w:w="557" w:type="dxa"/>
            <w:vAlign w:val="center"/>
          </w:tcPr>
          <w:p w:rsidR="00691D11" w:rsidRPr="00691D11" w:rsidRDefault="00691D11" w:rsidP="004419F7">
            <w:pPr>
              <w:rPr>
                <w:sz w:val="20"/>
              </w:rPr>
            </w:pPr>
          </w:p>
        </w:tc>
        <w:tc>
          <w:tcPr>
            <w:tcW w:w="7494" w:type="dxa"/>
            <w:gridSpan w:val="8"/>
            <w:noWrap/>
            <w:vAlign w:val="center"/>
          </w:tcPr>
          <w:p w:rsidR="00691D11" w:rsidRPr="00691D11" w:rsidRDefault="00691D11" w:rsidP="004419F7">
            <w:pPr>
              <w:jc w:val="center"/>
              <w:rPr>
                <w:sz w:val="20"/>
              </w:rPr>
            </w:pPr>
            <w:r w:rsidRPr="00691D11">
              <w:rPr>
                <w:sz w:val="20"/>
              </w:rPr>
              <w:t>Период прогнозирования</w:t>
            </w:r>
          </w:p>
        </w:tc>
      </w:tr>
      <w:tr w:rsidR="00691D11" w:rsidTr="00E3501D">
        <w:trPr>
          <w:trHeight w:val="288"/>
          <w:jc w:val="center"/>
        </w:trPr>
        <w:tc>
          <w:tcPr>
            <w:tcW w:w="1860" w:type="dxa"/>
            <w:vMerge/>
            <w:vAlign w:val="center"/>
          </w:tcPr>
          <w:p w:rsidR="00691D11" w:rsidRPr="00691D11" w:rsidRDefault="00691D11" w:rsidP="004419F7">
            <w:pPr>
              <w:rPr>
                <w:sz w:val="20"/>
              </w:rPr>
            </w:pPr>
          </w:p>
        </w:tc>
        <w:tc>
          <w:tcPr>
            <w:tcW w:w="856" w:type="dxa"/>
            <w:gridSpan w:val="2"/>
            <w:vAlign w:val="center"/>
          </w:tcPr>
          <w:p w:rsidR="00691D11" w:rsidRPr="00691D11" w:rsidRDefault="00691D11" w:rsidP="004419F7">
            <w:pPr>
              <w:rPr>
                <w:sz w:val="20"/>
              </w:rPr>
            </w:pPr>
            <w:r w:rsidRPr="00691D11">
              <w:rPr>
                <w:sz w:val="20"/>
              </w:rPr>
              <w:t>ед.изм</w:t>
            </w:r>
          </w:p>
        </w:tc>
        <w:tc>
          <w:tcPr>
            <w:tcW w:w="1071" w:type="dxa"/>
            <w:noWrap/>
            <w:vAlign w:val="center"/>
          </w:tcPr>
          <w:p w:rsidR="00691D11" w:rsidRPr="00691D11" w:rsidRDefault="00691D11" w:rsidP="00217920">
            <w:pPr>
              <w:jc w:val="center"/>
              <w:rPr>
                <w:sz w:val="20"/>
              </w:rPr>
            </w:pPr>
            <w:r w:rsidRPr="00691D11">
              <w:rPr>
                <w:sz w:val="20"/>
              </w:rPr>
              <w:t>2023</w:t>
            </w:r>
          </w:p>
        </w:tc>
        <w:tc>
          <w:tcPr>
            <w:tcW w:w="1168" w:type="dxa"/>
            <w:vAlign w:val="center"/>
          </w:tcPr>
          <w:p w:rsidR="00691D11" w:rsidRPr="00691D11" w:rsidRDefault="00691D11" w:rsidP="00217920">
            <w:pPr>
              <w:jc w:val="center"/>
              <w:rPr>
                <w:sz w:val="20"/>
              </w:rPr>
            </w:pPr>
            <w:r w:rsidRPr="00691D11">
              <w:rPr>
                <w:sz w:val="20"/>
              </w:rPr>
              <w:t>2024</w:t>
            </w:r>
          </w:p>
        </w:tc>
        <w:tc>
          <w:tcPr>
            <w:tcW w:w="960" w:type="dxa"/>
            <w:noWrap/>
            <w:vAlign w:val="center"/>
          </w:tcPr>
          <w:p w:rsidR="00691D11" w:rsidRPr="00691D11" w:rsidRDefault="00691D11" w:rsidP="00217920">
            <w:pPr>
              <w:jc w:val="center"/>
              <w:rPr>
                <w:sz w:val="20"/>
              </w:rPr>
            </w:pPr>
            <w:r w:rsidRPr="00691D11">
              <w:rPr>
                <w:sz w:val="20"/>
              </w:rPr>
              <w:t>2025</w:t>
            </w:r>
          </w:p>
        </w:tc>
        <w:tc>
          <w:tcPr>
            <w:tcW w:w="960" w:type="dxa"/>
            <w:vAlign w:val="center"/>
          </w:tcPr>
          <w:p w:rsidR="00691D11" w:rsidRPr="00691D11" w:rsidRDefault="00691D11" w:rsidP="00217920">
            <w:pPr>
              <w:jc w:val="center"/>
              <w:rPr>
                <w:sz w:val="20"/>
              </w:rPr>
            </w:pPr>
            <w:r w:rsidRPr="00691D11">
              <w:rPr>
                <w:sz w:val="20"/>
              </w:rPr>
              <w:t>2026</w:t>
            </w:r>
          </w:p>
        </w:tc>
        <w:tc>
          <w:tcPr>
            <w:tcW w:w="960" w:type="dxa"/>
            <w:noWrap/>
            <w:vAlign w:val="center"/>
          </w:tcPr>
          <w:p w:rsidR="00691D11" w:rsidRPr="00691D11" w:rsidRDefault="00691D11" w:rsidP="00217920">
            <w:pPr>
              <w:jc w:val="center"/>
              <w:rPr>
                <w:sz w:val="20"/>
              </w:rPr>
            </w:pPr>
            <w:r w:rsidRPr="00691D11">
              <w:rPr>
                <w:sz w:val="20"/>
              </w:rPr>
              <w:t>2027</w:t>
            </w:r>
          </w:p>
        </w:tc>
        <w:tc>
          <w:tcPr>
            <w:tcW w:w="1034" w:type="dxa"/>
            <w:vAlign w:val="center"/>
          </w:tcPr>
          <w:p w:rsidR="00691D11" w:rsidRPr="00691D11" w:rsidRDefault="00691D11" w:rsidP="00217920">
            <w:pPr>
              <w:jc w:val="center"/>
              <w:rPr>
                <w:sz w:val="20"/>
              </w:rPr>
            </w:pPr>
            <w:r w:rsidRPr="00691D11">
              <w:rPr>
                <w:sz w:val="20"/>
              </w:rPr>
              <w:t>2028</w:t>
            </w:r>
          </w:p>
        </w:tc>
        <w:tc>
          <w:tcPr>
            <w:tcW w:w="1042" w:type="dxa"/>
            <w:vAlign w:val="center"/>
          </w:tcPr>
          <w:p w:rsidR="00691D11" w:rsidRPr="00691D11" w:rsidRDefault="00691D11" w:rsidP="00641B2F">
            <w:pPr>
              <w:jc w:val="center"/>
              <w:rPr>
                <w:sz w:val="20"/>
              </w:rPr>
            </w:pPr>
            <w:r w:rsidRPr="00691D11">
              <w:rPr>
                <w:sz w:val="20"/>
              </w:rPr>
              <w:t>2029-203</w:t>
            </w:r>
            <w:r w:rsidR="00641B2F">
              <w:rPr>
                <w:sz w:val="20"/>
              </w:rPr>
              <w:t>2</w:t>
            </w:r>
          </w:p>
        </w:tc>
      </w:tr>
      <w:tr w:rsidR="00DF0065" w:rsidTr="00E3501D">
        <w:trPr>
          <w:trHeight w:val="792"/>
          <w:jc w:val="center"/>
        </w:trPr>
        <w:tc>
          <w:tcPr>
            <w:tcW w:w="1860" w:type="dxa"/>
            <w:vAlign w:val="center"/>
          </w:tcPr>
          <w:p w:rsidR="00DF0065" w:rsidRPr="00691D11" w:rsidRDefault="00DF0065" w:rsidP="00DF0065">
            <w:pPr>
              <w:rPr>
                <w:sz w:val="20"/>
              </w:rPr>
            </w:pPr>
            <w:r>
              <w:rPr>
                <w:color w:val="000000"/>
                <w:sz w:val="20"/>
              </w:rPr>
              <w:t>Численность населения, пользующая  услугами  водоснабжения</w:t>
            </w:r>
          </w:p>
        </w:tc>
        <w:tc>
          <w:tcPr>
            <w:tcW w:w="856" w:type="dxa"/>
            <w:gridSpan w:val="2"/>
            <w:noWrap/>
            <w:vAlign w:val="center"/>
          </w:tcPr>
          <w:p w:rsidR="00DF0065" w:rsidRPr="00691D11" w:rsidRDefault="00DF0065" w:rsidP="00DF0065">
            <w:pPr>
              <w:jc w:val="center"/>
              <w:rPr>
                <w:sz w:val="20"/>
              </w:rPr>
            </w:pPr>
            <w:r>
              <w:rPr>
                <w:color w:val="000000"/>
                <w:sz w:val="20"/>
              </w:rPr>
              <w:t>чел</w:t>
            </w:r>
          </w:p>
        </w:tc>
        <w:tc>
          <w:tcPr>
            <w:tcW w:w="1071" w:type="dxa"/>
            <w:noWrap/>
            <w:vAlign w:val="center"/>
          </w:tcPr>
          <w:p w:rsidR="00DF0065" w:rsidRPr="00691D11" w:rsidRDefault="00DF0065" w:rsidP="00DF0065">
            <w:pPr>
              <w:jc w:val="center"/>
              <w:rPr>
                <w:sz w:val="20"/>
              </w:rPr>
            </w:pPr>
            <w:r>
              <w:rPr>
                <w:color w:val="000000"/>
                <w:sz w:val="22"/>
                <w:szCs w:val="22"/>
              </w:rPr>
              <w:t>371</w:t>
            </w:r>
          </w:p>
        </w:tc>
        <w:tc>
          <w:tcPr>
            <w:tcW w:w="1168" w:type="dxa"/>
            <w:noWrap/>
            <w:vAlign w:val="center"/>
          </w:tcPr>
          <w:p w:rsidR="00DF0065" w:rsidRPr="00691D11" w:rsidRDefault="00DF0065" w:rsidP="00DF0065">
            <w:pPr>
              <w:jc w:val="center"/>
              <w:rPr>
                <w:sz w:val="20"/>
              </w:rPr>
            </w:pPr>
            <w:r>
              <w:rPr>
                <w:color w:val="000000"/>
                <w:sz w:val="22"/>
                <w:szCs w:val="22"/>
              </w:rPr>
              <w:t>369</w:t>
            </w:r>
          </w:p>
        </w:tc>
        <w:tc>
          <w:tcPr>
            <w:tcW w:w="960" w:type="dxa"/>
            <w:noWrap/>
            <w:vAlign w:val="center"/>
          </w:tcPr>
          <w:p w:rsidR="00DF0065" w:rsidRPr="00691D11" w:rsidRDefault="00DF0065" w:rsidP="00DF0065">
            <w:pPr>
              <w:jc w:val="center"/>
              <w:rPr>
                <w:sz w:val="20"/>
              </w:rPr>
            </w:pPr>
            <w:r>
              <w:rPr>
                <w:color w:val="000000"/>
                <w:sz w:val="22"/>
                <w:szCs w:val="22"/>
              </w:rPr>
              <w:t>364</w:t>
            </w:r>
          </w:p>
        </w:tc>
        <w:tc>
          <w:tcPr>
            <w:tcW w:w="960" w:type="dxa"/>
            <w:noWrap/>
            <w:vAlign w:val="center"/>
          </w:tcPr>
          <w:p w:rsidR="00DF0065" w:rsidRPr="00691D11" w:rsidRDefault="00DF0065" w:rsidP="00DF0065">
            <w:pPr>
              <w:jc w:val="center"/>
              <w:rPr>
                <w:sz w:val="20"/>
              </w:rPr>
            </w:pPr>
            <w:r>
              <w:rPr>
                <w:color w:val="000000"/>
                <w:sz w:val="22"/>
                <w:szCs w:val="22"/>
              </w:rPr>
              <w:t>358</w:t>
            </w:r>
          </w:p>
        </w:tc>
        <w:tc>
          <w:tcPr>
            <w:tcW w:w="960" w:type="dxa"/>
            <w:noWrap/>
            <w:vAlign w:val="center"/>
          </w:tcPr>
          <w:p w:rsidR="00DF0065" w:rsidRPr="00691D11" w:rsidRDefault="00DF0065" w:rsidP="00DF0065">
            <w:pPr>
              <w:jc w:val="center"/>
              <w:rPr>
                <w:sz w:val="20"/>
              </w:rPr>
            </w:pPr>
            <w:r>
              <w:rPr>
                <w:color w:val="000000"/>
                <w:sz w:val="22"/>
                <w:szCs w:val="22"/>
              </w:rPr>
              <w:t>352</w:t>
            </w:r>
          </w:p>
        </w:tc>
        <w:tc>
          <w:tcPr>
            <w:tcW w:w="1034" w:type="dxa"/>
            <w:vAlign w:val="center"/>
          </w:tcPr>
          <w:p w:rsidR="00DF0065" w:rsidRPr="00691D11" w:rsidRDefault="00DF0065" w:rsidP="00DF0065">
            <w:pPr>
              <w:jc w:val="center"/>
              <w:rPr>
                <w:sz w:val="20"/>
              </w:rPr>
            </w:pPr>
            <w:r>
              <w:rPr>
                <w:color w:val="000000"/>
                <w:sz w:val="22"/>
                <w:szCs w:val="22"/>
              </w:rPr>
              <w:t>344</w:t>
            </w:r>
          </w:p>
        </w:tc>
        <w:tc>
          <w:tcPr>
            <w:tcW w:w="1042" w:type="dxa"/>
            <w:noWrap/>
            <w:vAlign w:val="center"/>
          </w:tcPr>
          <w:p w:rsidR="00DF0065" w:rsidRPr="00691D11" w:rsidRDefault="00DF0065" w:rsidP="00DF0065">
            <w:pPr>
              <w:jc w:val="center"/>
              <w:rPr>
                <w:sz w:val="20"/>
              </w:rPr>
            </w:pPr>
            <w:r>
              <w:rPr>
                <w:color w:val="000000"/>
                <w:sz w:val="22"/>
                <w:szCs w:val="22"/>
              </w:rPr>
              <w:t>329</w:t>
            </w:r>
          </w:p>
        </w:tc>
      </w:tr>
      <w:tr w:rsidR="00DF0065" w:rsidTr="00E3501D">
        <w:trPr>
          <w:trHeight w:val="528"/>
          <w:jc w:val="center"/>
        </w:trPr>
        <w:tc>
          <w:tcPr>
            <w:tcW w:w="1860" w:type="dxa"/>
            <w:vAlign w:val="center"/>
          </w:tcPr>
          <w:p w:rsidR="00DF0065" w:rsidRPr="00691D11" w:rsidRDefault="00DF0065" w:rsidP="00DF0065">
            <w:pPr>
              <w:rPr>
                <w:sz w:val="20"/>
              </w:rPr>
            </w:pPr>
            <w:r>
              <w:rPr>
                <w:color w:val="000000"/>
                <w:sz w:val="20"/>
              </w:rPr>
              <w:t>Численность населения, пользующая  услугами  электроснабжения</w:t>
            </w:r>
          </w:p>
        </w:tc>
        <w:tc>
          <w:tcPr>
            <w:tcW w:w="856" w:type="dxa"/>
            <w:gridSpan w:val="2"/>
            <w:noWrap/>
            <w:vAlign w:val="center"/>
          </w:tcPr>
          <w:p w:rsidR="00DF0065" w:rsidRPr="00691D11" w:rsidRDefault="00DF0065" w:rsidP="00DF0065">
            <w:pPr>
              <w:jc w:val="center"/>
              <w:rPr>
                <w:sz w:val="20"/>
              </w:rPr>
            </w:pPr>
            <w:r>
              <w:rPr>
                <w:color w:val="000000"/>
                <w:sz w:val="20"/>
              </w:rPr>
              <w:t>чел</w:t>
            </w:r>
          </w:p>
        </w:tc>
        <w:tc>
          <w:tcPr>
            <w:tcW w:w="1071" w:type="dxa"/>
            <w:noWrap/>
            <w:vAlign w:val="center"/>
          </w:tcPr>
          <w:p w:rsidR="00DF0065" w:rsidRPr="00691D11" w:rsidRDefault="00DF0065" w:rsidP="00DF0065">
            <w:pPr>
              <w:jc w:val="center"/>
              <w:rPr>
                <w:sz w:val="20"/>
              </w:rPr>
            </w:pPr>
            <w:r>
              <w:rPr>
                <w:color w:val="000000"/>
                <w:sz w:val="22"/>
                <w:szCs w:val="22"/>
              </w:rPr>
              <w:t>371</w:t>
            </w:r>
          </w:p>
        </w:tc>
        <w:tc>
          <w:tcPr>
            <w:tcW w:w="1168" w:type="dxa"/>
            <w:noWrap/>
            <w:vAlign w:val="center"/>
          </w:tcPr>
          <w:p w:rsidR="00DF0065" w:rsidRPr="00691D11" w:rsidRDefault="00DF0065" w:rsidP="00DF0065">
            <w:pPr>
              <w:jc w:val="center"/>
              <w:rPr>
                <w:sz w:val="20"/>
              </w:rPr>
            </w:pPr>
            <w:r>
              <w:rPr>
                <w:color w:val="000000"/>
                <w:sz w:val="22"/>
                <w:szCs w:val="22"/>
              </w:rPr>
              <w:t>369</w:t>
            </w:r>
          </w:p>
        </w:tc>
        <w:tc>
          <w:tcPr>
            <w:tcW w:w="960" w:type="dxa"/>
            <w:noWrap/>
            <w:vAlign w:val="center"/>
          </w:tcPr>
          <w:p w:rsidR="00DF0065" w:rsidRPr="00691D11" w:rsidRDefault="00DF0065" w:rsidP="00DF0065">
            <w:pPr>
              <w:jc w:val="center"/>
              <w:rPr>
                <w:sz w:val="20"/>
              </w:rPr>
            </w:pPr>
            <w:r>
              <w:rPr>
                <w:color w:val="000000"/>
                <w:sz w:val="22"/>
                <w:szCs w:val="22"/>
              </w:rPr>
              <w:t>364</w:t>
            </w:r>
          </w:p>
        </w:tc>
        <w:tc>
          <w:tcPr>
            <w:tcW w:w="960" w:type="dxa"/>
            <w:noWrap/>
            <w:vAlign w:val="center"/>
          </w:tcPr>
          <w:p w:rsidR="00DF0065" w:rsidRPr="00691D11" w:rsidRDefault="00DF0065" w:rsidP="00DF0065">
            <w:pPr>
              <w:jc w:val="center"/>
              <w:rPr>
                <w:sz w:val="20"/>
              </w:rPr>
            </w:pPr>
            <w:r>
              <w:rPr>
                <w:color w:val="000000"/>
                <w:sz w:val="22"/>
                <w:szCs w:val="22"/>
              </w:rPr>
              <w:t>358</w:t>
            </w:r>
          </w:p>
        </w:tc>
        <w:tc>
          <w:tcPr>
            <w:tcW w:w="960" w:type="dxa"/>
            <w:noWrap/>
            <w:vAlign w:val="center"/>
          </w:tcPr>
          <w:p w:rsidR="00DF0065" w:rsidRPr="00691D11" w:rsidRDefault="00DF0065" w:rsidP="00DF0065">
            <w:pPr>
              <w:jc w:val="center"/>
              <w:rPr>
                <w:sz w:val="20"/>
              </w:rPr>
            </w:pPr>
            <w:r>
              <w:rPr>
                <w:color w:val="000000"/>
                <w:sz w:val="22"/>
                <w:szCs w:val="22"/>
              </w:rPr>
              <w:t>352</w:t>
            </w:r>
          </w:p>
        </w:tc>
        <w:tc>
          <w:tcPr>
            <w:tcW w:w="1034" w:type="dxa"/>
            <w:vAlign w:val="center"/>
          </w:tcPr>
          <w:p w:rsidR="00DF0065" w:rsidRPr="00691D11" w:rsidRDefault="00DF0065" w:rsidP="00DF0065">
            <w:pPr>
              <w:jc w:val="center"/>
              <w:rPr>
                <w:sz w:val="20"/>
              </w:rPr>
            </w:pPr>
            <w:r>
              <w:rPr>
                <w:color w:val="000000"/>
                <w:sz w:val="22"/>
                <w:szCs w:val="22"/>
              </w:rPr>
              <w:t>344</w:t>
            </w:r>
          </w:p>
        </w:tc>
        <w:tc>
          <w:tcPr>
            <w:tcW w:w="1042" w:type="dxa"/>
            <w:noWrap/>
            <w:vAlign w:val="center"/>
          </w:tcPr>
          <w:p w:rsidR="00DF0065" w:rsidRPr="00691D11" w:rsidRDefault="00DF0065" w:rsidP="00DF0065">
            <w:pPr>
              <w:jc w:val="center"/>
              <w:rPr>
                <w:sz w:val="20"/>
              </w:rPr>
            </w:pPr>
            <w:r>
              <w:rPr>
                <w:color w:val="000000"/>
                <w:sz w:val="22"/>
                <w:szCs w:val="22"/>
              </w:rPr>
              <w:t>329</w:t>
            </w:r>
          </w:p>
        </w:tc>
      </w:tr>
      <w:tr w:rsidR="00DF0065" w:rsidTr="00E3501D">
        <w:trPr>
          <w:trHeight w:val="804"/>
          <w:jc w:val="center"/>
        </w:trPr>
        <w:tc>
          <w:tcPr>
            <w:tcW w:w="1860" w:type="dxa"/>
            <w:vAlign w:val="center"/>
          </w:tcPr>
          <w:p w:rsidR="00DF0065" w:rsidRPr="00691D11" w:rsidRDefault="00DF0065" w:rsidP="00DF0065">
            <w:pPr>
              <w:rPr>
                <w:sz w:val="20"/>
              </w:rPr>
            </w:pPr>
            <w:r>
              <w:rPr>
                <w:color w:val="000000"/>
                <w:sz w:val="20"/>
              </w:rPr>
              <w:t>Численность населения, пользующая  услугами  централизованного газоснабжения</w:t>
            </w:r>
          </w:p>
        </w:tc>
        <w:tc>
          <w:tcPr>
            <w:tcW w:w="856" w:type="dxa"/>
            <w:gridSpan w:val="2"/>
            <w:noWrap/>
            <w:vAlign w:val="center"/>
          </w:tcPr>
          <w:p w:rsidR="00DF0065" w:rsidRPr="00691D11" w:rsidRDefault="00DF0065" w:rsidP="00DF0065">
            <w:pPr>
              <w:jc w:val="center"/>
              <w:rPr>
                <w:sz w:val="20"/>
              </w:rPr>
            </w:pPr>
            <w:r>
              <w:rPr>
                <w:color w:val="000000"/>
                <w:sz w:val="20"/>
              </w:rPr>
              <w:t>чел</w:t>
            </w:r>
          </w:p>
        </w:tc>
        <w:tc>
          <w:tcPr>
            <w:tcW w:w="1071" w:type="dxa"/>
            <w:noWrap/>
            <w:vAlign w:val="center"/>
          </w:tcPr>
          <w:p w:rsidR="00DF0065" w:rsidRPr="00691D11" w:rsidRDefault="00DF0065" w:rsidP="00DF0065">
            <w:pPr>
              <w:jc w:val="center"/>
              <w:rPr>
                <w:sz w:val="20"/>
              </w:rPr>
            </w:pPr>
            <w:r>
              <w:rPr>
                <w:color w:val="000000"/>
                <w:sz w:val="20"/>
              </w:rPr>
              <w:t>260</w:t>
            </w:r>
          </w:p>
        </w:tc>
        <w:tc>
          <w:tcPr>
            <w:tcW w:w="1168" w:type="dxa"/>
            <w:noWrap/>
            <w:vAlign w:val="center"/>
          </w:tcPr>
          <w:p w:rsidR="00DF0065" w:rsidRPr="00691D11" w:rsidRDefault="00DF0065" w:rsidP="00DF0065">
            <w:pPr>
              <w:jc w:val="center"/>
              <w:rPr>
                <w:sz w:val="20"/>
              </w:rPr>
            </w:pPr>
            <w:r>
              <w:rPr>
                <w:color w:val="000000"/>
                <w:sz w:val="20"/>
              </w:rPr>
              <w:t>257</w:t>
            </w:r>
          </w:p>
        </w:tc>
        <w:tc>
          <w:tcPr>
            <w:tcW w:w="960" w:type="dxa"/>
            <w:noWrap/>
            <w:vAlign w:val="center"/>
          </w:tcPr>
          <w:p w:rsidR="00DF0065" w:rsidRPr="00691D11" w:rsidRDefault="00DF0065" w:rsidP="00DF0065">
            <w:pPr>
              <w:jc w:val="center"/>
              <w:rPr>
                <w:sz w:val="20"/>
              </w:rPr>
            </w:pPr>
            <w:r>
              <w:rPr>
                <w:color w:val="000000"/>
                <w:sz w:val="20"/>
              </w:rPr>
              <w:t>254</w:t>
            </w:r>
          </w:p>
        </w:tc>
        <w:tc>
          <w:tcPr>
            <w:tcW w:w="960" w:type="dxa"/>
            <w:noWrap/>
            <w:vAlign w:val="center"/>
          </w:tcPr>
          <w:p w:rsidR="00DF0065" w:rsidRPr="00691D11" w:rsidRDefault="00DF0065" w:rsidP="00DF0065">
            <w:pPr>
              <w:jc w:val="center"/>
              <w:rPr>
                <w:sz w:val="20"/>
              </w:rPr>
            </w:pPr>
            <w:r>
              <w:rPr>
                <w:color w:val="000000"/>
                <w:sz w:val="20"/>
              </w:rPr>
              <w:t>251</w:t>
            </w:r>
          </w:p>
        </w:tc>
        <w:tc>
          <w:tcPr>
            <w:tcW w:w="960" w:type="dxa"/>
            <w:noWrap/>
            <w:vAlign w:val="center"/>
          </w:tcPr>
          <w:p w:rsidR="00DF0065" w:rsidRPr="00691D11" w:rsidRDefault="00DF0065" w:rsidP="00DF0065">
            <w:pPr>
              <w:jc w:val="center"/>
              <w:rPr>
                <w:sz w:val="20"/>
              </w:rPr>
            </w:pPr>
            <w:r>
              <w:rPr>
                <w:color w:val="000000"/>
                <w:sz w:val="20"/>
              </w:rPr>
              <w:t>248</w:t>
            </w:r>
          </w:p>
        </w:tc>
        <w:tc>
          <w:tcPr>
            <w:tcW w:w="1034" w:type="dxa"/>
            <w:vAlign w:val="center"/>
          </w:tcPr>
          <w:p w:rsidR="00DF0065" w:rsidRPr="00691D11" w:rsidRDefault="00DF0065" w:rsidP="00DF0065">
            <w:pPr>
              <w:jc w:val="center"/>
              <w:rPr>
                <w:sz w:val="20"/>
              </w:rPr>
            </w:pPr>
            <w:r>
              <w:rPr>
                <w:color w:val="000000"/>
                <w:sz w:val="20"/>
              </w:rPr>
              <w:t>245</w:t>
            </w:r>
          </w:p>
        </w:tc>
        <w:tc>
          <w:tcPr>
            <w:tcW w:w="1042" w:type="dxa"/>
            <w:noWrap/>
            <w:vAlign w:val="center"/>
          </w:tcPr>
          <w:p w:rsidR="00DF0065" w:rsidRPr="00691D11" w:rsidRDefault="00DF0065" w:rsidP="00DF0065">
            <w:pPr>
              <w:jc w:val="center"/>
              <w:rPr>
                <w:sz w:val="20"/>
              </w:rPr>
            </w:pPr>
            <w:r>
              <w:rPr>
                <w:color w:val="000000"/>
                <w:sz w:val="22"/>
                <w:szCs w:val="22"/>
              </w:rPr>
              <w:t>238</w:t>
            </w:r>
          </w:p>
        </w:tc>
      </w:tr>
      <w:tr w:rsidR="00DF0065" w:rsidTr="00E3501D">
        <w:trPr>
          <w:trHeight w:val="528"/>
          <w:jc w:val="center"/>
        </w:trPr>
        <w:tc>
          <w:tcPr>
            <w:tcW w:w="1860" w:type="dxa"/>
            <w:vAlign w:val="center"/>
          </w:tcPr>
          <w:p w:rsidR="00DF0065" w:rsidRPr="00691D11" w:rsidRDefault="00DF0065" w:rsidP="00DF0065">
            <w:pPr>
              <w:rPr>
                <w:sz w:val="20"/>
              </w:rPr>
            </w:pPr>
            <w:r>
              <w:rPr>
                <w:color w:val="000000"/>
                <w:sz w:val="20"/>
              </w:rPr>
              <w:t>Численность населения, пользующая  услугами  с использованием сжиженного газа</w:t>
            </w:r>
          </w:p>
        </w:tc>
        <w:tc>
          <w:tcPr>
            <w:tcW w:w="856" w:type="dxa"/>
            <w:gridSpan w:val="2"/>
            <w:noWrap/>
            <w:vAlign w:val="center"/>
          </w:tcPr>
          <w:p w:rsidR="00DF0065" w:rsidRPr="00691D11" w:rsidRDefault="00DF0065" w:rsidP="00DF0065">
            <w:pPr>
              <w:jc w:val="center"/>
              <w:rPr>
                <w:sz w:val="20"/>
              </w:rPr>
            </w:pPr>
            <w:r>
              <w:rPr>
                <w:color w:val="000000"/>
                <w:sz w:val="20"/>
              </w:rPr>
              <w:t>чел </w:t>
            </w:r>
          </w:p>
        </w:tc>
        <w:tc>
          <w:tcPr>
            <w:tcW w:w="1071" w:type="dxa"/>
            <w:noWrap/>
            <w:vAlign w:val="center"/>
          </w:tcPr>
          <w:p w:rsidR="00DF0065" w:rsidRPr="00691D11" w:rsidRDefault="00DF0065" w:rsidP="00DF0065">
            <w:pPr>
              <w:jc w:val="center"/>
              <w:rPr>
                <w:sz w:val="20"/>
              </w:rPr>
            </w:pPr>
            <w:r>
              <w:rPr>
                <w:color w:val="000000"/>
                <w:sz w:val="20"/>
              </w:rPr>
              <w:t>111</w:t>
            </w:r>
          </w:p>
        </w:tc>
        <w:tc>
          <w:tcPr>
            <w:tcW w:w="1168" w:type="dxa"/>
            <w:noWrap/>
            <w:vAlign w:val="center"/>
          </w:tcPr>
          <w:p w:rsidR="00DF0065" w:rsidRPr="00691D11" w:rsidRDefault="00DF0065" w:rsidP="00DF0065">
            <w:pPr>
              <w:jc w:val="center"/>
              <w:rPr>
                <w:sz w:val="20"/>
              </w:rPr>
            </w:pPr>
            <w:r>
              <w:rPr>
                <w:color w:val="000000"/>
                <w:sz w:val="20"/>
              </w:rPr>
              <w:t>108</w:t>
            </w:r>
          </w:p>
        </w:tc>
        <w:tc>
          <w:tcPr>
            <w:tcW w:w="960" w:type="dxa"/>
            <w:noWrap/>
            <w:vAlign w:val="center"/>
          </w:tcPr>
          <w:p w:rsidR="00DF0065" w:rsidRPr="00691D11" w:rsidRDefault="00DF0065" w:rsidP="00DF0065">
            <w:pPr>
              <w:jc w:val="center"/>
              <w:rPr>
                <w:sz w:val="20"/>
              </w:rPr>
            </w:pPr>
            <w:r>
              <w:rPr>
                <w:color w:val="000000"/>
                <w:sz w:val="20"/>
              </w:rPr>
              <w:t>105</w:t>
            </w:r>
          </w:p>
        </w:tc>
        <w:tc>
          <w:tcPr>
            <w:tcW w:w="960" w:type="dxa"/>
            <w:noWrap/>
            <w:vAlign w:val="center"/>
          </w:tcPr>
          <w:p w:rsidR="00DF0065" w:rsidRPr="00691D11" w:rsidRDefault="00DF0065" w:rsidP="00DF0065">
            <w:pPr>
              <w:jc w:val="center"/>
              <w:rPr>
                <w:sz w:val="20"/>
              </w:rPr>
            </w:pPr>
            <w:r>
              <w:rPr>
                <w:color w:val="000000"/>
                <w:sz w:val="20"/>
              </w:rPr>
              <w:t>102</w:t>
            </w:r>
          </w:p>
        </w:tc>
        <w:tc>
          <w:tcPr>
            <w:tcW w:w="960" w:type="dxa"/>
            <w:noWrap/>
            <w:vAlign w:val="center"/>
          </w:tcPr>
          <w:p w:rsidR="00DF0065" w:rsidRPr="00691D11" w:rsidRDefault="00DF0065" w:rsidP="00DF0065">
            <w:pPr>
              <w:jc w:val="center"/>
              <w:rPr>
                <w:sz w:val="20"/>
              </w:rPr>
            </w:pPr>
            <w:r>
              <w:rPr>
                <w:color w:val="000000"/>
                <w:sz w:val="20"/>
              </w:rPr>
              <w:t>99</w:t>
            </w:r>
          </w:p>
        </w:tc>
        <w:tc>
          <w:tcPr>
            <w:tcW w:w="1034" w:type="dxa"/>
            <w:vAlign w:val="center"/>
          </w:tcPr>
          <w:p w:rsidR="00DF0065" w:rsidRPr="00691D11" w:rsidRDefault="00DF0065" w:rsidP="00DF0065">
            <w:pPr>
              <w:jc w:val="center"/>
              <w:rPr>
                <w:sz w:val="20"/>
              </w:rPr>
            </w:pPr>
            <w:r>
              <w:rPr>
                <w:color w:val="000000"/>
                <w:sz w:val="20"/>
              </w:rPr>
              <w:t>96</w:t>
            </w:r>
          </w:p>
        </w:tc>
        <w:tc>
          <w:tcPr>
            <w:tcW w:w="1042" w:type="dxa"/>
            <w:noWrap/>
            <w:vAlign w:val="center"/>
          </w:tcPr>
          <w:p w:rsidR="00DF0065" w:rsidRPr="00691D11" w:rsidRDefault="00DF0065" w:rsidP="00DF0065">
            <w:pPr>
              <w:jc w:val="center"/>
              <w:rPr>
                <w:sz w:val="20"/>
              </w:rPr>
            </w:pPr>
            <w:r>
              <w:rPr>
                <w:color w:val="000000"/>
                <w:sz w:val="22"/>
                <w:szCs w:val="22"/>
              </w:rPr>
              <w:t>89</w:t>
            </w:r>
          </w:p>
        </w:tc>
      </w:tr>
      <w:tr w:rsidR="00DF0065" w:rsidTr="00E3501D">
        <w:trPr>
          <w:trHeight w:val="528"/>
          <w:jc w:val="center"/>
        </w:trPr>
        <w:tc>
          <w:tcPr>
            <w:tcW w:w="1860" w:type="dxa"/>
            <w:vAlign w:val="center"/>
          </w:tcPr>
          <w:p w:rsidR="00DF0065" w:rsidRPr="00691D11" w:rsidRDefault="00DF0065" w:rsidP="00DF0065">
            <w:pPr>
              <w:rPr>
                <w:sz w:val="20"/>
              </w:rPr>
            </w:pPr>
            <w:r>
              <w:rPr>
                <w:color w:val="000000"/>
                <w:sz w:val="20"/>
              </w:rPr>
              <w:t>Численность населения, пользующая  услугами  по сбору ТКО</w:t>
            </w:r>
          </w:p>
        </w:tc>
        <w:tc>
          <w:tcPr>
            <w:tcW w:w="856" w:type="dxa"/>
            <w:gridSpan w:val="2"/>
            <w:noWrap/>
            <w:vAlign w:val="center"/>
          </w:tcPr>
          <w:p w:rsidR="00DF0065" w:rsidRPr="00691D11" w:rsidRDefault="00DF0065" w:rsidP="00DF0065">
            <w:pPr>
              <w:jc w:val="center"/>
              <w:rPr>
                <w:sz w:val="20"/>
              </w:rPr>
            </w:pPr>
            <w:r>
              <w:rPr>
                <w:color w:val="000000"/>
                <w:sz w:val="20"/>
              </w:rPr>
              <w:t>чел</w:t>
            </w:r>
          </w:p>
        </w:tc>
        <w:tc>
          <w:tcPr>
            <w:tcW w:w="1071" w:type="dxa"/>
            <w:noWrap/>
            <w:vAlign w:val="center"/>
          </w:tcPr>
          <w:p w:rsidR="00DF0065" w:rsidRPr="00691D11" w:rsidRDefault="00DF0065" w:rsidP="00DF0065">
            <w:pPr>
              <w:jc w:val="center"/>
              <w:rPr>
                <w:sz w:val="20"/>
              </w:rPr>
            </w:pPr>
            <w:r>
              <w:rPr>
                <w:color w:val="000000"/>
                <w:sz w:val="22"/>
                <w:szCs w:val="22"/>
              </w:rPr>
              <w:t>339</w:t>
            </w:r>
          </w:p>
        </w:tc>
        <w:tc>
          <w:tcPr>
            <w:tcW w:w="1168" w:type="dxa"/>
            <w:noWrap/>
            <w:vAlign w:val="center"/>
          </w:tcPr>
          <w:p w:rsidR="00DF0065" w:rsidRPr="00691D11" w:rsidRDefault="00DF0065" w:rsidP="00DF0065">
            <w:pPr>
              <w:jc w:val="center"/>
              <w:rPr>
                <w:sz w:val="20"/>
              </w:rPr>
            </w:pPr>
            <w:r>
              <w:rPr>
                <w:color w:val="000000"/>
                <w:sz w:val="22"/>
                <w:szCs w:val="22"/>
              </w:rPr>
              <w:t>335</w:t>
            </w:r>
          </w:p>
        </w:tc>
        <w:tc>
          <w:tcPr>
            <w:tcW w:w="960" w:type="dxa"/>
            <w:noWrap/>
            <w:vAlign w:val="center"/>
          </w:tcPr>
          <w:p w:rsidR="00DF0065" w:rsidRPr="00691D11" w:rsidRDefault="00DF0065" w:rsidP="00DF0065">
            <w:pPr>
              <w:jc w:val="center"/>
              <w:rPr>
                <w:sz w:val="20"/>
              </w:rPr>
            </w:pPr>
            <w:r>
              <w:rPr>
                <w:color w:val="000000"/>
                <w:sz w:val="22"/>
                <w:szCs w:val="22"/>
              </w:rPr>
              <w:t>331</w:t>
            </w:r>
          </w:p>
        </w:tc>
        <w:tc>
          <w:tcPr>
            <w:tcW w:w="960" w:type="dxa"/>
            <w:noWrap/>
            <w:vAlign w:val="center"/>
          </w:tcPr>
          <w:p w:rsidR="00DF0065" w:rsidRPr="00691D11" w:rsidRDefault="00DF0065" w:rsidP="00DF0065">
            <w:pPr>
              <w:jc w:val="center"/>
              <w:rPr>
                <w:sz w:val="20"/>
              </w:rPr>
            </w:pPr>
            <w:r>
              <w:rPr>
                <w:color w:val="000000"/>
                <w:sz w:val="22"/>
                <w:szCs w:val="22"/>
              </w:rPr>
              <w:t>327</w:t>
            </w:r>
          </w:p>
        </w:tc>
        <w:tc>
          <w:tcPr>
            <w:tcW w:w="960" w:type="dxa"/>
            <w:noWrap/>
            <w:vAlign w:val="center"/>
          </w:tcPr>
          <w:p w:rsidR="00DF0065" w:rsidRPr="00691D11" w:rsidRDefault="00DF0065" w:rsidP="00DF0065">
            <w:pPr>
              <w:jc w:val="center"/>
              <w:rPr>
                <w:sz w:val="20"/>
              </w:rPr>
            </w:pPr>
            <w:r>
              <w:rPr>
                <w:color w:val="000000"/>
                <w:sz w:val="22"/>
                <w:szCs w:val="22"/>
              </w:rPr>
              <w:t>323</w:t>
            </w:r>
          </w:p>
        </w:tc>
        <w:tc>
          <w:tcPr>
            <w:tcW w:w="1034" w:type="dxa"/>
            <w:vAlign w:val="center"/>
          </w:tcPr>
          <w:p w:rsidR="00DF0065" w:rsidRPr="00691D11" w:rsidRDefault="00DF0065" w:rsidP="00DF0065">
            <w:pPr>
              <w:jc w:val="center"/>
              <w:rPr>
                <w:sz w:val="20"/>
              </w:rPr>
            </w:pPr>
            <w:r>
              <w:rPr>
                <w:color w:val="000000"/>
                <w:sz w:val="22"/>
                <w:szCs w:val="22"/>
              </w:rPr>
              <w:t>319</w:t>
            </w:r>
          </w:p>
        </w:tc>
        <w:tc>
          <w:tcPr>
            <w:tcW w:w="1042" w:type="dxa"/>
            <w:noWrap/>
            <w:vAlign w:val="center"/>
          </w:tcPr>
          <w:p w:rsidR="00DF0065" w:rsidRPr="00691D11" w:rsidRDefault="00DF0065" w:rsidP="00DF0065">
            <w:pPr>
              <w:jc w:val="center"/>
              <w:rPr>
                <w:sz w:val="20"/>
              </w:rPr>
            </w:pPr>
            <w:r>
              <w:rPr>
                <w:color w:val="000000"/>
                <w:sz w:val="22"/>
                <w:szCs w:val="22"/>
              </w:rPr>
              <w:t>309</w:t>
            </w:r>
          </w:p>
        </w:tc>
      </w:tr>
      <w:tr w:rsidR="00DF0065" w:rsidTr="00E3501D">
        <w:trPr>
          <w:trHeight w:val="528"/>
          <w:jc w:val="center"/>
        </w:trPr>
        <w:tc>
          <w:tcPr>
            <w:tcW w:w="1860" w:type="dxa"/>
            <w:vAlign w:val="center"/>
          </w:tcPr>
          <w:p w:rsidR="00DF0065" w:rsidRPr="00691D11" w:rsidRDefault="00DF0065" w:rsidP="00DF0065">
            <w:pPr>
              <w:rPr>
                <w:sz w:val="20"/>
              </w:rPr>
            </w:pPr>
            <w:r>
              <w:rPr>
                <w:color w:val="000000"/>
                <w:sz w:val="20"/>
              </w:rPr>
              <w:t>Среднедушевые денежные  доходы  населения (в месяц)</w:t>
            </w:r>
          </w:p>
        </w:tc>
        <w:tc>
          <w:tcPr>
            <w:tcW w:w="856" w:type="dxa"/>
            <w:gridSpan w:val="2"/>
            <w:noWrap/>
            <w:vAlign w:val="center"/>
          </w:tcPr>
          <w:p w:rsidR="00DF0065" w:rsidRPr="00691D11" w:rsidRDefault="00DF0065" w:rsidP="00DF0065">
            <w:pPr>
              <w:jc w:val="center"/>
              <w:rPr>
                <w:sz w:val="20"/>
              </w:rPr>
            </w:pPr>
            <w:r>
              <w:rPr>
                <w:color w:val="000000"/>
                <w:sz w:val="20"/>
              </w:rPr>
              <w:t>руб.</w:t>
            </w:r>
          </w:p>
        </w:tc>
        <w:tc>
          <w:tcPr>
            <w:tcW w:w="1071" w:type="dxa"/>
            <w:noWrap/>
            <w:vAlign w:val="center"/>
          </w:tcPr>
          <w:p w:rsidR="00DF0065" w:rsidRPr="00691D11" w:rsidRDefault="00DF0065" w:rsidP="00DF0065">
            <w:pPr>
              <w:jc w:val="center"/>
              <w:rPr>
                <w:sz w:val="20"/>
              </w:rPr>
            </w:pPr>
            <w:r>
              <w:rPr>
                <w:color w:val="000000"/>
                <w:sz w:val="20"/>
              </w:rPr>
              <w:t>39480</w:t>
            </w:r>
          </w:p>
        </w:tc>
        <w:tc>
          <w:tcPr>
            <w:tcW w:w="1168" w:type="dxa"/>
            <w:noWrap/>
            <w:vAlign w:val="center"/>
          </w:tcPr>
          <w:p w:rsidR="00DF0065" w:rsidRPr="00691D11" w:rsidRDefault="00DF0065" w:rsidP="00DF0065">
            <w:pPr>
              <w:jc w:val="center"/>
              <w:rPr>
                <w:sz w:val="20"/>
              </w:rPr>
            </w:pPr>
            <w:r>
              <w:rPr>
                <w:color w:val="000000"/>
                <w:sz w:val="20"/>
              </w:rPr>
              <w:t>41454,0</w:t>
            </w:r>
          </w:p>
        </w:tc>
        <w:tc>
          <w:tcPr>
            <w:tcW w:w="960" w:type="dxa"/>
            <w:noWrap/>
            <w:vAlign w:val="center"/>
          </w:tcPr>
          <w:p w:rsidR="00DF0065" w:rsidRPr="00691D11" w:rsidRDefault="00DF0065" w:rsidP="00DF0065">
            <w:pPr>
              <w:jc w:val="center"/>
              <w:rPr>
                <w:sz w:val="20"/>
              </w:rPr>
            </w:pPr>
            <w:r>
              <w:rPr>
                <w:color w:val="000000"/>
                <w:sz w:val="20"/>
              </w:rPr>
              <w:t>43526,7</w:t>
            </w:r>
          </w:p>
        </w:tc>
        <w:tc>
          <w:tcPr>
            <w:tcW w:w="960" w:type="dxa"/>
            <w:noWrap/>
            <w:vAlign w:val="center"/>
          </w:tcPr>
          <w:p w:rsidR="00DF0065" w:rsidRPr="00691D11" w:rsidRDefault="00DF0065" w:rsidP="00DF0065">
            <w:pPr>
              <w:jc w:val="center"/>
              <w:rPr>
                <w:sz w:val="20"/>
              </w:rPr>
            </w:pPr>
            <w:r>
              <w:rPr>
                <w:color w:val="000000"/>
                <w:sz w:val="20"/>
              </w:rPr>
              <w:t>45703,0</w:t>
            </w:r>
          </w:p>
        </w:tc>
        <w:tc>
          <w:tcPr>
            <w:tcW w:w="960" w:type="dxa"/>
            <w:noWrap/>
            <w:vAlign w:val="center"/>
          </w:tcPr>
          <w:p w:rsidR="00DF0065" w:rsidRPr="00691D11" w:rsidRDefault="00DF0065" w:rsidP="00DF0065">
            <w:pPr>
              <w:jc w:val="center"/>
              <w:rPr>
                <w:sz w:val="20"/>
              </w:rPr>
            </w:pPr>
            <w:r>
              <w:rPr>
                <w:color w:val="000000"/>
                <w:sz w:val="20"/>
              </w:rPr>
              <w:t>47988,2</w:t>
            </w:r>
          </w:p>
        </w:tc>
        <w:tc>
          <w:tcPr>
            <w:tcW w:w="1034" w:type="dxa"/>
            <w:vAlign w:val="center"/>
          </w:tcPr>
          <w:p w:rsidR="00DF0065" w:rsidRPr="00691D11" w:rsidRDefault="00DF0065" w:rsidP="00DF0065">
            <w:pPr>
              <w:jc w:val="center"/>
              <w:rPr>
                <w:sz w:val="20"/>
              </w:rPr>
            </w:pPr>
            <w:r>
              <w:rPr>
                <w:color w:val="000000"/>
                <w:sz w:val="20"/>
              </w:rPr>
              <w:t>50387,6</w:t>
            </w:r>
          </w:p>
        </w:tc>
        <w:tc>
          <w:tcPr>
            <w:tcW w:w="1042" w:type="dxa"/>
            <w:noWrap/>
            <w:vAlign w:val="center"/>
          </w:tcPr>
          <w:p w:rsidR="00DF0065" w:rsidRPr="00691D11" w:rsidRDefault="00DF0065" w:rsidP="00DF0065">
            <w:pPr>
              <w:jc w:val="center"/>
              <w:rPr>
                <w:sz w:val="20"/>
              </w:rPr>
            </w:pPr>
            <w:r>
              <w:rPr>
                <w:color w:val="000000"/>
                <w:sz w:val="22"/>
                <w:szCs w:val="22"/>
              </w:rPr>
              <w:t>57009</w:t>
            </w:r>
          </w:p>
        </w:tc>
      </w:tr>
      <w:tr w:rsidR="00DF0065" w:rsidTr="00E3501D">
        <w:trPr>
          <w:trHeight w:val="300"/>
          <w:jc w:val="center"/>
        </w:trPr>
        <w:tc>
          <w:tcPr>
            <w:tcW w:w="1860" w:type="dxa"/>
            <w:vAlign w:val="center"/>
          </w:tcPr>
          <w:p w:rsidR="00DF0065" w:rsidRPr="00691D11" w:rsidRDefault="00DF0065" w:rsidP="00DF0065">
            <w:pPr>
              <w:rPr>
                <w:sz w:val="20"/>
              </w:rPr>
            </w:pPr>
            <w:r>
              <w:rPr>
                <w:color w:val="000000"/>
                <w:sz w:val="20"/>
              </w:rPr>
              <w:t>Среднедушевые денежные  расходы  населения (в месяц)</w:t>
            </w:r>
          </w:p>
        </w:tc>
        <w:tc>
          <w:tcPr>
            <w:tcW w:w="856" w:type="dxa"/>
            <w:gridSpan w:val="2"/>
            <w:noWrap/>
            <w:vAlign w:val="center"/>
          </w:tcPr>
          <w:p w:rsidR="00DF0065" w:rsidRPr="00691D11" w:rsidRDefault="00DF0065" w:rsidP="00DF0065">
            <w:pPr>
              <w:jc w:val="center"/>
              <w:rPr>
                <w:sz w:val="20"/>
              </w:rPr>
            </w:pPr>
            <w:r>
              <w:rPr>
                <w:color w:val="000000"/>
                <w:sz w:val="20"/>
              </w:rPr>
              <w:t>руб.</w:t>
            </w:r>
          </w:p>
        </w:tc>
        <w:tc>
          <w:tcPr>
            <w:tcW w:w="1071" w:type="dxa"/>
            <w:noWrap/>
            <w:vAlign w:val="center"/>
          </w:tcPr>
          <w:p w:rsidR="00DF0065" w:rsidRPr="00691D11" w:rsidRDefault="00DF0065" w:rsidP="00DF0065">
            <w:pPr>
              <w:jc w:val="center"/>
              <w:rPr>
                <w:sz w:val="20"/>
              </w:rPr>
            </w:pPr>
            <w:r>
              <w:rPr>
                <w:color w:val="000000"/>
                <w:sz w:val="20"/>
              </w:rPr>
              <w:t>34587</w:t>
            </w:r>
          </w:p>
        </w:tc>
        <w:tc>
          <w:tcPr>
            <w:tcW w:w="1168" w:type="dxa"/>
            <w:noWrap/>
            <w:vAlign w:val="center"/>
          </w:tcPr>
          <w:p w:rsidR="00DF0065" w:rsidRPr="00691D11" w:rsidRDefault="00DF0065" w:rsidP="00DF0065">
            <w:pPr>
              <w:jc w:val="center"/>
              <w:rPr>
                <w:sz w:val="20"/>
              </w:rPr>
            </w:pPr>
            <w:r>
              <w:rPr>
                <w:color w:val="000000"/>
                <w:sz w:val="20"/>
              </w:rPr>
              <w:t>36316,4</w:t>
            </w:r>
          </w:p>
        </w:tc>
        <w:tc>
          <w:tcPr>
            <w:tcW w:w="960" w:type="dxa"/>
            <w:noWrap/>
            <w:vAlign w:val="center"/>
          </w:tcPr>
          <w:p w:rsidR="00DF0065" w:rsidRPr="00691D11" w:rsidRDefault="00DF0065" w:rsidP="00DF0065">
            <w:pPr>
              <w:jc w:val="center"/>
              <w:rPr>
                <w:sz w:val="20"/>
              </w:rPr>
            </w:pPr>
            <w:r>
              <w:rPr>
                <w:color w:val="000000"/>
                <w:sz w:val="20"/>
              </w:rPr>
              <w:t>38132,2</w:t>
            </w:r>
          </w:p>
        </w:tc>
        <w:tc>
          <w:tcPr>
            <w:tcW w:w="960" w:type="dxa"/>
            <w:noWrap/>
            <w:vAlign w:val="center"/>
          </w:tcPr>
          <w:p w:rsidR="00DF0065" w:rsidRPr="00691D11" w:rsidRDefault="00DF0065" w:rsidP="00DF0065">
            <w:pPr>
              <w:jc w:val="center"/>
              <w:rPr>
                <w:sz w:val="20"/>
              </w:rPr>
            </w:pPr>
            <w:r>
              <w:rPr>
                <w:color w:val="000000"/>
                <w:sz w:val="20"/>
              </w:rPr>
              <w:t>40038,8</w:t>
            </w:r>
          </w:p>
        </w:tc>
        <w:tc>
          <w:tcPr>
            <w:tcW w:w="960" w:type="dxa"/>
            <w:noWrap/>
            <w:vAlign w:val="center"/>
          </w:tcPr>
          <w:p w:rsidR="00DF0065" w:rsidRPr="00691D11" w:rsidRDefault="00DF0065" w:rsidP="00DF0065">
            <w:pPr>
              <w:jc w:val="center"/>
              <w:rPr>
                <w:sz w:val="20"/>
              </w:rPr>
            </w:pPr>
            <w:r>
              <w:rPr>
                <w:color w:val="000000"/>
                <w:sz w:val="20"/>
              </w:rPr>
              <w:t>42040,7</w:t>
            </w:r>
          </w:p>
        </w:tc>
        <w:tc>
          <w:tcPr>
            <w:tcW w:w="1034" w:type="dxa"/>
            <w:vAlign w:val="center"/>
          </w:tcPr>
          <w:p w:rsidR="00DF0065" w:rsidRPr="00691D11" w:rsidRDefault="00DF0065" w:rsidP="00DF0065">
            <w:pPr>
              <w:jc w:val="center"/>
              <w:rPr>
                <w:sz w:val="20"/>
              </w:rPr>
            </w:pPr>
            <w:r>
              <w:rPr>
                <w:color w:val="000000"/>
                <w:sz w:val="20"/>
              </w:rPr>
              <w:t>44142,8</w:t>
            </w:r>
          </w:p>
        </w:tc>
        <w:tc>
          <w:tcPr>
            <w:tcW w:w="1042" w:type="dxa"/>
            <w:noWrap/>
            <w:vAlign w:val="center"/>
          </w:tcPr>
          <w:p w:rsidR="00DF0065" w:rsidRPr="00691D11" w:rsidRDefault="00DF0065" w:rsidP="00DF0065">
            <w:pPr>
              <w:jc w:val="center"/>
              <w:rPr>
                <w:sz w:val="20"/>
              </w:rPr>
            </w:pPr>
            <w:r>
              <w:rPr>
                <w:color w:val="000000"/>
                <w:sz w:val="22"/>
                <w:szCs w:val="22"/>
              </w:rPr>
              <w:t>49943</w:t>
            </w:r>
          </w:p>
        </w:tc>
      </w:tr>
      <w:tr w:rsidR="00DF0065" w:rsidTr="00E3501D">
        <w:trPr>
          <w:trHeight w:val="300"/>
          <w:jc w:val="center"/>
        </w:trPr>
        <w:tc>
          <w:tcPr>
            <w:tcW w:w="1860" w:type="dxa"/>
            <w:vAlign w:val="center"/>
          </w:tcPr>
          <w:p w:rsidR="00DF0065" w:rsidRDefault="00DF0065" w:rsidP="00DF0065">
            <w:pPr>
              <w:rPr>
                <w:color w:val="000000"/>
                <w:sz w:val="20"/>
              </w:rPr>
            </w:pPr>
            <w:r>
              <w:rPr>
                <w:color w:val="000000"/>
                <w:sz w:val="20"/>
              </w:rPr>
              <w:t>Совокупный расход на коммунальные   услуги в месяц на человека</w:t>
            </w:r>
          </w:p>
        </w:tc>
        <w:tc>
          <w:tcPr>
            <w:tcW w:w="856" w:type="dxa"/>
            <w:gridSpan w:val="2"/>
            <w:noWrap/>
            <w:vAlign w:val="center"/>
          </w:tcPr>
          <w:p w:rsidR="00DF0065" w:rsidRDefault="00DF0065" w:rsidP="00DF0065">
            <w:pPr>
              <w:jc w:val="center"/>
              <w:rPr>
                <w:color w:val="000000"/>
                <w:sz w:val="20"/>
              </w:rPr>
            </w:pPr>
            <w:r>
              <w:rPr>
                <w:color w:val="000000"/>
                <w:sz w:val="20"/>
              </w:rPr>
              <w:t>руб</w:t>
            </w:r>
          </w:p>
        </w:tc>
        <w:tc>
          <w:tcPr>
            <w:tcW w:w="1071" w:type="dxa"/>
            <w:noWrap/>
            <w:vAlign w:val="center"/>
          </w:tcPr>
          <w:p w:rsidR="00DF0065" w:rsidRDefault="00DF0065" w:rsidP="00DF0065">
            <w:pPr>
              <w:jc w:val="center"/>
              <w:rPr>
                <w:color w:val="000000"/>
                <w:sz w:val="20"/>
              </w:rPr>
            </w:pPr>
            <w:r>
              <w:rPr>
                <w:color w:val="000000"/>
                <w:sz w:val="20"/>
              </w:rPr>
              <w:t>1594,1</w:t>
            </w:r>
          </w:p>
        </w:tc>
        <w:tc>
          <w:tcPr>
            <w:tcW w:w="1168" w:type="dxa"/>
            <w:noWrap/>
            <w:vAlign w:val="center"/>
          </w:tcPr>
          <w:p w:rsidR="00DF0065" w:rsidRDefault="00DF0065" w:rsidP="00DF0065">
            <w:pPr>
              <w:jc w:val="center"/>
              <w:rPr>
                <w:color w:val="000000"/>
                <w:sz w:val="20"/>
              </w:rPr>
            </w:pPr>
            <w:r>
              <w:rPr>
                <w:color w:val="000000"/>
                <w:sz w:val="20"/>
              </w:rPr>
              <w:t>1662,7</w:t>
            </w:r>
          </w:p>
        </w:tc>
        <w:tc>
          <w:tcPr>
            <w:tcW w:w="960" w:type="dxa"/>
            <w:noWrap/>
            <w:vAlign w:val="center"/>
          </w:tcPr>
          <w:p w:rsidR="00DF0065" w:rsidRDefault="00DF0065" w:rsidP="00DF0065">
            <w:pPr>
              <w:jc w:val="center"/>
              <w:rPr>
                <w:color w:val="000000"/>
                <w:sz w:val="20"/>
              </w:rPr>
            </w:pPr>
            <w:r>
              <w:rPr>
                <w:color w:val="000000"/>
                <w:sz w:val="20"/>
              </w:rPr>
              <w:t>1742,5</w:t>
            </w:r>
          </w:p>
        </w:tc>
        <w:tc>
          <w:tcPr>
            <w:tcW w:w="960" w:type="dxa"/>
            <w:noWrap/>
            <w:vAlign w:val="center"/>
          </w:tcPr>
          <w:p w:rsidR="00DF0065" w:rsidRDefault="00DF0065" w:rsidP="00DF0065">
            <w:pPr>
              <w:jc w:val="center"/>
              <w:rPr>
                <w:color w:val="000000"/>
                <w:sz w:val="20"/>
              </w:rPr>
            </w:pPr>
            <w:r>
              <w:rPr>
                <w:color w:val="000000"/>
                <w:sz w:val="20"/>
              </w:rPr>
              <w:t>1827,1</w:t>
            </w:r>
          </w:p>
        </w:tc>
        <w:tc>
          <w:tcPr>
            <w:tcW w:w="960" w:type="dxa"/>
            <w:noWrap/>
            <w:vAlign w:val="center"/>
          </w:tcPr>
          <w:p w:rsidR="00DF0065" w:rsidRDefault="00DF0065" w:rsidP="00DF0065">
            <w:pPr>
              <w:jc w:val="center"/>
              <w:rPr>
                <w:color w:val="000000"/>
                <w:sz w:val="20"/>
              </w:rPr>
            </w:pPr>
            <w:r>
              <w:rPr>
                <w:color w:val="000000"/>
                <w:sz w:val="20"/>
              </w:rPr>
              <w:t>1916,2</w:t>
            </w:r>
          </w:p>
        </w:tc>
        <w:tc>
          <w:tcPr>
            <w:tcW w:w="1034" w:type="dxa"/>
            <w:vAlign w:val="center"/>
          </w:tcPr>
          <w:p w:rsidR="00DF0065" w:rsidRDefault="00DF0065" w:rsidP="00DF0065">
            <w:pPr>
              <w:jc w:val="center"/>
              <w:rPr>
                <w:color w:val="000000"/>
                <w:sz w:val="20"/>
              </w:rPr>
            </w:pPr>
            <w:r>
              <w:rPr>
                <w:color w:val="000000"/>
                <w:sz w:val="20"/>
              </w:rPr>
              <w:t>2012,2</w:t>
            </w:r>
          </w:p>
        </w:tc>
        <w:tc>
          <w:tcPr>
            <w:tcW w:w="1042" w:type="dxa"/>
            <w:noWrap/>
            <w:vAlign w:val="center"/>
          </w:tcPr>
          <w:p w:rsidR="00DF0065" w:rsidRDefault="00DF0065" w:rsidP="00DF0065">
            <w:pPr>
              <w:jc w:val="center"/>
              <w:rPr>
                <w:color w:val="000000"/>
                <w:sz w:val="22"/>
                <w:szCs w:val="22"/>
              </w:rPr>
            </w:pPr>
            <w:r>
              <w:rPr>
                <w:color w:val="000000"/>
                <w:sz w:val="22"/>
                <w:szCs w:val="22"/>
              </w:rPr>
              <w:t>2276</w:t>
            </w:r>
          </w:p>
        </w:tc>
      </w:tr>
      <w:tr w:rsidR="00DF0065" w:rsidTr="00E3501D">
        <w:trPr>
          <w:trHeight w:val="300"/>
          <w:jc w:val="center"/>
        </w:trPr>
        <w:tc>
          <w:tcPr>
            <w:tcW w:w="1860" w:type="dxa"/>
            <w:vAlign w:val="center"/>
          </w:tcPr>
          <w:p w:rsidR="00DF0065" w:rsidRDefault="00DF0065" w:rsidP="00DF0065">
            <w:pPr>
              <w:rPr>
                <w:color w:val="000000"/>
                <w:sz w:val="20"/>
              </w:rPr>
            </w:pPr>
            <w:r>
              <w:rPr>
                <w:color w:val="000000"/>
                <w:sz w:val="20"/>
              </w:rPr>
              <w:t xml:space="preserve">Доля в совокупном платеже на коммунальные услуги </w:t>
            </w:r>
          </w:p>
        </w:tc>
        <w:tc>
          <w:tcPr>
            <w:tcW w:w="856" w:type="dxa"/>
            <w:gridSpan w:val="2"/>
            <w:noWrap/>
            <w:vAlign w:val="center"/>
          </w:tcPr>
          <w:p w:rsidR="00DF0065" w:rsidRDefault="00DF0065" w:rsidP="00DF0065">
            <w:pPr>
              <w:jc w:val="center"/>
              <w:rPr>
                <w:color w:val="000000"/>
                <w:sz w:val="20"/>
              </w:rPr>
            </w:pPr>
            <w:r>
              <w:rPr>
                <w:color w:val="000000"/>
                <w:sz w:val="20"/>
              </w:rPr>
              <w:t>%</w:t>
            </w:r>
          </w:p>
        </w:tc>
        <w:tc>
          <w:tcPr>
            <w:tcW w:w="1071" w:type="dxa"/>
            <w:noWrap/>
            <w:vAlign w:val="center"/>
          </w:tcPr>
          <w:p w:rsidR="00DF0065" w:rsidRDefault="00DF0065" w:rsidP="00DF0065">
            <w:pPr>
              <w:jc w:val="center"/>
              <w:rPr>
                <w:color w:val="000000"/>
                <w:sz w:val="20"/>
              </w:rPr>
            </w:pPr>
            <w:r>
              <w:rPr>
                <w:color w:val="000000"/>
                <w:sz w:val="20"/>
              </w:rPr>
              <w:t>4,04</w:t>
            </w:r>
          </w:p>
        </w:tc>
        <w:tc>
          <w:tcPr>
            <w:tcW w:w="1168" w:type="dxa"/>
            <w:noWrap/>
            <w:vAlign w:val="center"/>
          </w:tcPr>
          <w:p w:rsidR="00DF0065" w:rsidRDefault="00DF0065" w:rsidP="00DF0065">
            <w:pPr>
              <w:jc w:val="center"/>
              <w:rPr>
                <w:color w:val="000000"/>
                <w:sz w:val="20"/>
              </w:rPr>
            </w:pPr>
            <w:r>
              <w:rPr>
                <w:color w:val="000000"/>
                <w:sz w:val="20"/>
              </w:rPr>
              <w:t>4,01</w:t>
            </w:r>
          </w:p>
        </w:tc>
        <w:tc>
          <w:tcPr>
            <w:tcW w:w="960" w:type="dxa"/>
            <w:noWrap/>
            <w:vAlign w:val="center"/>
          </w:tcPr>
          <w:p w:rsidR="00DF0065" w:rsidRDefault="00DF0065" w:rsidP="00DF0065">
            <w:pPr>
              <w:jc w:val="center"/>
              <w:rPr>
                <w:color w:val="000000"/>
                <w:sz w:val="20"/>
              </w:rPr>
            </w:pPr>
            <w:r>
              <w:rPr>
                <w:color w:val="000000"/>
                <w:sz w:val="20"/>
              </w:rPr>
              <w:t>4,00</w:t>
            </w:r>
          </w:p>
        </w:tc>
        <w:tc>
          <w:tcPr>
            <w:tcW w:w="960" w:type="dxa"/>
            <w:noWrap/>
            <w:vAlign w:val="center"/>
          </w:tcPr>
          <w:p w:rsidR="00DF0065" w:rsidRDefault="00DF0065" w:rsidP="00DF0065">
            <w:pPr>
              <w:jc w:val="center"/>
              <w:rPr>
                <w:color w:val="000000"/>
                <w:sz w:val="20"/>
              </w:rPr>
            </w:pPr>
            <w:r>
              <w:rPr>
                <w:color w:val="000000"/>
                <w:sz w:val="20"/>
              </w:rPr>
              <w:t>4,00</w:t>
            </w:r>
          </w:p>
        </w:tc>
        <w:tc>
          <w:tcPr>
            <w:tcW w:w="960" w:type="dxa"/>
            <w:noWrap/>
            <w:vAlign w:val="center"/>
          </w:tcPr>
          <w:p w:rsidR="00DF0065" w:rsidRDefault="00DF0065" w:rsidP="00DF0065">
            <w:pPr>
              <w:jc w:val="center"/>
              <w:rPr>
                <w:color w:val="000000"/>
                <w:sz w:val="20"/>
              </w:rPr>
            </w:pPr>
            <w:r>
              <w:rPr>
                <w:color w:val="000000"/>
                <w:sz w:val="20"/>
              </w:rPr>
              <w:t>3,99</w:t>
            </w:r>
          </w:p>
        </w:tc>
        <w:tc>
          <w:tcPr>
            <w:tcW w:w="1034" w:type="dxa"/>
            <w:vAlign w:val="center"/>
          </w:tcPr>
          <w:p w:rsidR="00DF0065" w:rsidRDefault="00DF0065" w:rsidP="00DF0065">
            <w:pPr>
              <w:jc w:val="center"/>
              <w:rPr>
                <w:color w:val="000000"/>
                <w:sz w:val="20"/>
              </w:rPr>
            </w:pPr>
            <w:r>
              <w:rPr>
                <w:color w:val="000000"/>
                <w:sz w:val="20"/>
              </w:rPr>
              <w:t>3,99</w:t>
            </w:r>
          </w:p>
        </w:tc>
        <w:tc>
          <w:tcPr>
            <w:tcW w:w="1042" w:type="dxa"/>
            <w:noWrap/>
            <w:vAlign w:val="center"/>
          </w:tcPr>
          <w:p w:rsidR="00DF0065" w:rsidRDefault="00DF0065" w:rsidP="00DF0065">
            <w:pPr>
              <w:jc w:val="center"/>
              <w:rPr>
                <w:color w:val="000000"/>
                <w:sz w:val="22"/>
                <w:szCs w:val="22"/>
              </w:rPr>
            </w:pPr>
            <w:r>
              <w:rPr>
                <w:color w:val="000000"/>
                <w:sz w:val="22"/>
                <w:szCs w:val="22"/>
              </w:rPr>
              <w:t>3,99</w:t>
            </w:r>
          </w:p>
        </w:tc>
      </w:tr>
    </w:tbl>
    <w:p w:rsidR="009D6EE7" w:rsidRDefault="009D6EE7" w:rsidP="004419F7"/>
    <w:p w:rsidR="00DC7880" w:rsidRDefault="00DC7880" w:rsidP="00DC7880">
      <w:pPr>
        <w:jc w:val="both"/>
      </w:pPr>
      <w:r>
        <w:t xml:space="preserve">Таким образом, доля платы за общие коммунальные ресурсы в совокупном доходе с 2024 по 2028 год составляет от </w:t>
      </w:r>
      <w:r w:rsidR="00DF0065">
        <w:t>4,04</w:t>
      </w:r>
      <w:r>
        <w:t xml:space="preserve"> до 3,</w:t>
      </w:r>
      <w:r w:rsidR="00DF0065">
        <w:t>99</w:t>
      </w:r>
      <w:r>
        <w:t>%.</w:t>
      </w:r>
    </w:p>
    <w:p w:rsidR="00DC7880" w:rsidRDefault="00DC7880" w:rsidP="00DC7880">
      <w:pPr>
        <w:jc w:val="both"/>
      </w:pPr>
    </w:p>
    <w:p w:rsidR="00DC7880" w:rsidRDefault="00DC7880" w:rsidP="00DC7880">
      <w:pPr>
        <w:jc w:val="both"/>
      </w:pPr>
      <w:r>
        <w:lastRenderedPageBreak/>
        <w:t>Доля платы за общие коммунальные ресурсы в совокупном доходе с 2029 по 203</w:t>
      </w:r>
      <w:r w:rsidR="00DF0065">
        <w:t>2</w:t>
      </w:r>
      <w:r>
        <w:t xml:space="preserve"> год составляет в среднем  3,</w:t>
      </w:r>
      <w:r w:rsidR="00DF0065">
        <w:t>99</w:t>
      </w:r>
      <w:r>
        <w:t>%.</w:t>
      </w:r>
    </w:p>
    <w:p w:rsidR="00014B09" w:rsidRDefault="00014B09" w:rsidP="004419F7"/>
    <w:p w:rsidR="00014B09" w:rsidRDefault="003331AA" w:rsidP="004419F7">
      <w:pPr>
        <w:jc w:val="both"/>
      </w:pPr>
      <w:r>
        <w:t>Уровень доступности для населения платы за коммунальные услуги по критерию «Доля получателей субсидий на оплату коммунальных услуг в общей численности населения», представленная в таблице 1</w:t>
      </w:r>
      <w:r w:rsidR="00A5099E">
        <w:t>5</w:t>
      </w:r>
      <w:r>
        <w:t>.</w:t>
      </w:r>
      <w:r w:rsidR="009D6EE7">
        <w:t>6</w:t>
      </w:r>
      <w:r>
        <w:t>,  оценивается как «высокий» на всех этапах реализации Программы</w:t>
      </w:r>
      <w:r w:rsidR="009D6EE7">
        <w:t>.</w:t>
      </w:r>
    </w:p>
    <w:p w:rsidR="00014B09" w:rsidRDefault="003331AA" w:rsidP="004419F7">
      <w:pPr>
        <w:jc w:val="both"/>
      </w:pPr>
      <w:r>
        <w:t>Уровень доступности для населения платы за коммунальные услуги по критерию «Уровень собираемости платежей за коммунальные ресурсы», представленная в таблице 1</w:t>
      </w:r>
      <w:r w:rsidR="00A5099E">
        <w:t>5</w:t>
      </w:r>
      <w:r>
        <w:t>.</w:t>
      </w:r>
      <w:r w:rsidR="00C71BC6">
        <w:t>6</w:t>
      </w:r>
      <w:r>
        <w:t>,  оценивается как «высокий» на всех этапах реализации Программы.</w:t>
      </w:r>
    </w:p>
    <w:p w:rsidR="00014B09" w:rsidRDefault="00014B09" w:rsidP="004419F7"/>
    <w:p w:rsidR="00014B09" w:rsidRDefault="003331AA" w:rsidP="004419F7">
      <w:pPr>
        <w:rPr>
          <w:b/>
        </w:rPr>
      </w:pPr>
      <w:r>
        <w:rPr>
          <w:b/>
        </w:rPr>
        <w:t>Таблица  1</w:t>
      </w:r>
      <w:r w:rsidR="00A5099E">
        <w:rPr>
          <w:b/>
        </w:rPr>
        <w:t>5</w:t>
      </w:r>
      <w:r>
        <w:rPr>
          <w:b/>
        </w:rPr>
        <w:t>.</w:t>
      </w:r>
      <w:r w:rsidR="00C71BC6">
        <w:rPr>
          <w:b/>
        </w:rPr>
        <w:t>6</w:t>
      </w:r>
      <w:r>
        <w:rPr>
          <w:b/>
        </w:rPr>
        <w:t>.Информация об уровне собираемости платежей за коммунальные ресурсы</w:t>
      </w:r>
    </w:p>
    <w:tbl>
      <w:tblPr>
        <w:tblW w:w="9804" w:type="dxa"/>
        <w:jc w:val="center"/>
        <w:tblLook w:val="04A0" w:firstRow="1" w:lastRow="0" w:firstColumn="1" w:lastColumn="0" w:noHBand="0" w:noVBand="1"/>
      </w:tblPr>
      <w:tblGrid>
        <w:gridCol w:w="453"/>
        <w:gridCol w:w="4056"/>
        <w:gridCol w:w="1384"/>
        <w:gridCol w:w="2036"/>
        <w:gridCol w:w="1875"/>
      </w:tblGrid>
      <w:tr w:rsidR="00014B09">
        <w:trPr>
          <w:trHeight w:val="276"/>
          <w:jc w:val="center"/>
        </w:trPr>
        <w:tc>
          <w:tcPr>
            <w:tcW w:w="453" w:type="dxa"/>
            <w:vMerge w:val="restart"/>
            <w:tcBorders>
              <w:top w:val="single" w:sz="4" w:space="0" w:color="auto"/>
              <w:left w:val="single" w:sz="4" w:space="0" w:color="auto"/>
              <w:bottom w:val="single" w:sz="4" w:space="0" w:color="auto"/>
              <w:right w:val="single" w:sz="4" w:space="0" w:color="auto"/>
            </w:tcBorders>
            <w:noWrap/>
            <w:vAlign w:val="center"/>
          </w:tcPr>
          <w:p w:rsidR="00014B09" w:rsidRDefault="003331AA" w:rsidP="004419F7">
            <w:pPr>
              <w:rPr>
                <w:szCs w:val="22"/>
              </w:rPr>
            </w:pPr>
            <w:r>
              <w:rPr>
                <w:sz w:val="22"/>
                <w:szCs w:val="22"/>
              </w:rPr>
              <w:t>№</w:t>
            </w:r>
          </w:p>
        </w:tc>
        <w:tc>
          <w:tcPr>
            <w:tcW w:w="4056" w:type="dxa"/>
            <w:vMerge w:val="restart"/>
            <w:tcBorders>
              <w:top w:val="single" w:sz="4" w:space="0" w:color="auto"/>
              <w:left w:val="single" w:sz="4" w:space="0" w:color="auto"/>
              <w:bottom w:val="single" w:sz="4" w:space="0" w:color="auto"/>
              <w:right w:val="single" w:sz="4" w:space="0" w:color="auto"/>
            </w:tcBorders>
            <w:noWrap/>
            <w:vAlign w:val="center"/>
          </w:tcPr>
          <w:p w:rsidR="00014B09" w:rsidRDefault="003331AA" w:rsidP="004419F7">
            <w:pPr>
              <w:rPr>
                <w:szCs w:val="22"/>
              </w:rPr>
            </w:pPr>
            <w:r>
              <w:rPr>
                <w:sz w:val="22"/>
                <w:szCs w:val="22"/>
              </w:rPr>
              <w:t>Наименование системы</w:t>
            </w:r>
          </w:p>
        </w:tc>
        <w:tc>
          <w:tcPr>
            <w:tcW w:w="5295" w:type="dxa"/>
            <w:gridSpan w:val="3"/>
            <w:tcBorders>
              <w:top w:val="single" w:sz="4" w:space="0" w:color="auto"/>
              <w:left w:val="nil"/>
              <w:bottom w:val="single" w:sz="4" w:space="0" w:color="auto"/>
              <w:right w:val="single" w:sz="4" w:space="0" w:color="auto"/>
            </w:tcBorders>
            <w:noWrap/>
            <w:vAlign w:val="center"/>
          </w:tcPr>
          <w:p w:rsidR="00014B09" w:rsidRDefault="003331AA" w:rsidP="004419F7">
            <w:pPr>
              <w:jc w:val="center"/>
              <w:rPr>
                <w:szCs w:val="22"/>
              </w:rPr>
            </w:pPr>
            <w:r>
              <w:rPr>
                <w:sz w:val="22"/>
                <w:szCs w:val="22"/>
              </w:rPr>
              <w:t>Уровень собираемости платежей</w:t>
            </w:r>
          </w:p>
        </w:tc>
      </w:tr>
      <w:tr w:rsidR="00014B09">
        <w:trPr>
          <w:trHeight w:val="276"/>
          <w:jc w:val="center"/>
        </w:trPr>
        <w:tc>
          <w:tcPr>
            <w:tcW w:w="453"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Cs w:val="22"/>
              </w:rPr>
            </w:pPr>
          </w:p>
        </w:tc>
        <w:tc>
          <w:tcPr>
            <w:tcW w:w="4056" w:type="dxa"/>
            <w:vMerge/>
            <w:tcBorders>
              <w:top w:val="single" w:sz="4" w:space="0" w:color="auto"/>
              <w:left w:val="single" w:sz="4" w:space="0" w:color="auto"/>
              <w:bottom w:val="single" w:sz="4" w:space="0" w:color="auto"/>
              <w:right w:val="single" w:sz="4" w:space="0" w:color="auto"/>
            </w:tcBorders>
            <w:vAlign w:val="center"/>
          </w:tcPr>
          <w:p w:rsidR="00014B09" w:rsidRDefault="00014B09" w:rsidP="004419F7">
            <w:pPr>
              <w:rPr>
                <w:szCs w:val="22"/>
              </w:rPr>
            </w:pPr>
          </w:p>
        </w:tc>
        <w:tc>
          <w:tcPr>
            <w:tcW w:w="1384" w:type="dxa"/>
            <w:tcBorders>
              <w:top w:val="nil"/>
              <w:left w:val="nil"/>
              <w:bottom w:val="single" w:sz="4" w:space="0" w:color="auto"/>
              <w:right w:val="single" w:sz="4" w:space="0" w:color="auto"/>
            </w:tcBorders>
            <w:noWrap/>
            <w:vAlign w:val="center"/>
          </w:tcPr>
          <w:p w:rsidR="00014B09" w:rsidRDefault="003331AA" w:rsidP="004419F7">
            <w:pPr>
              <w:jc w:val="center"/>
              <w:rPr>
                <w:szCs w:val="22"/>
              </w:rPr>
            </w:pPr>
            <w:r>
              <w:rPr>
                <w:sz w:val="22"/>
                <w:szCs w:val="22"/>
              </w:rPr>
              <w:t>2021</w:t>
            </w:r>
          </w:p>
        </w:tc>
        <w:tc>
          <w:tcPr>
            <w:tcW w:w="2036" w:type="dxa"/>
            <w:tcBorders>
              <w:top w:val="nil"/>
              <w:left w:val="nil"/>
              <w:bottom w:val="single" w:sz="4" w:space="0" w:color="auto"/>
              <w:right w:val="single" w:sz="4" w:space="0" w:color="auto"/>
            </w:tcBorders>
            <w:noWrap/>
            <w:vAlign w:val="center"/>
          </w:tcPr>
          <w:p w:rsidR="00014B09" w:rsidRDefault="003331AA" w:rsidP="004419F7">
            <w:pPr>
              <w:jc w:val="center"/>
              <w:rPr>
                <w:szCs w:val="22"/>
              </w:rPr>
            </w:pPr>
            <w:r>
              <w:rPr>
                <w:sz w:val="22"/>
                <w:szCs w:val="22"/>
              </w:rPr>
              <w:t>2022</w:t>
            </w:r>
          </w:p>
        </w:tc>
        <w:tc>
          <w:tcPr>
            <w:tcW w:w="1875" w:type="dxa"/>
            <w:tcBorders>
              <w:top w:val="nil"/>
              <w:left w:val="nil"/>
              <w:bottom w:val="single" w:sz="4" w:space="0" w:color="auto"/>
              <w:right w:val="single" w:sz="4" w:space="0" w:color="auto"/>
            </w:tcBorders>
            <w:noWrap/>
            <w:vAlign w:val="center"/>
          </w:tcPr>
          <w:p w:rsidR="00014B09" w:rsidRDefault="003331AA" w:rsidP="004419F7">
            <w:pPr>
              <w:jc w:val="center"/>
              <w:rPr>
                <w:szCs w:val="22"/>
              </w:rPr>
            </w:pPr>
            <w:r>
              <w:rPr>
                <w:sz w:val="22"/>
                <w:szCs w:val="22"/>
              </w:rPr>
              <w:t>2023</w:t>
            </w:r>
          </w:p>
        </w:tc>
      </w:tr>
      <w:tr w:rsidR="00217920">
        <w:trPr>
          <w:trHeight w:val="276"/>
          <w:jc w:val="center"/>
        </w:trPr>
        <w:tc>
          <w:tcPr>
            <w:tcW w:w="453" w:type="dxa"/>
            <w:tcBorders>
              <w:top w:val="nil"/>
              <w:left w:val="single" w:sz="4" w:space="0" w:color="auto"/>
              <w:bottom w:val="single" w:sz="4" w:space="0" w:color="auto"/>
              <w:right w:val="single" w:sz="4" w:space="0" w:color="auto"/>
            </w:tcBorders>
            <w:noWrap/>
            <w:vAlign w:val="center"/>
          </w:tcPr>
          <w:p w:rsidR="00217920" w:rsidRDefault="00217920" w:rsidP="00217920">
            <w:pPr>
              <w:rPr>
                <w:szCs w:val="22"/>
              </w:rPr>
            </w:pPr>
            <w:r>
              <w:rPr>
                <w:szCs w:val="22"/>
              </w:rPr>
              <w:t>1</w:t>
            </w:r>
          </w:p>
        </w:tc>
        <w:tc>
          <w:tcPr>
            <w:tcW w:w="4056" w:type="dxa"/>
            <w:tcBorders>
              <w:top w:val="nil"/>
              <w:left w:val="nil"/>
              <w:bottom w:val="single" w:sz="4" w:space="0" w:color="auto"/>
              <w:right w:val="single" w:sz="4" w:space="0" w:color="auto"/>
            </w:tcBorders>
            <w:noWrap/>
            <w:vAlign w:val="center"/>
          </w:tcPr>
          <w:p w:rsidR="00217920" w:rsidRDefault="00217920" w:rsidP="00217920">
            <w:pPr>
              <w:rPr>
                <w:szCs w:val="22"/>
              </w:rPr>
            </w:pPr>
            <w:r>
              <w:rPr>
                <w:sz w:val="22"/>
                <w:szCs w:val="22"/>
              </w:rPr>
              <w:t>Система водоснабжения</w:t>
            </w:r>
          </w:p>
        </w:tc>
        <w:tc>
          <w:tcPr>
            <w:tcW w:w="1384" w:type="dxa"/>
            <w:tcBorders>
              <w:top w:val="nil"/>
              <w:left w:val="nil"/>
              <w:bottom w:val="single" w:sz="4" w:space="0" w:color="auto"/>
              <w:right w:val="single" w:sz="4" w:space="0" w:color="auto"/>
            </w:tcBorders>
            <w:vAlign w:val="center"/>
          </w:tcPr>
          <w:p w:rsidR="00217920" w:rsidRDefault="00217920" w:rsidP="00217920">
            <w:pPr>
              <w:jc w:val="center"/>
              <w:rPr>
                <w:szCs w:val="22"/>
              </w:rPr>
            </w:pPr>
            <w:r>
              <w:rPr>
                <w:sz w:val="22"/>
                <w:szCs w:val="22"/>
              </w:rPr>
              <w:t>93,9</w:t>
            </w:r>
          </w:p>
        </w:tc>
        <w:tc>
          <w:tcPr>
            <w:tcW w:w="2036" w:type="dxa"/>
            <w:tcBorders>
              <w:top w:val="nil"/>
              <w:left w:val="nil"/>
              <w:bottom w:val="single" w:sz="4" w:space="0" w:color="auto"/>
              <w:right w:val="single" w:sz="4" w:space="0" w:color="auto"/>
            </w:tcBorders>
            <w:vAlign w:val="center"/>
          </w:tcPr>
          <w:p w:rsidR="00217920" w:rsidRDefault="00217920" w:rsidP="00217920">
            <w:pPr>
              <w:jc w:val="center"/>
              <w:rPr>
                <w:szCs w:val="22"/>
              </w:rPr>
            </w:pPr>
            <w:r>
              <w:rPr>
                <w:sz w:val="22"/>
                <w:szCs w:val="22"/>
              </w:rPr>
              <w:t>93,6</w:t>
            </w:r>
          </w:p>
        </w:tc>
        <w:tc>
          <w:tcPr>
            <w:tcW w:w="1875" w:type="dxa"/>
            <w:tcBorders>
              <w:top w:val="nil"/>
              <w:left w:val="nil"/>
              <w:bottom w:val="single" w:sz="4" w:space="0" w:color="auto"/>
              <w:right w:val="single" w:sz="4" w:space="0" w:color="auto"/>
            </w:tcBorders>
            <w:vAlign w:val="center"/>
          </w:tcPr>
          <w:p w:rsidR="00217920" w:rsidRDefault="00217920" w:rsidP="00217920">
            <w:pPr>
              <w:jc w:val="center"/>
              <w:rPr>
                <w:szCs w:val="22"/>
              </w:rPr>
            </w:pPr>
            <w:r>
              <w:rPr>
                <w:sz w:val="22"/>
                <w:szCs w:val="22"/>
              </w:rPr>
              <w:t>93,7</w:t>
            </w:r>
          </w:p>
        </w:tc>
      </w:tr>
      <w:tr w:rsidR="00217920">
        <w:trPr>
          <w:trHeight w:val="276"/>
          <w:jc w:val="center"/>
        </w:trPr>
        <w:tc>
          <w:tcPr>
            <w:tcW w:w="453" w:type="dxa"/>
            <w:tcBorders>
              <w:top w:val="nil"/>
              <w:left w:val="single" w:sz="4" w:space="0" w:color="auto"/>
              <w:bottom w:val="single" w:sz="4" w:space="0" w:color="auto"/>
              <w:right w:val="single" w:sz="4" w:space="0" w:color="auto"/>
            </w:tcBorders>
            <w:noWrap/>
            <w:vAlign w:val="center"/>
          </w:tcPr>
          <w:p w:rsidR="00217920" w:rsidRDefault="00217920" w:rsidP="00217920">
            <w:pPr>
              <w:rPr>
                <w:szCs w:val="22"/>
              </w:rPr>
            </w:pPr>
            <w:r>
              <w:rPr>
                <w:szCs w:val="22"/>
              </w:rPr>
              <w:t>2</w:t>
            </w:r>
          </w:p>
        </w:tc>
        <w:tc>
          <w:tcPr>
            <w:tcW w:w="4056" w:type="dxa"/>
            <w:tcBorders>
              <w:top w:val="nil"/>
              <w:left w:val="nil"/>
              <w:bottom w:val="single" w:sz="4" w:space="0" w:color="auto"/>
              <w:right w:val="single" w:sz="4" w:space="0" w:color="auto"/>
            </w:tcBorders>
            <w:noWrap/>
            <w:vAlign w:val="center"/>
          </w:tcPr>
          <w:p w:rsidR="00217920" w:rsidRDefault="00217920" w:rsidP="00217920">
            <w:pPr>
              <w:rPr>
                <w:szCs w:val="22"/>
              </w:rPr>
            </w:pPr>
            <w:r>
              <w:rPr>
                <w:sz w:val="22"/>
                <w:szCs w:val="22"/>
              </w:rPr>
              <w:t>Система электроснабжения</w:t>
            </w:r>
          </w:p>
        </w:tc>
        <w:tc>
          <w:tcPr>
            <w:tcW w:w="1384" w:type="dxa"/>
            <w:tcBorders>
              <w:top w:val="nil"/>
              <w:left w:val="nil"/>
              <w:bottom w:val="single" w:sz="4" w:space="0" w:color="auto"/>
              <w:right w:val="single" w:sz="4" w:space="0" w:color="auto"/>
            </w:tcBorders>
            <w:noWrap/>
            <w:vAlign w:val="center"/>
          </w:tcPr>
          <w:p w:rsidR="00217920" w:rsidRDefault="00217920" w:rsidP="00217920">
            <w:pPr>
              <w:jc w:val="center"/>
              <w:rPr>
                <w:szCs w:val="22"/>
              </w:rPr>
            </w:pPr>
            <w:r>
              <w:rPr>
                <w:sz w:val="22"/>
                <w:szCs w:val="22"/>
              </w:rPr>
              <w:t>99,8</w:t>
            </w:r>
          </w:p>
        </w:tc>
        <w:tc>
          <w:tcPr>
            <w:tcW w:w="2036" w:type="dxa"/>
            <w:tcBorders>
              <w:top w:val="nil"/>
              <w:left w:val="nil"/>
              <w:bottom w:val="single" w:sz="4" w:space="0" w:color="auto"/>
              <w:right w:val="single" w:sz="4" w:space="0" w:color="auto"/>
            </w:tcBorders>
            <w:noWrap/>
            <w:vAlign w:val="center"/>
          </w:tcPr>
          <w:p w:rsidR="00217920" w:rsidRDefault="00217920" w:rsidP="00217920">
            <w:pPr>
              <w:jc w:val="center"/>
              <w:rPr>
                <w:szCs w:val="22"/>
              </w:rPr>
            </w:pPr>
            <w:r>
              <w:rPr>
                <w:sz w:val="22"/>
                <w:szCs w:val="22"/>
              </w:rPr>
              <w:t>99,7</w:t>
            </w:r>
          </w:p>
        </w:tc>
        <w:tc>
          <w:tcPr>
            <w:tcW w:w="1875" w:type="dxa"/>
            <w:tcBorders>
              <w:top w:val="nil"/>
              <w:left w:val="nil"/>
              <w:bottom w:val="single" w:sz="4" w:space="0" w:color="auto"/>
              <w:right w:val="single" w:sz="4" w:space="0" w:color="auto"/>
            </w:tcBorders>
            <w:noWrap/>
            <w:vAlign w:val="center"/>
          </w:tcPr>
          <w:p w:rsidR="00217920" w:rsidRDefault="00217920" w:rsidP="00217920">
            <w:pPr>
              <w:jc w:val="center"/>
              <w:rPr>
                <w:szCs w:val="22"/>
              </w:rPr>
            </w:pPr>
            <w:r>
              <w:rPr>
                <w:sz w:val="22"/>
                <w:szCs w:val="22"/>
              </w:rPr>
              <w:t>99,6</w:t>
            </w:r>
          </w:p>
        </w:tc>
      </w:tr>
      <w:tr w:rsidR="00217920">
        <w:trPr>
          <w:trHeight w:val="276"/>
          <w:jc w:val="center"/>
        </w:trPr>
        <w:tc>
          <w:tcPr>
            <w:tcW w:w="453" w:type="dxa"/>
            <w:tcBorders>
              <w:top w:val="nil"/>
              <w:left w:val="single" w:sz="4" w:space="0" w:color="auto"/>
              <w:bottom w:val="single" w:sz="4" w:space="0" w:color="auto"/>
              <w:right w:val="single" w:sz="4" w:space="0" w:color="auto"/>
            </w:tcBorders>
            <w:noWrap/>
            <w:vAlign w:val="center"/>
          </w:tcPr>
          <w:p w:rsidR="00217920" w:rsidRDefault="00217920" w:rsidP="00217920">
            <w:pPr>
              <w:rPr>
                <w:szCs w:val="22"/>
              </w:rPr>
            </w:pPr>
            <w:r>
              <w:rPr>
                <w:szCs w:val="22"/>
              </w:rPr>
              <w:t>3</w:t>
            </w:r>
          </w:p>
        </w:tc>
        <w:tc>
          <w:tcPr>
            <w:tcW w:w="4056" w:type="dxa"/>
            <w:tcBorders>
              <w:top w:val="nil"/>
              <w:left w:val="nil"/>
              <w:bottom w:val="single" w:sz="4" w:space="0" w:color="auto"/>
              <w:right w:val="single" w:sz="4" w:space="0" w:color="auto"/>
            </w:tcBorders>
            <w:noWrap/>
            <w:vAlign w:val="center"/>
          </w:tcPr>
          <w:p w:rsidR="00217920" w:rsidRDefault="00217920" w:rsidP="00217920">
            <w:pPr>
              <w:rPr>
                <w:szCs w:val="22"/>
              </w:rPr>
            </w:pPr>
            <w:r>
              <w:rPr>
                <w:sz w:val="22"/>
                <w:szCs w:val="22"/>
              </w:rPr>
              <w:t>Система газоснабжения</w:t>
            </w:r>
          </w:p>
        </w:tc>
        <w:tc>
          <w:tcPr>
            <w:tcW w:w="1384" w:type="dxa"/>
            <w:tcBorders>
              <w:top w:val="nil"/>
              <w:left w:val="nil"/>
              <w:bottom w:val="single" w:sz="4" w:space="0" w:color="auto"/>
              <w:right w:val="single" w:sz="4" w:space="0" w:color="auto"/>
            </w:tcBorders>
            <w:noWrap/>
            <w:vAlign w:val="center"/>
          </w:tcPr>
          <w:p w:rsidR="00217920" w:rsidRDefault="00217920" w:rsidP="00217920">
            <w:pPr>
              <w:jc w:val="center"/>
              <w:rPr>
                <w:szCs w:val="22"/>
              </w:rPr>
            </w:pPr>
            <w:r>
              <w:rPr>
                <w:sz w:val="22"/>
                <w:szCs w:val="22"/>
              </w:rPr>
              <w:t>99,4</w:t>
            </w:r>
          </w:p>
        </w:tc>
        <w:tc>
          <w:tcPr>
            <w:tcW w:w="2036" w:type="dxa"/>
            <w:tcBorders>
              <w:top w:val="nil"/>
              <w:left w:val="nil"/>
              <w:bottom w:val="single" w:sz="4" w:space="0" w:color="auto"/>
              <w:right w:val="single" w:sz="4" w:space="0" w:color="auto"/>
            </w:tcBorders>
            <w:noWrap/>
            <w:vAlign w:val="center"/>
          </w:tcPr>
          <w:p w:rsidR="00217920" w:rsidRDefault="00217920" w:rsidP="00217920">
            <w:pPr>
              <w:jc w:val="center"/>
              <w:rPr>
                <w:szCs w:val="22"/>
              </w:rPr>
            </w:pPr>
            <w:r>
              <w:rPr>
                <w:sz w:val="22"/>
                <w:szCs w:val="22"/>
              </w:rPr>
              <w:t>99,5</w:t>
            </w:r>
          </w:p>
        </w:tc>
        <w:tc>
          <w:tcPr>
            <w:tcW w:w="1875" w:type="dxa"/>
            <w:tcBorders>
              <w:top w:val="nil"/>
              <w:left w:val="nil"/>
              <w:bottom w:val="single" w:sz="4" w:space="0" w:color="auto"/>
              <w:right w:val="single" w:sz="4" w:space="0" w:color="auto"/>
            </w:tcBorders>
            <w:noWrap/>
            <w:vAlign w:val="center"/>
          </w:tcPr>
          <w:p w:rsidR="00217920" w:rsidRDefault="00217920" w:rsidP="00217920">
            <w:pPr>
              <w:jc w:val="center"/>
              <w:rPr>
                <w:szCs w:val="22"/>
              </w:rPr>
            </w:pPr>
            <w:r>
              <w:rPr>
                <w:sz w:val="22"/>
                <w:szCs w:val="22"/>
              </w:rPr>
              <w:t>99,4</w:t>
            </w:r>
          </w:p>
        </w:tc>
      </w:tr>
      <w:tr w:rsidR="00217920">
        <w:trPr>
          <w:trHeight w:val="276"/>
          <w:jc w:val="center"/>
        </w:trPr>
        <w:tc>
          <w:tcPr>
            <w:tcW w:w="453" w:type="dxa"/>
            <w:tcBorders>
              <w:top w:val="nil"/>
              <w:left w:val="single" w:sz="4" w:space="0" w:color="auto"/>
              <w:bottom w:val="single" w:sz="4" w:space="0" w:color="auto"/>
              <w:right w:val="single" w:sz="4" w:space="0" w:color="auto"/>
            </w:tcBorders>
            <w:noWrap/>
            <w:vAlign w:val="center"/>
          </w:tcPr>
          <w:p w:rsidR="00217920" w:rsidRDefault="00217920" w:rsidP="00217920">
            <w:pPr>
              <w:rPr>
                <w:szCs w:val="22"/>
              </w:rPr>
            </w:pPr>
            <w:r>
              <w:rPr>
                <w:szCs w:val="22"/>
              </w:rPr>
              <w:t>4</w:t>
            </w:r>
          </w:p>
        </w:tc>
        <w:tc>
          <w:tcPr>
            <w:tcW w:w="4056" w:type="dxa"/>
            <w:tcBorders>
              <w:top w:val="nil"/>
              <w:left w:val="nil"/>
              <w:bottom w:val="single" w:sz="4" w:space="0" w:color="auto"/>
              <w:right w:val="single" w:sz="4" w:space="0" w:color="auto"/>
            </w:tcBorders>
            <w:noWrap/>
            <w:vAlign w:val="center"/>
          </w:tcPr>
          <w:p w:rsidR="00217920" w:rsidRDefault="00217920" w:rsidP="00217920">
            <w:pPr>
              <w:rPr>
                <w:szCs w:val="22"/>
              </w:rPr>
            </w:pPr>
            <w:r>
              <w:rPr>
                <w:sz w:val="22"/>
                <w:szCs w:val="22"/>
              </w:rPr>
              <w:t>Система обращения с ТКО</w:t>
            </w:r>
          </w:p>
        </w:tc>
        <w:tc>
          <w:tcPr>
            <w:tcW w:w="1384" w:type="dxa"/>
            <w:tcBorders>
              <w:top w:val="nil"/>
              <w:left w:val="nil"/>
              <w:bottom w:val="single" w:sz="4" w:space="0" w:color="auto"/>
              <w:right w:val="single" w:sz="4" w:space="0" w:color="auto"/>
            </w:tcBorders>
            <w:noWrap/>
            <w:vAlign w:val="center"/>
          </w:tcPr>
          <w:p w:rsidR="00217920" w:rsidRDefault="00217920" w:rsidP="00217920">
            <w:pPr>
              <w:jc w:val="center"/>
              <w:rPr>
                <w:szCs w:val="22"/>
              </w:rPr>
            </w:pPr>
            <w:r>
              <w:rPr>
                <w:sz w:val="22"/>
                <w:szCs w:val="22"/>
              </w:rPr>
              <w:t>94,6</w:t>
            </w:r>
          </w:p>
        </w:tc>
        <w:tc>
          <w:tcPr>
            <w:tcW w:w="2036" w:type="dxa"/>
            <w:tcBorders>
              <w:top w:val="nil"/>
              <w:left w:val="nil"/>
              <w:bottom w:val="single" w:sz="4" w:space="0" w:color="auto"/>
              <w:right w:val="single" w:sz="4" w:space="0" w:color="auto"/>
            </w:tcBorders>
            <w:noWrap/>
            <w:vAlign w:val="center"/>
          </w:tcPr>
          <w:p w:rsidR="00217920" w:rsidRDefault="00217920" w:rsidP="00217920">
            <w:pPr>
              <w:jc w:val="center"/>
              <w:rPr>
                <w:szCs w:val="22"/>
              </w:rPr>
            </w:pPr>
            <w:r>
              <w:rPr>
                <w:sz w:val="22"/>
                <w:szCs w:val="22"/>
              </w:rPr>
              <w:t>94,8</w:t>
            </w:r>
          </w:p>
        </w:tc>
        <w:tc>
          <w:tcPr>
            <w:tcW w:w="1875" w:type="dxa"/>
            <w:tcBorders>
              <w:top w:val="nil"/>
              <w:left w:val="nil"/>
              <w:bottom w:val="single" w:sz="4" w:space="0" w:color="auto"/>
              <w:right w:val="single" w:sz="4" w:space="0" w:color="auto"/>
            </w:tcBorders>
            <w:noWrap/>
            <w:vAlign w:val="center"/>
          </w:tcPr>
          <w:p w:rsidR="00217920" w:rsidRDefault="00217920" w:rsidP="00217920">
            <w:pPr>
              <w:jc w:val="center"/>
              <w:rPr>
                <w:szCs w:val="22"/>
              </w:rPr>
            </w:pPr>
            <w:r>
              <w:rPr>
                <w:sz w:val="22"/>
                <w:szCs w:val="22"/>
              </w:rPr>
              <w:t>95,5</w:t>
            </w:r>
          </w:p>
        </w:tc>
      </w:tr>
    </w:tbl>
    <w:p w:rsidR="00014B09" w:rsidRDefault="00014B09" w:rsidP="004419F7"/>
    <w:p w:rsidR="00014B09" w:rsidRDefault="003331AA" w:rsidP="004419F7">
      <w:pPr>
        <w:jc w:val="both"/>
      </w:pPr>
      <w:r>
        <w:t xml:space="preserve">Одним из принципов разработки Программы является обеспечение доступности коммунальных услуг для населения.  На основании  представленной информации  от  ресурсоснабжающих  организаций о величине платежей  со стороны  населения, численности населения, потребляющего определённый коммунальный ресурс, была определена  доля расходов на оплату услуг в совокупном доходе населения  для холодного и горячего водоснабжения, водоотведения, электроснабжения, теплоснабжения, газоснабжения и  вывоза твердых коммунальных отходов. </w:t>
      </w:r>
    </w:p>
    <w:p w:rsidR="00014B09" w:rsidRDefault="00014B09" w:rsidP="004419F7"/>
    <w:p w:rsidR="00014B09" w:rsidRDefault="003331AA" w:rsidP="004419F7">
      <w:pPr>
        <w:jc w:val="both"/>
      </w:pPr>
      <w:r>
        <w:t>В соответствии с П</w:t>
      </w:r>
      <w:hyperlink r:id="rId39" w:history="1">
        <w:r>
          <w:t>остановлением комитета по тарифам и ценам Курской области от 5 августа 2011 года № 59</w:t>
        </w:r>
      </w:hyperlink>
      <w:r>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rsidR="00014B09" w:rsidRDefault="003331AA" w:rsidP="004419F7">
      <w:r>
        <w:t>установлены  следующие значения показателей критериев доступности для граждан платы за коммунальные услуги в отношении каждого муниципального образования, входящего в состав Курской области:</w:t>
      </w:r>
      <w:r>
        <w:br/>
        <w:t>а) доля расходов на коммунальные услуги в совокупном доходе семьи - не более 9,1%;</w:t>
      </w:r>
      <w:r>
        <w:br/>
        <w:t>б) доля населения с доходами ниже прожиточного минимума - не более 12%;</w:t>
      </w:r>
      <w:r>
        <w:br/>
        <w:t>в) уровень собираемости платежей за коммунальные услуги - не менее 93,5%;</w:t>
      </w:r>
      <w:r>
        <w:br/>
        <w:t>г) доля получателей субсидий на оплату коммунальных услуг в общей численности населения - не более 12,0%.</w:t>
      </w:r>
      <w:r>
        <w:br/>
      </w:r>
    </w:p>
    <w:p w:rsidR="00014B09" w:rsidRDefault="003331AA" w:rsidP="00DC7880">
      <w:pPr>
        <w:jc w:val="both"/>
      </w:pPr>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подпунктом 2.3 пункта 2 приложения к настоящему постановлению.</w:t>
      </w:r>
    </w:p>
    <w:p w:rsidR="00014B09" w:rsidRDefault="00014B09" w:rsidP="004419F7"/>
    <w:p w:rsidR="00014B09" w:rsidRDefault="003331AA" w:rsidP="004419F7">
      <w:pPr>
        <w:jc w:val="both"/>
      </w:pPr>
      <w:r>
        <w:t>Проверка доступности коммунальных услуг для населения МО «</w:t>
      </w:r>
      <w:r w:rsidR="00DF0065">
        <w:t>Верхнеграйворонский</w:t>
      </w:r>
      <w:r w:rsidR="003936EF">
        <w:t xml:space="preserve"> сельсовет</w:t>
      </w:r>
      <w:r>
        <w:t>» приведена в таблице 1</w:t>
      </w:r>
      <w:r w:rsidR="00A0168D">
        <w:t>5</w:t>
      </w:r>
      <w:r>
        <w:t>.7.</w:t>
      </w:r>
    </w:p>
    <w:p w:rsidR="00014B09" w:rsidRDefault="003331AA" w:rsidP="004419F7">
      <w:pPr>
        <w:jc w:val="both"/>
      </w:pPr>
      <w:r>
        <w:t>Итоговые средние значения критериев доступности для граждан платы за коммунальные услуги согласно Приказу Министерства регионального развития РФ от 23.08.2010г. №378 оцениваются в соответствии с критериями, приведенными в таблице 1</w:t>
      </w:r>
      <w:r w:rsidR="00A5099E">
        <w:t>5</w:t>
      </w:r>
      <w:r>
        <w:t>.</w:t>
      </w:r>
      <w:r w:rsidR="00C71BC6">
        <w:t>7</w:t>
      </w:r>
      <w:r>
        <w:t>.</w:t>
      </w:r>
    </w:p>
    <w:p w:rsidR="00BB628E" w:rsidRDefault="00BB628E" w:rsidP="004419F7">
      <w:pPr>
        <w:jc w:val="both"/>
      </w:pPr>
    </w:p>
    <w:p w:rsidR="00BB628E" w:rsidRDefault="00BB628E" w:rsidP="004419F7">
      <w:pPr>
        <w:jc w:val="both"/>
      </w:pPr>
    </w:p>
    <w:p w:rsidR="00014B09" w:rsidRDefault="00014B09" w:rsidP="004419F7"/>
    <w:p w:rsidR="00014B09" w:rsidRDefault="003331AA" w:rsidP="00DF0065">
      <w:pPr>
        <w:jc w:val="both"/>
        <w:rPr>
          <w:b/>
        </w:rPr>
      </w:pPr>
      <w:r>
        <w:rPr>
          <w:b/>
        </w:rPr>
        <w:lastRenderedPageBreak/>
        <w:t>Таблица 1</w:t>
      </w:r>
      <w:r w:rsidR="00A5099E">
        <w:rPr>
          <w:b/>
        </w:rPr>
        <w:t>5</w:t>
      </w:r>
      <w:r>
        <w:rPr>
          <w:b/>
        </w:rPr>
        <w:t>.</w:t>
      </w:r>
      <w:r w:rsidR="00C71BC6">
        <w:rPr>
          <w:b/>
        </w:rPr>
        <w:t>7</w:t>
      </w:r>
      <w:r>
        <w:rPr>
          <w:b/>
        </w:rPr>
        <w:t>. Средние значения критериев доступности для населения платы за коммунальные услуги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695"/>
        <w:gridCol w:w="992"/>
        <w:gridCol w:w="1843"/>
        <w:gridCol w:w="1730"/>
      </w:tblGrid>
      <w:tr w:rsidR="00014B09" w:rsidTr="00DC7880">
        <w:trPr>
          <w:trHeight w:val="589"/>
        </w:trPr>
        <w:tc>
          <w:tcPr>
            <w:tcW w:w="663" w:type="dxa"/>
            <w:vAlign w:val="center"/>
          </w:tcPr>
          <w:p w:rsidR="00014B09" w:rsidRDefault="003331AA" w:rsidP="004419F7">
            <w:pPr>
              <w:rPr>
                <w:szCs w:val="22"/>
              </w:rPr>
            </w:pPr>
            <w:r>
              <w:rPr>
                <w:sz w:val="22"/>
                <w:szCs w:val="22"/>
              </w:rPr>
              <w:t>№</w:t>
            </w:r>
          </w:p>
        </w:tc>
        <w:tc>
          <w:tcPr>
            <w:tcW w:w="4695" w:type="dxa"/>
            <w:vAlign w:val="center"/>
          </w:tcPr>
          <w:p w:rsidR="00014B09" w:rsidRDefault="003331AA" w:rsidP="004419F7">
            <w:pPr>
              <w:rPr>
                <w:szCs w:val="22"/>
              </w:rPr>
            </w:pPr>
            <w:r>
              <w:rPr>
                <w:sz w:val="22"/>
                <w:szCs w:val="22"/>
              </w:rPr>
              <w:t>Наименование  критериев доступности</w:t>
            </w:r>
          </w:p>
        </w:tc>
        <w:tc>
          <w:tcPr>
            <w:tcW w:w="992" w:type="dxa"/>
            <w:vAlign w:val="center"/>
          </w:tcPr>
          <w:p w:rsidR="00014B09" w:rsidRDefault="003331AA" w:rsidP="004419F7">
            <w:pPr>
              <w:rPr>
                <w:szCs w:val="22"/>
              </w:rPr>
            </w:pPr>
            <w:r>
              <w:rPr>
                <w:sz w:val="22"/>
                <w:szCs w:val="22"/>
              </w:rPr>
              <w:t>Ед.изм.</w:t>
            </w:r>
          </w:p>
        </w:tc>
        <w:tc>
          <w:tcPr>
            <w:tcW w:w="1843" w:type="dxa"/>
            <w:vAlign w:val="center"/>
          </w:tcPr>
          <w:p w:rsidR="00014B09" w:rsidRDefault="003331AA" w:rsidP="004419F7">
            <w:pPr>
              <w:jc w:val="center"/>
              <w:rPr>
                <w:szCs w:val="22"/>
              </w:rPr>
            </w:pPr>
            <w:r>
              <w:rPr>
                <w:sz w:val="22"/>
                <w:szCs w:val="22"/>
              </w:rPr>
              <w:t>Установленные значения</w:t>
            </w:r>
          </w:p>
        </w:tc>
        <w:tc>
          <w:tcPr>
            <w:tcW w:w="1730" w:type="dxa"/>
            <w:vAlign w:val="center"/>
          </w:tcPr>
          <w:p w:rsidR="00014B09" w:rsidRDefault="003331AA" w:rsidP="004419F7">
            <w:pPr>
              <w:jc w:val="center"/>
              <w:rPr>
                <w:szCs w:val="22"/>
              </w:rPr>
            </w:pPr>
            <w:r>
              <w:rPr>
                <w:sz w:val="22"/>
                <w:szCs w:val="22"/>
              </w:rPr>
              <w:t>Фактические значения</w:t>
            </w:r>
          </w:p>
        </w:tc>
      </w:tr>
      <w:tr w:rsidR="00014B09" w:rsidTr="00DC7880">
        <w:trPr>
          <w:trHeight w:val="366"/>
        </w:trPr>
        <w:tc>
          <w:tcPr>
            <w:tcW w:w="663" w:type="dxa"/>
            <w:vAlign w:val="center"/>
          </w:tcPr>
          <w:p w:rsidR="00014B09" w:rsidRDefault="003331AA" w:rsidP="004419F7">
            <w:pPr>
              <w:rPr>
                <w:szCs w:val="22"/>
              </w:rPr>
            </w:pPr>
            <w:r>
              <w:rPr>
                <w:sz w:val="22"/>
                <w:szCs w:val="22"/>
              </w:rPr>
              <w:t>1</w:t>
            </w:r>
          </w:p>
        </w:tc>
        <w:tc>
          <w:tcPr>
            <w:tcW w:w="4695" w:type="dxa"/>
            <w:vAlign w:val="center"/>
          </w:tcPr>
          <w:p w:rsidR="00014B09" w:rsidRDefault="003331AA" w:rsidP="004419F7">
            <w:pPr>
              <w:rPr>
                <w:szCs w:val="22"/>
              </w:rPr>
            </w:pPr>
            <w:r>
              <w:rPr>
                <w:sz w:val="22"/>
                <w:szCs w:val="22"/>
              </w:rPr>
              <w:t>доля расходов на коммунальные услуги в совокупном доходе семьи</w:t>
            </w:r>
          </w:p>
        </w:tc>
        <w:tc>
          <w:tcPr>
            <w:tcW w:w="992" w:type="dxa"/>
            <w:vAlign w:val="center"/>
          </w:tcPr>
          <w:p w:rsidR="00014B09" w:rsidRDefault="003331AA" w:rsidP="004419F7">
            <w:pPr>
              <w:jc w:val="center"/>
              <w:rPr>
                <w:szCs w:val="22"/>
              </w:rPr>
            </w:pPr>
            <w:r>
              <w:rPr>
                <w:sz w:val="22"/>
                <w:szCs w:val="22"/>
              </w:rPr>
              <w:t>%</w:t>
            </w:r>
          </w:p>
        </w:tc>
        <w:tc>
          <w:tcPr>
            <w:tcW w:w="1843" w:type="dxa"/>
            <w:vAlign w:val="center"/>
          </w:tcPr>
          <w:p w:rsidR="00014B09" w:rsidRDefault="003331AA" w:rsidP="004419F7">
            <w:pPr>
              <w:jc w:val="center"/>
              <w:rPr>
                <w:szCs w:val="22"/>
              </w:rPr>
            </w:pPr>
            <w:r>
              <w:rPr>
                <w:sz w:val="22"/>
                <w:szCs w:val="22"/>
              </w:rPr>
              <w:t>Не более 9,1</w:t>
            </w:r>
          </w:p>
        </w:tc>
        <w:tc>
          <w:tcPr>
            <w:tcW w:w="1730" w:type="dxa"/>
            <w:vAlign w:val="center"/>
          </w:tcPr>
          <w:p w:rsidR="00014B09" w:rsidRDefault="00DC7880" w:rsidP="004419F7">
            <w:pPr>
              <w:jc w:val="center"/>
              <w:rPr>
                <w:szCs w:val="22"/>
              </w:rPr>
            </w:pPr>
            <w:r>
              <w:rPr>
                <w:sz w:val="22"/>
                <w:szCs w:val="22"/>
              </w:rPr>
              <w:t>3,81-3,64</w:t>
            </w:r>
          </w:p>
        </w:tc>
      </w:tr>
      <w:tr w:rsidR="00014B09" w:rsidTr="00DC7880">
        <w:trPr>
          <w:trHeight w:val="366"/>
        </w:trPr>
        <w:tc>
          <w:tcPr>
            <w:tcW w:w="663" w:type="dxa"/>
            <w:vAlign w:val="center"/>
          </w:tcPr>
          <w:p w:rsidR="00014B09" w:rsidRDefault="003331AA" w:rsidP="004419F7">
            <w:pPr>
              <w:rPr>
                <w:szCs w:val="22"/>
              </w:rPr>
            </w:pPr>
            <w:r>
              <w:rPr>
                <w:sz w:val="22"/>
                <w:szCs w:val="22"/>
              </w:rPr>
              <w:t>2</w:t>
            </w:r>
          </w:p>
        </w:tc>
        <w:tc>
          <w:tcPr>
            <w:tcW w:w="4695" w:type="dxa"/>
            <w:vAlign w:val="center"/>
          </w:tcPr>
          <w:p w:rsidR="00014B09" w:rsidRDefault="003331AA" w:rsidP="004419F7">
            <w:pPr>
              <w:rPr>
                <w:szCs w:val="22"/>
              </w:rPr>
            </w:pPr>
            <w:r>
              <w:rPr>
                <w:sz w:val="22"/>
                <w:szCs w:val="22"/>
              </w:rPr>
              <w:t>доля населения с доходами ниже прожиточного минимума</w:t>
            </w:r>
          </w:p>
        </w:tc>
        <w:tc>
          <w:tcPr>
            <w:tcW w:w="992" w:type="dxa"/>
            <w:vAlign w:val="center"/>
          </w:tcPr>
          <w:p w:rsidR="00014B09" w:rsidRDefault="003331AA" w:rsidP="004419F7">
            <w:pPr>
              <w:jc w:val="center"/>
              <w:rPr>
                <w:szCs w:val="22"/>
              </w:rPr>
            </w:pPr>
            <w:r>
              <w:rPr>
                <w:sz w:val="22"/>
                <w:szCs w:val="22"/>
              </w:rPr>
              <w:t>%</w:t>
            </w:r>
          </w:p>
        </w:tc>
        <w:tc>
          <w:tcPr>
            <w:tcW w:w="1843" w:type="dxa"/>
            <w:vAlign w:val="center"/>
          </w:tcPr>
          <w:p w:rsidR="00014B09" w:rsidRDefault="003331AA" w:rsidP="004419F7">
            <w:pPr>
              <w:jc w:val="center"/>
              <w:rPr>
                <w:szCs w:val="22"/>
              </w:rPr>
            </w:pPr>
            <w:r>
              <w:rPr>
                <w:sz w:val="22"/>
                <w:szCs w:val="22"/>
              </w:rPr>
              <w:t>Не более 12</w:t>
            </w:r>
          </w:p>
        </w:tc>
        <w:tc>
          <w:tcPr>
            <w:tcW w:w="1730" w:type="dxa"/>
            <w:vAlign w:val="center"/>
          </w:tcPr>
          <w:p w:rsidR="00014B09" w:rsidRDefault="003331AA" w:rsidP="004419F7">
            <w:pPr>
              <w:jc w:val="center"/>
              <w:rPr>
                <w:szCs w:val="22"/>
              </w:rPr>
            </w:pPr>
            <w:r>
              <w:rPr>
                <w:sz w:val="22"/>
                <w:szCs w:val="22"/>
              </w:rPr>
              <w:t>Менее 12</w:t>
            </w:r>
          </w:p>
        </w:tc>
      </w:tr>
      <w:tr w:rsidR="00014B09" w:rsidTr="00DC7880">
        <w:trPr>
          <w:trHeight w:val="366"/>
        </w:trPr>
        <w:tc>
          <w:tcPr>
            <w:tcW w:w="663" w:type="dxa"/>
            <w:vAlign w:val="center"/>
          </w:tcPr>
          <w:p w:rsidR="00014B09" w:rsidRDefault="003331AA" w:rsidP="004419F7">
            <w:pPr>
              <w:rPr>
                <w:szCs w:val="22"/>
              </w:rPr>
            </w:pPr>
            <w:r>
              <w:rPr>
                <w:sz w:val="22"/>
                <w:szCs w:val="22"/>
              </w:rPr>
              <w:t>3</w:t>
            </w:r>
          </w:p>
        </w:tc>
        <w:tc>
          <w:tcPr>
            <w:tcW w:w="4695" w:type="dxa"/>
            <w:vAlign w:val="center"/>
          </w:tcPr>
          <w:p w:rsidR="00014B09" w:rsidRDefault="003331AA" w:rsidP="004419F7">
            <w:pPr>
              <w:rPr>
                <w:szCs w:val="22"/>
              </w:rPr>
            </w:pPr>
            <w:r>
              <w:rPr>
                <w:sz w:val="22"/>
                <w:szCs w:val="22"/>
              </w:rPr>
              <w:t>уровень собираемости платежей за коммунальные услуги</w:t>
            </w:r>
          </w:p>
        </w:tc>
        <w:tc>
          <w:tcPr>
            <w:tcW w:w="992" w:type="dxa"/>
            <w:vAlign w:val="center"/>
          </w:tcPr>
          <w:p w:rsidR="00014B09" w:rsidRDefault="003331AA" w:rsidP="004419F7">
            <w:pPr>
              <w:jc w:val="center"/>
              <w:rPr>
                <w:szCs w:val="22"/>
              </w:rPr>
            </w:pPr>
            <w:r>
              <w:rPr>
                <w:sz w:val="22"/>
                <w:szCs w:val="22"/>
              </w:rPr>
              <w:t>%</w:t>
            </w:r>
          </w:p>
        </w:tc>
        <w:tc>
          <w:tcPr>
            <w:tcW w:w="1843" w:type="dxa"/>
            <w:vAlign w:val="center"/>
          </w:tcPr>
          <w:p w:rsidR="00014B09" w:rsidRDefault="003331AA" w:rsidP="004419F7">
            <w:pPr>
              <w:jc w:val="center"/>
              <w:rPr>
                <w:szCs w:val="22"/>
              </w:rPr>
            </w:pPr>
            <w:r>
              <w:rPr>
                <w:sz w:val="22"/>
                <w:szCs w:val="22"/>
              </w:rPr>
              <w:t>Не менее  93,5</w:t>
            </w:r>
          </w:p>
        </w:tc>
        <w:tc>
          <w:tcPr>
            <w:tcW w:w="1730" w:type="dxa"/>
            <w:vAlign w:val="center"/>
          </w:tcPr>
          <w:p w:rsidR="00014B09" w:rsidRDefault="003331AA" w:rsidP="004419F7">
            <w:pPr>
              <w:jc w:val="center"/>
              <w:rPr>
                <w:szCs w:val="22"/>
              </w:rPr>
            </w:pPr>
            <w:r>
              <w:rPr>
                <w:sz w:val="22"/>
                <w:szCs w:val="22"/>
              </w:rPr>
              <w:t>Более 93,5</w:t>
            </w:r>
          </w:p>
        </w:tc>
      </w:tr>
      <w:tr w:rsidR="00014B09" w:rsidTr="00DC7880">
        <w:trPr>
          <w:trHeight w:val="305"/>
        </w:trPr>
        <w:tc>
          <w:tcPr>
            <w:tcW w:w="663" w:type="dxa"/>
            <w:vAlign w:val="center"/>
          </w:tcPr>
          <w:p w:rsidR="00014B09" w:rsidRDefault="003331AA" w:rsidP="004419F7">
            <w:pPr>
              <w:rPr>
                <w:szCs w:val="22"/>
              </w:rPr>
            </w:pPr>
            <w:r>
              <w:rPr>
                <w:sz w:val="22"/>
                <w:szCs w:val="22"/>
              </w:rPr>
              <w:t>4</w:t>
            </w:r>
          </w:p>
        </w:tc>
        <w:tc>
          <w:tcPr>
            <w:tcW w:w="4695" w:type="dxa"/>
            <w:vAlign w:val="center"/>
          </w:tcPr>
          <w:p w:rsidR="00014B09" w:rsidRDefault="003331AA" w:rsidP="004419F7">
            <w:pPr>
              <w:rPr>
                <w:szCs w:val="22"/>
              </w:rPr>
            </w:pPr>
            <w:r>
              <w:rPr>
                <w:sz w:val="22"/>
                <w:szCs w:val="22"/>
              </w:rPr>
              <w:t>доля получателей субсидий на оплату коммунальных услуг в общей численности населения - не более 12,0%.</w:t>
            </w:r>
          </w:p>
        </w:tc>
        <w:tc>
          <w:tcPr>
            <w:tcW w:w="992" w:type="dxa"/>
            <w:vAlign w:val="center"/>
          </w:tcPr>
          <w:p w:rsidR="00014B09" w:rsidRDefault="003331AA" w:rsidP="004419F7">
            <w:pPr>
              <w:jc w:val="center"/>
              <w:rPr>
                <w:szCs w:val="22"/>
              </w:rPr>
            </w:pPr>
            <w:r>
              <w:rPr>
                <w:sz w:val="22"/>
                <w:szCs w:val="22"/>
              </w:rPr>
              <w:t>%</w:t>
            </w:r>
          </w:p>
        </w:tc>
        <w:tc>
          <w:tcPr>
            <w:tcW w:w="1843" w:type="dxa"/>
            <w:vAlign w:val="center"/>
          </w:tcPr>
          <w:p w:rsidR="00014B09" w:rsidRDefault="003331AA" w:rsidP="004419F7">
            <w:pPr>
              <w:jc w:val="center"/>
              <w:rPr>
                <w:szCs w:val="22"/>
              </w:rPr>
            </w:pPr>
            <w:r>
              <w:rPr>
                <w:sz w:val="22"/>
                <w:szCs w:val="22"/>
              </w:rPr>
              <w:t>Не более 12</w:t>
            </w:r>
          </w:p>
        </w:tc>
        <w:tc>
          <w:tcPr>
            <w:tcW w:w="1730" w:type="dxa"/>
            <w:vAlign w:val="center"/>
          </w:tcPr>
          <w:p w:rsidR="00014B09" w:rsidRDefault="00261A3E" w:rsidP="004419F7">
            <w:pPr>
              <w:jc w:val="center"/>
              <w:rPr>
                <w:szCs w:val="22"/>
              </w:rPr>
            </w:pPr>
            <w:r w:rsidRPr="00261A3E">
              <w:rPr>
                <w:color w:val="000000" w:themeColor="text1"/>
                <w:sz w:val="22"/>
                <w:szCs w:val="22"/>
              </w:rPr>
              <w:t>Менее 1,0%</w:t>
            </w:r>
          </w:p>
        </w:tc>
      </w:tr>
    </w:tbl>
    <w:p w:rsidR="00014B09" w:rsidRDefault="00014B09" w:rsidP="004419F7"/>
    <w:p w:rsidR="00014B09" w:rsidRDefault="003331AA" w:rsidP="004419F7">
      <w:pPr>
        <w:jc w:val="both"/>
      </w:pPr>
      <w:r>
        <w:t>Таким образом, прогнозируемая плата за коммунальные услуги для граждан с 20</w:t>
      </w:r>
      <w:r w:rsidR="00B62DD4">
        <w:t>24</w:t>
      </w:r>
      <w:r>
        <w:t xml:space="preserve"> по 20</w:t>
      </w:r>
      <w:r w:rsidR="00B62DD4">
        <w:t>28</w:t>
      </w:r>
      <w:r>
        <w:t xml:space="preserve">годы соответствовала  доступному уровню. Прогнозируемые показатели, определяющие уровень  совокупных платежей  населения за коммунальные </w:t>
      </w:r>
      <w:r w:rsidR="00261A3E">
        <w:t>р</w:t>
      </w:r>
      <w:r>
        <w:t xml:space="preserve">есурсы предопределяют дальнейший рост тарифов и, соответственно,   среднедушевых доходов населения. </w:t>
      </w:r>
    </w:p>
    <w:p w:rsidR="00014B09" w:rsidRDefault="003331AA" w:rsidP="004419F7">
      <w:pPr>
        <w:jc w:val="both"/>
      </w:pPr>
      <w:r>
        <w:t>Вместе с тем уровень доступности  будет оставаться доступным и высоким. Согласно прогнозным оценкам,  с 2024 по 2028год  будут выполняться все  четыре показателя критериев доступности, установленные  П</w:t>
      </w:r>
      <w:hyperlink r:id="rId40" w:history="1">
        <w:r>
          <w:t>остановлением комитета по тарифам и ценам администрации Курской области от 5 августа 2011 года № 59</w:t>
        </w:r>
      </w:hyperlink>
      <w:r>
        <w:t>.</w:t>
      </w:r>
    </w:p>
    <w:bookmarkEnd w:id="113"/>
    <w:p w:rsidR="00014B09" w:rsidRDefault="00014B09" w:rsidP="004419F7"/>
    <w:p w:rsidR="00CA33B4" w:rsidRDefault="00CA33B4" w:rsidP="004419F7">
      <w:pPr>
        <w:pStyle w:val="1"/>
        <w:rPr>
          <w:b w:val="0"/>
          <w:sz w:val="28"/>
          <w:szCs w:val="28"/>
        </w:rPr>
      </w:pPr>
      <w:bookmarkStart w:id="122" w:name="_Toc170478956"/>
      <w:r w:rsidRPr="00CA33B4">
        <w:rPr>
          <w:sz w:val="28"/>
          <w:szCs w:val="28"/>
        </w:rPr>
        <w:t xml:space="preserve">Раздел </w:t>
      </w:r>
      <w:r w:rsidR="003331AA" w:rsidRPr="00CA33B4">
        <w:rPr>
          <w:sz w:val="28"/>
          <w:szCs w:val="28"/>
        </w:rPr>
        <w:t>1</w:t>
      </w:r>
      <w:r w:rsidR="00A5099E">
        <w:rPr>
          <w:sz w:val="28"/>
          <w:szCs w:val="28"/>
        </w:rPr>
        <w:t>6</w:t>
      </w:r>
      <w:r w:rsidR="003331AA" w:rsidRPr="00CA33B4">
        <w:rPr>
          <w:sz w:val="28"/>
          <w:szCs w:val="28"/>
        </w:rPr>
        <w:t>. Модель для расчёта программы</w:t>
      </w:r>
      <w:bookmarkEnd w:id="122"/>
    </w:p>
    <w:p w:rsidR="00014B09" w:rsidRPr="00CA33B4" w:rsidRDefault="003331AA" w:rsidP="004419F7">
      <w:pPr>
        <w:rPr>
          <w:b/>
          <w:sz w:val="28"/>
          <w:szCs w:val="28"/>
        </w:rPr>
      </w:pPr>
      <w:r w:rsidRPr="00CA33B4">
        <w:rPr>
          <w:b/>
          <w:sz w:val="28"/>
          <w:szCs w:val="28"/>
        </w:rPr>
        <w:t xml:space="preserve"> </w:t>
      </w:r>
    </w:p>
    <w:p w:rsidR="00014B09" w:rsidRDefault="003331AA" w:rsidP="004419F7">
      <w:pPr>
        <w:jc w:val="both"/>
      </w:pPr>
      <w:r>
        <w:t>По ежегодным результатам мониторинга осуществляется своевременная корректировка Программы, в частности корректировка целевых показателей и данных программ инвестиционных проектов. Для корректировки основных разделов Программы составлена электронная модель в виде базы данных структурированной информации в электронных таблицах в формате MS Excel.</w:t>
      </w:r>
    </w:p>
    <w:p w:rsidR="00014B09" w:rsidRDefault="00014B09" w:rsidP="004419F7"/>
    <w:p w:rsidR="00014B09" w:rsidRDefault="00014B09" w:rsidP="004419F7"/>
    <w:p w:rsidR="00014B09" w:rsidRDefault="003331AA" w:rsidP="004419F7">
      <w:pPr>
        <w:rPr>
          <w:b/>
        </w:rPr>
      </w:pPr>
      <w:r>
        <w:rPr>
          <w:b/>
        </w:rPr>
        <w:t>ИО директора ООО «ЖилКомКонсалт»                                       И.М.Ерохин</w:t>
      </w:r>
    </w:p>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p w:rsidR="00014B09" w:rsidRDefault="00014B09" w:rsidP="004419F7"/>
    <w:sectPr w:rsidR="00014B09" w:rsidSect="00181A01">
      <w:headerReference w:type="default" r:id="rId41"/>
      <w:footerReference w:type="even" r:id="rId42"/>
      <w:footerReference w:type="default" r:id="rId4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7B" w:rsidRDefault="0020327B">
      <w:r>
        <w:separator/>
      </w:r>
    </w:p>
  </w:endnote>
  <w:endnote w:type="continuationSeparator" w:id="0">
    <w:p w:rsidR="0020327B" w:rsidRDefault="0020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CC"/>
    <w:family w:val="roman"/>
    <w:pitch w:val="variable"/>
    <w:sig w:usb0="E0002EFF" w:usb1="C000785B" w:usb2="00000009" w:usb3="00000000" w:csb0="000001FF" w:csb1="00000000"/>
  </w:font>
  <w:font w:name="Lucidasans">
    <w:altName w:val="Times New Roman"/>
    <w:charset w:val="00"/>
    <w:family w:val="auto"/>
    <w:pitch w:val="default"/>
    <w:sig w:usb0="00000000"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ISOCPEUR">
    <w:altName w:val="Arial"/>
    <w:charset w:val="CC"/>
    <w:family w:val="swiss"/>
    <w:pitch w:val="default"/>
    <w:sig w:usb0="00000000" w:usb1="00000000" w:usb2="00000000" w:usb3="00000000" w:csb0="00000005" w:csb1="00000000"/>
  </w:font>
  <w:font w:name="TimesDL">
    <w:altName w:val="Times New Roman"/>
    <w:charset w:val="00"/>
    <w:family w:val="auto"/>
    <w:pitch w:val="default"/>
    <w:sig w:usb0="00000000" w:usb1="00000000" w:usb2="00000000" w:usb3="00000000" w:csb0="00000001"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OWTCK+Times New Roman CYR">
    <w:altName w:val="Times New Roman"/>
    <w:charset w:val="01"/>
    <w:family w:val="auto"/>
    <w:pitch w:val="variable"/>
    <w:sig w:usb0="E0002AFF"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7E" w:rsidRDefault="00E0067E">
    <w:pPr>
      <w:pStyle w:val="afa"/>
      <w:framePr w:wrap="around" w:vAnchor="text" w:hAnchor="margin" w:xAlign="right" w:y="1"/>
      <w:rPr>
        <w:rStyle w:val="80"/>
      </w:rPr>
    </w:pPr>
    <w:r>
      <w:rPr>
        <w:rStyle w:val="80"/>
      </w:rPr>
      <w:fldChar w:fldCharType="begin"/>
    </w:r>
    <w:r>
      <w:rPr>
        <w:rStyle w:val="80"/>
      </w:rPr>
      <w:instrText xml:space="preserve">PAGE  </w:instrText>
    </w:r>
    <w:r>
      <w:rPr>
        <w:rStyle w:val="80"/>
      </w:rPr>
      <w:fldChar w:fldCharType="end"/>
    </w:r>
  </w:p>
  <w:p w:rsidR="00E0067E" w:rsidRDefault="00E0067E">
    <w:pPr>
      <w:ind w:right="360"/>
    </w:pPr>
  </w:p>
  <w:p w:rsidR="00E0067E" w:rsidRDefault="00E006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808348"/>
    </w:sdtPr>
    <w:sdtContent>
      <w:p w:rsidR="00E0067E" w:rsidRDefault="00E0067E">
        <w:pPr>
          <w:pStyle w:val="afa"/>
          <w:jc w:val="right"/>
        </w:pPr>
        <w:r>
          <w:t xml:space="preserve">Страница  </w:t>
        </w:r>
        <w:r>
          <w:fldChar w:fldCharType="begin"/>
        </w:r>
        <w:r>
          <w:instrText>PAGE   \* MERGEFORMAT</w:instrText>
        </w:r>
        <w:r>
          <w:fldChar w:fldCharType="separate"/>
        </w:r>
        <w:r>
          <w:rPr>
            <w:noProof/>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7E" w:rsidRDefault="00E0067E">
    <w:pPr>
      <w:pStyle w:val="aff5"/>
      <w:jc w:val="right"/>
    </w:pPr>
    <w:r>
      <w:fldChar w:fldCharType="begin"/>
    </w:r>
    <w:r>
      <w:instrText xml:space="preserve"> PAGE   \* MERGEFORMAT </w:instrText>
    </w:r>
    <w:r>
      <w:fldChar w:fldCharType="separate"/>
    </w:r>
    <w:r w:rsidR="00426C86">
      <w:rPr>
        <w:noProof/>
      </w:rPr>
      <w:t>35</w:t>
    </w:r>
    <w:r>
      <w:rPr>
        <w:noProof/>
      </w:rPr>
      <w:fldChar w:fldCharType="end"/>
    </w:r>
  </w:p>
  <w:p w:rsidR="00E0067E" w:rsidRDefault="00E0067E">
    <w:pPr>
      <w:pStyle w:val="af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176108"/>
      <w:docPartObj>
        <w:docPartGallery w:val="Page Numbers (Bottom of Page)"/>
        <w:docPartUnique/>
      </w:docPartObj>
    </w:sdtPr>
    <w:sdtContent>
      <w:p w:rsidR="00E0067E" w:rsidRDefault="00E0067E">
        <w:pPr>
          <w:pStyle w:val="afa"/>
          <w:jc w:val="right"/>
        </w:pPr>
        <w:r>
          <w:fldChar w:fldCharType="begin"/>
        </w:r>
        <w:r>
          <w:instrText>PAGE   \* MERGEFORMAT</w:instrText>
        </w:r>
        <w:r>
          <w:fldChar w:fldCharType="separate"/>
        </w:r>
        <w:r w:rsidR="007A1B14">
          <w:rPr>
            <w:noProof/>
          </w:rPr>
          <w:t>107</w:t>
        </w:r>
        <w:r>
          <w:fldChar w:fldCharType="end"/>
        </w:r>
      </w:p>
    </w:sdtContent>
  </w:sdt>
  <w:p w:rsidR="00E0067E" w:rsidRDefault="00E0067E">
    <w:pPr>
      <w:pStyle w:val="af0"/>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7E" w:rsidRDefault="00E0067E">
    <w:pPr>
      <w:pStyle w:val="afa"/>
      <w:framePr w:wrap="around" w:vAnchor="text" w:hAnchor="margin" w:xAlign="right" w:y="1"/>
      <w:rPr>
        <w:rStyle w:val="80"/>
      </w:rPr>
    </w:pPr>
    <w:r>
      <w:rPr>
        <w:rStyle w:val="80"/>
      </w:rPr>
      <w:fldChar w:fldCharType="begin"/>
    </w:r>
    <w:r>
      <w:rPr>
        <w:rStyle w:val="80"/>
      </w:rPr>
      <w:instrText xml:space="preserve">PAGE  </w:instrText>
    </w:r>
    <w:r>
      <w:rPr>
        <w:rStyle w:val="80"/>
      </w:rPr>
      <w:fldChar w:fldCharType="end"/>
    </w:r>
  </w:p>
  <w:p w:rsidR="00E0067E" w:rsidRDefault="00E0067E">
    <w:pPr>
      <w:pStyle w:val="af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7E" w:rsidRDefault="00E0067E">
    <w:pPr>
      <w:pStyle w:val="afa"/>
      <w:framePr w:wrap="around" w:vAnchor="text" w:hAnchor="margin" w:xAlign="right" w:y="1"/>
      <w:rPr>
        <w:rStyle w:val="80"/>
      </w:rPr>
    </w:pPr>
    <w:r>
      <w:rPr>
        <w:rStyle w:val="80"/>
      </w:rPr>
      <w:fldChar w:fldCharType="begin"/>
    </w:r>
    <w:r>
      <w:rPr>
        <w:rStyle w:val="80"/>
      </w:rPr>
      <w:instrText xml:space="preserve">PAGE  </w:instrText>
    </w:r>
    <w:r>
      <w:rPr>
        <w:rStyle w:val="80"/>
      </w:rPr>
      <w:fldChar w:fldCharType="separate"/>
    </w:r>
    <w:r w:rsidR="007A1B14">
      <w:rPr>
        <w:rStyle w:val="80"/>
        <w:noProof/>
      </w:rPr>
      <w:t>112</w:t>
    </w:r>
    <w:r>
      <w:rPr>
        <w:rStyle w:val="80"/>
      </w:rPr>
      <w:fldChar w:fldCharType="end"/>
    </w:r>
  </w:p>
  <w:p w:rsidR="00E0067E" w:rsidRDefault="00E0067E">
    <w:pPr>
      <w:pStyle w:val="afa"/>
      <w:pBdr>
        <w:top w:val="thinThickSmallGap" w:sz="24" w:space="1" w:color="622423"/>
      </w:pBdr>
      <w:ind w:right="360"/>
      <w:rPr>
        <w:rFonts w:ascii="Cambria" w:hAnsi="Cambria"/>
        <w:b/>
      </w:rPr>
    </w:pPr>
    <w:r>
      <w:rPr>
        <w:rFonts w:ascii="Cambria" w:hAnsi="Cambria"/>
      </w:rPr>
      <w:t xml:space="preserve"> ООО «ЖилКомКонсалт»                                        </w:t>
    </w:r>
    <w:r>
      <w:rPr>
        <w:rFonts w:ascii="Cambria" w:hAnsi="Cambria"/>
        <w:b/>
      </w:rPr>
      <w:t>Страница</w:t>
    </w:r>
  </w:p>
  <w:p w:rsidR="00E0067E" w:rsidRDefault="00E0067E">
    <w:pPr>
      <w:pStyle w:val="af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7B" w:rsidRDefault="0020327B">
      <w:r>
        <w:separator/>
      </w:r>
    </w:p>
  </w:footnote>
  <w:footnote w:type="continuationSeparator" w:id="0">
    <w:p w:rsidR="0020327B" w:rsidRDefault="0020327B">
      <w:r>
        <w:continuationSeparator/>
      </w:r>
    </w:p>
  </w:footnote>
  <w:footnote w:id="1">
    <w:p w:rsidR="00E0067E" w:rsidRPr="00844DEE" w:rsidRDefault="00E0067E" w:rsidP="00B10909">
      <w:pPr>
        <w:pStyle w:val="afa"/>
      </w:pPr>
      <w:r w:rsidRPr="00844DEE">
        <w:rPr>
          <w:rStyle w:val="a5"/>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7E" w:rsidRDefault="00E0067E">
    <w:pPr>
      <w:rPr>
        <w:i/>
        <w:sz w:val="20"/>
      </w:rPr>
    </w:pPr>
    <w:r w:rsidRPr="009A43AB">
      <w:rPr>
        <w:i/>
        <w:noProof/>
        <w:sz w:val="20"/>
      </w:rPr>
      <mc:AlternateContent>
        <mc:Choice Requires="wps">
          <w:drawing>
            <wp:anchor distT="0" distB="0" distL="118745" distR="118745" simplePos="0" relativeHeight="251667456" behindDoc="1" locked="0" layoutInCell="1" allowOverlap="0" wp14:anchorId="7F70AE92" wp14:editId="20E6245B">
              <wp:simplePos x="0" y="0"/>
              <wp:positionH relativeFrom="page">
                <wp:align>center</wp:align>
              </wp:positionH>
              <wp:positionV relativeFrom="topMargin">
                <wp:align>bottom</wp:align>
              </wp:positionV>
              <wp:extent cx="5950039" cy="270457"/>
              <wp:effectExtent l="0" t="0" r="5715" b="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067E" w:rsidRPr="009A43AB" w:rsidRDefault="00E0067E" w:rsidP="00BB3E27">
                          <w:pPr>
                            <w:pStyle w:val="ae"/>
                            <w:rPr>
                              <w:caps/>
                              <w:color w:val="FFFFFF" w:themeColor="background1"/>
                              <w:sz w:val="16"/>
                              <w:szCs w:val="16"/>
                            </w:rPr>
                          </w:pPr>
                          <w:r w:rsidRPr="009A43AB">
                            <w:rPr>
                              <w:caps/>
                              <w:color w:val="FFFFFF" w:themeColor="background1"/>
                              <w:sz w:val="16"/>
                              <w:szCs w:val="16"/>
                            </w:rPr>
                            <w:t>ОМ к программе комплексного развития систем коммунальной инфраструктуры МО «</w:t>
                          </w:r>
                          <w:r>
                            <w:rPr>
                              <w:caps/>
                              <w:color w:val="FFFFFF" w:themeColor="background1"/>
                              <w:sz w:val="16"/>
                              <w:szCs w:val="16"/>
                            </w:rPr>
                            <w:t xml:space="preserve">Верхнеграйворонский </w:t>
                          </w:r>
                          <w:r w:rsidRPr="009A43AB">
                            <w:rPr>
                              <w:caps/>
                              <w:color w:val="FFFFFF" w:themeColor="background1"/>
                              <w:sz w:val="16"/>
                              <w:szCs w:val="16"/>
                            </w:rPr>
                            <w:t>сельсовет»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5="http://schemas.microsoft.com/office/word/2012/wordml">
          <w:pict>
            <v:rect w14:anchorId="7F70AE92" id="Прямоугольник 197" o:spid="_x0000_s1027" style="position:absolute;margin-left:0;margin-top:0;width:468.5pt;height:21.3pt;z-index:-251649024;visibility:visible;mso-wrap-style:square;mso-width-percent:1000;mso-height-percent:27;mso-wrap-distance-left:9.35pt;mso-wrap-distance-top:0;mso-wrap-distance-right:9.35pt;mso-wrap-distance-bottom:0;mso-position-horizontal:center;mso-position-horizontal-relative:page;mso-position-vertical:bottom;mso-position-vertical-relative:top-margin-area;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" o:allowoverlap="f" fillcolor="#4f81bd [3204]" stroked="f" strokeweight="2pt">
              <v:textbox style="mso-fit-shape-to-text:t">
                <w:txbxContent>
                  <w:p w:rsidR="00E36908" w:rsidRPr="009A43AB" w:rsidRDefault="00E36908" w:rsidP="00BB3E27">
                    <w:pPr>
                      <w:pStyle w:val="ae"/>
                      <w:rPr>
                        <w:caps/>
                        <w:color w:val="FFFFFF" w:themeColor="background1"/>
                        <w:sz w:val="16"/>
                        <w:szCs w:val="16"/>
                      </w:rPr>
                    </w:pPr>
                    <w:r w:rsidRPr="009A43AB">
                      <w:rPr>
                        <w:caps/>
                        <w:color w:val="FFFFFF" w:themeColor="background1"/>
                        <w:sz w:val="16"/>
                        <w:szCs w:val="16"/>
                      </w:rPr>
                      <w:t>ОМ к программе комплексного развития систем коммунальной инфраструктуры МО «</w:t>
                    </w:r>
                    <w:r>
                      <w:rPr>
                        <w:caps/>
                        <w:color w:val="FFFFFF" w:themeColor="background1"/>
                        <w:sz w:val="16"/>
                        <w:szCs w:val="16"/>
                      </w:rPr>
                      <w:t xml:space="preserve">Верхнеграйворонский </w:t>
                    </w:r>
                    <w:r w:rsidRPr="009A43AB">
                      <w:rPr>
                        <w:caps/>
                        <w:color w:val="FFFFFF" w:themeColor="background1"/>
                        <w:sz w:val="16"/>
                        <w:szCs w:val="16"/>
                      </w:rPr>
                      <w:t>сельсовет»</w:t>
                    </w:r>
                  </w:p>
                </w:txbxContent>
              </v:textbox>
              <w10:wrap type="square" anchorx="page"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7E" w:rsidRDefault="00E0067E">
    <w:pPr>
      <w:pStyle w:val="af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0067E" w:rsidRDefault="00E0067E">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7E" w:rsidRDefault="00E0067E">
    <w:pPr>
      <w:pStyle w:val="afc"/>
      <w:framePr w:wrap="around" w:vAnchor="text" w:hAnchor="margin" w:xAlign="center" w:y="1"/>
      <w:rPr>
        <w:rStyle w:val="aa"/>
      </w:rPr>
    </w:pPr>
  </w:p>
  <w:p w:rsidR="00E0067E" w:rsidRDefault="00E0067E">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7E" w:rsidRDefault="00E0067E">
    <w:pPr>
      <w:pStyle w:val="af0"/>
      <w:spacing w:line="14" w:lineRule="auto"/>
    </w:pPr>
    <w:r>
      <w:rPr>
        <w:noProof/>
      </w:rPr>
      <mc:AlternateContent>
        <mc:Choice Requires="wps">
          <w:drawing>
            <wp:anchor distT="0" distB="0" distL="0" distR="0" simplePos="0" relativeHeight="251665408" behindDoc="1" locked="0" layoutInCell="1" allowOverlap="1" wp14:anchorId="380D80B7" wp14:editId="790FB528">
              <wp:simplePos x="0" y="0"/>
              <wp:positionH relativeFrom="page">
                <wp:posOffset>6890385</wp:posOffset>
              </wp:positionH>
              <wp:positionV relativeFrom="page">
                <wp:posOffset>695960</wp:posOffset>
              </wp:positionV>
              <wp:extent cx="1933575" cy="167640"/>
              <wp:effectExtent l="0" t="0" r="0" b="0"/>
              <wp:wrapNone/>
              <wp:docPr id="506" name="Textbox 506"/>
              <wp:cNvGraphicFramePr/>
              <a:graphic xmlns:a="http://schemas.openxmlformats.org/drawingml/2006/main">
                <a:graphicData uri="http://schemas.microsoft.com/office/word/2010/wordprocessingShape">
                  <wps:wsp>
                    <wps:cNvSpPr txBox="1"/>
                    <wps:spPr>
                      <a:xfrm>
                        <a:off x="0" y="0"/>
                        <a:ext cx="1933575" cy="167640"/>
                      </a:xfrm>
                      <a:prstGeom prst="rect">
                        <a:avLst/>
                      </a:prstGeom>
                    </wps:spPr>
                    <wps:txbx>
                      <w:txbxContent>
                        <w:p w:rsidR="00E0067E" w:rsidRDefault="00E0067E">
                          <w:pPr>
                            <w:spacing w:before="13"/>
                            <w:ind w:left="20"/>
                            <w:rPr>
                              <w:sz w:val="20"/>
                            </w:rPr>
                          </w:pPr>
                        </w:p>
                      </w:txbxContent>
                    </wps:txbx>
                    <wps:bodyPr wrap="square" lIns="0" tIns="0" rIns="0" bIns="0" rtlCol="0">
                      <a:noAutofit/>
                    </wps:bodyPr>
                  </wps:wsp>
                </a:graphicData>
              </a:graphic>
            </wp:anchor>
          </w:drawing>
        </mc:Choice>
        <mc:Fallback xmlns:w15="http://schemas.microsoft.com/office/word/2012/wordml">
          <w:pict>
            <v:shapetype w14:anchorId="380D80B7" id="_x0000_t202" coordsize="21600,21600" o:spt="202" path="m,l,21600r21600,l21600,xe">
              <v:stroke joinstyle="miter"/>
              <v:path gradientshapeok="t" o:connecttype="rect"/>
            </v:shapetype>
            <v:shape id="Textbox 506" o:spid="_x0000_s1028" type="#_x0000_t202" style="position:absolute;margin-left:542.55pt;margin-top:54.8pt;width:152.25pt;height:13.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" filled="f" stroked="f">
              <v:textbox inset="0,0,0,0">
                <w:txbxContent>
                  <w:p w:rsidR="00E36908" w:rsidRDefault="00E36908">
                    <w:pPr>
                      <w:spacing w:before="13"/>
                      <w:ind w:left="20"/>
                      <w:rPr>
                        <w:sz w:val="20"/>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7E" w:rsidRDefault="00E0067E">
    <w:pPr>
      <w:pStyle w:val="ae"/>
      <w:pBdr>
        <w:bottom w:val="thickThinSmallGap" w:sz="24" w:space="1" w:color="622423"/>
      </w:pBdr>
      <w:jc w:val="center"/>
      <w:rPr>
        <w:rFonts w:ascii="Cambria" w:hAnsi="Cambria"/>
        <w:sz w:val="32"/>
        <w:szCs w:val="32"/>
      </w:rPr>
    </w:pPr>
    <w:r>
      <w:rPr>
        <w:rFonts w:ascii="Cambria" w:hAnsi="Cambria"/>
        <w:sz w:val="22"/>
        <w:szCs w:val="22"/>
      </w:rPr>
      <w:t>Программа  КРСКИ МО «Верхнеграйворонский сельсовет»</w:t>
    </w:r>
  </w:p>
  <w:p w:rsidR="00E0067E" w:rsidRDefault="00E0067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10E64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multilevel"/>
    <w:tmpl w:val="00000009"/>
    <w:name w:val="WW8Num9"/>
    <w:lvl w:ilvl="0">
      <w:start w:val="1"/>
      <w:numFmt w:val="bullet"/>
      <w:lvlText w:val=""/>
      <w:lvlJc w:val="left"/>
      <w:pPr>
        <w:tabs>
          <w:tab w:val="num" w:pos="0"/>
        </w:tabs>
        <w:ind w:left="1080" w:hanging="360"/>
      </w:pPr>
      <w:rPr>
        <w:rFonts w:ascii="Symbol" w:hAnsi="Symbol" w:cs="Symbol"/>
        <w:i w:val="0"/>
      </w:rPr>
    </w:lvl>
    <w:lvl w:ilvl="1">
      <w:start w:val="1"/>
      <w:numFmt w:val="bullet"/>
      <w:lvlText w:val="o"/>
      <w:lvlJc w:val="left"/>
      <w:pPr>
        <w:tabs>
          <w:tab w:val="num" w:pos="0"/>
        </w:tabs>
        <w:ind w:left="1800" w:hanging="360"/>
      </w:pPr>
      <w:rPr>
        <w:rFonts w:ascii="Courier New" w:hAnsi="Courier New" w:cs="Times New Roman"/>
      </w:rPr>
    </w:lvl>
    <w:lvl w:ilvl="2">
      <w:start w:val="1"/>
      <w:numFmt w:val="bullet"/>
      <w:lvlText w:val=""/>
      <w:lvlJc w:val="left"/>
      <w:pPr>
        <w:tabs>
          <w:tab w:val="num" w:pos="0"/>
        </w:tabs>
        <w:ind w:left="2520" w:hanging="360"/>
      </w:pPr>
      <w:rPr>
        <w:rFonts w:ascii="Wingdings" w:hAnsi="Wingdings" w:cs="Times New Roman"/>
      </w:rPr>
    </w:lvl>
    <w:lvl w:ilvl="3">
      <w:start w:val="1"/>
      <w:numFmt w:val="bullet"/>
      <w:lvlText w:val=""/>
      <w:lvlJc w:val="left"/>
      <w:pPr>
        <w:tabs>
          <w:tab w:val="num" w:pos="0"/>
        </w:tabs>
        <w:ind w:left="3240" w:hanging="360"/>
      </w:pPr>
      <w:rPr>
        <w:rFonts w:ascii="Symbol" w:hAnsi="Symbol" w:cs="Symbol"/>
        <w:i w:val="0"/>
      </w:rPr>
    </w:lvl>
    <w:lvl w:ilvl="4">
      <w:start w:val="1"/>
      <w:numFmt w:val="bullet"/>
      <w:lvlText w:val="o"/>
      <w:lvlJc w:val="left"/>
      <w:pPr>
        <w:tabs>
          <w:tab w:val="num" w:pos="0"/>
        </w:tabs>
        <w:ind w:left="3960" w:hanging="360"/>
      </w:pPr>
      <w:rPr>
        <w:rFonts w:ascii="Courier New" w:hAnsi="Courier New" w:cs="Times New Roman"/>
      </w:rPr>
    </w:lvl>
    <w:lvl w:ilvl="5">
      <w:start w:val="1"/>
      <w:numFmt w:val="bullet"/>
      <w:lvlText w:val=""/>
      <w:lvlJc w:val="left"/>
      <w:pPr>
        <w:tabs>
          <w:tab w:val="num" w:pos="0"/>
        </w:tabs>
        <w:ind w:left="4680" w:hanging="360"/>
      </w:pPr>
      <w:rPr>
        <w:rFonts w:ascii="Wingdings" w:hAnsi="Wingdings" w:cs="Times New Roman"/>
      </w:rPr>
    </w:lvl>
    <w:lvl w:ilvl="6">
      <w:start w:val="1"/>
      <w:numFmt w:val="bullet"/>
      <w:lvlText w:val=""/>
      <w:lvlJc w:val="left"/>
      <w:pPr>
        <w:tabs>
          <w:tab w:val="num" w:pos="0"/>
        </w:tabs>
        <w:ind w:left="5400" w:hanging="360"/>
      </w:pPr>
      <w:rPr>
        <w:rFonts w:ascii="Symbol" w:hAnsi="Symbol" w:cs="Symbol"/>
        <w:i w:val="0"/>
      </w:rPr>
    </w:lvl>
    <w:lvl w:ilvl="7">
      <w:start w:val="1"/>
      <w:numFmt w:val="bullet"/>
      <w:lvlText w:val="o"/>
      <w:lvlJc w:val="left"/>
      <w:pPr>
        <w:tabs>
          <w:tab w:val="num" w:pos="0"/>
        </w:tabs>
        <w:ind w:left="6120" w:hanging="360"/>
      </w:pPr>
      <w:rPr>
        <w:rFonts w:ascii="Courier New" w:hAnsi="Courier New" w:cs="Times New Roman"/>
      </w:rPr>
    </w:lvl>
    <w:lvl w:ilvl="8">
      <w:start w:val="1"/>
      <w:numFmt w:val="bullet"/>
      <w:lvlText w:val=""/>
      <w:lvlJc w:val="left"/>
      <w:pPr>
        <w:tabs>
          <w:tab w:val="num" w:pos="0"/>
        </w:tabs>
        <w:ind w:left="6840" w:hanging="360"/>
      </w:pPr>
      <w:rPr>
        <w:rFonts w:ascii="Wingdings" w:hAnsi="Wingdings" w:cs="Times New Roman"/>
      </w:rPr>
    </w:lvl>
  </w:abstractNum>
  <w:abstractNum w:abstractNumId="2">
    <w:nsid w:val="0000000E"/>
    <w:multiLevelType w:val="singleLevel"/>
    <w:tmpl w:val="0000000E"/>
    <w:lvl w:ilvl="0">
      <w:start w:val="1"/>
      <w:numFmt w:val="decimal"/>
      <w:lvlText w:val="%1."/>
      <w:lvlJc w:val="left"/>
      <w:pPr>
        <w:tabs>
          <w:tab w:val="left" w:pos="360"/>
        </w:tabs>
        <w:ind w:left="360" w:hanging="360"/>
      </w:pPr>
    </w:lvl>
  </w:abstractNum>
  <w:abstractNum w:abstractNumId="3">
    <w:nsid w:val="00000014"/>
    <w:multiLevelType w:val="singleLevel"/>
    <w:tmpl w:val="00000014"/>
    <w:name w:val="WW8Num20"/>
    <w:lvl w:ilvl="0">
      <w:start w:val="1"/>
      <w:numFmt w:val="bullet"/>
      <w:lvlText w:val=""/>
      <w:lvlJc w:val="left"/>
      <w:pPr>
        <w:tabs>
          <w:tab w:val="num" w:pos="644"/>
        </w:tabs>
        <w:ind w:left="644" w:hanging="360"/>
      </w:pPr>
      <w:rPr>
        <w:rFonts w:ascii="Symbol" w:hAnsi="Symbol"/>
      </w:rPr>
    </w:lvl>
  </w:abstractNum>
  <w:abstractNum w:abstractNumId="4">
    <w:nsid w:val="00000015"/>
    <w:multiLevelType w:val="multilevel"/>
    <w:tmpl w:val="0000001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D4639B"/>
    <w:multiLevelType w:val="hybridMultilevel"/>
    <w:tmpl w:val="EF866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C87947"/>
    <w:multiLevelType w:val="hybridMultilevel"/>
    <w:tmpl w:val="C7882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EB0DB1"/>
    <w:multiLevelType w:val="hybridMultilevel"/>
    <w:tmpl w:val="D56AB9A8"/>
    <w:lvl w:ilvl="0" w:tplc="CAC2F242">
      <w:start w:val="1"/>
      <w:numFmt w:val="bullet"/>
      <w:lvlText w:val=""/>
      <w:lvlJc w:val="left"/>
      <w:pPr>
        <w:ind w:left="50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D818C8"/>
    <w:multiLevelType w:val="hybridMultilevel"/>
    <w:tmpl w:val="A9C0A41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0F0E3B3F"/>
    <w:multiLevelType w:val="hybridMultilevel"/>
    <w:tmpl w:val="F8626B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B27EAA"/>
    <w:multiLevelType w:val="hybridMultilevel"/>
    <w:tmpl w:val="169CD32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481B3E"/>
    <w:multiLevelType w:val="hybridMultilevel"/>
    <w:tmpl w:val="EE306D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DF4951"/>
    <w:multiLevelType w:val="hybridMultilevel"/>
    <w:tmpl w:val="69B6E69A"/>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DB6EC6"/>
    <w:multiLevelType w:val="hybridMultilevel"/>
    <w:tmpl w:val="D2D4B5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775224"/>
    <w:multiLevelType w:val="hybridMultilevel"/>
    <w:tmpl w:val="314EE070"/>
    <w:lvl w:ilvl="0" w:tplc="CAC2F242">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0E6DC8"/>
    <w:multiLevelType w:val="multilevel"/>
    <w:tmpl w:val="330E6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54B454D"/>
    <w:multiLevelType w:val="multilevel"/>
    <w:tmpl w:val="354B4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984583"/>
    <w:multiLevelType w:val="multilevel"/>
    <w:tmpl w:val="35984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8374F5B"/>
    <w:multiLevelType w:val="hybridMultilevel"/>
    <w:tmpl w:val="6C6C053C"/>
    <w:lvl w:ilvl="0" w:tplc="BDE0EC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6F061D"/>
    <w:multiLevelType w:val="hybridMultilevel"/>
    <w:tmpl w:val="4B7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C3797D"/>
    <w:multiLevelType w:val="hybridMultilevel"/>
    <w:tmpl w:val="8ED2B332"/>
    <w:lvl w:ilvl="0" w:tplc="FFFFFFFF">
      <w:start w:val="1"/>
      <w:numFmt w:val="bullet"/>
      <w:lvlText w:val=""/>
      <w:lvlJc w:val="left"/>
      <w:pPr>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EDC1262"/>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3A0177"/>
    <w:multiLevelType w:val="hybridMultilevel"/>
    <w:tmpl w:val="7EB6A8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5DF0116"/>
    <w:multiLevelType w:val="hybridMultilevel"/>
    <w:tmpl w:val="4482B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A76A05"/>
    <w:multiLevelType w:val="multilevel"/>
    <w:tmpl w:val="57A76A05"/>
    <w:lvl w:ilvl="0">
      <w:start w:val="1"/>
      <w:numFmt w:val="bullet"/>
      <w:lvlText w:val=""/>
      <w:lvlJc w:val="left"/>
      <w:pPr>
        <w:tabs>
          <w:tab w:val="left" w:pos="778"/>
        </w:tabs>
        <w:ind w:left="778" w:hanging="360"/>
      </w:pPr>
      <w:rPr>
        <w:rFonts w:ascii="Symbol" w:hAnsi="Symbol" w:hint="default"/>
      </w:rPr>
    </w:lvl>
    <w:lvl w:ilvl="1">
      <w:start w:val="1"/>
      <w:numFmt w:val="bullet"/>
      <w:lvlText w:val="o"/>
      <w:lvlJc w:val="left"/>
      <w:pPr>
        <w:tabs>
          <w:tab w:val="left" w:pos="1498"/>
        </w:tabs>
        <w:ind w:left="1498" w:hanging="360"/>
      </w:pPr>
      <w:rPr>
        <w:rFonts w:ascii="Courier New" w:hAnsi="Courier New" w:hint="default"/>
      </w:rPr>
    </w:lvl>
    <w:lvl w:ilvl="2">
      <w:start w:val="1"/>
      <w:numFmt w:val="bullet"/>
      <w:lvlText w:val=""/>
      <w:lvlJc w:val="left"/>
      <w:pPr>
        <w:tabs>
          <w:tab w:val="left" w:pos="2218"/>
        </w:tabs>
        <w:ind w:left="2218" w:hanging="360"/>
      </w:pPr>
      <w:rPr>
        <w:rFonts w:ascii="Wingdings" w:hAnsi="Wingdings" w:hint="default"/>
      </w:rPr>
    </w:lvl>
    <w:lvl w:ilvl="3">
      <w:start w:val="1"/>
      <w:numFmt w:val="bullet"/>
      <w:lvlText w:val=""/>
      <w:lvlJc w:val="left"/>
      <w:pPr>
        <w:tabs>
          <w:tab w:val="left" w:pos="2938"/>
        </w:tabs>
        <w:ind w:left="2938" w:hanging="360"/>
      </w:pPr>
      <w:rPr>
        <w:rFonts w:ascii="Symbol" w:hAnsi="Symbol" w:hint="default"/>
      </w:rPr>
    </w:lvl>
    <w:lvl w:ilvl="4">
      <w:start w:val="1"/>
      <w:numFmt w:val="bullet"/>
      <w:lvlText w:val="o"/>
      <w:lvlJc w:val="left"/>
      <w:pPr>
        <w:tabs>
          <w:tab w:val="left" w:pos="3658"/>
        </w:tabs>
        <w:ind w:left="3658" w:hanging="360"/>
      </w:pPr>
      <w:rPr>
        <w:rFonts w:ascii="Courier New" w:hAnsi="Courier New" w:hint="default"/>
      </w:rPr>
    </w:lvl>
    <w:lvl w:ilvl="5">
      <w:start w:val="1"/>
      <w:numFmt w:val="bullet"/>
      <w:lvlText w:val=""/>
      <w:lvlJc w:val="left"/>
      <w:pPr>
        <w:tabs>
          <w:tab w:val="left" w:pos="4378"/>
        </w:tabs>
        <w:ind w:left="4378" w:hanging="360"/>
      </w:pPr>
      <w:rPr>
        <w:rFonts w:ascii="Wingdings" w:hAnsi="Wingdings" w:hint="default"/>
      </w:rPr>
    </w:lvl>
    <w:lvl w:ilvl="6">
      <w:start w:val="1"/>
      <w:numFmt w:val="bullet"/>
      <w:lvlText w:val=""/>
      <w:lvlJc w:val="left"/>
      <w:pPr>
        <w:tabs>
          <w:tab w:val="left" w:pos="5098"/>
        </w:tabs>
        <w:ind w:left="5098" w:hanging="360"/>
      </w:pPr>
      <w:rPr>
        <w:rFonts w:ascii="Symbol" w:hAnsi="Symbol" w:hint="default"/>
      </w:rPr>
    </w:lvl>
    <w:lvl w:ilvl="7">
      <w:start w:val="1"/>
      <w:numFmt w:val="bullet"/>
      <w:lvlText w:val="o"/>
      <w:lvlJc w:val="left"/>
      <w:pPr>
        <w:tabs>
          <w:tab w:val="left" w:pos="5818"/>
        </w:tabs>
        <w:ind w:left="5818" w:hanging="360"/>
      </w:pPr>
      <w:rPr>
        <w:rFonts w:ascii="Courier New" w:hAnsi="Courier New" w:hint="default"/>
      </w:rPr>
    </w:lvl>
    <w:lvl w:ilvl="8">
      <w:start w:val="1"/>
      <w:numFmt w:val="bullet"/>
      <w:lvlText w:val=""/>
      <w:lvlJc w:val="left"/>
      <w:pPr>
        <w:tabs>
          <w:tab w:val="left" w:pos="6538"/>
        </w:tabs>
        <w:ind w:left="6538" w:hanging="360"/>
      </w:pPr>
      <w:rPr>
        <w:rFonts w:ascii="Wingdings" w:hAnsi="Wingdings" w:hint="default"/>
      </w:rPr>
    </w:lvl>
  </w:abstractNum>
  <w:abstractNum w:abstractNumId="29">
    <w:nsid w:val="59735B9A"/>
    <w:multiLevelType w:val="hybridMultilevel"/>
    <w:tmpl w:val="BBA8BC38"/>
    <w:lvl w:ilvl="0" w:tplc="BDE0EC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400FC2"/>
    <w:multiLevelType w:val="hybridMultilevel"/>
    <w:tmpl w:val="62D27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8437F0"/>
    <w:multiLevelType w:val="hybridMultilevel"/>
    <w:tmpl w:val="F198E1E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AB1208"/>
    <w:multiLevelType w:val="multilevel"/>
    <w:tmpl w:val="5EAB120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60BB41C0"/>
    <w:multiLevelType w:val="hybridMultilevel"/>
    <w:tmpl w:val="06204938"/>
    <w:lvl w:ilvl="0" w:tplc="BDE0EC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6F7E9F"/>
    <w:multiLevelType w:val="multilevel"/>
    <w:tmpl w:val="626F7E9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6F723F36"/>
    <w:multiLevelType w:val="multilevel"/>
    <w:tmpl w:val="6F723F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6F724623"/>
    <w:multiLevelType w:val="hybridMultilevel"/>
    <w:tmpl w:val="F49A3C02"/>
    <w:lvl w:ilvl="0" w:tplc="D58C1646">
      <w:start w:val="1"/>
      <w:numFmt w:val="bullet"/>
      <w:lvlText w:val=""/>
      <w:lvlJc w:val="left"/>
      <w:pPr>
        <w:tabs>
          <w:tab w:val="num" w:pos="57"/>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D966D9"/>
    <w:multiLevelType w:val="hybridMultilevel"/>
    <w:tmpl w:val="1D103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821BC7"/>
    <w:multiLevelType w:val="hybridMultilevel"/>
    <w:tmpl w:val="912E3238"/>
    <w:lvl w:ilvl="0" w:tplc="BDE0EC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313ACA"/>
    <w:multiLevelType w:val="hybridMultilevel"/>
    <w:tmpl w:val="5416243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7CD82FD1"/>
    <w:multiLevelType w:val="multilevel"/>
    <w:tmpl w:val="7CD82FD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E862EA8"/>
    <w:multiLevelType w:val="multilevel"/>
    <w:tmpl w:val="7E862EA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7FB058F3"/>
    <w:multiLevelType w:val="hybridMultilevel"/>
    <w:tmpl w:val="9084C1BA"/>
    <w:lvl w:ilvl="0" w:tplc="BE6CC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2"/>
  </w:num>
  <w:num w:numId="4">
    <w:abstractNumId w:val="4"/>
  </w:num>
  <w:num w:numId="5">
    <w:abstractNumId w:val="18"/>
  </w:num>
  <w:num w:numId="6">
    <w:abstractNumId w:val="19"/>
  </w:num>
  <w:num w:numId="7">
    <w:abstractNumId w:val="35"/>
  </w:num>
  <w:num w:numId="8">
    <w:abstractNumId w:val="32"/>
  </w:num>
  <w:num w:numId="9">
    <w:abstractNumId w:val="42"/>
  </w:num>
  <w:num w:numId="10">
    <w:abstractNumId w:val="28"/>
  </w:num>
  <w:num w:numId="11">
    <w:abstractNumId w:val="41"/>
  </w:num>
  <w:num w:numId="12">
    <w:abstractNumId w:val="3"/>
  </w:num>
  <w:num w:numId="13">
    <w:abstractNumId w:val="40"/>
  </w:num>
  <w:num w:numId="14">
    <w:abstractNumId w:val="14"/>
  </w:num>
  <w:num w:numId="15">
    <w:abstractNumId w:val="31"/>
  </w:num>
  <w:num w:numId="16">
    <w:abstractNumId w:val="0"/>
  </w:num>
  <w:num w:numId="17">
    <w:abstractNumId w:val="36"/>
  </w:num>
  <w:num w:numId="18">
    <w:abstractNumId w:val="17"/>
  </w:num>
  <w:num w:numId="19">
    <w:abstractNumId w:val="7"/>
  </w:num>
  <w:num w:numId="20">
    <w:abstractNumId w:val="27"/>
  </w:num>
  <w:num w:numId="21">
    <w:abstractNumId w:val="8"/>
  </w:num>
  <w:num w:numId="22">
    <w:abstractNumId w:val="30"/>
  </w:num>
  <w:num w:numId="23">
    <w:abstractNumId w:val="37"/>
  </w:num>
  <w:num w:numId="24">
    <w:abstractNumId w:val="23"/>
  </w:num>
  <w:num w:numId="25">
    <w:abstractNumId w:val="39"/>
  </w:num>
  <w:num w:numId="26">
    <w:abstractNumId w:val="43"/>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5"/>
  </w:num>
  <w:num w:numId="32">
    <w:abstractNumId w:val="26"/>
  </w:num>
  <w:num w:numId="33">
    <w:abstractNumId w:val="9"/>
  </w:num>
  <w:num w:numId="34">
    <w:abstractNumId w:val="25"/>
  </w:num>
  <w:num w:numId="35">
    <w:abstractNumId w:val="11"/>
  </w:num>
  <w:num w:numId="36">
    <w:abstractNumId w:val="16"/>
  </w:num>
  <w:num w:numId="37">
    <w:abstractNumId w:val="24"/>
  </w:num>
  <w:num w:numId="38">
    <w:abstractNumId w:val="22"/>
  </w:num>
  <w:num w:numId="39">
    <w:abstractNumId w:val="5"/>
  </w:num>
  <w:num w:numId="40">
    <w:abstractNumId w:val="21"/>
  </w:num>
  <w:num w:numId="41">
    <w:abstractNumId w:val="29"/>
  </w:num>
  <w:num w:numId="42">
    <w:abstractNumId w:val="38"/>
  </w:num>
  <w:num w:numId="43">
    <w:abstractNumId w:val="33"/>
  </w:num>
  <w:num w:numId="4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3F"/>
    <w:rsid w:val="0000020E"/>
    <w:rsid w:val="000024BA"/>
    <w:rsid w:val="00004E57"/>
    <w:rsid w:val="00006D0C"/>
    <w:rsid w:val="00006F62"/>
    <w:rsid w:val="000073DE"/>
    <w:rsid w:val="00007DAD"/>
    <w:rsid w:val="00010338"/>
    <w:rsid w:val="00010960"/>
    <w:rsid w:val="00011E90"/>
    <w:rsid w:val="00012858"/>
    <w:rsid w:val="000129A1"/>
    <w:rsid w:val="000137C0"/>
    <w:rsid w:val="0001483B"/>
    <w:rsid w:val="00014B09"/>
    <w:rsid w:val="000159AD"/>
    <w:rsid w:val="00017AB2"/>
    <w:rsid w:val="00020200"/>
    <w:rsid w:val="00022E7A"/>
    <w:rsid w:val="000241B4"/>
    <w:rsid w:val="00024CA7"/>
    <w:rsid w:val="00026E72"/>
    <w:rsid w:val="00027826"/>
    <w:rsid w:val="00027901"/>
    <w:rsid w:val="00027B7C"/>
    <w:rsid w:val="00027E59"/>
    <w:rsid w:val="00031ADD"/>
    <w:rsid w:val="00031FCD"/>
    <w:rsid w:val="000343E2"/>
    <w:rsid w:val="00034F94"/>
    <w:rsid w:val="00035445"/>
    <w:rsid w:val="00035679"/>
    <w:rsid w:val="00037241"/>
    <w:rsid w:val="00043AB4"/>
    <w:rsid w:val="00044153"/>
    <w:rsid w:val="00046373"/>
    <w:rsid w:val="00047E80"/>
    <w:rsid w:val="00050AA4"/>
    <w:rsid w:val="00050F17"/>
    <w:rsid w:val="000514CF"/>
    <w:rsid w:val="00051C28"/>
    <w:rsid w:val="00053605"/>
    <w:rsid w:val="00054BD7"/>
    <w:rsid w:val="00054FC1"/>
    <w:rsid w:val="00057D37"/>
    <w:rsid w:val="00060BC0"/>
    <w:rsid w:val="00060EEE"/>
    <w:rsid w:val="00061600"/>
    <w:rsid w:val="00063407"/>
    <w:rsid w:val="00064815"/>
    <w:rsid w:val="00065D16"/>
    <w:rsid w:val="00066576"/>
    <w:rsid w:val="000674AC"/>
    <w:rsid w:val="000703E5"/>
    <w:rsid w:val="00070E60"/>
    <w:rsid w:val="000747BA"/>
    <w:rsid w:val="000747E1"/>
    <w:rsid w:val="000758AD"/>
    <w:rsid w:val="00077217"/>
    <w:rsid w:val="00080904"/>
    <w:rsid w:val="00080D4F"/>
    <w:rsid w:val="00080D5F"/>
    <w:rsid w:val="00080E86"/>
    <w:rsid w:val="00082276"/>
    <w:rsid w:val="000826FD"/>
    <w:rsid w:val="00082CBB"/>
    <w:rsid w:val="0008437F"/>
    <w:rsid w:val="000874A1"/>
    <w:rsid w:val="00087AC8"/>
    <w:rsid w:val="000919A9"/>
    <w:rsid w:val="00091D94"/>
    <w:rsid w:val="000926D2"/>
    <w:rsid w:val="0009497B"/>
    <w:rsid w:val="00096CE4"/>
    <w:rsid w:val="000A22F9"/>
    <w:rsid w:val="000A37A6"/>
    <w:rsid w:val="000A45A7"/>
    <w:rsid w:val="000A5F53"/>
    <w:rsid w:val="000A6A05"/>
    <w:rsid w:val="000A6D21"/>
    <w:rsid w:val="000A787B"/>
    <w:rsid w:val="000B0BBA"/>
    <w:rsid w:val="000B0E75"/>
    <w:rsid w:val="000B1A08"/>
    <w:rsid w:val="000B2410"/>
    <w:rsid w:val="000B2B57"/>
    <w:rsid w:val="000B2FCF"/>
    <w:rsid w:val="000B3AFD"/>
    <w:rsid w:val="000B3BC4"/>
    <w:rsid w:val="000B65EF"/>
    <w:rsid w:val="000B766C"/>
    <w:rsid w:val="000B78A3"/>
    <w:rsid w:val="000C1031"/>
    <w:rsid w:val="000C29E2"/>
    <w:rsid w:val="000C2B59"/>
    <w:rsid w:val="000C2DA9"/>
    <w:rsid w:val="000C3EE2"/>
    <w:rsid w:val="000C422E"/>
    <w:rsid w:val="000C4A03"/>
    <w:rsid w:val="000C5A5D"/>
    <w:rsid w:val="000D5903"/>
    <w:rsid w:val="000D61A3"/>
    <w:rsid w:val="000D7814"/>
    <w:rsid w:val="000D7F8C"/>
    <w:rsid w:val="000E226B"/>
    <w:rsid w:val="000E52B5"/>
    <w:rsid w:val="000E7F4E"/>
    <w:rsid w:val="000F0FA1"/>
    <w:rsid w:val="000F1AC1"/>
    <w:rsid w:val="000F35FA"/>
    <w:rsid w:val="000F3BE8"/>
    <w:rsid w:val="000F44AC"/>
    <w:rsid w:val="000F65E0"/>
    <w:rsid w:val="000F691F"/>
    <w:rsid w:val="000F6FA5"/>
    <w:rsid w:val="000F7615"/>
    <w:rsid w:val="001015AA"/>
    <w:rsid w:val="00101A54"/>
    <w:rsid w:val="00102413"/>
    <w:rsid w:val="001027E1"/>
    <w:rsid w:val="001030E4"/>
    <w:rsid w:val="001039A5"/>
    <w:rsid w:val="00104444"/>
    <w:rsid w:val="00104945"/>
    <w:rsid w:val="00105B7B"/>
    <w:rsid w:val="00105FA3"/>
    <w:rsid w:val="0010651A"/>
    <w:rsid w:val="00106A80"/>
    <w:rsid w:val="00110765"/>
    <w:rsid w:val="00114086"/>
    <w:rsid w:val="00117138"/>
    <w:rsid w:val="0011729D"/>
    <w:rsid w:val="00117571"/>
    <w:rsid w:val="0011764A"/>
    <w:rsid w:val="0011764C"/>
    <w:rsid w:val="00117876"/>
    <w:rsid w:val="00117FAA"/>
    <w:rsid w:val="00121210"/>
    <w:rsid w:val="00122A0C"/>
    <w:rsid w:val="00123291"/>
    <w:rsid w:val="001245E3"/>
    <w:rsid w:val="00124B80"/>
    <w:rsid w:val="0012622A"/>
    <w:rsid w:val="0013152C"/>
    <w:rsid w:val="00133FA1"/>
    <w:rsid w:val="00136863"/>
    <w:rsid w:val="00136C60"/>
    <w:rsid w:val="0013788D"/>
    <w:rsid w:val="00140498"/>
    <w:rsid w:val="001414AD"/>
    <w:rsid w:val="00142078"/>
    <w:rsid w:val="0014276A"/>
    <w:rsid w:val="001428D0"/>
    <w:rsid w:val="00142B53"/>
    <w:rsid w:val="0014535B"/>
    <w:rsid w:val="00146647"/>
    <w:rsid w:val="00146754"/>
    <w:rsid w:val="001471F1"/>
    <w:rsid w:val="001479D6"/>
    <w:rsid w:val="001504E6"/>
    <w:rsid w:val="00151F3F"/>
    <w:rsid w:val="001532C4"/>
    <w:rsid w:val="00153B09"/>
    <w:rsid w:val="00154352"/>
    <w:rsid w:val="00155685"/>
    <w:rsid w:val="00157CDB"/>
    <w:rsid w:val="001601EA"/>
    <w:rsid w:val="00160782"/>
    <w:rsid w:val="00161A99"/>
    <w:rsid w:val="001627C6"/>
    <w:rsid w:val="00163C0B"/>
    <w:rsid w:val="001649F9"/>
    <w:rsid w:val="00164AA3"/>
    <w:rsid w:val="001651DA"/>
    <w:rsid w:val="00165240"/>
    <w:rsid w:val="001722C2"/>
    <w:rsid w:val="0017457E"/>
    <w:rsid w:val="001749F1"/>
    <w:rsid w:val="00174FC0"/>
    <w:rsid w:val="0017598E"/>
    <w:rsid w:val="00176E47"/>
    <w:rsid w:val="001770B0"/>
    <w:rsid w:val="0018064C"/>
    <w:rsid w:val="00181A01"/>
    <w:rsid w:val="00181C34"/>
    <w:rsid w:val="0018645C"/>
    <w:rsid w:val="00187141"/>
    <w:rsid w:val="00187DE9"/>
    <w:rsid w:val="0019019F"/>
    <w:rsid w:val="00191653"/>
    <w:rsid w:val="001926DB"/>
    <w:rsid w:val="0019456E"/>
    <w:rsid w:val="00194FF2"/>
    <w:rsid w:val="001951B4"/>
    <w:rsid w:val="001978A4"/>
    <w:rsid w:val="001A0B1F"/>
    <w:rsid w:val="001A0ED1"/>
    <w:rsid w:val="001A398C"/>
    <w:rsid w:val="001A4D44"/>
    <w:rsid w:val="001A6491"/>
    <w:rsid w:val="001B1780"/>
    <w:rsid w:val="001B4481"/>
    <w:rsid w:val="001B4DB5"/>
    <w:rsid w:val="001B64E7"/>
    <w:rsid w:val="001C1F89"/>
    <w:rsid w:val="001C346F"/>
    <w:rsid w:val="001C69A1"/>
    <w:rsid w:val="001C7181"/>
    <w:rsid w:val="001C7AFF"/>
    <w:rsid w:val="001D106F"/>
    <w:rsid w:val="001D36A1"/>
    <w:rsid w:val="001D6331"/>
    <w:rsid w:val="001D6A3A"/>
    <w:rsid w:val="001D76F5"/>
    <w:rsid w:val="001E0C6F"/>
    <w:rsid w:val="001E34C7"/>
    <w:rsid w:val="001E4470"/>
    <w:rsid w:val="001E74C8"/>
    <w:rsid w:val="001F07B3"/>
    <w:rsid w:val="001F0AE1"/>
    <w:rsid w:val="001F1B77"/>
    <w:rsid w:val="001F2CFE"/>
    <w:rsid w:val="001F2DEE"/>
    <w:rsid w:val="001F460A"/>
    <w:rsid w:val="001F4A9A"/>
    <w:rsid w:val="001F5317"/>
    <w:rsid w:val="001F637E"/>
    <w:rsid w:val="001F6C43"/>
    <w:rsid w:val="001F6E14"/>
    <w:rsid w:val="00200462"/>
    <w:rsid w:val="002004F9"/>
    <w:rsid w:val="00200BD4"/>
    <w:rsid w:val="00201149"/>
    <w:rsid w:val="002017A1"/>
    <w:rsid w:val="002024BF"/>
    <w:rsid w:val="0020327B"/>
    <w:rsid w:val="002039D4"/>
    <w:rsid w:val="002068E4"/>
    <w:rsid w:val="002074FD"/>
    <w:rsid w:val="00207570"/>
    <w:rsid w:val="002105E7"/>
    <w:rsid w:val="0021063E"/>
    <w:rsid w:val="00210882"/>
    <w:rsid w:val="00213D4E"/>
    <w:rsid w:val="00214436"/>
    <w:rsid w:val="00215CA1"/>
    <w:rsid w:val="00217920"/>
    <w:rsid w:val="00222117"/>
    <w:rsid w:val="00224C19"/>
    <w:rsid w:val="002254E9"/>
    <w:rsid w:val="0022575B"/>
    <w:rsid w:val="00225F08"/>
    <w:rsid w:val="002308DE"/>
    <w:rsid w:val="00230E33"/>
    <w:rsid w:val="002339B4"/>
    <w:rsid w:val="002344DC"/>
    <w:rsid w:val="002351F8"/>
    <w:rsid w:val="0023673D"/>
    <w:rsid w:val="002373FA"/>
    <w:rsid w:val="002377AC"/>
    <w:rsid w:val="00240450"/>
    <w:rsid w:val="002425C3"/>
    <w:rsid w:val="0024274F"/>
    <w:rsid w:val="00244645"/>
    <w:rsid w:val="00244808"/>
    <w:rsid w:val="002474C4"/>
    <w:rsid w:val="00247E59"/>
    <w:rsid w:val="00250934"/>
    <w:rsid w:val="00251CF2"/>
    <w:rsid w:val="00252887"/>
    <w:rsid w:val="00253B8E"/>
    <w:rsid w:val="00254291"/>
    <w:rsid w:val="002543C0"/>
    <w:rsid w:val="0025577D"/>
    <w:rsid w:val="00255D8E"/>
    <w:rsid w:val="00255DE4"/>
    <w:rsid w:val="00256B1B"/>
    <w:rsid w:val="0026131B"/>
    <w:rsid w:val="00261641"/>
    <w:rsid w:val="00261A3E"/>
    <w:rsid w:val="00261A7D"/>
    <w:rsid w:val="002627AD"/>
    <w:rsid w:val="00262A7E"/>
    <w:rsid w:val="00262C2B"/>
    <w:rsid w:val="0026366D"/>
    <w:rsid w:val="00264FEA"/>
    <w:rsid w:val="00266690"/>
    <w:rsid w:val="00266703"/>
    <w:rsid w:val="00267BC3"/>
    <w:rsid w:val="00270F63"/>
    <w:rsid w:val="002718BC"/>
    <w:rsid w:val="002723EF"/>
    <w:rsid w:val="00274BC8"/>
    <w:rsid w:val="002754AE"/>
    <w:rsid w:val="002777E5"/>
    <w:rsid w:val="00280235"/>
    <w:rsid w:val="00280FF5"/>
    <w:rsid w:val="0028287F"/>
    <w:rsid w:val="002831DC"/>
    <w:rsid w:val="002836E3"/>
    <w:rsid w:val="00284D15"/>
    <w:rsid w:val="0028505A"/>
    <w:rsid w:val="00286466"/>
    <w:rsid w:val="002868E0"/>
    <w:rsid w:val="00286900"/>
    <w:rsid w:val="0029084B"/>
    <w:rsid w:val="002913B7"/>
    <w:rsid w:val="002919A6"/>
    <w:rsid w:val="00294685"/>
    <w:rsid w:val="00294A85"/>
    <w:rsid w:val="00295D7B"/>
    <w:rsid w:val="00296C81"/>
    <w:rsid w:val="00297716"/>
    <w:rsid w:val="00297802"/>
    <w:rsid w:val="002A4629"/>
    <w:rsid w:val="002A5378"/>
    <w:rsid w:val="002A7EE2"/>
    <w:rsid w:val="002B0786"/>
    <w:rsid w:val="002B088E"/>
    <w:rsid w:val="002B11B3"/>
    <w:rsid w:val="002B32D4"/>
    <w:rsid w:val="002B34AA"/>
    <w:rsid w:val="002B3F90"/>
    <w:rsid w:val="002B47F6"/>
    <w:rsid w:val="002B5F99"/>
    <w:rsid w:val="002B7FA2"/>
    <w:rsid w:val="002C0303"/>
    <w:rsid w:val="002C18C9"/>
    <w:rsid w:val="002C1E93"/>
    <w:rsid w:val="002C27CE"/>
    <w:rsid w:val="002C3B73"/>
    <w:rsid w:val="002C763E"/>
    <w:rsid w:val="002D0DF4"/>
    <w:rsid w:val="002D2CD3"/>
    <w:rsid w:val="002D4D35"/>
    <w:rsid w:val="002D5736"/>
    <w:rsid w:val="002D57F1"/>
    <w:rsid w:val="002D7A98"/>
    <w:rsid w:val="002E04A7"/>
    <w:rsid w:val="002E1B05"/>
    <w:rsid w:val="002E32DC"/>
    <w:rsid w:val="002E3547"/>
    <w:rsid w:val="002E4165"/>
    <w:rsid w:val="002E45FD"/>
    <w:rsid w:val="002E4D4D"/>
    <w:rsid w:val="002E4E76"/>
    <w:rsid w:val="002F0214"/>
    <w:rsid w:val="002F0DC0"/>
    <w:rsid w:val="002F37B3"/>
    <w:rsid w:val="002F4EED"/>
    <w:rsid w:val="002F58A6"/>
    <w:rsid w:val="002F598F"/>
    <w:rsid w:val="002F635A"/>
    <w:rsid w:val="002F6B7B"/>
    <w:rsid w:val="002F729B"/>
    <w:rsid w:val="0030144D"/>
    <w:rsid w:val="00301E7E"/>
    <w:rsid w:val="00301FF1"/>
    <w:rsid w:val="00302618"/>
    <w:rsid w:val="0030290C"/>
    <w:rsid w:val="00303D29"/>
    <w:rsid w:val="00304102"/>
    <w:rsid w:val="00304321"/>
    <w:rsid w:val="0030432D"/>
    <w:rsid w:val="00305B8A"/>
    <w:rsid w:val="00305C97"/>
    <w:rsid w:val="0030696E"/>
    <w:rsid w:val="0030757A"/>
    <w:rsid w:val="00307E2F"/>
    <w:rsid w:val="00310BEC"/>
    <w:rsid w:val="003137B2"/>
    <w:rsid w:val="00314A09"/>
    <w:rsid w:val="00316C81"/>
    <w:rsid w:val="00317EA6"/>
    <w:rsid w:val="00320124"/>
    <w:rsid w:val="00320F58"/>
    <w:rsid w:val="00323B01"/>
    <w:rsid w:val="00324EC6"/>
    <w:rsid w:val="0032566E"/>
    <w:rsid w:val="00325B71"/>
    <w:rsid w:val="00325FBD"/>
    <w:rsid w:val="00326015"/>
    <w:rsid w:val="0032639B"/>
    <w:rsid w:val="003266FD"/>
    <w:rsid w:val="003278AD"/>
    <w:rsid w:val="00330D91"/>
    <w:rsid w:val="00331143"/>
    <w:rsid w:val="0033125D"/>
    <w:rsid w:val="003331AA"/>
    <w:rsid w:val="00333AE7"/>
    <w:rsid w:val="00334877"/>
    <w:rsid w:val="003357DD"/>
    <w:rsid w:val="0033711B"/>
    <w:rsid w:val="0034069F"/>
    <w:rsid w:val="0034080D"/>
    <w:rsid w:val="00342A4C"/>
    <w:rsid w:val="0034419C"/>
    <w:rsid w:val="0034544B"/>
    <w:rsid w:val="003467F2"/>
    <w:rsid w:val="00351402"/>
    <w:rsid w:val="00352189"/>
    <w:rsid w:val="00353BB9"/>
    <w:rsid w:val="00354E2E"/>
    <w:rsid w:val="00356EA8"/>
    <w:rsid w:val="003571DD"/>
    <w:rsid w:val="00361FA7"/>
    <w:rsid w:val="0036235C"/>
    <w:rsid w:val="00363C21"/>
    <w:rsid w:val="00364395"/>
    <w:rsid w:val="003646BD"/>
    <w:rsid w:val="00365898"/>
    <w:rsid w:val="0037283A"/>
    <w:rsid w:val="003735BF"/>
    <w:rsid w:val="0037587A"/>
    <w:rsid w:val="003760A9"/>
    <w:rsid w:val="0038036E"/>
    <w:rsid w:val="00380CA0"/>
    <w:rsid w:val="00383841"/>
    <w:rsid w:val="00386100"/>
    <w:rsid w:val="00387EA0"/>
    <w:rsid w:val="003905E3"/>
    <w:rsid w:val="003919C2"/>
    <w:rsid w:val="003936EF"/>
    <w:rsid w:val="003945A7"/>
    <w:rsid w:val="00394FA6"/>
    <w:rsid w:val="00395217"/>
    <w:rsid w:val="003957C4"/>
    <w:rsid w:val="00395990"/>
    <w:rsid w:val="00396AB4"/>
    <w:rsid w:val="00396EB5"/>
    <w:rsid w:val="0039777C"/>
    <w:rsid w:val="003A06E8"/>
    <w:rsid w:val="003A0CE8"/>
    <w:rsid w:val="003A23F9"/>
    <w:rsid w:val="003A270C"/>
    <w:rsid w:val="003A2CAD"/>
    <w:rsid w:val="003A3BE0"/>
    <w:rsid w:val="003A42EC"/>
    <w:rsid w:val="003A5352"/>
    <w:rsid w:val="003A542B"/>
    <w:rsid w:val="003A6680"/>
    <w:rsid w:val="003A7B17"/>
    <w:rsid w:val="003B0935"/>
    <w:rsid w:val="003B121D"/>
    <w:rsid w:val="003B17C2"/>
    <w:rsid w:val="003B34F9"/>
    <w:rsid w:val="003B36DD"/>
    <w:rsid w:val="003B3BB5"/>
    <w:rsid w:val="003B4295"/>
    <w:rsid w:val="003B5DD8"/>
    <w:rsid w:val="003B79FD"/>
    <w:rsid w:val="003C11FA"/>
    <w:rsid w:val="003C125D"/>
    <w:rsid w:val="003C1A21"/>
    <w:rsid w:val="003C2368"/>
    <w:rsid w:val="003C3006"/>
    <w:rsid w:val="003C4C0D"/>
    <w:rsid w:val="003C511D"/>
    <w:rsid w:val="003C52FD"/>
    <w:rsid w:val="003C541C"/>
    <w:rsid w:val="003D00FB"/>
    <w:rsid w:val="003D3479"/>
    <w:rsid w:val="003D3546"/>
    <w:rsid w:val="003D365B"/>
    <w:rsid w:val="003D4225"/>
    <w:rsid w:val="003D5E34"/>
    <w:rsid w:val="003D789A"/>
    <w:rsid w:val="003E0934"/>
    <w:rsid w:val="003E0FB7"/>
    <w:rsid w:val="003E101D"/>
    <w:rsid w:val="003E149E"/>
    <w:rsid w:val="003E1719"/>
    <w:rsid w:val="003E1BB0"/>
    <w:rsid w:val="003E3A71"/>
    <w:rsid w:val="003E4D30"/>
    <w:rsid w:val="003E51DB"/>
    <w:rsid w:val="003E5F12"/>
    <w:rsid w:val="003E65B6"/>
    <w:rsid w:val="003E6990"/>
    <w:rsid w:val="003E701A"/>
    <w:rsid w:val="003E7B78"/>
    <w:rsid w:val="003F0635"/>
    <w:rsid w:val="003F120F"/>
    <w:rsid w:val="003F177C"/>
    <w:rsid w:val="003F1A8F"/>
    <w:rsid w:val="003F3313"/>
    <w:rsid w:val="003F3BD2"/>
    <w:rsid w:val="003F617C"/>
    <w:rsid w:val="003F787B"/>
    <w:rsid w:val="00400B81"/>
    <w:rsid w:val="00402900"/>
    <w:rsid w:val="00402C6D"/>
    <w:rsid w:val="00402CC1"/>
    <w:rsid w:val="00402D67"/>
    <w:rsid w:val="00405156"/>
    <w:rsid w:val="004052A8"/>
    <w:rsid w:val="0040608F"/>
    <w:rsid w:val="00406510"/>
    <w:rsid w:val="00406719"/>
    <w:rsid w:val="004072EE"/>
    <w:rsid w:val="00407D07"/>
    <w:rsid w:val="00407D54"/>
    <w:rsid w:val="00410033"/>
    <w:rsid w:val="00410C20"/>
    <w:rsid w:val="004112E2"/>
    <w:rsid w:val="00411AF3"/>
    <w:rsid w:val="00411E9E"/>
    <w:rsid w:val="00412183"/>
    <w:rsid w:val="00412E20"/>
    <w:rsid w:val="00414848"/>
    <w:rsid w:val="00416C85"/>
    <w:rsid w:val="00417BC4"/>
    <w:rsid w:val="00420988"/>
    <w:rsid w:val="00422831"/>
    <w:rsid w:val="00423A6F"/>
    <w:rsid w:val="00425EDF"/>
    <w:rsid w:val="00426594"/>
    <w:rsid w:val="0042671B"/>
    <w:rsid w:val="00426C86"/>
    <w:rsid w:val="004306A0"/>
    <w:rsid w:val="004309A3"/>
    <w:rsid w:val="00430AAB"/>
    <w:rsid w:val="00430BA4"/>
    <w:rsid w:val="00432A5F"/>
    <w:rsid w:val="00432D13"/>
    <w:rsid w:val="00433C87"/>
    <w:rsid w:val="00435500"/>
    <w:rsid w:val="004359C7"/>
    <w:rsid w:val="00435C28"/>
    <w:rsid w:val="00435DD6"/>
    <w:rsid w:val="00436CC1"/>
    <w:rsid w:val="0043742F"/>
    <w:rsid w:val="00437F2C"/>
    <w:rsid w:val="004419F7"/>
    <w:rsid w:val="00443840"/>
    <w:rsid w:val="00454AA3"/>
    <w:rsid w:val="00454B75"/>
    <w:rsid w:val="004553FA"/>
    <w:rsid w:val="00455B87"/>
    <w:rsid w:val="00455B8A"/>
    <w:rsid w:val="00456BD2"/>
    <w:rsid w:val="00457D41"/>
    <w:rsid w:val="00466C5C"/>
    <w:rsid w:val="00466F59"/>
    <w:rsid w:val="004675D0"/>
    <w:rsid w:val="00467E75"/>
    <w:rsid w:val="00471061"/>
    <w:rsid w:val="0047173A"/>
    <w:rsid w:val="00471FFA"/>
    <w:rsid w:val="00472BC3"/>
    <w:rsid w:val="00473FB4"/>
    <w:rsid w:val="00474047"/>
    <w:rsid w:val="00475888"/>
    <w:rsid w:val="00475C19"/>
    <w:rsid w:val="00475FFF"/>
    <w:rsid w:val="00476D89"/>
    <w:rsid w:val="00477418"/>
    <w:rsid w:val="004823CB"/>
    <w:rsid w:val="00487071"/>
    <w:rsid w:val="00487403"/>
    <w:rsid w:val="00487A37"/>
    <w:rsid w:val="0049122B"/>
    <w:rsid w:val="00491CDE"/>
    <w:rsid w:val="004924C5"/>
    <w:rsid w:val="0049294C"/>
    <w:rsid w:val="004930B0"/>
    <w:rsid w:val="0049417F"/>
    <w:rsid w:val="0049480C"/>
    <w:rsid w:val="00494CB0"/>
    <w:rsid w:val="004A0728"/>
    <w:rsid w:val="004A24C1"/>
    <w:rsid w:val="004A5AE3"/>
    <w:rsid w:val="004A6156"/>
    <w:rsid w:val="004A64F0"/>
    <w:rsid w:val="004A66A1"/>
    <w:rsid w:val="004A6A0E"/>
    <w:rsid w:val="004A778C"/>
    <w:rsid w:val="004A7849"/>
    <w:rsid w:val="004B1256"/>
    <w:rsid w:val="004B1489"/>
    <w:rsid w:val="004B205A"/>
    <w:rsid w:val="004B4B05"/>
    <w:rsid w:val="004B6290"/>
    <w:rsid w:val="004B7AA5"/>
    <w:rsid w:val="004C0251"/>
    <w:rsid w:val="004C16D3"/>
    <w:rsid w:val="004C185C"/>
    <w:rsid w:val="004C230F"/>
    <w:rsid w:val="004C28CE"/>
    <w:rsid w:val="004C6A48"/>
    <w:rsid w:val="004C7F69"/>
    <w:rsid w:val="004D1346"/>
    <w:rsid w:val="004D1BEF"/>
    <w:rsid w:val="004D4D8A"/>
    <w:rsid w:val="004D5400"/>
    <w:rsid w:val="004D5683"/>
    <w:rsid w:val="004D5B48"/>
    <w:rsid w:val="004D6463"/>
    <w:rsid w:val="004D783D"/>
    <w:rsid w:val="004E0FEC"/>
    <w:rsid w:val="004E34BE"/>
    <w:rsid w:val="004E6DE0"/>
    <w:rsid w:val="004E7B47"/>
    <w:rsid w:val="004F6451"/>
    <w:rsid w:val="005004B1"/>
    <w:rsid w:val="0050125B"/>
    <w:rsid w:val="00502910"/>
    <w:rsid w:val="0050446D"/>
    <w:rsid w:val="005044A0"/>
    <w:rsid w:val="00504989"/>
    <w:rsid w:val="00505F2B"/>
    <w:rsid w:val="005064B8"/>
    <w:rsid w:val="00506DE0"/>
    <w:rsid w:val="005070D6"/>
    <w:rsid w:val="00510694"/>
    <w:rsid w:val="00512351"/>
    <w:rsid w:val="00513189"/>
    <w:rsid w:val="0051601D"/>
    <w:rsid w:val="00516EF8"/>
    <w:rsid w:val="00517F79"/>
    <w:rsid w:val="0052019C"/>
    <w:rsid w:val="005208D1"/>
    <w:rsid w:val="00520FA6"/>
    <w:rsid w:val="0052262C"/>
    <w:rsid w:val="0052370E"/>
    <w:rsid w:val="00523D46"/>
    <w:rsid w:val="00526EE4"/>
    <w:rsid w:val="00527A1E"/>
    <w:rsid w:val="00530D09"/>
    <w:rsid w:val="00530F45"/>
    <w:rsid w:val="005310FE"/>
    <w:rsid w:val="005312F6"/>
    <w:rsid w:val="00532AAF"/>
    <w:rsid w:val="00533580"/>
    <w:rsid w:val="00534A25"/>
    <w:rsid w:val="0053535E"/>
    <w:rsid w:val="00536B56"/>
    <w:rsid w:val="00536E07"/>
    <w:rsid w:val="005371D1"/>
    <w:rsid w:val="005420E6"/>
    <w:rsid w:val="005435AE"/>
    <w:rsid w:val="00544A5A"/>
    <w:rsid w:val="00545522"/>
    <w:rsid w:val="005459EF"/>
    <w:rsid w:val="00546453"/>
    <w:rsid w:val="00550875"/>
    <w:rsid w:val="00550A44"/>
    <w:rsid w:val="00551121"/>
    <w:rsid w:val="00552758"/>
    <w:rsid w:val="0055341C"/>
    <w:rsid w:val="005537CF"/>
    <w:rsid w:val="005550E0"/>
    <w:rsid w:val="00557BB6"/>
    <w:rsid w:val="00561DDC"/>
    <w:rsid w:val="0056229F"/>
    <w:rsid w:val="0056281A"/>
    <w:rsid w:val="005644D9"/>
    <w:rsid w:val="00564A8C"/>
    <w:rsid w:val="00564B96"/>
    <w:rsid w:val="00564D98"/>
    <w:rsid w:val="00566874"/>
    <w:rsid w:val="005712F0"/>
    <w:rsid w:val="00571331"/>
    <w:rsid w:val="0057254A"/>
    <w:rsid w:val="00574775"/>
    <w:rsid w:val="00575E8E"/>
    <w:rsid w:val="00577D36"/>
    <w:rsid w:val="00577E07"/>
    <w:rsid w:val="005803E1"/>
    <w:rsid w:val="00581EF8"/>
    <w:rsid w:val="00583458"/>
    <w:rsid w:val="00583B81"/>
    <w:rsid w:val="005850AC"/>
    <w:rsid w:val="00586D34"/>
    <w:rsid w:val="005903CE"/>
    <w:rsid w:val="00590BAB"/>
    <w:rsid w:val="005911DE"/>
    <w:rsid w:val="0059128A"/>
    <w:rsid w:val="005928B0"/>
    <w:rsid w:val="00592BF2"/>
    <w:rsid w:val="00593E0B"/>
    <w:rsid w:val="00595426"/>
    <w:rsid w:val="00595733"/>
    <w:rsid w:val="005A079E"/>
    <w:rsid w:val="005A0D7A"/>
    <w:rsid w:val="005A10CF"/>
    <w:rsid w:val="005A1919"/>
    <w:rsid w:val="005A1F86"/>
    <w:rsid w:val="005A4620"/>
    <w:rsid w:val="005A5708"/>
    <w:rsid w:val="005B05DA"/>
    <w:rsid w:val="005B0CDC"/>
    <w:rsid w:val="005B1BA5"/>
    <w:rsid w:val="005B3372"/>
    <w:rsid w:val="005B75AD"/>
    <w:rsid w:val="005C236F"/>
    <w:rsid w:val="005C2D66"/>
    <w:rsid w:val="005C48A0"/>
    <w:rsid w:val="005C59F5"/>
    <w:rsid w:val="005C61D7"/>
    <w:rsid w:val="005C79F4"/>
    <w:rsid w:val="005C7CE9"/>
    <w:rsid w:val="005D0200"/>
    <w:rsid w:val="005D0F45"/>
    <w:rsid w:val="005D1163"/>
    <w:rsid w:val="005D19B0"/>
    <w:rsid w:val="005D2346"/>
    <w:rsid w:val="005D3E02"/>
    <w:rsid w:val="005E2BAC"/>
    <w:rsid w:val="005E4388"/>
    <w:rsid w:val="005F16F4"/>
    <w:rsid w:val="005F3730"/>
    <w:rsid w:val="005F44A7"/>
    <w:rsid w:val="005F4665"/>
    <w:rsid w:val="005F5119"/>
    <w:rsid w:val="005F72CC"/>
    <w:rsid w:val="005F75CF"/>
    <w:rsid w:val="0060117C"/>
    <w:rsid w:val="0060160F"/>
    <w:rsid w:val="00603661"/>
    <w:rsid w:val="00604EE5"/>
    <w:rsid w:val="00607302"/>
    <w:rsid w:val="00607A00"/>
    <w:rsid w:val="00612B8B"/>
    <w:rsid w:val="00613766"/>
    <w:rsid w:val="00614BA8"/>
    <w:rsid w:val="00615927"/>
    <w:rsid w:val="00616245"/>
    <w:rsid w:val="00616EAE"/>
    <w:rsid w:val="00622990"/>
    <w:rsid w:val="0062424C"/>
    <w:rsid w:val="006262B5"/>
    <w:rsid w:val="0063174E"/>
    <w:rsid w:val="00632368"/>
    <w:rsid w:val="00634B23"/>
    <w:rsid w:val="00635E05"/>
    <w:rsid w:val="00636350"/>
    <w:rsid w:val="006369CB"/>
    <w:rsid w:val="00636B82"/>
    <w:rsid w:val="006378EC"/>
    <w:rsid w:val="00637E68"/>
    <w:rsid w:val="00641280"/>
    <w:rsid w:val="00641B2F"/>
    <w:rsid w:val="00642876"/>
    <w:rsid w:val="00644401"/>
    <w:rsid w:val="006455D3"/>
    <w:rsid w:val="00645664"/>
    <w:rsid w:val="00645EDE"/>
    <w:rsid w:val="00646051"/>
    <w:rsid w:val="00646079"/>
    <w:rsid w:val="00647858"/>
    <w:rsid w:val="0065173E"/>
    <w:rsid w:val="00651C8C"/>
    <w:rsid w:val="00654A44"/>
    <w:rsid w:val="00654ABC"/>
    <w:rsid w:val="006559F2"/>
    <w:rsid w:val="0065630B"/>
    <w:rsid w:val="00656A07"/>
    <w:rsid w:val="00657F28"/>
    <w:rsid w:val="00663696"/>
    <w:rsid w:val="00665D9D"/>
    <w:rsid w:val="00666800"/>
    <w:rsid w:val="006668BD"/>
    <w:rsid w:val="00667DE9"/>
    <w:rsid w:val="00671BA9"/>
    <w:rsid w:val="00673477"/>
    <w:rsid w:val="00674393"/>
    <w:rsid w:val="00674942"/>
    <w:rsid w:val="006765D3"/>
    <w:rsid w:val="00676A5A"/>
    <w:rsid w:val="00680157"/>
    <w:rsid w:val="006804E5"/>
    <w:rsid w:val="0068056A"/>
    <w:rsid w:val="006812E9"/>
    <w:rsid w:val="00682EB4"/>
    <w:rsid w:val="00682F36"/>
    <w:rsid w:val="00684095"/>
    <w:rsid w:val="006852EA"/>
    <w:rsid w:val="00686157"/>
    <w:rsid w:val="00687266"/>
    <w:rsid w:val="00690DB6"/>
    <w:rsid w:val="00691B4F"/>
    <w:rsid w:val="00691C6F"/>
    <w:rsid w:val="00691D11"/>
    <w:rsid w:val="00694DE0"/>
    <w:rsid w:val="006954A6"/>
    <w:rsid w:val="0069657E"/>
    <w:rsid w:val="006A17DB"/>
    <w:rsid w:val="006A30D5"/>
    <w:rsid w:val="006A31A7"/>
    <w:rsid w:val="006A3E5E"/>
    <w:rsid w:val="006A515C"/>
    <w:rsid w:val="006A518E"/>
    <w:rsid w:val="006A56AE"/>
    <w:rsid w:val="006A5726"/>
    <w:rsid w:val="006A641B"/>
    <w:rsid w:val="006B00E8"/>
    <w:rsid w:val="006B1DF9"/>
    <w:rsid w:val="006B232C"/>
    <w:rsid w:val="006B3383"/>
    <w:rsid w:val="006B4BFA"/>
    <w:rsid w:val="006B5135"/>
    <w:rsid w:val="006B59F1"/>
    <w:rsid w:val="006B6AEC"/>
    <w:rsid w:val="006B7020"/>
    <w:rsid w:val="006B7F25"/>
    <w:rsid w:val="006B7FA6"/>
    <w:rsid w:val="006C21B6"/>
    <w:rsid w:val="006C2A88"/>
    <w:rsid w:val="006C3F86"/>
    <w:rsid w:val="006C4D1C"/>
    <w:rsid w:val="006C6AB6"/>
    <w:rsid w:val="006C6FE4"/>
    <w:rsid w:val="006C732C"/>
    <w:rsid w:val="006D1F0E"/>
    <w:rsid w:val="006D3291"/>
    <w:rsid w:val="006D32B0"/>
    <w:rsid w:val="006D4823"/>
    <w:rsid w:val="006D635C"/>
    <w:rsid w:val="006D67F2"/>
    <w:rsid w:val="006E052A"/>
    <w:rsid w:val="006E1FB3"/>
    <w:rsid w:val="006E207A"/>
    <w:rsid w:val="006E20F2"/>
    <w:rsid w:val="006E2356"/>
    <w:rsid w:val="006E240D"/>
    <w:rsid w:val="006E4371"/>
    <w:rsid w:val="006E5538"/>
    <w:rsid w:val="006E6678"/>
    <w:rsid w:val="006E71D9"/>
    <w:rsid w:val="006E7C2B"/>
    <w:rsid w:val="006F06C2"/>
    <w:rsid w:val="006F10FF"/>
    <w:rsid w:val="006F11E9"/>
    <w:rsid w:val="006F22E5"/>
    <w:rsid w:val="006F2C8C"/>
    <w:rsid w:val="006F3BF2"/>
    <w:rsid w:val="006F3EA9"/>
    <w:rsid w:val="006F680F"/>
    <w:rsid w:val="006F6E69"/>
    <w:rsid w:val="006F7AD2"/>
    <w:rsid w:val="007008A7"/>
    <w:rsid w:val="00700BEF"/>
    <w:rsid w:val="0070204B"/>
    <w:rsid w:val="00705879"/>
    <w:rsid w:val="00707AA5"/>
    <w:rsid w:val="007105FD"/>
    <w:rsid w:val="00710939"/>
    <w:rsid w:val="00710B80"/>
    <w:rsid w:val="00711531"/>
    <w:rsid w:val="007119AC"/>
    <w:rsid w:val="007126AD"/>
    <w:rsid w:val="00712749"/>
    <w:rsid w:val="00713697"/>
    <w:rsid w:val="007154F2"/>
    <w:rsid w:val="00722AC5"/>
    <w:rsid w:val="00722E3A"/>
    <w:rsid w:val="00726072"/>
    <w:rsid w:val="007263F3"/>
    <w:rsid w:val="00726A5E"/>
    <w:rsid w:val="00731F5E"/>
    <w:rsid w:val="0073319F"/>
    <w:rsid w:val="00740566"/>
    <w:rsid w:val="00740CD8"/>
    <w:rsid w:val="0074199F"/>
    <w:rsid w:val="00741BF6"/>
    <w:rsid w:val="0074298E"/>
    <w:rsid w:val="007435A1"/>
    <w:rsid w:val="00746400"/>
    <w:rsid w:val="007475BB"/>
    <w:rsid w:val="00750BEA"/>
    <w:rsid w:val="00751AB3"/>
    <w:rsid w:val="0075318F"/>
    <w:rsid w:val="00755AA1"/>
    <w:rsid w:val="0075614E"/>
    <w:rsid w:val="00761B4A"/>
    <w:rsid w:val="00761CEC"/>
    <w:rsid w:val="00762500"/>
    <w:rsid w:val="00763024"/>
    <w:rsid w:val="00763BEB"/>
    <w:rsid w:val="0076634A"/>
    <w:rsid w:val="00766D02"/>
    <w:rsid w:val="00767729"/>
    <w:rsid w:val="00767952"/>
    <w:rsid w:val="00770CB8"/>
    <w:rsid w:val="00770E18"/>
    <w:rsid w:val="0077113F"/>
    <w:rsid w:val="00771844"/>
    <w:rsid w:val="007727B7"/>
    <w:rsid w:val="00772AF3"/>
    <w:rsid w:val="0077316F"/>
    <w:rsid w:val="0077425B"/>
    <w:rsid w:val="00774F9C"/>
    <w:rsid w:val="00775D28"/>
    <w:rsid w:val="007772D9"/>
    <w:rsid w:val="0078069A"/>
    <w:rsid w:val="00781732"/>
    <w:rsid w:val="00782596"/>
    <w:rsid w:val="007843D5"/>
    <w:rsid w:val="00786674"/>
    <w:rsid w:val="0078721F"/>
    <w:rsid w:val="00790B58"/>
    <w:rsid w:val="00791F5F"/>
    <w:rsid w:val="007931D7"/>
    <w:rsid w:val="00794F3E"/>
    <w:rsid w:val="00795334"/>
    <w:rsid w:val="00797FD0"/>
    <w:rsid w:val="007A1B14"/>
    <w:rsid w:val="007A2251"/>
    <w:rsid w:val="007A30AC"/>
    <w:rsid w:val="007A4A88"/>
    <w:rsid w:val="007A4C23"/>
    <w:rsid w:val="007A5C78"/>
    <w:rsid w:val="007A6467"/>
    <w:rsid w:val="007A64D3"/>
    <w:rsid w:val="007A786C"/>
    <w:rsid w:val="007B029C"/>
    <w:rsid w:val="007B2C73"/>
    <w:rsid w:val="007B3E7B"/>
    <w:rsid w:val="007B4911"/>
    <w:rsid w:val="007B6466"/>
    <w:rsid w:val="007B763B"/>
    <w:rsid w:val="007B7994"/>
    <w:rsid w:val="007B7EE1"/>
    <w:rsid w:val="007C21DD"/>
    <w:rsid w:val="007C290B"/>
    <w:rsid w:val="007C3621"/>
    <w:rsid w:val="007C3B9A"/>
    <w:rsid w:val="007C3CD0"/>
    <w:rsid w:val="007C3F70"/>
    <w:rsid w:val="007C4A34"/>
    <w:rsid w:val="007C6745"/>
    <w:rsid w:val="007C7147"/>
    <w:rsid w:val="007C753A"/>
    <w:rsid w:val="007D11FE"/>
    <w:rsid w:val="007D1336"/>
    <w:rsid w:val="007D4919"/>
    <w:rsid w:val="007D4D59"/>
    <w:rsid w:val="007D6767"/>
    <w:rsid w:val="007D6979"/>
    <w:rsid w:val="007D7555"/>
    <w:rsid w:val="007D7CD2"/>
    <w:rsid w:val="007E0DF6"/>
    <w:rsid w:val="007E0E09"/>
    <w:rsid w:val="007E1277"/>
    <w:rsid w:val="007E155A"/>
    <w:rsid w:val="007E55DF"/>
    <w:rsid w:val="007E565D"/>
    <w:rsid w:val="007E733C"/>
    <w:rsid w:val="007F141E"/>
    <w:rsid w:val="007F14EF"/>
    <w:rsid w:val="007F3E2B"/>
    <w:rsid w:val="007F61E4"/>
    <w:rsid w:val="007F784A"/>
    <w:rsid w:val="007F7DF7"/>
    <w:rsid w:val="008017C5"/>
    <w:rsid w:val="00801D61"/>
    <w:rsid w:val="00802531"/>
    <w:rsid w:val="0080285C"/>
    <w:rsid w:val="00804CE9"/>
    <w:rsid w:val="00810822"/>
    <w:rsid w:val="00811701"/>
    <w:rsid w:val="0081223C"/>
    <w:rsid w:val="00812665"/>
    <w:rsid w:val="00812BE3"/>
    <w:rsid w:val="00812E46"/>
    <w:rsid w:val="00813662"/>
    <w:rsid w:val="0081478D"/>
    <w:rsid w:val="008149E0"/>
    <w:rsid w:val="00814AD5"/>
    <w:rsid w:val="008172C6"/>
    <w:rsid w:val="008174E1"/>
    <w:rsid w:val="00820875"/>
    <w:rsid w:val="00820CA0"/>
    <w:rsid w:val="008219A1"/>
    <w:rsid w:val="008229B9"/>
    <w:rsid w:val="008233B2"/>
    <w:rsid w:val="00823ECB"/>
    <w:rsid w:val="00825E29"/>
    <w:rsid w:val="00826E75"/>
    <w:rsid w:val="00827BB8"/>
    <w:rsid w:val="008304DD"/>
    <w:rsid w:val="00834754"/>
    <w:rsid w:val="00835DA0"/>
    <w:rsid w:val="008378D0"/>
    <w:rsid w:val="00837AD2"/>
    <w:rsid w:val="00837C92"/>
    <w:rsid w:val="00840EDA"/>
    <w:rsid w:val="008414A0"/>
    <w:rsid w:val="00841F95"/>
    <w:rsid w:val="00842022"/>
    <w:rsid w:val="0084255E"/>
    <w:rsid w:val="008430A8"/>
    <w:rsid w:val="008430B2"/>
    <w:rsid w:val="00843181"/>
    <w:rsid w:val="00843C1F"/>
    <w:rsid w:val="00845785"/>
    <w:rsid w:val="00846F9C"/>
    <w:rsid w:val="00850448"/>
    <w:rsid w:val="00850B52"/>
    <w:rsid w:val="00851CDA"/>
    <w:rsid w:val="008528B4"/>
    <w:rsid w:val="00853683"/>
    <w:rsid w:val="00853C04"/>
    <w:rsid w:val="00855488"/>
    <w:rsid w:val="00856B79"/>
    <w:rsid w:val="00857360"/>
    <w:rsid w:val="00860E62"/>
    <w:rsid w:val="008616C2"/>
    <w:rsid w:val="0086171B"/>
    <w:rsid w:val="008626EC"/>
    <w:rsid w:val="008634DA"/>
    <w:rsid w:val="0086445C"/>
    <w:rsid w:val="00864624"/>
    <w:rsid w:val="00865957"/>
    <w:rsid w:val="0086663A"/>
    <w:rsid w:val="008666FF"/>
    <w:rsid w:val="00866924"/>
    <w:rsid w:val="00870103"/>
    <w:rsid w:val="00870875"/>
    <w:rsid w:val="008711AF"/>
    <w:rsid w:val="00871678"/>
    <w:rsid w:val="00873CAE"/>
    <w:rsid w:val="00875CD7"/>
    <w:rsid w:val="008762C1"/>
    <w:rsid w:val="00876DB0"/>
    <w:rsid w:val="00881169"/>
    <w:rsid w:val="0088118C"/>
    <w:rsid w:val="00881AAE"/>
    <w:rsid w:val="0088215E"/>
    <w:rsid w:val="00882286"/>
    <w:rsid w:val="00883D07"/>
    <w:rsid w:val="00883D28"/>
    <w:rsid w:val="00885DE1"/>
    <w:rsid w:val="00887391"/>
    <w:rsid w:val="00887E92"/>
    <w:rsid w:val="0089014C"/>
    <w:rsid w:val="008916A4"/>
    <w:rsid w:val="008934AD"/>
    <w:rsid w:val="00894C38"/>
    <w:rsid w:val="00895197"/>
    <w:rsid w:val="00895314"/>
    <w:rsid w:val="00895A84"/>
    <w:rsid w:val="00896073"/>
    <w:rsid w:val="008A036E"/>
    <w:rsid w:val="008A05ED"/>
    <w:rsid w:val="008A0C17"/>
    <w:rsid w:val="008A23D3"/>
    <w:rsid w:val="008A31E3"/>
    <w:rsid w:val="008A378D"/>
    <w:rsid w:val="008A3FF9"/>
    <w:rsid w:val="008A4387"/>
    <w:rsid w:val="008A604D"/>
    <w:rsid w:val="008A73F0"/>
    <w:rsid w:val="008A788D"/>
    <w:rsid w:val="008A7BA7"/>
    <w:rsid w:val="008B1643"/>
    <w:rsid w:val="008B23F7"/>
    <w:rsid w:val="008B402F"/>
    <w:rsid w:val="008B4A2B"/>
    <w:rsid w:val="008B4AAC"/>
    <w:rsid w:val="008B55DC"/>
    <w:rsid w:val="008B5EFE"/>
    <w:rsid w:val="008B749B"/>
    <w:rsid w:val="008B78A3"/>
    <w:rsid w:val="008B7FBB"/>
    <w:rsid w:val="008C0C19"/>
    <w:rsid w:val="008C0C36"/>
    <w:rsid w:val="008C1C34"/>
    <w:rsid w:val="008C1C82"/>
    <w:rsid w:val="008C248B"/>
    <w:rsid w:val="008C2FAA"/>
    <w:rsid w:val="008C3896"/>
    <w:rsid w:val="008C4641"/>
    <w:rsid w:val="008C6F16"/>
    <w:rsid w:val="008C7550"/>
    <w:rsid w:val="008C797F"/>
    <w:rsid w:val="008D2D7F"/>
    <w:rsid w:val="008D4E69"/>
    <w:rsid w:val="008D4F52"/>
    <w:rsid w:val="008D4F84"/>
    <w:rsid w:val="008D6D68"/>
    <w:rsid w:val="008D7A46"/>
    <w:rsid w:val="008D7EE2"/>
    <w:rsid w:val="008E1FB4"/>
    <w:rsid w:val="008E28D1"/>
    <w:rsid w:val="008E32B7"/>
    <w:rsid w:val="008E631D"/>
    <w:rsid w:val="008E648F"/>
    <w:rsid w:val="008F07E4"/>
    <w:rsid w:val="008F1340"/>
    <w:rsid w:val="008F2F94"/>
    <w:rsid w:val="008F4803"/>
    <w:rsid w:val="008F50D3"/>
    <w:rsid w:val="008F6952"/>
    <w:rsid w:val="00900DF7"/>
    <w:rsid w:val="00901113"/>
    <w:rsid w:val="00901407"/>
    <w:rsid w:val="00901D85"/>
    <w:rsid w:val="00903E5E"/>
    <w:rsid w:val="00904BC8"/>
    <w:rsid w:val="00904EC2"/>
    <w:rsid w:val="009067B1"/>
    <w:rsid w:val="00906FA4"/>
    <w:rsid w:val="00907698"/>
    <w:rsid w:val="009118A5"/>
    <w:rsid w:val="009119C9"/>
    <w:rsid w:val="0091272B"/>
    <w:rsid w:val="00912E6E"/>
    <w:rsid w:val="00914496"/>
    <w:rsid w:val="009150D1"/>
    <w:rsid w:val="009151C3"/>
    <w:rsid w:val="00915B99"/>
    <w:rsid w:val="009168C8"/>
    <w:rsid w:val="00916B06"/>
    <w:rsid w:val="009179DD"/>
    <w:rsid w:val="00917B14"/>
    <w:rsid w:val="009234BA"/>
    <w:rsid w:val="009248A9"/>
    <w:rsid w:val="00924E66"/>
    <w:rsid w:val="00925958"/>
    <w:rsid w:val="0092628B"/>
    <w:rsid w:val="00930F4A"/>
    <w:rsid w:val="009319EF"/>
    <w:rsid w:val="00932004"/>
    <w:rsid w:val="0093209E"/>
    <w:rsid w:val="00933C03"/>
    <w:rsid w:val="00935E71"/>
    <w:rsid w:val="0093635D"/>
    <w:rsid w:val="00937392"/>
    <w:rsid w:val="0094121C"/>
    <w:rsid w:val="00941436"/>
    <w:rsid w:val="0094397D"/>
    <w:rsid w:val="00943ADA"/>
    <w:rsid w:val="0094470F"/>
    <w:rsid w:val="00944858"/>
    <w:rsid w:val="00944B36"/>
    <w:rsid w:val="00944CFA"/>
    <w:rsid w:val="00945FC0"/>
    <w:rsid w:val="0094705F"/>
    <w:rsid w:val="0095090A"/>
    <w:rsid w:val="00952E31"/>
    <w:rsid w:val="00953643"/>
    <w:rsid w:val="00954131"/>
    <w:rsid w:val="009570B3"/>
    <w:rsid w:val="009603D8"/>
    <w:rsid w:val="009609EA"/>
    <w:rsid w:val="00960B27"/>
    <w:rsid w:val="00960D5A"/>
    <w:rsid w:val="0096151D"/>
    <w:rsid w:val="009620CE"/>
    <w:rsid w:val="009649D2"/>
    <w:rsid w:val="009669C7"/>
    <w:rsid w:val="00970606"/>
    <w:rsid w:val="00971051"/>
    <w:rsid w:val="009710DD"/>
    <w:rsid w:val="0097191C"/>
    <w:rsid w:val="0097656C"/>
    <w:rsid w:val="00977256"/>
    <w:rsid w:val="00980257"/>
    <w:rsid w:val="00980591"/>
    <w:rsid w:val="00980BFB"/>
    <w:rsid w:val="00980DD9"/>
    <w:rsid w:val="00982033"/>
    <w:rsid w:val="00982F03"/>
    <w:rsid w:val="00983AC5"/>
    <w:rsid w:val="00983E4A"/>
    <w:rsid w:val="0098472F"/>
    <w:rsid w:val="009847A7"/>
    <w:rsid w:val="00984940"/>
    <w:rsid w:val="00985C8A"/>
    <w:rsid w:val="009871E1"/>
    <w:rsid w:val="00987893"/>
    <w:rsid w:val="00987F31"/>
    <w:rsid w:val="00990D7A"/>
    <w:rsid w:val="00990E16"/>
    <w:rsid w:val="00991742"/>
    <w:rsid w:val="00995D41"/>
    <w:rsid w:val="009A0F93"/>
    <w:rsid w:val="009A12D5"/>
    <w:rsid w:val="009A43AB"/>
    <w:rsid w:val="009A5DC5"/>
    <w:rsid w:val="009A6A91"/>
    <w:rsid w:val="009A729A"/>
    <w:rsid w:val="009A750C"/>
    <w:rsid w:val="009B4279"/>
    <w:rsid w:val="009B62BC"/>
    <w:rsid w:val="009B7D73"/>
    <w:rsid w:val="009C068E"/>
    <w:rsid w:val="009C07F1"/>
    <w:rsid w:val="009C18EA"/>
    <w:rsid w:val="009C1FBC"/>
    <w:rsid w:val="009C30B6"/>
    <w:rsid w:val="009C350A"/>
    <w:rsid w:val="009C37F8"/>
    <w:rsid w:val="009C60AB"/>
    <w:rsid w:val="009D1377"/>
    <w:rsid w:val="009D2A82"/>
    <w:rsid w:val="009D4AB9"/>
    <w:rsid w:val="009D5B5D"/>
    <w:rsid w:val="009D5BB1"/>
    <w:rsid w:val="009D5DE8"/>
    <w:rsid w:val="009D6EE7"/>
    <w:rsid w:val="009D6F99"/>
    <w:rsid w:val="009E03DA"/>
    <w:rsid w:val="009E23E0"/>
    <w:rsid w:val="009E32F7"/>
    <w:rsid w:val="009E4300"/>
    <w:rsid w:val="009E5477"/>
    <w:rsid w:val="009E6143"/>
    <w:rsid w:val="009E64B1"/>
    <w:rsid w:val="009E7559"/>
    <w:rsid w:val="009E7995"/>
    <w:rsid w:val="009F00A5"/>
    <w:rsid w:val="009F4711"/>
    <w:rsid w:val="009F74B9"/>
    <w:rsid w:val="009F793F"/>
    <w:rsid w:val="009F7C38"/>
    <w:rsid w:val="00A0168D"/>
    <w:rsid w:val="00A03278"/>
    <w:rsid w:val="00A04702"/>
    <w:rsid w:val="00A10C72"/>
    <w:rsid w:val="00A10EEF"/>
    <w:rsid w:val="00A11DB7"/>
    <w:rsid w:val="00A13182"/>
    <w:rsid w:val="00A13B6C"/>
    <w:rsid w:val="00A13BD5"/>
    <w:rsid w:val="00A14513"/>
    <w:rsid w:val="00A14E0F"/>
    <w:rsid w:val="00A151CE"/>
    <w:rsid w:val="00A15D07"/>
    <w:rsid w:val="00A15EAD"/>
    <w:rsid w:val="00A2062B"/>
    <w:rsid w:val="00A228B3"/>
    <w:rsid w:val="00A235F9"/>
    <w:rsid w:val="00A24B5A"/>
    <w:rsid w:val="00A24E13"/>
    <w:rsid w:val="00A25B7B"/>
    <w:rsid w:val="00A26A66"/>
    <w:rsid w:val="00A26A97"/>
    <w:rsid w:val="00A31B7B"/>
    <w:rsid w:val="00A33284"/>
    <w:rsid w:val="00A35C5F"/>
    <w:rsid w:val="00A35F4C"/>
    <w:rsid w:val="00A35F7D"/>
    <w:rsid w:val="00A36660"/>
    <w:rsid w:val="00A36965"/>
    <w:rsid w:val="00A37A8B"/>
    <w:rsid w:val="00A405FA"/>
    <w:rsid w:val="00A40FE5"/>
    <w:rsid w:val="00A4100F"/>
    <w:rsid w:val="00A416E7"/>
    <w:rsid w:val="00A42179"/>
    <w:rsid w:val="00A45C38"/>
    <w:rsid w:val="00A47E99"/>
    <w:rsid w:val="00A503E4"/>
    <w:rsid w:val="00A5099E"/>
    <w:rsid w:val="00A50B66"/>
    <w:rsid w:val="00A52B40"/>
    <w:rsid w:val="00A535BD"/>
    <w:rsid w:val="00A541A7"/>
    <w:rsid w:val="00A56A0A"/>
    <w:rsid w:val="00A57033"/>
    <w:rsid w:val="00A610DE"/>
    <w:rsid w:val="00A62778"/>
    <w:rsid w:val="00A62EB5"/>
    <w:rsid w:val="00A63CED"/>
    <w:rsid w:val="00A64EB2"/>
    <w:rsid w:val="00A6594C"/>
    <w:rsid w:val="00A66596"/>
    <w:rsid w:val="00A66945"/>
    <w:rsid w:val="00A6739B"/>
    <w:rsid w:val="00A7078C"/>
    <w:rsid w:val="00A71280"/>
    <w:rsid w:val="00A75147"/>
    <w:rsid w:val="00A755F2"/>
    <w:rsid w:val="00A75D1D"/>
    <w:rsid w:val="00A7740B"/>
    <w:rsid w:val="00A805BD"/>
    <w:rsid w:val="00A815F2"/>
    <w:rsid w:val="00A834E3"/>
    <w:rsid w:val="00A86F4A"/>
    <w:rsid w:val="00A87922"/>
    <w:rsid w:val="00A90DF3"/>
    <w:rsid w:val="00A91251"/>
    <w:rsid w:val="00A918BC"/>
    <w:rsid w:val="00A91954"/>
    <w:rsid w:val="00A93387"/>
    <w:rsid w:val="00A94457"/>
    <w:rsid w:val="00A94A47"/>
    <w:rsid w:val="00A9665F"/>
    <w:rsid w:val="00AA019A"/>
    <w:rsid w:val="00AA0B95"/>
    <w:rsid w:val="00AA1BC0"/>
    <w:rsid w:val="00AA1FB9"/>
    <w:rsid w:val="00AA2C25"/>
    <w:rsid w:val="00AA33BF"/>
    <w:rsid w:val="00AA3AC2"/>
    <w:rsid w:val="00AA3E58"/>
    <w:rsid w:val="00AA51AF"/>
    <w:rsid w:val="00AA5ADC"/>
    <w:rsid w:val="00AA6590"/>
    <w:rsid w:val="00AA7698"/>
    <w:rsid w:val="00AB0CE4"/>
    <w:rsid w:val="00AB2508"/>
    <w:rsid w:val="00AB6A96"/>
    <w:rsid w:val="00AC3D89"/>
    <w:rsid w:val="00AC43A7"/>
    <w:rsid w:val="00AC54E2"/>
    <w:rsid w:val="00AC70A5"/>
    <w:rsid w:val="00AC7161"/>
    <w:rsid w:val="00AC7E2B"/>
    <w:rsid w:val="00AC7E69"/>
    <w:rsid w:val="00AD0380"/>
    <w:rsid w:val="00AD21A6"/>
    <w:rsid w:val="00AD48B1"/>
    <w:rsid w:val="00AD5BCD"/>
    <w:rsid w:val="00AD6DC6"/>
    <w:rsid w:val="00AE0D9A"/>
    <w:rsid w:val="00AE2C43"/>
    <w:rsid w:val="00AE52DC"/>
    <w:rsid w:val="00AE5840"/>
    <w:rsid w:val="00AE5C43"/>
    <w:rsid w:val="00AE61E9"/>
    <w:rsid w:val="00AF0B22"/>
    <w:rsid w:val="00AF32C6"/>
    <w:rsid w:val="00AF4630"/>
    <w:rsid w:val="00AF468A"/>
    <w:rsid w:val="00AF5FDA"/>
    <w:rsid w:val="00AF6121"/>
    <w:rsid w:val="00AF6BFC"/>
    <w:rsid w:val="00B00A34"/>
    <w:rsid w:val="00B015AC"/>
    <w:rsid w:val="00B016CF"/>
    <w:rsid w:val="00B02DE2"/>
    <w:rsid w:val="00B03769"/>
    <w:rsid w:val="00B04028"/>
    <w:rsid w:val="00B0420F"/>
    <w:rsid w:val="00B04377"/>
    <w:rsid w:val="00B043D6"/>
    <w:rsid w:val="00B10909"/>
    <w:rsid w:val="00B11917"/>
    <w:rsid w:val="00B11C80"/>
    <w:rsid w:val="00B13C7A"/>
    <w:rsid w:val="00B16162"/>
    <w:rsid w:val="00B16BFA"/>
    <w:rsid w:val="00B1743A"/>
    <w:rsid w:val="00B20085"/>
    <w:rsid w:val="00B2046D"/>
    <w:rsid w:val="00B21394"/>
    <w:rsid w:val="00B2157A"/>
    <w:rsid w:val="00B24EA3"/>
    <w:rsid w:val="00B30728"/>
    <w:rsid w:val="00B337CF"/>
    <w:rsid w:val="00B338C2"/>
    <w:rsid w:val="00B34375"/>
    <w:rsid w:val="00B361A2"/>
    <w:rsid w:val="00B36643"/>
    <w:rsid w:val="00B3693F"/>
    <w:rsid w:val="00B37461"/>
    <w:rsid w:val="00B409D7"/>
    <w:rsid w:val="00B42D75"/>
    <w:rsid w:val="00B447C1"/>
    <w:rsid w:val="00B46C39"/>
    <w:rsid w:val="00B47EA9"/>
    <w:rsid w:val="00B527DB"/>
    <w:rsid w:val="00B55B23"/>
    <w:rsid w:val="00B56BB8"/>
    <w:rsid w:val="00B6083A"/>
    <w:rsid w:val="00B61411"/>
    <w:rsid w:val="00B615A7"/>
    <w:rsid w:val="00B616E4"/>
    <w:rsid w:val="00B62DD4"/>
    <w:rsid w:val="00B63735"/>
    <w:rsid w:val="00B67E7C"/>
    <w:rsid w:val="00B70A7C"/>
    <w:rsid w:val="00B720D0"/>
    <w:rsid w:val="00B7274F"/>
    <w:rsid w:val="00B73C2A"/>
    <w:rsid w:val="00B77BE9"/>
    <w:rsid w:val="00B77E14"/>
    <w:rsid w:val="00B8046C"/>
    <w:rsid w:val="00B806D1"/>
    <w:rsid w:val="00B81DAD"/>
    <w:rsid w:val="00B83094"/>
    <w:rsid w:val="00B86045"/>
    <w:rsid w:val="00B86FDA"/>
    <w:rsid w:val="00B91F19"/>
    <w:rsid w:val="00B92B02"/>
    <w:rsid w:val="00B94883"/>
    <w:rsid w:val="00B95ADE"/>
    <w:rsid w:val="00B95CB6"/>
    <w:rsid w:val="00B95F20"/>
    <w:rsid w:val="00B9642F"/>
    <w:rsid w:val="00BA0B83"/>
    <w:rsid w:val="00BA27F8"/>
    <w:rsid w:val="00BA3E14"/>
    <w:rsid w:val="00BA4791"/>
    <w:rsid w:val="00BB0C1E"/>
    <w:rsid w:val="00BB16E8"/>
    <w:rsid w:val="00BB19D6"/>
    <w:rsid w:val="00BB33E1"/>
    <w:rsid w:val="00BB3E27"/>
    <w:rsid w:val="00BB5C06"/>
    <w:rsid w:val="00BB628E"/>
    <w:rsid w:val="00BB72E3"/>
    <w:rsid w:val="00BC0DD1"/>
    <w:rsid w:val="00BC126A"/>
    <w:rsid w:val="00BC1AE0"/>
    <w:rsid w:val="00BC1EDF"/>
    <w:rsid w:val="00BC38C4"/>
    <w:rsid w:val="00BC395C"/>
    <w:rsid w:val="00BC4649"/>
    <w:rsid w:val="00BC67B9"/>
    <w:rsid w:val="00BC6D67"/>
    <w:rsid w:val="00BD0183"/>
    <w:rsid w:val="00BD4BAA"/>
    <w:rsid w:val="00BD4BE4"/>
    <w:rsid w:val="00BD4D10"/>
    <w:rsid w:val="00BD4DA6"/>
    <w:rsid w:val="00BD5ABB"/>
    <w:rsid w:val="00BD5DAE"/>
    <w:rsid w:val="00BD62A3"/>
    <w:rsid w:val="00BD7371"/>
    <w:rsid w:val="00BE0297"/>
    <w:rsid w:val="00BE25D2"/>
    <w:rsid w:val="00BE2F3C"/>
    <w:rsid w:val="00BE3EC9"/>
    <w:rsid w:val="00BE524B"/>
    <w:rsid w:val="00BE61C3"/>
    <w:rsid w:val="00BE6644"/>
    <w:rsid w:val="00BE6C61"/>
    <w:rsid w:val="00BE710D"/>
    <w:rsid w:val="00BF074B"/>
    <w:rsid w:val="00BF0B0F"/>
    <w:rsid w:val="00BF2BFE"/>
    <w:rsid w:val="00BF6289"/>
    <w:rsid w:val="00BF6ECA"/>
    <w:rsid w:val="00BF7D0B"/>
    <w:rsid w:val="00C011F6"/>
    <w:rsid w:val="00C0257C"/>
    <w:rsid w:val="00C02A98"/>
    <w:rsid w:val="00C03740"/>
    <w:rsid w:val="00C045B6"/>
    <w:rsid w:val="00C04A2A"/>
    <w:rsid w:val="00C04B48"/>
    <w:rsid w:val="00C05C96"/>
    <w:rsid w:val="00C06931"/>
    <w:rsid w:val="00C0726B"/>
    <w:rsid w:val="00C0751C"/>
    <w:rsid w:val="00C1140B"/>
    <w:rsid w:val="00C1178E"/>
    <w:rsid w:val="00C146F1"/>
    <w:rsid w:val="00C1490C"/>
    <w:rsid w:val="00C15869"/>
    <w:rsid w:val="00C15C71"/>
    <w:rsid w:val="00C20F08"/>
    <w:rsid w:val="00C23404"/>
    <w:rsid w:val="00C23B44"/>
    <w:rsid w:val="00C26208"/>
    <w:rsid w:val="00C27410"/>
    <w:rsid w:val="00C30ACE"/>
    <w:rsid w:val="00C311B0"/>
    <w:rsid w:val="00C3196E"/>
    <w:rsid w:val="00C335BF"/>
    <w:rsid w:val="00C341FF"/>
    <w:rsid w:val="00C35805"/>
    <w:rsid w:val="00C4012A"/>
    <w:rsid w:val="00C421B7"/>
    <w:rsid w:val="00C421E0"/>
    <w:rsid w:val="00C42538"/>
    <w:rsid w:val="00C44023"/>
    <w:rsid w:val="00C443F3"/>
    <w:rsid w:val="00C44FE9"/>
    <w:rsid w:val="00C45458"/>
    <w:rsid w:val="00C47186"/>
    <w:rsid w:val="00C47A80"/>
    <w:rsid w:val="00C527A8"/>
    <w:rsid w:val="00C53B32"/>
    <w:rsid w:val="00C55D45"/>
    <w:rsid w:val="00C567BC"/>
    <w:rsid w:val="00C56951"/>
    <w:rsid w:val="00C60AF2"/>
    <w:rsid w:val="00C63047"/>
    <w:rsid w:val="00C633BE"/>
    <w:rsid w:val="00C65B6E"/>
    <w:rsid w:val="00C71BC6"/>
    <w:rsid w:val="00C72C88"/>
    <w:rsid w:val="00C735CC"/>
    <w:rsid w:val="00C73A26"/>
    <w:rsid w:val="00C74028"/>
    <w:rsid w:val="00C75E91"/>
    <w:rsid w:val="00C77120"/>
    <w:rsid w:val="00C77203"/>
    <w:rsid w:val="00C77A94"/>
    <w:rsid w:val="00C8017B"/>
    <w:rsid w:val="00C80196"/>
    <w:rsid w:val="00C80421"/>
    <w:rsid w:val="00C811A8"/>
    <w:rsid w:val="00C818C0"/>
    <w:rsid w:val="00C81C27"/>
    <w:rsid w:val="00C82C05"/>
    <w:rsid w:val="00C82EE4"/>
    <w:rsid w:val="00C8311D"/>
    <w:rsid w:val="00C832E2"/>
    <w:rsid w:val="00C8332C"/>
    <w:rsid w:val="00C84CF6"/>
    <w:rsid w:val="00C86191"/>
    <w:rsid w:val="00C868B5"/>
    <w:rsid w:val="00C90386"/>
    <w:rsid w:val="00C90A9C"/>
    <w:rsid w:val="00C90F50"/>
    <w:rsid w:val="00C91185"/>
    <w:rsid w:val="00C93154"/>
    <w:rsid w:val="00C93CA3"/>
    <w:rsid w:val="00C94C43"/>
    <w:rsid w:val="00C97E01"/>
    <w:rsid w:val="00CA1E48"/>
    <w:rsid w:val="00CA20DC"/>
    <w:rsid w:val="00CA33B4"/>
    <w:rsid w:val="00CA3C06"/>
    <w:rsid w:val="00CA4096"/>
    <w:rsid w:val="00CA434B"/>
    <w:rsid w:val="00CA5A8D"/>
    <w:rsid w:val="00CA7AB6"/>
    <w:rsid w:val="00CA7D1B"/>
    <w:rsid w:val="00CB1369"/>
    <w:rsid w:val="00CB2853"/>
    <w:rsid w:val="00CB4C8D"/>
    <w:rsid w:val="00CB637F"/>
    <w:rsid w:val="00CB6D67"/>
    <w:rsid w:val="00CB7285"/>
    <w:rsid w:val="00CB751C"/>
    <w:rsid w:val="00CC01D6"/>
    <w:rsid w:val="00CC178A"/>
    <w:rsid w:val="00CC22AF"/>
    <w:rsid w:val="00CC2C19"/>
    <w:rsid w:val="00CC62B0"/>
    <w:rsid w:val="00CC7461"/>
    <w:rsid w:val="00CC75DA"/>
    <w:rsid w:val="00CC7B0F"/>
    <w:rsid w:val="00CD04BA"/>
    <w:rsid w:val="00CD0545"/>
    <w:rsid w:val="00CD164A"/>
    <w:rsid w:val="00CD1E21"/>
    <w:rsid w:val="00CD417D"/>
    <w:rsid w:val="00CD5DF3"/>
    <w:rsid w:val="00CD6635"/>
    <w:rsid w:val="00CD6EC5"/>
    <w:rsid w:val="00CE13E1"/>
    <w:rsid w:val="00CE1483"/>
    <w:rsid w:val="00CE1E18"/>
    <w:rsid w:val="00CE320E"/>
    <w:rsid w:val="00CE4B11"/>
    <w:rsid w:val="00CE558D"/>
    <w:rsid w:val="00CE7CB6"/>
    <w:rsid w:val="00CF1016"/>
    <w:rsid w:val="00CF1F68"/>
    <w:rsid w:val="00CF2258"/>
    <w:rsid w:val="00CF3370"/>
    <w:rsid w:val="00CF701C"/>
    <w:rsid w:val="00D01D49"/>
    <w:rsid w:val="00D02444"/>
    <w:rsid w:val="00D02D6F"/>
    <w:rsid w:val="00D03278"/>
    <w:rsid w:val="00D03830"/>
    <w:rsid w:val="00D04FE7"/>
    <w:rsid w:val="00D06040"/>
    <w:rsid w:val="00D0691B"/>
    <w:rsid w:val="00D06B4F"/>
    <w:rsid w:val="00D0739E"/>
    <w:rsid w:val="00D11D57"/>
    <w:rsid w:val="00D140E7"/>
    <w:rsid w:val="00D14BE6"/>
    <w:rsid w:val="00D16292"/>
    <w:rsid w:val="00D16B45"/>
    <w:rsid w:val="00D20F19"/>
    <w:rsid w:val="00D21324"/>
    <w:rsid w:val="00D21B3F"/>
    <w:rsid w:val="00D2202C"/>
    <w:rsid w:val="00D22120"/>
    <w:rsid w:val="00D22CB9"/>
    <w:rsid w:val="00D22F8C"/>
    <w:rsid w:val="00D26973"/>
    <w:rsid w:val="00D26CDB"/>
    <w:rsid w:val="00D2778E"/>
    <w:rsid w:val="00D30EBF"/>
    <w:rsid w:val="00D33E06"/>
    <w:rsid w:val="00D35D9A"/>
    <w:rsid w:val="00D3700A"/>
    <w:rsid w:val="00D41457"/>
    <w:rsid w:val="00D4243F"/>
    <w:rsid w:val="00D42F63"/>
    <w:rsid w:val="00D43AAA"/>
    <w:rsid w:val="00D44CE5"/>
    <w:rsid w:val="00D46528"/>
    <w:rsid w:val="00D4739C"/>
    <w:rsid w:val="00D47E0B"/>
    <w:rsid w:val="00D50365"/>
    <w:rsid w:val="00D51077"/>
    <w:rsid w:val="00D52431"/>
    <w:rsid w:val="00D53619"/>
    <w:rsid w:val="00D5396F"/>
    <w:rsid w:val="00D5482B"/>
    <w:rsid w:val="00D54FA5"/>
    <w:rsid w:val="00D55C7F"/>
    <w:rsid w:val="00D56207"/>
    <w:rsid w:val="00D566CC"/>
    <w:rsid w:val="00D600F1"/>
    <w:rsid w:val="00D60649"/>
    <w:rsid w:val="00D63E31"/>
    <w:rsid w:val="00D64346"/>
    <w:rsid w:val="00D64BFA"/>
    <w:rsid w:val="00D65E2A"/>
    <w:rsid w:val="00D70A68"/>
    <w:rsid w:val="00D71240"/>
    <w:rsid w:val="00D73351"/>
    <w:rsid w:val="00D73498"/>
    <w:rsid w:val="00D73F03"/>
    <w:rsid w:val="00D74DA7"/>
    <w:rsid w:val="00D76E2E"/>
    <w:rsid w:val="00D80545"/>
    <w:rsid w:val="00D80716"/>
    <w:rsid w:val="00D82EF7"/>
    <w:rsid w:val="00D83F3A"/>
    <w:rsid w:val="00D84958"/>
    <w:rsid w:val="00D8540F"/>
    <w:rsid w:val="00D858B8"/>
    <w:rsid w:val="00D85B5B"/>
    <w:rsid w:val="00D87714"/>
    <w:rsid w:val="00D91EC2"/>
    <w:rsid w:val="00D92D0C"/>
    <w:rsid w:val="00D941A4"/>
    <w:rsid w:val="00DA259A"/>
    <w:rsid w:val="00DA2D83"/>
    <w:rsid w:val="00DA40FE"/>
    <w:rsid w:val="00DA4761"/>
    <w:rsid w:val="00DA7589"/>
    <w:rsid w:val="00DA7F6B"/>
    <w:rsid w:val="00DB1703"/>
    <w:rsid w:val="00DB17DC"/>
    <w:rsid w:val="00DB185A"/>
    <w:rsid w:val="00DB1CD6"/>
    <w:rsid w:val="00DB20F1"/>
    <w:rsid w:val="00DB2272"/>
    <w:rsid w:val="00DB24C8"/>
    <w:rsid w:val="00DB4651"/>
    <w:rsid w:val="00DC06F6"/>
    <w:rsid w:val="00DC1546"/>
    <w:rsid w:val="00DC2D09"/>
    <w:rsid w:val="00DC468E"/>
    <w:rsid w:val="00DC5629"/>
    <w:rsid w:val="00DC7880"/>
    <w:rsid w:val="00DC7BF2"/>
    <w:rsid w:val="00DD03BC"/>
    <w:rsid w:val="00DD0732"/>
    <w:rsid w:val="00DD234F"/>
    <w:rsid w:val="00DD2BDD"/>
    <w:rsid w:val="00DD396B"/>
    <w:rsid w:val="00DD4B96"/>
    <w:rsid w:val="00DD5320"/>
    <w:rsid w:val="00DD5D21"/>
    <w:rsid w:val="00DE166B"/>
    <w:rsid w:val="00DE18A3"/>
    <w:rsid w:val="00DE31F1"/>
    <w:rsid w:val="00DE42BF"/>
    <w:rsid w:val="00DE50CA"/>
    <w:rsid w:val="00DE518F"/>
    <w:rsid w:val="00DE5F03"/>
    <w:rsid w:val="00DE6D8C"/>
    <w:rsid w:val="00DE7281"/>
    <w:rsid w:val="00DF0065"/>
    <w:rsid w:val="00DF07F2"/>
    <w:rsid w:val="00DF0DDF"/>
    <w:rsid w:val="00DF1393"/>
    <w:rsid w:val="00DF148E"/>
    <w:rsid w:val="00DF1528"/>
    <w:rsid w:val="00DF1858"/>
    <w:rsid w:val="00DF2E97"/>
    <w:rsid w:val="00DF35AD"/>
    <w:rsid w:val="00DF42C0"/>
    <w:rsid w:val="00DF491C"/>
    <w:rsid w:val="00DF5640"/>
    <w:rsid w:val="00DF66DA"/>
    <w:rsid w:val="00DF7261"/>
    <w:rsid w:val="00DF7878"/>
    <w:rsid w:val="00E0067E"/>
    <w:rsid w:val="00E01343"/>
    <w:rsid w:val="00E02838"/>
    <w:rsid w:val="00E03375"/>
    <w:rsid w:val="00E037F1"/>
    <w:rsid w:val="00E046B2"/>
    <w:rsid w:val="00E05BAD"/>
    <w:rsid w:val="00E05DA8"/>
    <w:rsid w:val="00E071C3"/>
    <w:rsid w:val="00E115D8"/>
    <w:rsid w:val="00E117DF"/>
    <w:rsid w:val="00E11A0D"/>
    <w:rsid w:val="00E134C9"/>
    <w:rsid w:val="00E13660"/>
    <w:rsid w:val="00E13C62"/>
    <w:rsid w:val="00E14338"/>
    <w:rsid w:val="00E143AD"/>
    <w:rsid w:val="00E143B3"/>
    <w:rsid w:val="00E1478F"/>
    <w:rsid w:val="00E14CD0"/>
    <w:rsid w:val="00E161A9"/>
    <w:rsid w:val="00E16557"/>
    <w:rsid w:val="00E17298"/>
    <w:rsid w:val="00E2038A"/>
    <w:rsid w:val="00E20D70"/>
    <w:rsid w:val="00E23129"/>
    <w:rsid w:val="00E24AB8"/>
    <w:rsid w:val="00E24CF6"/>
    <w:rsid w:val="00E25A61"/>
    <w:rsid w:val="00E276C0"/>
    <w:rsid w:val="00E31B6A"/>
    <w:rsid w:val="00E323E6"/>
    <w:rsid w:val="00E33475"/>
    <w:rsid w:val="00E3389D"/>
    <w:rsid w:val="00E3464B"/>
    <w:rsid w:val="00E34C0B"/>
    <w:rsid w:val="00E3501D"/>
    <w:rsid w:val="00E36265"/>
    <w:rsid w:val="00E366FB"/>
    <w:rsid w:val="00E36908"/>
    <w:rsid w:val="00E376A0"/>
    <w:rsid w:val="00E40687"/>
    <w:rsid w:val="00E4073F"/>
    <w:rsid w:val="00E4099B"/>
    <w:rsid w:val="00E409DE"/>
    <w:rsid w:val="00E42199"/>
    <w:rsid w:val="00E431B9"/>
    <w:rsid w:val="00E43241"/>
    <w:rsid w:val="00E43315"/>
    <w:rsid w:val="00E43A03"/>
    <w:rsid w:val="00E44248"/>
    <w:rsid w:val="00E455CB"/>
    <w:rsid w:val="00E455E9"/>
    <w:rsid w:val="00E46FC3"/>
    <w:rsid w:val="00E51672"/>
    <w:rsid w:val="00E51CC8"/>
    <w:rsid w:val="00E548CB"/>
    <w:rsid w:val="00E55186"/>
    <w:rsid w:val="00E5554F"/>
    <w:rsid w:val="00E55D4A"/>
    <w:rsid w:val="00E578E0"/>
    <w:rsid w:val="00E57E50"/>
    <w:rsid w:val="00E61AF4"/>
    <w:rsid w:val="00E6469D"/>
    <w:rsid w:val="00E64B4F"/>
    <w:rsid w:val="00E6552B"/>
    <w:rsid w:val="00E656C4"/>
    <w:rsid w:val="00E6656C"/>
    <w:rsid w:val="00E66A85"/>
    <w:rsid w:val="00E71ABC"/>
    <w:rsid w:val="00E71BF0"/>
    <w:rsid w:val="00E71F66"/>
    <w:rsid w:val="00E76DF5"/>
    <w:rsid w:val="00E81C87"/>
    <w:rsid w:val="00E81DB2"/>
    <w:rsid w:val="00E82553"/>
    <w:rsid w:val="00E84705"/>
    <w:rsid w:val="00E84D1B"/>
    <w:rsid w:val="00E857CB"/>
    <w:rsid w:val="00E86A89"/>
    <w:rsid w:val="00E87B4E"/>
    <w:rsid w:val="00E9078D"/>
    <w:rsid w:val="00E919CC"/>
    <w:rsid w:val="00E91E35"/>
    <w:rsid w:val="00E93A24"/>
    <w:rsid w:val="00E93BDB"/>
    <w:rsid w:val="00E9485E"/>
    <w:rsid w:val="00E95BB2"/>
    <w:rsid w:val="00E96374"/>
    <w:rsid w:val="00E96571"/>
    <w:rsid w:val="00E9705C"/>
    <w:rsid w:val="00E97F56"/>
    <w:rsid w:val="00EA0015"/>
    <w:rsid w:val="00EA1E44"/>
    <w:rsid w:val="00EA2052"/>
    <w:rsid w:val="00EA3DDE"/>
    <w:rsid w:val="00EA59EC"/>
    <w:rsid w:val="00EA65EF"/>
    <w:rsid w:val="00EA6A1F"/>
    <w:rsid w:val="00EA7F32"/>
    <w:rsid w:val="00EB3AFD"/>
    <w:rsid w:val="00EB3E29"/>
    <w:rsid w:val="00EB52DA"/>
    <w:rsid w:val="00EB5909"/>
    <w:rsid w:val="00EB717D"/>
    <w:rsid w:val="00EC050D"/>
    <w:rsid w:val="00EC07BC"/>
    <w:rsid w:val="00EC1906"/>
    <w:rsid w:val="00EC1EE6"/>
    <w:rsid w:val="00EC2DC8"/>
    <w:rsid w:val="00EC3085"/>
    <w:rsid w:val="00EC31D6"/>
    <w:rsid w:val="00EC3920"/>
    <w:rsid w:val="00EC3D38"/>
    <w:rsid w:val="00EC69EB"/>
    <w:rsid w:val="00EC742B"/>
    <w:rsid w:val="00EC7B29"/>
    <w:rsid w:val="00ED0B98"/>
    <w:rsid w:val="00ED310C"/>
    <w:rsid w:val="00ED3AAA"/>
    <w:rsid w:val="00ED3CE9"/>
    <w:rsid w:val="00ED51CE"/>
    <w:rsid w:val="00ED5F8E"/>
    <w:rsid w:val="00ED60D8"/>
    <w:rsid w:val="00EE1560"/>
    <w:rsid w:val="00EE2023"/>
    <w:rsid w:val="00EE2294"/>
    <w:rsid w:val="00EE2837"/>
    <w:rsid w:val="00EE31BC"/>
    <w:rsid w:val="00EE61AC"/>
    <w:rsid w:val="00EE6EAE"/>
    <w:rsid w:val="00EF29BA"/>
    <w:rsid w:val="00EF2BD7"/>
    <w:rsid w:val="00EF3887"/>
    <w:rsid w:val="00EF38E3"/>
    <w:rsid w:val="00EF3D74"/>
    <w:rsid w:val="00EF5EA4"/>
    <w:rsid w:val="00F0229A"/>
    <w:rsid w:val="00F02457"/>
    <w:rsid w:val="00F04FB7"/>
    <w:rsid w:val="00F05FCB"/>
    <w:rsid w:val="00F108AD"/>
    <w:rsid w:val="00F10BEC"/>
    <w:rsid w:val="00F11B67"/>
    <w:rsid w:val="00F11CDF"/>
    <w:rsid w:val="00F12B27"/>
    <w:rsid w:val="00F13A08"/>
    <w:rsid w:val="00F1430D"/>
    <w:rsid w:val="00F14FD1"/>
    <w:rsid w:val="00F1572A"/>
    <w:rsid w:val="00F177C9"/>
    <w:rsid w:val="00F233C5"/>
    <w:rsid w:val="00F23B5D"/>
    <w:rsid w:val="00F247E3"/>
    <w:rsid w:val="00F26664"/>
    <w:rsid w:val="00F2750F"/>
    <w:rsid w:val="00F308C1"/>
    <w:rsid w:val="00F315A4"/>
    <w:rsid w:val="00F3186F"/>
    <w:rsid w:val="00F32438"/>
    <w:rsid w:val="00F33847"/>
    <w:rsid w:val="00F33D8B"/>
    <w:rsid w:val="00F33F7E"/>
    <w:rsid w:val="00F351BB"/>
    <w:rsid w:val="00F3613D"/>
    <w:rsid w:val="00F3782B"/>
    <w:rsid w:val="00F43831"/>
    <w:rsid w:val="00F44F0C"/>
    <w:rsid w:val="00F45028"/>
    <w:rsid w:val="00F47FA5"/>
    <w:rsid w:val="00F5177F"/>
    <w:rsid w:val="00F54A11"/>
    <w:rsid w:val="00F54BFF"/>
    <w:rsid w:val="00F54C33"/>
    <w:rsid w:val="00F550EE"/>
    <w:rsid w:val="00F569F0"/>
    <w:rsid w:val="00F6085C"/>
    <w:rsid w:val="00F613F2"/>
    <w:rsid w:val="00F62EDF"/>
    <w:rsid w:val="00F6494E"/>
    <w:rsid w:val="00F66A68"/>
    <w:rsid w:val="00F71A48"/>
    <w:rsid w:val="00F71B64"/>
    <w:rsid w:val="00F72271"/>
    <w:rsid w:val="00F724C6"/>
    <w:rsid w:val="00F72958"/>
    <w:rsid w:val="00F72E21"/>
    <w:rsid w:val="00F73189"/>
    <w:rsid w:val="00F73CBA"/>
    <w:rsid w:val="00F75213"/>
    <w:rsid w:val="00F7706F"/>
    <w:rsid w:val="00F80234"/>
    <w:rsid w:val="00F812DD"/>
    <w:rsid w:val="00F83106"/>
    <w:rsid w:val="00F85B5A"/>
    <w:rsid w:val="00F866CF"/>
    <w:rsid w:val="00F910AE"/>
    <w:rsid w:val="00F92EDC"/>
    <w:rsid w:val="00F954B9"/>
    <w:rsid w:val="00F97151"/>
    <w:rsid w:val="00F972A0"/>
    <w:rsid w:val="00FA068C"/>
    <w:rsid w:val="00FA0B20"/>
    <w:rsid w:val="00FA0BFF"/>
    <w:rsid w:val="00FA13E3"/>
    <w:rsid w:val="00FA1CB2"/>
    <w:rsid w:val="00FA21CE"/>
    <w:rsid w:val="00FA576D"/>
    <w:rsid w:val="00FB00E3"/>
    <w:rsid w:val="00FB1622"/>
    <w:rsid w:val="00FB5DC3"/>
    <w:rsid w:val="00FC0422"/>
    <w:rsid w:val="00FC06CC"/>
    <w:rsid w:val="00FC1DF5"/>
    <w:rsid w:val="00FC1F8E"/>
    <w:rsid w:val="00FC4E8F"/>
    <w:rsid w:val="00FC6830"/>
    <w:rsid w:val="00FC715C"/>
    <w:rsid w:val="00FC7FC6"/>
    <w:rsid w:val="00FD0D87"/>
    <w:rsid w:val="00FD181A"/>
    <w:rsid w:val="00FD39E4"/>
    <w:rsid w:val="00FD4C80"/>
    <w:rsid w:val="00FD5EC2"/>
    <w:rsid w:val="00FD60B9"/>
    <w:rsid w:val="00FE11FA"/>
    <w:rsid w:val="00FE2C6B"/>
    <w:rsid w:val="00FE3B89"/>
    <w:rsid w:val="00FE4A2A"/>
    <w:rsid w:val="00FE4D59"/>
    <w:rsid w:val="00FE53B1"/>
    <w:rsid w:val="00FE5F58"/>
    <w:rsid w:val="00FE6D4A"/>
    <w:rsid w:val="00FE6EA4"/>
    <w:rsid w:val="00FF0534"/>
    <w:rsid w:val="00FF1564"/>
    <w:rsid w:val="00FF2C95"/>
    <w:rsid w:val="00FF3005"/>
    <w:rsid w:val="00FF5A9D"/>
    <w:rsid w:val="0CC200AD"/>
    <w:rsid w:val="2190161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uiPriority="39" w:qFormat="1"/>
    <w:lsdException w:name="toc 4" w:locked="1" w:uiPriority="39" w:qFormat="1"/>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qFormat="1"/>
    <w:lsdException w:name="Normal Indent" w:locked="1"/>
    <w:lsdException w:name="footnote text" w:locked="1" w:uiPriority="0" w:qFormat="1"/>
    <w:lsdException w:name="annotation text" w:locked="1" w:uiPriority="0" w:qFormat="1"/>
    <w:lsdException w:name="header" w:uiPriority="0" w:qFormat="1"/>
    <w:lsdException w:name="footer" w:qFormat="1"/>
    <w:lsdException w:name="index heading" w:locked="1"/>
    <w:lsdException w:name="caption" w:locked="1" w:uiPriority="35" w:qFormat="1"/>
    <w:lsdException w:name="table of figures" w:locked="1"/>
    <w:lsdException w:name="envelope address" w:locked="1" w:uiPriority="0" w:qFormat="1"/>
    <w:lsdException w:name="envelope return" w:locked="1"/>
    <w:lsdException w:name="footnote reference" w:locked="1" w:uiPriority="0" w:qFormat="1"/>
    <w:lsdException w:name="annotation reference" w:locked="1" w:uiPriority="0" w:qFormat="1"/>
    <w:lsdException w:name="line number" w:locked="1"/>
    <w:lsdException w:name="page number" w:uiPriority="0" w:qFormat="1"/>
    <w:lsdException w:name="endnote reference" w:locked="1" w:uiPriority="0" w:qFormat="1"/>
    <w:lsdException w:name="endnote text" w:locked="1" w:uiPriority="0"/>
    <w:lsdException w:name="table of authorities" w:locked="1"/>
    <w:lsdException w:name="macro" w:locked="1"/>
    <w:lsdException w:name="toa heading" w:locked="1"/>
    <w:lsdException w:name="List" w:locked="1" w:uiPriority="0"/>
    <w:lsdException w:name="List Bullet" w:locked="1" w:uiPriority="0"/>
    <w:lsdException w:name="List Number" w:locked="1"/>
    <w:lsdException w:name="List 2" w:locked="1"/>
    <w:lsdException w:name="List 3" w:locked="1"/>
    <w:lsdException w:name="List 4" w:locked="1"/>
    <w:lsdException w:name="List 5" w:locked="1"/>
    <w:lsdException w:name="List Bullet 2" w:locked="1"/>
    <w:lsdException w:name="List Bullet 3" w:locked="1" w:uiPriority="0" w:qFormat="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uiPriority="0" w:qFormat="1"/>
    <w:lsdException w:name="Body Text Indent" w:uiPriority="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0" w:unhideWhenUsed="0" w:qFormat="1"/>
    <w:lsdException w:name="Salutation" w:locked="1"/>
    <w:lsdException w:name="Date" w:locked="1"/>
    <w:lsdException w:name="Body Text First Indent" w:locked="1"/>
    <w:lsdException w:name="Body Text First Indent 2" w:locked="1" w:uiPriority="0"/>
    <w:lsdException w:name="Note Heading" w:locked="1"/>
    <w:lsdException w:name="Body Text 2" w:locked="1" w:uiPriority="0" w:qFormat="1"/>
    <w:lsdException w:name="Body Text 3" w:locked="1" w:uiPriority="0"/>
    <w:lsdException w:name="Body Text Indent 2" w:uiPriority="0"/>
    <w:lsdException w:name="Body Text Indent 3" w:uiPriority="0" w:qFormat="1"/>
    <w:lsdException w:name="Hyperlink" w:qFormat="1"/>
    <w:lsdException w:name="FollowedHyperlink" w:locked="1"/>
    <w:lsdException w:name="Strong" w:semiHidden="0" w:uiPriority="22" w:unhideWhenUsed="0" w:qFormat="1"/>
    <w:lsdException w:name="Emphasis" w:locked="1" w:semiHidden="0" w:uiPriority="0" w:unhideWhenUsed="0" w:qFormat="1"/>
    <w:lsdException w:name="Document Map" w:locked="1" w:uiPriority="0" w:qFormat="1"/>
    <w:lsdException w:name="Plain Text" w:locked="1" w:uiPriority="0" w:qFormat="1"/>
    <w:lsdException w:name="E-mail Signature" w:locked="1"/>
    <w:lsdException w:name="HTML Top of Form" w:uiPriority="0"/>
    <w:lsdException w:name="HTML Bottom of Form" w:uiPriority="0"/>
    <w:lsdException w:name="Normal (Web)" w:qFormat="1"/>
    <w:lsdException w:name="HTML Acronym" w:locked="1" w:uiPriority="0" w:qFormat="1"/>
    <w:lsdException w:name="HTML Address" w:locked="1" w:uiPriority="0" w:qFormat="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uiPriority="0"/>
    <w:lsdException w:name="HTML Variable" w:locked="1"/>
    <w:lsdException w:name="Normal Table" w:qFormat="1"/>
    <w:lsdException w:name="annotation subject" w:locked="1" w:uiPriority="0"/>
    <w:lsdException w:name="Outline List 1" w:uiPriority="0"/>
    <w:lsdException w:name="Outline List 2" w:uiPriority="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uiPriority="0"/>
    <w:lsdException w:name="Table Grid 3" w:locked="1"/>
    <w:lsdException w:name="Table Grid 4" w:locked="1"/>
    <w:lsdException w:name="Table Grid 5" w:locked="1" w:uiPriority="0" w:qFormat="1"/>
    <w:lsdException w:name="Table Grid 6" w:locked="1"/>
    <w:lsdException w:name="Table Grid 7" w:locked="1"/>
    <w:lsdException w:name="Table Grid 8" w:locked="1"/>
    <w:lsdException w:name="Table List 1" w:locked="1" w:uiPriority="0"/>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uiPriority="0"/>
    <w:lsdException w:name="Table Elegant" w:locked="1" w:uiPriority="0"/>
    <w:lsdException w:name="Table Professional" w:locked="1" w:uiPriority="0"/>
    <w:lsdException w:name="Table Subtle 1" w:locked="1" w:uiPriority="0"/>
    <w:lsdException w:name="Table Subtle 2" w:locked="1"/>
    <w:lsdException w:name="Table Web 1" w:locked="1" w:uiPriority="0"/>
    <w:lsdException w:name="Table Web 2" w:locked="1" w:uiPriority="0"/>
    <w:lsdException w:name="Table Web 3" w:locked="1" w:uiPriority="0"/>
    <w:lsdException w:name="Balloon Text" w:uiPriority="0" w:qFormat="1"/>
    <w:lsdException w:name="Table Grid" w:semiHidden="0" w:uiPriority="0" w:unhideWhenUsed="0" w:qFormat="1"/>
    <w:lsdException w:name="Table Theme" w:locked="1"/>
    <w:lsdException w:name="Placeholder Text" w:uiPriority="0"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2023"/>
    <w:rPr>
      <w:rFonts w:eastAsia="Times New Roman"/>
      <w:sz w:val="24"/>
    </w:rPr>
  </w:style>
  <w:style w:type="paragraph" w:styleId="1">
    <w:name w:val="heading 1"/>
    <w:basedOn w:val="a0"/>
    <w:next w:val="a0"/>
    <w:link w:val="10"/>
    <w:qFormat/>
    <w:locked/>
    <w:pPr>
      <w:keepNext/>
      <w:spacing w:before="240" w:after="60"/>
      <w:jc w:val="center"/>
      <w:outlineLvl w:val="0"/>
    </w:pPr>
    <w:rPr>
      <w:rFonts w:eastAsia="Calibri"/>
      <w:b/>
      <w:kern w:val="32"/>
      <w:sz w:val="32"/>
    </w:rPr>
  </w:style>
  <w:style w:type="paragraph" w:styleId="2">
    <w:name w:val="heading 2"/>
    <w:aliases w:val="Т4,OG Heading 2"/>
    <w:basedOn w:val="a0"/>
    <w:next w:val="a0"/>
    <w:link w:val="20"/>
    <w:qFormat/>
    <w:pPr>
      <w:keepNext/>
      <w:spacing w:before="240" w:after="60"/>
      <w:outlineLvl w:val="1"/>
    </w:pPr>
    <w:rPr>
      <w:rFonts w:ascii="Cambria" w:eastAsia="Calibri" w:hAnsi="Cambria"/>
      <w:b/>
      <w:i/>
      <w:sz w:val="28"/>
    </w:rPr>
  </w:style>
  <w:style w:type="paragraph" w:styleId="3">
    <w:name w:val="heading 3"/>
    <w:aliases w:val=" Знак"/>
    <w:basedOn w:val="a0"/>
    <w:next w:val="a0"/>
    <w:link w:val="30"/>
    <w:qFormat/>
    <w:pPr>
      <w:keepNext/>
      <w:spacing w:before="240" w:after="60"/>
      <w:outlineLvl w:val="2"/>
    </w:pPr>
    <w:rPr>
      <w:rFonts w:ascii="Arial" w:eastAsia="Calibri" w:hAnsi="Arial"/>
      <w:b/>
      <w:sz w:val="26"/>
    </w:rPr>
  </w:style>
  <w:style w:type="paragraph" w:styleId="4">
    <w:name w:val="heading 4"/>
    <w:basedOn w:val="a0"/>
    <w:next w:val="a0"/>
    <w:link w:val="40"/>
    <w:qFormat/>
    <w:pPr>
      <w:keepNext/>
      <w:spacing w:before="240" w:after="60"/>
      <w:outlineLvl w:val="3"/>
    </w:pPr>
    <w:rPr>
      <w:rFonts w:eastAsia="Calibri"/>
      <w:b/>
      <w:sz w:val="28"/>
    </w:rPr>
  </w:style>
  <w:style w:type="paragraph" w:styleId="5">
    <w:name w:val="heading 5"/>
    <w:basedOn w:val="a0"/>
    <w:next w:val="a0"/>
    <w:link w:val="50"/>
    <w:qFormat/>
    <w:locked/>
    <w:pPr>
      <w:spacing w:before="240" w:after="60" w:line="276" w:lineRule="auto"/>
      <w:outlineLvl w:val="4"/>
    </w:pPr>
    <w:rPr>
      <w:rFonts w:ascii="Calibri" w:hAnsi="Calibri"/>
      <w:b/>
      <w:i/>
      <w:sz w:val="26"/>
      <w:lang w:eastAsia="en-US"/>
    </w:rPr>
  </w:style>
  <w:style w:type="paragraph" w:styleId="6">
    <w:name w:val="heading 6"/>
    <w:basedOn w:val="a0"/>
    <w:next w:val="a0"/>
    <w:link w:val="60"/>
    <w:qFormat/>
    <w:locked/>
    <w:pPr>
      <w:keepNext/>
      <w:tabs>
        <w:tab w:val="left" w:pos="1152"/>
      </w:tabs>
      <w:suppressAutoHyphens/>
      <w:spacing w:before="120" w:after="120"/>
      <w:ind w:left="1152" w:hanging="1152"/>
      <w:jc w:val="both"/>
      <w:outlineLvl w:val="5"/>
    </w:pPr>
    <w:rPr>
      <w:rFonts w:eastAsia="Calibri"/>
      <w:b/>
      <w:sz w:val="28"/>
      <w:lang w:eastAsia="ar-SA"/>
    </w:rPr>
  </w:style>
  <w:style w:type="paragraph" w:styleId="7">
    <w:name w:val="heading 7"/>
    <w:basedOn w:val="a0"/>
    <w:next w:val="a0"/>
    <w:link w:val="70"/>
    <w:qFormat/>
    <w:locked/>
    <w:pPr>
      <w:keepNext/>
      <w:tabs>
        <w:tab w:val="left" w:pos="1296"/>
      </w:tabs>
      <w:spacing w:line="360" w:lineRule="auto"/>
      <w:ind w:left="1296" w:hanging="1296"/>
      <w:jc w:val="both"/>
      <w:outlineLvl w:val="6"/>
    </w:pPr>
    <w:rPr>
      <w:rFonts w:eastAsia="Calibri"/>
      <w:sz w:val="28"/>
    </w:rPr>
  </w:style>
  <w:style w:type="paragraph" w:styleId="8">
    <w:name w:val="heading 8"/>
    <w:basedOn w:val="a0"/>
    <w:next w:val="a0"/>
    <w:link w:val="80"/>
    <w:qFormat/>
    <w:locked/>
    <w:pPr>
      <w:spacing w:before="240" w:after="60"/>
      <w:outlineLvl w:val="7"/>
    </w:pPr>
    <w:rPr>
      <w:rFonts w:eastAsia="Calibri"/>
      <w:i/>
    </w:rPr>
  </w:style>
  <w:style w:type="paragraph" w:styleId="9">
    <w:name w:val="heading 9"/>
    <w:basedOn w:val="a0"/>
    <w:next w:val="a0"/>
    <w:link w:val="90"/>
    <w:qFormat/>
    <w:locked/>
    <w:pPr>
      <w:spacing w:before="240" w:after="60"/>
      <w:outlineLvl w:val="8"/>
    </w:pPr>
    <w:rPr>
      <w:rFonts w:ascii="Arial" w:eastAsia="Calibri"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Pr>
      <w:rFonts w:ascii="Times New Roman" w:hAnsi="Times New Roman" w:cs="Times New Roman"/>
      <w:b/>
      <w:kern w:val="32"/>
      <w:sz w:val="32"/>
    </w:rPr>
  </w:style>
  <w:style w:type="character" w:customStyle="1" w:styleId="20">
    <w:name w:val="Заголовок 2 Знак"/>
    <w:aliases w:val="Т4 Знак,OG Heading 2 Знак"/>
    <w:link w:val="2"/>
    <w:locked/>
    <w:rPr>
      <w:rFonts w:ascii="Cambria" w:hAnsi="Cambria" w:cs="Times New Roman"/>
      <w:b/>
      <w:i/>
      <w:sz w:val="28"/>
      <w:lang w:eastAsia="ru-RU"/>
    </w:rPr>
  </w:style>
  <w:style w:type="character" w:customStyle="1" w:styleId="30">
    <w:name w:val="Заголовок 3 Знак"/>
    <w:aliases w:val=" Знак Знак"/>
    <w:link w:val="3"/>
    <w:qFormat/>
    <w:locked/>
    <w:rPr>
      <w:rFonts w:ascii="Arial" w:hAnsi="Arial" w:cs="Times New Roman"/>
      <w:b/>
      <w:sz w:val="26"/>
      <w:lang w:eastAsia="ru-RU"/>
    </w:rPr>
  </w:style>
  <w:style w:type="character" w:customStyle="1" w:styleId="40">
    <w:name w:val="Заголовок 4 Знак"/>
    <w:link w:val="4"/>
    <w:locked/>
    <w:rPr>
      <w:rFonts w:ascii="Times New Roman" w:hAnsi="Times New Roman" w:cs="Times New Roman"/>
      <w:b/>
      <w:sz w:val="28"/>
      <w:lang w:eastAsia="ru-RU"/>
    </w:rPr>
  </w:style>
  <w:style w:type="character" w:customStyle="1" w:styleId="50">
    <w:name w:val="Заголовок 5 Знак"/>
    <w:link w:val="5"/>
    <w:qFormat/>
    <w:locked/>
    <w:rPr>
      <w:rFonts w:eastAsia="Times New Roman" w:cs="Times New Roman"/>
      <w:b/>
      <w:i/>
      <w:sz w:val="26"/>
      <w:lang w:eastAsia="en-US"/>
    </w:rPr>
  </w:style>
  <w:style w:type="character" w:customStyle="1" w:styleId="60">
    <w:name w:val="Заголовок 6 Знак"/>
    <w:link w:val="6"/>
    <w:qFormat/>
    <w:locked/>
    <w:rPr>
      <w:rFonts w:ascii="Times New Roman" w:hAnsi="Times New Roman" w:cs="Times New Roman"/>
      <w:b/>
      <w:sz w:val="28"/>
      <w:lang w:eastAsia="ar-SA" w:bidi="ar-SA"/>
    </w:rPr>
  </w:style>
  <w:style w:type="character" w:customStyle="1" w:styleId="70">
    <w:name w:val="Заголовок 7 Знак"/>
    <w:link w:val="7"/>
    <w:qFormat/>
    <w:locked/>
    <w:rPr>
      <w:rFonts w:ascii="Times New Roman" w:hAnsi="Times New Roman" w:cs="Times New Roman"/>
      <w:sz w:val="28"/>
    </w:rPr>
  </w:style>
  <w:style w:type="character" w:customStyle="1" w:styleId="80">
    <w:name w:val="Заголовок 8 Знак"/>
    <w:link w:val="8"/>
    <w:locked/>
    <w:rPr>
      <w:rFonts w:ascii="Times New Roman" w:hAnsi="Times New Roman" w:cs="Times New Roman"/>
      <w:i/>
      <w:sz w:val="24"/>
    </w:rPr>
  </w:style>
  <w:style w:type="character" w:customStyle="1" w:styleId="90">
    <w:name w:val="Заголовок 9 Знак"/>
    <w:link w:val="9"/>
    <w:locked/>
    <w:rPr>
      <w:rFonts w:ascii="Arial" w:hAnsi="Arial" w:cs="Times New Roman"/>
    </w:rPr>
  </w:style>
  <w:style w:type="character" w:styleId="a4">
    <w:name w:val="FollowedHyperlink"/>
    <w:uiPriority w:val="99"/>
    <w:locked/>
    <w:rPr>
      <w:rFonts w:cs="Times New Roman"/>
      <w:color w:val="800080"/>
      <w:u w:val="single"/>
    </w:rPr>
  </w:style>
  <w:style w:type="character" w:styleId="a5">
    <w:name w:val="footnote reference"/>
    <w:aliases w:val="Знак сноски-FN"/>
    <w:qFormat/>
    <w:locked/>
    <w:rPr>
      <w:rFonts w:cs="Times New Roman"/>
      <w:vertAlign w:val="superscript"/>
    </w:rPr>
  </w:style>
  <w:style w:type="character" w:styleId="a6">
    <w:name w:val="annotation reference"/>
    <w:qFormat/>
    <w:locked/>
    <w:rPr>
      <w:rFonts w:cs="Times New Roman"/>
      <w:sz w:val="16"/>
    </w:rPr>
  </w:style>
  <w:style w:type="character" w:styleId="a7">
    <w:name w:val="endnote reference"/>
    <w:semiHidden/>
    <w:qFormat/>
    <w:locked/>
    <w:rPr>
      <w:rFonts w:cs="Times New Roman"/>
      <w:vertAlign w:val="superscript"/>
    </w:rPr>
  </w:style>
  <w:style w:type="character" w:styleId="HTML">
    <w:name w:val="HTML Acronym"/>
    <w:semiHidden/>
    <w:qFormat/>
    <w:locked/>
    <w:rPr>
      <w:rFonts w:cs="Times New Roman"/>
    </w:rPr>
  </w:style>
  <w:style w:type="character" w:styleId="a8">
    <w:name w:val="Emphasis"/>
    <w:qFormat/>
    <w:locked/>
    <w:rPr>
      <w:rFonts w:cs="Times New Roman"/>
      <w:i/>
    </w:rPr>
  </w:style>
  <w:style w:type="character" w:styleId="a9">
    <w:name w:val="Hyperlink"/>
    <w:uiPriority w:val="99"/>
    <w:qFormat/>
    <w:rPr>
      <w:rFonts w:cs="Times New Roman"/>
      <w:color w:val="0000FF"/>
      <w:u w:val="single"/>
    </w:rPr>
  </w:style>
  <w:style w:type="character" w:styleId="aa">
    <w:name w:val="page number"/>
    <w:qFormat/>
    <w:rPr>
      <w:rFonts w:cs="Times New Roman"/>
    </w:rPr>
  </w:style>
  <w:style w:type="character" w:styleId="ab">
    <w:name w:val="Strong"/>
    <w:aliases w:val="мой"/>
    <w:uiPriority w:val="22"/>
    <w:qFormat/>
    <w:rPr>
      <w:rFonts w:cs="Times New Roman"/>
      <w:b/>
    </w:rPr>
  </w:style>
  <w:style w:type="paragraph" w:styleId="ac">
    <w:name w:val="Balloon Text"/>
    <w:basedOn w:val="a0"/>
    <w:link w:val="ad"/>
    <w:qFormat/>
    <w:rPr>
      <w:rFonts w:ascii="Tahoma" w:eastAsia="Calibri" w:hAnsi="Tahoma"/>
      <w:sz w:val="16"/>
    </w:rPr>
  </w:style>
  <w:style w:type="character" w:customStyle="1" w:styleId="ad">
    <w:name w:val="Текст выноски Знак"/>
    <w:link w:val="ac"/>
    <w:locked/>
    <w:rPr>
      <w:rFonts w:ascii="Tahoma" w:hAnsi="Tahoma" w:cs="Times New Roman"/>
      <w:sz w:val="16"/>
      <w:lang w:eastAsia="ru-RU"/>
    </w:rPr>
  </w:style>
  <w:style w:type="paragraph" w:styleId="21">
    <w:name w:val="Body Text 2"/>
    <w:basedOn w:val="a0"/>
    <w:link w:val="22"/>
    <w:qFormat/>
    <w:locked/>
    <w:pPr>
      <w:widowControl w:val="0"/>
      <w:autoSpaceDE w:val="0"/>
      <w:autoSpaceDN w:val="0"/>
      <w:adjustRightInd w:val="0"/>
      <w:jc w:val="both"/>
    </w:pPr>
    <w:rPr>
      <w:rFonts w:eastAsia="Calibri"/>
    </w:rPr>
  </w:style>
  <w:style w:type="character" w:customStyle="1" w:styleId="22">
    <w:name w:val="Основной текст 2 Знак"/>
    <w:link w:val="21"/>
    <w:locked/>
    <w:rPr>
      <w:rFonts w:ascii="Times New Roman" w:hAnsi="Times New Roman" w:cs="Times New Roman"/>
      <w:sz w:val="24"/>
    </w:rPr>
  </w:style>
  <w:style w:type="paragraph" w:styleId="ae">
    <w:name w:val="Plain Text"/>
    <w:basedOn w:val="a0"/>
    <w:link w:val="af"/>
    <w:qFormat/>
    <w:locked/>
    <w:rPr>
      <w:rFonts w:ascii="Courier New" w:eastAsia="Calibri" w:hAnsi="Courier New"/>
      <w:sz w:val="20"/>
    </w:rPr>
  </w:style>
  <w:style w:type="character" w:customStyle="1" w:styleId="af">
    <w:name w:val="Текст Знак"/>
    <w:link w:val="ae"/>
    <w:locked/>
    <w:rPr>
      <w:rFonts w:ascii="Courier New" w:hAnsi="Courier New" w:cs="Times New Roman"/>
    </w:rPr>
  </w:style>
  <w:style w:type="paragraph" w:styleId="31">
    <w:name w:val="Body Text Indent 3"/>
    <w:basedOn w:val="a0"/>
    <w:link w:val="32"/>
    <w:qFormat/>
    <w:pPr>
      <w:spacing w:after="120"/>
      <w:ind w:left="283"/>
    </w:pPr>
    <w:rPr>
      <w:rFonts w:eastAsia="Calibri"/>
      <w:sz w:val="16"/>
    </w:rPr>
  </w:style>
  <w:style w:type="character" w:customStyle="1" w:styleId="32">
    <w:name w:val="Основной текст с отступом 3 Знак"/>
    <w:link w:val="31"/>
    <w:qFormat/>
    <w:locked/>
    <w:rPr>
      <w:rFonts w:ascii="Times New Roman" w:hAnsi="Times New Roman" w:cs="Times New Roman"/>
      <w:sz w:val="16"/>
      <w:lang w:eastAsia="ru-RU"/>
    </w:rPr>
  </w:style>
  <w:style w:type="paragraph" w:styleId="af0">
    <w:name w:val="endnote text"/>
    <w:basedOn w:val="a0"/>
    <w:link w:val="af1"/>
    <w:semiHidden/>
    <w:locked/>
    <w:rPr>
      <w:rFonts w:eastAsia="Calibri"/>
      <w:sz w:val="20"/>
    </w:rPr>
  </w:style>
  <w:style w:type="character" w:customStyle="1" w:styleId="af1">
    <w:name w:val="Текст концевой сноски Знак"/>
    <w:link w:val="af0"/>
    <w:semiHidden/>
    <w:locked/>
    <w:rPr>
      <w:rFonts w:ascii="Times New Roman" w:hAnsi="Times New Roman" w:cs="Times New Roman"/>
    </w:rPr>
  </w:style>
  <w:style w:type="paragraph" w:styleId="af2">
    <w:name w:val="caption"/>
    <w:aliases w:val="Таблица - Название объекта,!! Object Novogor !!,Знак5,Caption Char,Caption Char1 Char1 Char Char,Caption Char Char2 Char1 Char Char,Caption Char Char Char Char Char1 Char1 Char Char1 Char,Caption Char Char Char1 Char Char Char"/>
    <w:basedOn w:val="a0"/>
    <w:next w:val="a0"/>
    <w:link w:val="af3"/>
    <w:uiPriority w:val="35"/>
    <w:qFormat/>
    <w:locked/>
    <w:pPr>
      <w:spacing w:after="200"/>
    </w:pPr>
    <w:rPr>
      <w:rFonts w:eastAsia="Calibri"/>
      <w:b/>
      <w:color w:val="4F81BD"/>
      <w:sz w:val="18"/>
    </w:rPr>
  </w:style>
  <w:style w:type="character" w:customStyle="1" w:styleId="af3">
    <w:name w:val="Название объекта Знак"/>
    <w:aliases w:val="Таблица - Название объекта Знак1,!! Object Novogor !! Знак1,Знак5 Знак,Caption Char Знак1,Caption Char1 Char1 Char Char Знак1,Caption Char Char2 Char1 Char Char Знак1,Caption Char Char Char Char Char1 Char1 Char Char1 Char Знак1"/>
    <w:link w:val="af2"/>
    <w:uiPriority w:val="35"/>
    <w:locked/>
    <w:rPr>
      <w:rFonts w:ascii="Times New Roman" w:hAnsi="Times New Roman"/>
      <w:b/>
      <w:color w:val="4F81BD"/>
      <w:sz w:val="18"/>
    </w:rPr>
  </w:style>
  <w:style w:type="paragraph" w:styleId="af4">
    <w:name w:val="annotation text"/>
    <w:basedOn w:val="a0"/>
    <w:link w:val="af5"/>
    <w:qFormat/>
    <w:locked/>
    <w:rPr>
      <w:rFonts w:eastAsia="Calibri"/>
      <w:sz w:val="20"/>
    </w:rPr>
  </w:style>
  <w:style w:type="character" w:customStyle="1" w:styleId="af5">
    <w:name w:val="Текст примечания Знак"/>
    <w:link w:val="af4"/>
    <w:locked/>
    <w:rPr>
      <w:rFonts w:ascii="Times New Roman" w:hAnsi="Times New Roman" w:cs="Times New Roman"/>
    </w:rPr>
  </w:style>
  <w:style w:type="paragraph" w:styleId="11">
    <w:name w:val="index 1"/>
    <w:basedOn w:val="a0"/>
    <w:uiPriority w:val="99"/>
    <w:semiHidden/>
    <w:qFormat/>
    <w:locke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af6">
    <w:name w:val="annotation subject"/>
    <w:basedOn w:val="af4"/>
    <w:next w:val="af4"/>
    <w:link w:val="af7"/>
    <w:locked/>
    <w:rPr>
      <w:b/>
    </w:rPr>
  </w:style>
  <w:style w:type="character" w:customStyle="1" w:styleId="af7">
    <w:name w:val="Тема примечания Знак"/>
    <w:link w:val="af6"/>
    <w:locked/>
    <w:rPr>
      <w:rFonts w:ascii="Times New Roman" w:hAnsi="Times New Roman" w:cs="Times New Roman"/>
      <w:b/>
    </w:rPr>
  </w:style>
  <w:style w:type="paragraph" w:styleId="af8">
    <w:name w:val="Document Map"/>
    <w:basedOn w:val="a0"/>
    <w:link w:val="af9"/>
    <w:semiHidden/>
    <w:qFormat/>
    <w:locked/>
    <w:pPr>
      <w:shd w:val="clear" w:color="auto" w:fill="000080"/>
    </w:pPr>
    <w:rPr>
      <w:rFonts w:ascii="Tahoma" w:eastAsia="Calibri" w:hAnsi="Tahoma"/>
      <w:sz w:val="20"/>
    </w:rPr>
  </w:style>
  <w:style w:type="character" w:customStyle="1" w:styleId="af9">
    <w:name w:val="Схема документа Знак"/>
    <w:link w:val="af8"/>
    <w:semiHidden/>
    <w:locked/>
    <w:rPr>
      <w:rFonts w:ascii="Tahoma" w:hAnsi="Tahoma" w:cs="Times New Roman"/>
      <w:shd w:val="clear" w:color="auto" w:fill="000080"/>
    </w:rPr>
  </w:style>
  <w:style w:type="paragraph" w:styleId="afa">
    <w:name w:val="footnote text"/>
    <w:aliases w:val=" Знак3,Знак3, Знак6,Знак6,Table_Footnote_last Знак,Table_Footnote_last Знак Знак,Table_Footnote_last,Текст сноски Знак1 Знак Знак,Текст сноски Знак Знак Знак Знак,Table_Footnote_last Знак1 Знак Знак,single space"/>
    <w:basedOn w:val="a0"/>
    <w:link w:val="afb"/>
    <w:qFormat/>
    <w:locked/>
    <w:rPr>
      <w:rFonts w:eastAsia="Calibri"/>
      <w:sz w:val="20"/>
    </w:rPr>
  </w:style>
  <w:style w:type="character" w:customStyle="1" w:styleId="afb">
    <w:name w:val="Текст сноски Знак"/>
    <w:aliases w:val=" Знак3 Знак,Знак3 Знак, Знак6 Знак,Знак6 Знак,Table_Footnote_last Знак Знак1,Table_Footnote_last Знак Знак Знак,Table_Footnote_last Знак2,Текст сноски Знак1 Знак Знак Знак,Текст сноски Знак Знак Знак Знак Знак,single space Знак"/>
    <w:link w:val="afa"/>
    <w:locked/>
    <w:rPr>
      <w:rFonts w:ascii="Times New Roman" w:hAnsi="Times New Roman" w:cs="Times New Roman"/>
    </w:rPr>
  </w:style>
  <w:style w:type="paragraph" w:styleId="81">
    <w:name w:val="toc 8"/>
    <w:basedOn w:val="a0"/>
    <w:next w:val="a0"/>
    <w:uiPriority w:val="39"/>
    <w:qFormat/>
    <w:locked/>
    <w:pPr>
      <w:ind w:left="1440"/>
    </w:pPr>
    <w:rPr>
      <w:sz w:val="20"/>
    </w:rPr>
  </w:style>
  <w:style w:type="paragraph" w:styleId="HTML0">
    <w:name w:val="HTML Address"/>
    <w:basedOn w:val="a0"/>
    <w:link w:val="HTML1"/>
    <w:semiHidden/>
    <w:qFormat/>
    <w:locked/>
    <w:rPr>
      <w:rFonts w:eastAsia="Calibri"/>
      <w:i/>
    </w:rPr>
  </w:style>
  <w:style w:type="character" w:customStyle="1" w:styleId="HTML1">
    <w:name w:val="Адрес HTML Знак"/>
    <w:link w:val="HTML0"/>
    <w:semiHidden/>
    <w:locked/>
    <w:rPr>
      <w:rFonts w:ascii="Times New Roman" w:hAnsi="Times New Roman" w:cs="Times New Roman"/>
      <w:i/>
      <w:sz w:val="24"/>
    </w:rPr>
  </w:style>
  <w:style w:type="paragraph" w:styleId="afc">
    <w:name w:val="header"/>
    <w:basedOn w:val="a0"/>
    <w:link w:val="afd"/>
    <w:qFormat/>
    <w:pPr>
      <w:tabs>
        <w:tab w:val="center" w:pos="4677"/>
        <w:tab w:val="right" w:pos="9355"/>
      </w:tabs>
    </w:pPr>
    <w:rPr>
      <w:rFonts w:eastAsia="Calibri"/>
      <w:sz w:val="20"/>
    </w:rPr>
  </w:style>
  <w:style w:type="character" w:customStyle="1" w:styleId="afd">
    <w:name w:val="Верхний колонтитул Знак"/>
    <w:link w:val="afc"/>
    <w:qFormat/>
    <w:locked/>
    <w:rPr>
      <w:rFonts w:ascii="Times New Roman" w:hAnsi="Times New Roman" w:cs="Times New Roman"/>
      <w:sz w:val="20"/>
      <w:lang w:eastAsia="ru-RU"/>
    </w:rPr>
  </w:style>
  <w:style w:type="paragraph" w:styleId="91">
    <w:name w:val="toc 9"/>
    <w:basedOn w:val="a0"/>
    <w:next w:val="a0"/>
    <w:uiPriority w:val="39"/>
    <w:qFormat/>
    <w:locked/>
    <w:pPr>
      <w:ind w:left="1680"/>
    </w:pPr>
    <w:rPr>
      <w:sz w:val="20"/>
    </w:rPr>
  </w:style>
  <w:style w:type="paragraph" w:styleId="71">
    <w:name w:val="toc 7"/>
    <w:basedOn w:val="a0"/>
    <w:next w:val="a0"/>
    <w:uiPriority w:val="39"/>
    <w:qFormat/>
    <w:locked/>
    <w:pPr>
      <w:ind w:left="1200"/>
    </w:pPr>
    <w:rPr>
      <w:sz w:val="20"/>
    </w:rPr>
  </w:style>
  <w:style w:type="paragraph" w:styleId="afe">
    <w:name w:val="envelope address"/>
    <w:basedOn w:val="a0"/>
    <w:semiHidden/>
    <w:qFormat/>
    <w:locked/>
    <w:pPr>
      <w:framePr w:w="7920" w:h="1980" w:hRule="exact" w:hSpace="180" w:wrap="auto" w:hAnchor="page" w:xAlign="center" w:yAlign="bottom"/>
      <w:ind w:left="2880"/>
    </w:pPr>
    <w:rPr>
      <w:rFonts w:ascii="Arial" w:hAnsi="Arial" w:cs="Arial"/>
      <w:szCs w:val="24"/>
    </w:rPr>
  </w:style>
  <w:style w:type="paragraph" w:styleId="aff">
    <w:name w:val="Body Text"/>
    <w:basedOn w:val="a0"/>
    <w:link w:val="aff0"/>
    <w:qFormat/>
    <w:pPr>
      <w:spacing w:after="120"/>
    </w:pPr>
    <w:rPr>
      <w:rFonts w:eastAsia="Calibri"/>
      <w:sz w:val="20"/>
    </w:rPr>
  </w:style>
  <w:style w:type="character" w:customStyle="1" w:styleId="aff0">
    <w:name w:val="Основной текст Знак"/>
    <w:link w:val="aff"/>
    <w:locked/>
    <w:rPr>
      <w:rFonts w:ascii="Times New Roman" w:hAnsi="Times New Roman" w:cs="Times New Roman"/>
      <w:sz w:val="20"/>
      <w:lang w:eastAsia="ru-RU"/>
    </w:rPr>
  </w:style>
  <w:style w:type="paragraph" w:styleId="12">
    <w:name w:val="toc 1"/>
    <w:basedOn w:val="a0"/>
    <w:next w:val="a0"/>
    <w:uiPriority w:val="39"/>
    <w:qFormat/>
    <w:locked/>
    <w:pPr>
      <w:tabs>
        <w:tab w:val="right" w:leader="dot" w:pos="9628"/>
      </w:tabs>
      <w:spacing w:before="40" w:after="40" w:line="276" w:lineRule="auto"/>
      <w:ind w:left="142" w:hanging="142"/>
    </w:pPr>
    <w:rPr>
      <w:b/>
      <w:caps/>
      <w:szCs w:val="24"/>
    </w:rPr>
  </w:style>
  <w:style w:type="paragraph" w:styleId="61">
    <w:name w:val="toc 6"/>
    <w:basedOn w:val="a0"/>
    <w:next w:val="a0"/>
    <w:uiPriority w:val="39"/>
    <w:qFormat/>
    <w:locked/>
    <w:pPr>
      <w:ind w:left="960"/>
    </w:pPr>
    <w:rPr>
      <w:sz w:val="20"/>
    </w:rPr>
  </w:style>
  <w:style w:type="paragraph" w:styleId="33">
    <w:name w:val="toc 3"/>
    <w:basedOn w:val="a0"/>
    <w:next w:val="a0"/>
    <w:uiPriority w:val="39"/>
    <w:qFormat/>
    <w:locked/>
    <w:pPr>
      <w:tabs>
        <w:tab w:val="right" w:leader="dot" w:pos="9628"/>
      </w:tabs>
      <w:spacing w:before="40" w:after="40"/>
      <w:ind w:left="794"/>
    </w:pPr>
    <w:rPr>
      <w:i/>
      <w:szCs w:val="24"/>
    </w:rPr>
  </w:style>
  <w:style w:type="paragraph" w:styleId="23">
    <w:name w:val="toc 2"/>
    <w:basedOn w:val="a0"/>
    <w:next w:val="a0"/>
    <w:uiPriority w:val="39"/>
    <w:qFormat/>
    <w:locked/>
    <w:pPr>
      <w:tabs>
        <w:tab w:val="right" w:leader="dot" w:pos="9628"/>
      </w:tabs>
      <w:spacing w:before="40" w:after="40"/>
      <w:ind w:left="794" w:hanging="454"/>
    </w:pPr>
    <w:rPr>
      <w:szCs w:val="24"/>
    </w:rPr>
  </w:style>
  <w:style w:type="paragraph" w:styleId="41">
    <w:name w:val="toc 4"/>
    <w:basedOn w:val="a0"/>
    <w:next w:val="a0"/>
    <w:uiPriority w:val="39"/>
    <w:qFormat/>
    <w:locked/>
    <w:pPr>
      <w:ind w:left="480"/>
    </w:pPr>
    <w:rPr>
      <w:sz w:val="20"/>
    </w:rPr>
  </w:style>
  <w:style w:type="paragraph" w:styleId="51">
    <w:name w:val="toc 5"/>
    <w:basedOn w:val="a0"/>
    <w:next w:val="a0"/>
    <w:uiPriority w:val="39"/>
    <w:qFormat/>
    <w:locked/>
    <w:pPr>
      <w:ind w:left="720"/>
    </w:pPr>
    <w:rPr>
      <w:sz w:val="20"/>
    </w:rPr>
  </w:style>
  <w:style w:type="paragraph" w:styleId="24">
    <w:name w:val="Body Text First Indent 2"/>
    <w:basedOn w:val="aff1"/>
    <w:link w:val="25"/>
    <w:semiHidden/>
    <w:locked/>
    <w:pPr>
      <w:spacing w:after="0"/>
      <w:ind w:left="360" w:firstLine="360"/>
    </w:pPr>
    <w:rPr>
      <w:sz w:val="24"/>
    </w:rPr>
  </w:style>
  <w:style w:type="paragraph" w:styleId="aff1">
    <w:name w:val="Body Text Indent"/>
    <w:basedOn w:val="a0"/>
    <w:link w:val="aff2"/>
    <w:qFormat/>
    <w:pPr>
      <w:spacing w:after="120"/>
      <w:ind w:left="283"/>
    </w:pPr>
    <w:rPr>
      <w:rFonts w:eastAsia="Calibri"/>
      <w:sz w:val="20"/>
    </w:rPr>
  </w:style>
  <w:style w:type="character" w:customStyle="1" w:styleId="aff2">
    <w:name w:val="Основной текст с отступом Знак"/>
    <w:link w:val="aff1"/>
    <w:qFormat/>
    <w:locked/>
    <w:rPr>
      <w:rFonts w:ascii="Times New Roman" w:hAnsi="Times New Roman" w:cs="Times New Roman"/>
      <w:sz w:val="20"/>
      <w:lang w:eastAsia="ru-RU"/>
    </w:rPr>
  </w:style>
  <w:style w:type="character" w:customStyle="1" w:styleId="25">
    <w:name w:val="Красная строка 2 Знак"/>
    <w:link w:val="24"/>
    <w:locked/>
    <w:rPr>
      <w:rFonts w:ascii="Times New Roman" w:hAnsi="Times New Roman" w:cs="Times New Roman"/>
      <w:sz w:val="24"/>
      <w:lang w:eastAsia="ru-RU"/>
    </w:rPr>
  </w:style>
  <w:style w:type="paragraph" w:styleId="34">
    <w:name w:val="List Bullet 3"/>
    <w:basedOn w:val="a0"/>
    <w:qFormat/>
    <w:locked/>
    <w:pPr>
      <w:widowControl w:val="0"/>
      <w:suppressAutoHyphens/>
      <w:spacing w:before="120" w:after="120"/>
      <w:jc w:val="both"/>
      <w:textAlignment w:val="baseline"/>
    </w:pPr>
    <w:rPr>
      <w:szCs w:val="24"/>
      <w:lang w:eastAsia="zh-CN"/>
    </w:rPr>
  </w:style>
  <w:style w:type="paragraph" w:styleId="aff3">
    <w:name w:val="Title"/>
    <w:basedOn w:val="a0"/>
    <w:link w:val="aff4"/>
    <w:qFormat/>
    <w:pPr>
      <w:jc w:val="center"/>
    </w:pPr>
    <w:rPr>
      <w:rFonts w:eastAsia="Calibri"/>
      <w:b/>
    </w:rPr>
  </w:style>
  <w:style w:type="character" w:customStyle="1" w:styleId="aff4">
    <w:name w:val="Название Знак"/>
    <w:link w:val="aff3"/>
    <w:qFormat/>
    <w:locked/>
    <w:rPr>
      <w:rFonts w:ascii="Times New Roman" w:hAnsi="Times New Roman" w:cs="Times New Roman"/>
      <w:b/>
      <w:sz w:val="24"/>
      <w:lang w:eastAsia="ru-RU"/>
    </w:rPr>
  </w:style>
  <w:style w:type="paragraph" w:styleId="aff5">
    <w:name w:val="footer"/>
    <w:aliases w:val=" Знак2,Знак2"/>
    <w:basedOn w:val="a0"/>
    <w:link w:val="aff6"/>
    <w:uiPriority w:val="99"/>
    <w:qFormat/>
    <w:pPr>
      <w:tabs>
        <w:tab w:val="center" w:pos="4677"/>
        <w:tab w:val="right" w:pos="9355"/>
      </w:tabs>
    </w:pPr>
    <w:rPr>
      <w:rFonts w:eastAsia="Calibri"/>
      <w:sz w:val="20"/>
    </w:rPr>
  </w:style>
  <w:style w:type="character" w:customStyle="1" w:styleId="aff6">
    <w:name w:val="Нижний колонтитул Знак"/>
    <w:aliases w:val=" Знак2 Знак,Знак2 Знак"/>
    <w:link w:val="aff5"/>
    <w:uiPriority w:val="99"/>
    <w:locked/>
    <w:rPr>
      <w:rFonts w:ascii="Times New Roman" w:hAnsi="Times New Roman" w:cs="Times New Roman"/>
      <w:sz w:val="20"/>
      <w:lang w:eastAsia="ru-RU"/>
    </w:rPr>
  </w:style>
  <w:style w:type="paragraph" w:styleId="aff7">
    <w:name w:val="List"/>
    <w:basedOn w:val="aff"/>
    <w:locked/>
    <w:pPr>
      <w:suppressAutoHyphens/>
      <w:spacing w:before="120"/>
      <w:jc w:val="both"/>
    </w:pPr>
    <w:rPr>
      <w:rFonts w:ascii="Times" w:eastAsia="Times New Roman" w:hAnsi="Times" w:cs="Lucidasans"/>
      <w:sz w:val="24"/>
      <w:szCs w:val="24"/>
      <w:lang w:eastAsia="ar-SA"/>
    </w:rPr>
  </w:style>
  <w:style w:type="paragraph" w:styleId="aff8">
    <w:name w:val="Normal (Web)"/>
    <w:aliases w:val="Обычный (Web)1,Обычный (веб)1,Обычный (веб)11,Обычный (Web), Знак Знак22,Знак Знак22"/>
    <w:basedOn w:val="a0"/>
    <w:link w:val="aff9"/>
    <w:uiPriority w:val="99"/>
    <w:qFormat/>
    <w:pPr>
      <w:spacing w:after="120"/>
    </w:pPr>
    <w:rPr>
      <w:rFonts w:ascii="Calibri" w:hAnsi="Calibri"/>
      <w:sz w:val="16"/>
    </w:rPr>
  </w:style>
  <w:style w:type="character" w:customStyle="1" w:styleId="aff9">
    <w:name w:val="Обычный (веб) Знак"/>
    <w:aliases w:val="Обычный (Web)1 Знак,Обычный (веб)1 Знак,Обычный (веб)11 Знак,Обычный (Web) Знак, Знак Знак22 Знак,Знак Знак22 Знак"/>
    <w:link w:val="aff8"/>
    <w:uiPriority w:val="99"/>
    <w:locked/>
    <w:rPr>
      <w:rFonts w:eastAsia="Times New Roman"/>
      <w:sz w:val="16"/>
      <w:lang w:val="ru-RU" w:eastAsia="ru-RU"/>
    </w:rPr>
  </w:style>
  <w:style w:type="paragraph" w:styleId="35">
    <w:name w:val="Body Text 3"/>
    <w:basedOn w:val="a0"/>
    <w:link w:val="36"/>
    <w:locked/>
    <w:pPr>
      <w:spacing w:after="120"/>
    </w:pPr>
    <w:rPr>
      <w:rFonts w:eastAsia="Calibri"/>
      <w:sz w:val="16"/>
    </w:rPr>
  </w:style>
  <w:style w:type="character" w:customStyle="1" w:styleId="36">
    <w:name w:val="Основной текст 3 Знак"/>
    <w:link w:val="35"/>
    <w:locked/>
    <w:rPr>
      <w:rFonts w:ascii="Times New Roman" w:hAnsi="Times New Roman" w:cs="Times New Roman"/>
      <w:sz w:val="16"/>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7"/>
    <w:pPr>
      <w:spacing w:after="120" w:line="480" w:lineRule="auto"/>
      <w:ind w:left="283"/>
    </w:pPr>
    <w:rPr>
      <w:rFonts w:eastAsia="Calibri"/>
      <w:sz w:val="20"/>
    </w:rPr>
  </w:style>
  <w:style w:type="character" w:customStyle="1" w:styleId="27">
    <w:name w:val="Основной текст с отступом 2 Знак"/>
    <w:aliases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4, Знак1 Знак4"/>
    <w:link w:val="26"/>
    <w:qFormat/>
    <w:locked/>
    <w:rPr>
      <w:rFonts w:ascii="Times New Roman" w:hAnsi="Times New Roman" w:cs="Times New Roman"/>
      <w:sz w:val="20"/>
      <w:lang w:eastAsia="ru-RU"/>
    </w:rPr>
  </w:style>
  <w:style w:type="paragraph" w:styleId="affa">
    <w:name w:val="Subtitle"/>
    <w:aliases w:val="Знак"/>
    <w:basedOn w:val="a0"/>
    <w:link w:val="affb"/>
    <w:qFormat/>
    <w:locked/>
    <w:pPr>
      <w:jc w:val="center"/>
    </w:pPr>
    <w:rPr>
      <w:rFonts w:eastAsia="Calibri"/>
      <w:b/>
    </w:rPr>
  </w:style>
  <w:style w:type="character" w:customStyle="1" w:styleId="affb">
    <w:name w:val="Подзаголовок Знак"/>
    <w:aliases w:val="Знак Знак11"/>
    <w:link w:val="affa"/>
    <w:locked/>
    <w:rPr>
      <w:rFonts w:ascii="Times New Roman" w:hAnsi="Times New Roman"/>
      <w:b/>
      <w:sz w:val="24"/>
    </w:rPr>
  </w:style>
  <w:style w:type="paragraph" w:styleId="HTML2">
    <w:name w:val="HTML Preformatted"/>
    <w:basedOn w:val="a0"/>
    <w:link w:val="HTML3"/>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rPr>
  </w:style>
  <w:style w:type="character" w:customStyle="1" w:styleId="HTML3">
    <w:name w:val="Стандартный HTML Знак"/>
    <w:link w:val="HTML2"/>
    <w:locked/>
    <w:rPr>
      <w:rFonts w:ascii="Courier New" w:hAnsi="Courier New" w:cs="Times New Roman"/>
    </w:rPr>
  </w:style>
  <w:style w:type="paragraph" w:styleId="affc">
    <w:name w:val="Block Text"/>
    <w:basedOn w:val="a0"/>
    <w:uiPriority w:val="99"/>
    <w:pPr>
      <w:widowControl w:val="0"/>
      <w:autoSpaceDE w:val="0"/>
      <w:autoSpaceDN w:val="0"/>
      <w:adjustRightInd w:val="0"/>
      <w:spacing w:before="60" w:after="220" w:line="260" w:lineRule="auto"/>
      <w:ind w:left="400" w:right="400"/>
      <w:jc w:val="center"/>
    </w:pPr>
    <w:rPr>
      <w:b/>
      <w:sz w:val="22"/>
      <w:szCs w:val="22"/>
    </w:rPr>
  </w:style>
  <w:style w:type="table" w:styleId="28">
    <w:name w:val="Table Grid 2"/>
    <w:basedOn w:val="a2"/>
    <w:locked/>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3">
    <w:name w:val="Table Subtle 1"/>
    <w:basedOn w:val="a2"/>
    <w:locked/>
    <w:rPr>
      <w:rFonts w:eastAsia="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3">
    <w:name w:val="Table Web 3"/>
    <w:basedOn w:val="a2"/>
    <w:semiHidden/>
    <w:locked/>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affd">
    <w:name w:val="Table Grid"/>
    <w:basedOn w:val="a2"/>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2">
    <w:name w:val="Table Grid 5"/>
    <w:basedOn w:val="a2"/>
    <w:qFormat/>
    <w:locked/>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affe">
    <w:name w:val="Table Professional"/>
    <w:basedOn w:val="a2"/>
    <w:locked/>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table" w:styleId="afff">
    <w:name w:val="Table Elegant"/>
    <w:basedOn w:val="a2"/>
    <w:locked/>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2">
    <w:name w:val="Table Web 2"/>
    <w:basedOn w:val="a2"/>
    <w:semiHidden/>
    <w:locked/>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afff0">
    <w:name w:val="Table Contemporary"/>
    <w:basedOn w:val="a2"/>
    <w:locked/>
    <w:rPr>
      <w:rFonts w:eastAsia="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
    <w:name w:val="Table List 1"/>
    <w:basedOn w:val="a2"/>
    <w:locked/>
    <w:rPr>
      <w:rFonts w:eastAsia="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
    <w:name w:val="Table Web 1"/>
    <w:basedOn w:val="a2"/>
    <w:semiHidden/>
    <w:locked/>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paragraph" w:customStyle="1" w:styleId="ListParagraph1">
    <w:name w:val="List Paragraph1"/>
    <w:basedOn w:val="a0"/>
    <w:link w:val="ListParagraphChar"/>
    <w:uiPriority w:val="99"/>
    <w:qFormat/>
    <w:pPr>
      <w:ind w:left="720"/>
      <w:contextualSpacing/>
    </w:pPr>
    <w:rPr>
      <w:rFonts w:eastAsia="Calibri"/>
    </w:rPr>
  </w:style>
  <w:style w:type="character" w:customStyle="1" w:styleId="ListParagraphChar">
    <w:name w:val="List Paragraph Char"/>
    <w:link w:val="ListParagraph1"/>
    <w:locked/>
    <w:rPr>
      <w:rFonts w:ascii="Times New Roman" w:hAnsi="Times New Roman"/>
      <w:sz w:val="24"/>
      <w:lang w:eastAsia="ru-RU"/>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fff1">
    <w:name w:val="Основной текст_"/>
    <w:link w:val="14"/>
    <w:locked/>
    <w:rPr>
      <w:rFonts w:ascii="Times New Roman" w:hAnsi="Times New Roman"/>
      <w:sz w:val="26"/>
      <w:shd w:val="clear" w:color="auto" w:fill="FFFFFF"/>
    </w:rPr>
  </w:style>
  <w:style w:type="paragraph" w:customStyle="1" w:styleId="14">
    <w:name w:val="Основной текст1"/>
    <w:basedOn w:val="a0"/>
    <w:link w:val="afff1"/>
    <w:uiPriority w:val="99"/>
    <w:pPr>
      <w:shd w:val="clear" w:color="auto" w:fill="FFFFFF"/>
      <w:spacing w:line="322" w:lineRule="exact"/>
      <w:jc w:val="center"/>
    </w:pPr>
    <w:rPr>
      <w:rFonts w:eastAsia="Calibri"/>
      <w:sz w:val="26"/>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ConsPlusTitle">
    <w:name w:val="ConsPlusTitle"/>
    <w:pPr>
      <w:widowControl w:val="0"/>
      <w:autoSpaceDE w:val="0"/>
      <w:autoSpaceDN w:val="0"/>
      <w:adjustRightInd w:val="0"/>
    </w:pPr>
    <w:rPr>
      <w:rFonts w:ascii="Arial" w:eastAsia="Times New Roman" w:hAnsi="Arial" w:cs="Arial"/>
      <w:b/>
      <w:bCs/>
    </w:rPr>
  </w:style>
  <w:style w:type="paragraph" w:customStyle="1" w:styleId="afff2">
    <w:name w:val="текст примечания"/>
    <w:basedOn w:val="a0"/>
    <w:uiPriority w:val="99"/>
    <w:qFormat/>
    <w:rPr>
      <w:szCs w:val="24"/>
    </w:rPr>
  </w:style>
  <w:style w:type="paragraph" w:customStyle="1" w:styleId="FR2">
    <w:name w:val="FR2"/>
    <w:uiPriority w:val="99"/>
    <w:qFormat/>
    <w:pPr>
      <w:widowControl w:val="0"/>
      <w:autoSpaceDE w:val="0"/>
      <w:autoSpaceDN w:val="0"/>
      <w:adjustRightInd w:val="0"/>
      <w:spacing w:line="480" w:lineRule="auto"/>
      <w:ind w:left="1240" w:hanging="420"/>
    </w:pPr>
    <w:rPr>
      <w:rFonts w:eastAsia="Times New Roman"/>
      <w:sz w:val="18"/>
      <w:szCs w:val="18"/>
    </w:rPr>
  </w:style>
  <w:style w:type="character" w:customStyle="1" w:styleId="apple-converted-space">
    <w:name w:val="apple-converted-space"/>
  </w:style>
  <w:style w:type="character" w:customStyle="1" w:styleId="text">
    <w:name w:val="text"/>
    <w:qFormat/>
  </w:style>
  <w:style w:type="character" w:customStyle="1" w:styleId="29">
    <w:name w:val="Основной текст (2)_"/>
    <w:link w:val="2a"/>
    <w:uiPriority w:val="99"/>
    <w:qFormat/>
    <w:locked/>
    <w:rPr>
      <w:rFonts w:ascii="Arial" w:hAnsi="Arial"/>
      <w:b/>
      <w:sz w:val="27"/>
      <w:shd w:val="clear" w:color="auto" w:fill="FFFFFF"/>
    </w:rPr>
  </w:style>
  <w:style w:type="paragraph" w:customStyle="1" w:styleId="2a">
    <w:name w:val="Основной текст (2)"/>
    <w:basedOn w:val="a0"/>
    <w:link w:val="29"/>
    <w:uiPriority w:val="99"/>
    <w:qFormat/>
    <w:pPr>
      <w:widowControl w:val="0"/>
      <w:shd w:val="clear" w:color="auto" w:fill="FFFFFF"/>
      <w:spacing w:line="302" w:lineRule="exact"/>
      <w:jc w:val="center"/>
    </w:pPr>
    <w:rPr>
      <w:rFonts w:ascii="Arial" w:eastAsia="Calibri" w:hAnsi="Arial"/>
      <w:b/>
      <w:sz w:val="27"/>
    </w:rPr>
  </w:style>
  <w:style w:type="paragraph" w:customStyle="1" w:styleId="15">
    <w:name w:val="Абзац списка1"/>
    <w:basedOn w:val="a0"/>
    <w:uiPriority w:val="99"/>
    <w:qFormat/>
    <w:pPr>
      <w:ind w:left="720"/>
      <w:contextualSpacing/>
    </w:pPr>
    <w:rPr>
      <w:szCs w:val="24"/>
    </w:rPr>
  </w:style>
  <w:style w:type="character" w:customStyle="1" w:styleId="100">
    <w:name w:val="Знак Знак10"/>
    <w:uiPriority w:val="99"/>
    <w:locked/>
    <w:rPr>
      <w:rFonts w:ascii="Cambria" w:hAnsi="Cambria"/>
      <w:b/>
      <w:i/>
      <w:sz w:val="28"/>
    </w:rPr>
  </w:style>
  <w:style w:type="character" w:customStyle="1" w:styleId="92">
    <w:name w:val="Знак Знак9"/>
    <w:uiPriority w:val="99"/>
    <w:locked/>
    <w:rPr>
      <w:rFonts w:ascii="Arial" w:hAnsi="Arial"/>
      <w:b/>
      <w:sz w:val="26"/>
      <w:lang w:val="ru-RU" w:eastAsia="ru-RU"/>
    </w:rPr>
  </w:style>
  <w:style w:type="character" w:customStyle="1" w:styleId="82">
    <w:name w:val="Знак Знак8"/>
    <w:uiPriority w:val="99"/>
    <w:locked/>
    <w:rPr>
      <w:rFonts w:ascii="Calibri" w:hAnsi="Calibri"/>
      <w:b/>
      <w:sz w:val="28"/>
    </w:rPr>
  </w:style>
  <w:style w:type="character" w:customStyle="1" w:styleId="72">
    <w:name w:val="Знак Знак7"/>
    <w:uiPriority w:val="99"/>
    <w:locked/>
    <w:rPr>
      <w:rFonts w:ascii="Courier New" w:hAnsi="Courier New"/>
      <w:color w:val="000000"/>
      <w:sz w:val="16"/>
    </w:rPr>
  </w:style>
  <w:style w:type="paragraph" w:styleId="afff3">
    <w:name w:val="List Paragraph"/>
    <w:basedOn w:val="a0"/>
    <w:link w:val="afff4"/>
    <w:uiPriority w:val="34"/>
    <w:qFormat/>
    <w:pPr>
      <w:ind w:left="720"/>
      <w:contextualSpacing/>
    </w:pPr>
    <w:rPr>
      <w:rFonts w:eastAsia="Calibri"/>
    </w:rPr>
  </w:style>
  <w:style w:type="character" w:customStyle="1" w:styleId="afff4">
    <w:name w:val="Абзац списка Знак"/>
    <w:link w:val="afff3"/>
    <w:uiPriority w:val="34"/>
    <w:qFormat/>
    <w:locked/>
    <w:rPr>
      <w:rFonts w:ascii="Times New Roman" w:hAnsi="Times New Roman"/>
      <w:sz w:val="24"/>
    </w:rPr>
  </w:style>
  <w:style w:type="character" w:customStyle="1" w:styleId="62">
    <w:name w:val="Знак Знак6"/>
    <w:uiPriority w:val="99"/>
    <w:qFormat/>
    <w:locked/>
    <w:rPr>
      <w:sz w:val="24"/>
    </w:rPr>
  </w:style>
  <w:style w:type="character" w:customStyle="1" w:styleId="53">
    <w:name w:val="Знак Знак5"/>
    <w:uiPriority w:val="99"/>
    <w:qFormat/>
    <w:locked/>
    <w:rPr>
      <w:sz w:val="20"/>
    </w:rPr>
  </w:style>
  <w:style w:type="character" w:customStyle="1" w:styleId="42">
    <w:name w:val="Знак Знак4"/>
    <w:uiPriority w:val="99"/>
    <w:locked/>
    <w:rPr>
      <w:sz w:val="24"/>
    </w:rPr>
  </w:style>
  <w:style w:type="character" w:customStyle="1" w:styleId="37">
    <w:name w:val="Знак Знак3"/>
    <w:uiPriority w:val="99"/>
    <w:qFormat/>
    <w:locked/>
    <w:rPr>
      <w:b/>
      <w:sz w:val="24"/>
      <w:lang w:val="ru-RU" w:eastAsia="ru-RU"/>
    </w:rPr>
  </w:style>
  <w:style w:type="character" w:customStyle="1" w:styleId="2b">
    <w:name w:val="Знак Знак2"/>
    <w:locked/>
    <w:rPr>
      <w:sz w:val="24"/>
    </w:rPr>
  </w:style>
  <w:style w:type="character" w:customStyle="1" w:styleId="16">
    <w:name w:val="Знак Знак1"/>
    <w:aliases w:val="Подзаголовок Знак1"/>
    <w:qFormat/>
    <w:locked/>
    <w:rPr>
      <w:rFonts w:ascii="Tahoma" w:hAnsi="Tahoma"/>
      <w:sz w:val="16"/>
    </w:rPr>
  </w:style>
  <w:style w:type="character" w:customStyle="1" w:styleId="afff5">
    <w:name w:val="Знак Знак"/>
    <w:uiPriority w:val="99"/>
    <w:qFormat/>
    <w:locked/>
    <w:rPr>
      <w:sz w:val="24"/>
    </w:rPr>
  </w:style>
  <w:style w:type="paragraph" w:customStyle="1" w:styleId="ConsNonformat">
    <w:name w:val="ConsNonformat"/>
    <w:pPr>
      <w:widowControl w:val="0"/>
      <w:autoSpaceDE w:val="0"/>
      <w:autoSpaceDN w:val="0"/>
      <w:adjustRightInd w:val="0"/>
    </w:pPr>
    <w:rPr>
      <w:rFonts w:ascii="Courier New" w:eastAsia="Times New Roman" w:hAnsi="Courier New" w:cs="Courier New"/>
    </w:rPr>
  </w:style>
  <w:style w:type="paragraph" w:customStyle="1" w:styleId="2c">
    <w:name w:val="Абзац списка2"/>
    <w:basedOn w:val="a0"/>
    <w:qFormat/>
    <w:pPr>
      <w:ind w:left="720"/>
      <w:contextualSpacing/>
    </w:pPr>
    <w:rPr>
      <w:szCs w:val="24"/>
    </w:rPr>
  </w:style>
  <w:style w:type="character" w:customStyle="1" w:styleId="2d">
    <w:name w:val="Заголовок №2_"/>
    <w:link w:val="2e"/>
    <w:uiPriority w:val="99"/>
    <w:locked/>
    <w:rPr>
      <w:rFonts w:ascii="Arial" w:hAnsi="Arial"/>
      <w:b/>
      <w:sz w:val="23"/>
      <w:shd w:val="clear" w:color="auto" w:fill="FFFFFF"/>
    </w:rPr>
  </w:style>
  <w:style w:type="paragraph" w:customStyle="1" w:styleId="2e">
    <w:name w:val="Заголовок №2"/>
    <w:basedOn w:val="a0"/>
    <w:link w:val="2d"/>
    <w:uiPriority w:val="99"/>
    <w:pPr>
      <w:widowControl w:val="0"/>
      <w:shd w:val="clear" w:color="auto" w:fill="FFFFFF"/>
      <w:spacing w:line="413" w:lineRule="exact"/>
      <w:jc w:val="both"/>
      <w:outlineLvl w:val="1"/>
    </w:pPr>
    <w:rPr>
      <w:rFonts w:ascii="Arial" w:eastAsia="Calibri" w:hAnsi="Arial"/>
      <w:b/>
      <w:sz w:val="23"/>
    </w:rPr>
  </w:style>
  <w:style w:type="paragraph" w:customStyle="1" w:styleId="formattexttopleveltext">
    <w:name w:val="formattext topleveltext"/>
    <w:basedOn w:val="a0"/>
    <w:qFormat/>
    <w:pPr>
      <w:spacing w:before="100" w:beforeAutospacing="1" w:after="100" w:afterAutospacing="1"/>
    </w:pPr>
    <w:rPr>
      <w:szCs w:val="24"/>
    </w:rPr>
  </w:style>
  <w:style w:type="paragraph" w:customStyle="1" w:styleId="BodyTextIndent1">
    <w:name w:val="Body Text Indent1"/>
    <w:basedOn w:val="a0"/>
    <w:uiPriority w:val="99"/>
    <w:qFormat/>
    <w:pPr>
      <w:spacing w:after="120"/>
      <w:ind w:left="283"/>
    </w:pPr>
    <w:rPr>
      <w:sz w:val="28"/>
      <w:szCs w:val="28"/>
    </w:rPr>
  </w:style>
  <w:style w:type="paragraph" w:customStyle="1" w:styleId="101">
    <w:name w:val="Знак Знак10 Знак Знак Знак"/>
    <w:basedOn w:val="a0"/>
    <w:uiPriority w:val="99"/>
    <w:qFormat/>
    <w:pPr>
      <w:spacing w:before="100" w:beforeAutospacing="1" w:after="100" w:afterAutospacing="1"/>
    </w:pPr>
    <w:rPr>
      <w:rFonts w:ascii="Tahoma" w:hAnsi="Tahoma"/>
      <w:sz w:val="20"/>
      <w:lang w:val="en-US" w:eastAsia="en-US"/>
    </w:rPr>
  </w:style>
  <w:style w:type="paragraph" w:customStyle="1" w:styleId="ConsPlusNormal0">
    <w:name w:val="ConsPlusNormal Знак"/>
    <w:link w:val="ConsPlusNormal1"/>
    <w:uiPriority w:val="99"/>
    <w:qFormat/>
    <w:pPr>
      <w:widowControl w:val="0"/>
      <w:autoSpaceDE w:val="0"/>
      <w:autoSpaceDN w:val="0"/>
      <w:adjustRightInd w:val="0"/>
      <w:ind w:firstLine="720"/>
    </w:pPr>
    <w:rPr>
      <w:rFonts w:ascii="Arial" w:eastAsia="Calibri" w:hAnsi="Arial"/>
      <w:sz w:val="22"/>
      <w:szCs w:val="22"/>
    </w:rPr>
  </w:style>
  <w:style w:type="character" w:customStyle="1" w:styleId="ConsPlusNormal1">
    <w:name w:val="ConsPlusNormal Знак Знак"/>
    <w:link w:val="ConsPlusNormal0"/>
    <w:uiPriority w:val="99"/>
    <w:qFormat/>
    <w:locked/>
    <w:rPr>
      <w:rFonts w:ascii="Arial" w:hAnsi="Arial"/>
      <w:sz w:val="22"/>
    </w:rPr>
  </w:style>
  <w:style w:type="paragraph" w:customStyle="1" w:styleId="NoSpacing1">
    <w:name w:val="No Spacing1"/>
    <w:basedOn w:val="a0"/>
    <w:uiPriority w:val="99"/>
    <w:qFormat/>
    <w:pPr>
      <w:ind w:firstLine="709"/>
      <w:jc w:val="both"/>
    </w:pPr>
    <w:rPr>
      <w:rFonts w:ascii="Cambria" w:hAnsi="Cambria" w:cs="Cambria"/>
      <w:sz w:val="26"/>
      <w:szCs w:val="26"/>
      <w:lang w:val="en-US" w:eastAsia="en-US"/>
    </w:rPr>
  </w:style>
  <w:style w:type="paragraph" w:customStyle="1" w:styleId="17">
    <w:name w:val="Обычный1"/>
    <w:pPr>
      <w:widowControl w:val="0"/>
    </w:pPr>
    <w:rPr>
      <w:rFonts w:eastAsia="Times New Roman"/>
      <w:sz w:val="22"/>
      <w:szCs w:val="22"/>
    </w:rPr>
  </w:style>
  <w:style w:type="paragraph" w:customStyle="1" w:styleId="43">
    <w:name w:val="Уровень 4"/>
    <w:uiPriority w:val="99"/>
    <w:qFormat/>
    <w:pPr>
      <w:widowControl w:val="0"/>
      <w:autoSpaceDE w:val="0"/>
      <w:autoSpaceDN w:val="0"/>
      <w:adjustRightInd w:val="0"/>
      <w:outlineLvl w:val="4"/>
    </w:pPr>
    <w:rPr>
      <w:rFonts w:eastAsia="Times New Roman"/>
      <w:sz w:val="24"/>
      <w:szCs w:val="24"/>
    </w:rPr>
  </w:style>
  <w:style w:type="paragraph" w:customStyle="1" w:styleId="ConsNormal">
    <w:name w:val="ConsNormal"/>
    <w:pPr>
      <w:widowControl w:val="0"/>
      <w:autoSpaceDE w:val="0"/>
      <w:autoSpaceDN w:val="0"/>
      <w:adjustRightInd w:val="0"/>
      <w:ind w:right="19772" w:firstLine="720"/>
    </w:pPr>
    <w:rPr>
      <w:rFonts w:ascii="Arial" w:eastAsia="Times New Roman" w:hAnsi="Arial" w:cs="Arial"/>
    </w:rPr>
  </w:style>
  <w:style w:type="paragraph" w:customStyle="1" w:styleId="afff6">
    <w:name w:val="Основной"/>
    <w:basedOn w:val="a0"/>
    <w:pPr>
      <w:autoSpaceDE w:val="0"/>
      <w:autoSpaceDN w:val="0"/>
      <w:adjustRightInd w:val="0"/>
      <w:spacing w:after="20"/>
      <w:ind w:firstLine="142"/>
      <w:jc w:val="both"/>
    </w:pPr>
    <w:rPr>
      <w:rFonts w:cs="Arial"/>
      <w:sz w:val="22"/>
    </w:rPr>
  </w:style>
  <w:style w:type="paragraph" w:customStyle="1" w:styleId="afff7">
    <w:name w:val="Таблица"/>
    <w:basedOn w:val="a0"/>
    <w:pPr>
      <w:overflowPunct w:val="0"/>
      <w:autoSpaceDE w:val="0"/>
      <w:autoSpaceDN w:val="0"/>
      <w:adjustRightInd w:val="0"/>
      <w:ind w:right="34"/>
      <w:textAlignment w:val="baseline"/>
    </w:pPr>
    <w:rPr>
      <w:sz w:val="20"/>
    </w:rPr>
  </w:style>
  <w:style w:type="paragraph" w:customStyle="1" w:styleId="ConsCell">
    <w:name w:val="ConsCell"/>
    <w:pPr>
      <w:widowControl w:val="0"/>
      <w:autoSpaceDE w:val="0"/>
      <w:autoSpaceDN w:val="0"/>
      <w:adjustRightInd w:val="0"/>
      <w:ind w:right="19772"/>
    </w:pPr>
    <w:rPr>
      <w:rFonts w:ascii="Arial" w:eastAsia="Times New Roman" w:hAnsi="Arial" w:cs="Arial"/>
    </w:rPr>
  </w:style>
  <w:style w:type="character" w:customStyle="1" w:styleId="SubtitleChar">
    <w:name w:val="Subtitle Char"/>
    <w:uiPriority w:val="99"/>
    <w:locked/>
    <w:rPr>
      <w:rFonts w:ascii="Cambria" w:hAnsi="Cambria" w:cs="Times New Roman"/>
      <w:sz w:val="24"/>
    </w:rPr>
  </w:style>
  <w:style w:type="paragraph" w:customStyle="1" w:styleId="-11">
    <w:name w:val="Маркирован-1"/>
    <w:basedOn w:val="a0"/>
    <w:pPr>
      <w:tabs>
        <w:tab w:val="left" w:pos="720"/>
        <w:tab w:val="left" w:pos="900"/>
        <w:tab w:val="left" w:pos="1211"/>
      </w:tabs>
      <w:spacing w:line="360" w:lineRule="auto"/>
      <w:ind w:left="900" w:hanging="283"/>
      <w:jc w:val="both"/>
    </w:pPr>
    <w:rPr>
      <w:szCs w:val="24"/>
    </w:rPr>
  </w:style>
  <w:style w:type="paragraph" w:customStyle="1" w:styleId="ConsTitle">
    <w:name w:val="ConsTitle"/>
    <w:pPr>
      <w:widowControl w:val="0"/>
      <w:autoSpaceDE w:val="0"/>
      <w:autoSpaceDN w:val="0"/>
      <w:adjustRightInd w:val="0"/>
      <w:ind w:right="19772"/>
    </w:pPr>
    <w:rPr>
      <w:rFonts w:ascii="Arial" w:eastAsia="Times New Roman" w:hAnsi="Arial" w:cs="Arial"/>
      <w:b/>
      <w:bCs/>
    </w:rPr>
  </w:style>
  <w:style w:type="paragraph" w:customStyle="1" w:styleId="18">
    <w:name w:val="Список_маркир.1"/>
    <w:basedOn w:val="a0"/>
    <w:pPr>
      <w:tabs>
        <w:tab w:val="left" w:pos="1021"/>
      </w:tabs>
      <w:spacing w:line="360" w:lineRule="auto"/>
      <w:ind w:firstLine="567"/>
      <w:jc w:val="both"/>
    </w:pPr>
    <w:rPr>
      <w:szCs w:val="24"/>
    </w:rPr>
  </w:style>
  <w:style w:type="paragraph" w:customStyle="1" w:styleId="2f">
    <w:name w:val="Список_маркир.2"/>
    <w:basedOn w:val="a0"/>
    <w:pPr>
      <w:tabs>
        <w:tab w:val="left" w:pos="1021"/>
      </w:tabs>
      <w:spacing w:line="360" w:lineRule="auto"/>
      <w:ind w:firstLine="567"/>
      <w:jc w:val="both"/>
    </w:pPr>
    <w:rPr>
      <w:szCs w:val="24"/>
    </w:rPr>
  </w:style>
  <w:style w:type="paragraph" w:customStyle="1" w:styleId="afff8">
    <w:name w:val="Таблица_номер"/>
    <w:basedOn w:val="a0"/>
    <w:pPr>
      <w:keepNext/>
      <w:spacing w:line="360" w:lineRule="auto"/>
      <w:jc w:val="right"/>
    </w:pPr>
    <w:rPr>
      <w:sz w:val="28"/>
      <w:szCs w:val="28"/>
    </w:rPr>
  </w:style>
  <w:style w:type="paragraph" w:customStyle="1" w:styleId="afff9">
    <w:name w:val="Таблица_название"/>
    <w:basedOn w:val="a0"/>
    <w:pPr>
      <w:keepNext/>
      <w:jc w:val="center"/>
    </w:pPr>
    <w:rPr>
      <w:i/>
      <w:sz w:val="28"/>
      <w:szCs w:val="28"/>
    </w:rPr>
  </w:style>
  <w:style w:type="paragraph" w:customStyle="1" w:styleId="CenturyGothic9pt-0073">
    <w:name w:val="Стиль Century Gothic 9 pt по ширине Слева:  -007 см После:  3 ..."/>
    <w:basedOn w:val="a0"/>
    <w:pPr>
      <w:spacing w:after="60"/>
      <w:jc w:val="both"/>
    </w:pPr>
    <w:rPr>
      <w:rFonts w:ascii="Century Gothic" w:hAnsi="Century Gothic" w:cs="Century Gothic"/>
      <w:sz w:val="18"/>
      <w:szCs w:val="18"/>
    </w:rPr>
  </w:style>
  <w:style w:type="paragraph" w:customStyle="1" w:styleId="xl79">
    <w:name w:val="xl7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font5">
    <w:name w:val="font5"/>
    <w:basedOn w:val="a0"/>
    <w:pPr>
      <w:spacing w:before="100" w:beforeAutospacing="1" w:after="100" w:afterAutospacing="1"/>
    </w:pPr>
    <w:rPr>
      <w:rFonts w:ascii="Tahoma" w:hAnsi="Tahoma" w:cs="Tahoma"/>
      <w:color w:val="000000"/>
      <w:sz w:val="16"/>
      <w:szCs w:val="16"/>
    </w:rPr>
  </w:style>
  <w:style w:type="paragraph" w:customStyle="1" w:styleId="font6">
    <w:name w:val="font6"/>
    <w:basedOn w:val="a0"/>
    <w:pPr>
      <w:spacing w:before="100" w:beforeAutospacing="1" w:after="100" w:afterAutospacing="1"/>
    </w:pPr>
    <w:rPr>
      <w:rFonts w:ascii="Tahoma" w:hAnsi="Tahoma" w:cs="Tahoma"/>
      <w:b/>
      <w:bCs/>
      <w:color w:val="000000"/>
      <w:sz w:val="16"/>
      <w:szCs w:val="16"/>
    </w:rPr>
  </w:style>
  <w:style w:type="character" w:customStyle="1" w:styleId="290">
    <w:name w:val="Знак Знак29"/>
    <w:rPr>
      <w:rFonts w:ascii="Arial" w:hAnsi="Arial"/>
      <w:b/>
      <w:sz w:val="26"/>
      <w:lang w:val="ru-RU" w:eastAsia="ru-RU"/>
    </w:rPr>
  </w:style>
  <w:style w:type="paragraph" w:customStyle="1" w:styleId="310">
    <w:name w:val="Основной текст 31"/>
    <w:basedOn w:val="a0"/>
    <w:pPr>
      <w:widowControl w:val="0"/>
      <w:jc w:val="both"/>
    </w:pPr>
  </w:style>
  <w:style w:type="character" w:customStyle="1" w:styleId="210">
    <w:name w:val="Знак Знак21"/>
    <w:rPr>
      <w:sz w:val="24"/>
      <w:lang w:val="ru-RU" w:eastAsia="ru-RU"/>
    </w:rPr>
  </w:style>
  <w:style w:type="paragraph" w:customStyle="1" w:styleId="140">
    <w:name w:val="Обычный 14"/>
    <w:basedOn w:val="a0"/>
    <w:pPr>
      <w:spacing w:line="360" w:lineRule="auto"/>
      <w:ind w:firstLine="709"/>
      <w:jc w:val="both"/>
    </w:pPr>
    <w:rPr>
      <w:sz w:val="28"/>
      <w:szCs w:val="24"/>
    </w:rPr>
  </w:style>
  <w:style w:type="character" w:customStyle="1" w:styleId="200">
    <w:name w:val="Знак Знак20"/>
    <w:semiHidden/>
    <w:locked/>
    <w:rPr>
      <w:lang w:val="ru-RU" w:eastAsia="ru-RU"/>
    </w:rPr>
  </w:style>
  <w:style w:type="paragraph" w:customStyle="1" w:styleId="afffa">
    <w:name w:val="Табличный"/>
    <w:basedOn w:val="a0"/>
    <w:pPr>
      <w:keepLines/>
      <w:suppressAutoHyphens/>
      <w:jc w:val="both"/>
    </w:pPr>
    <w:rPr>
      <w:rFonts w:ascii="Century Gothic" w:hAnsi="Century Gothic" w:cs="Century Gothic"/>
      <w:sz w:val="18"/>
      <w:szCs w:val="18"/>
    </w:rPr>
  </w:style>
  <w:style w:type="character" w:styleId="afffb">
    <w:name w:val="Placeholder Text"/>
    <w:semiHidden/>
    <w:rPr>
      <w:rFonts w:cs="Times New Roman"/>
      <w:color w:val="808080"/>
    </w:rPr>
  </w:style>
  <w:style w:type="paragraph" w:customStyle="1" w:styleId="font7">
    <w:name w:val="font7"/>
    <w:basedOn w:val="a0"/>
    <w:pPr>
      <w:spacing w:before="100" w:beforeAutospacing="1" w:after="100" w:afterAutospacing="1"/>
    </w:pPr>
    <w:rPr>
      <w:rFonts w:ascii="Tahoma" w:hAnsi="Tahoma" w:cs="Tahoma"/>
      <w:color w:val="000000"/>
      <w:sz w:val="16"/>
      <w:szCs w:val="16"/>
    </w:rPr>
  </w:style>
  <w:style w:type="paragraph" w:customStyle="1" w:styleId="font8">
    <w:name w:val="font8"/>
    <w:basedOn w:val="a0"/>
    <w:pPr>
      <w:spacing w:before="100" w:beforeAutospacing="1" w:after="100" w:afterAutospacing="1"/>
    </w:pPr>
    <w:rPr>
      <w:rFonts w:ascii="Tahoma" w:hAnsi="Tahoma" w:cs="Tahoma"/>
      <w:b/>
      <w:bCs/>
      <w:color w:val="000000"/>
      <w:sz w:val="16"/>
      <w:szCs w:val="16"/>
    </w:rPr>
  </w:style>
  <w:style w:type="paragraph" w:customStyle="1" w:styleId="xl65">
    <w:name w:val="xl65"/>
    <w:basedOn w:val="a0"/>
    <w:pPr>
      <w:spacing w:before="100" w:beforeAutospacing="1" w:after="100" w:afterAutospacing="1"/>
    </w:pPr>
    <w:rPr>
      <w:sz w:val="20"/>
    </w:rPr>
  </w:style>
  <w:style w:type="paragraph" w:customStyle="1" w:styleId="xl66">
    <w:name w:val="xl66"/>
    <w:basedOn w:val="a0"/>
    <w:pPr>
      <w:spacing w:before="100" w:beforeAutospacing="1" w:after="100" w:afterAutospacing="1"/>
    </w:pPr>
    <w:rPr>
      <w:sz w:val="20"/>
    </w:rPr>
  </w:style>
  <w:style w:type="paragraph" w:customStyle="1" w:styleId="xl67">
    <w:name w:val="xl67"/>
    <w:basedOn w:val="a0"/>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9">
    <w:name w:val="xl6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0">
    <w:name w:val="xl70"/>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3">
    <w:name w:val="xl73"/>
    <w:basedOn w:val="a0"/>
    <w:pPr>
      <w:spacing w:before="100" w:beforeAutospacing="1" w:after="100" w:afterAutospacing="1"/>
    </w:pPr>
    <w:rPr>
      <w:b/>
      <w:bCs/>
      <w:sz w:val="20"/>
    </w:rPr>
  </w:style>
  <w:style w:type="paragraph" w:customStyle="1" w:styleId="xl74">
    <w:name w:val="xl74"/>
    <w:basedOn w:val="a0"/>
    <w:qFormat/>
    <w:pPr>
      <w:spacing w:before="100" w:beforeAutospacing="1" w:after="100" w:afterAutospacing="1"/>
      <w:jc w:val="center"/>
    </w:pPr>
    <w:rPr>
      <w:sz w:val="20"/>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6">
    <w:name w:val="xl76"/>
    <w:basedOn w:val="a0"/>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7">
    <w:name w:val="xl7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8">
    <w:name w:val="xl8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a0"/>
    <w:pPr>
      <w:spacing w:before="100" w:beforeAutospacing="1" w:after="100" w:afterAutospacing="1"/>
      <w:textAlignment w:val="center"/>
    </w:pPr>
    <w:rPr>
      <w:sz w:val="20"/>
    </w:rPr>
  </w:style>
  <w:style w:type="paragraph" w:customStyle="1" w:styleId="xl90">
    <w:name w:val="xl90"/>
    <w:basedOn w:val="a0"/>
    <w:pPr>
      <w:pBdr>
        <w:top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91">
    <w:name w:val="xl91"/>
    <w:basedOn w:val="a0"/>
    <w:pPr>
      <w:pBdr>
        <w:top w:val="single" w:sz="4" w:space="0" w:color="auto"/>
        <w:right w:val="single" w:sz="4" w:space="0" w:color="auto"/>
      </w:pBdr>
      <w:spacing w:before="100" w:beforeAutospacing="1" w:after="100" w:afterAutospacing="1"/>
      <w:jc w:val="center"/>
    </w:pPr>
    <w:rPr>
      <w:sz w:val="20"/>
    </w:rPr>
  </w:style>
  <w:style w:type="paragraph" w:customStyle="1" w:styleId="xl92">
    <w:name w:val="xl92"/>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93">
    <w:name w:val="xl93"/>
    <w:basedOn w:val="a0"/>
    <w:pPr>
      <w:pBdr>
        <w:top w:val="single" w:sz="4" w:space="0" w:color="auto"/>
        <w:left w:val="single" w:sz="8" w:space="0" w:color="auto"/>
        <w:right w:val="single" w:sz="4" w:space="0" w:color="auto"/>
      </w:pBdr>
      <w:spacing w:before="100" w:beforeAutospacing="1" w:after="100" w:afterAutospacing="1"/>
    </w:pPr>
    <w:rPr>
      <w:sz w:val="20"/>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95">
    <w:name w:val="xl95"/>
    <w:basedOn w:val="a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a0"/>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8">
    <w:name w:val="xl9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0"/>
    <w:pPr>
      <w:spacing w:before="100" w:beforeAutospacing="1" w:after="100" w:afterAutospacing="1"/>
      <w:jc w:val="center"/>
      <w:textAlignment w:val="center"/>
    </w:pPr>
    <w:rPr>
      <w:sz w:val="20"/>
    </w:rPr>
  </w:style>
  <w:style w:type="paragraph" w:customStyle="1" w:styleId="xl100">
    <w:name w:val="xl100"/>
    <w:basedOn w:val="a0"/>
    <w:pPr>
      <w:spacing w:before="100" w:beforeAutospacing="1" w:after="100" w:afterAutospacing="1"/>
      <w:jc w:val="center"/>
      <w:textAlignment w:val="center"/>
    </w:pPr>
    <w:rPr>
      <w:b/>
      <w:bCs/>
      <w:color w:val="000000"/>
      <w:sz w:val="20"/>
    </w:rPr>
  </w:style>
  <w:style w:type="paragraph" w:customStyle="1" w:styleId="xl101">
    <w:name w:val="xl101"/>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0"/>
    <w:pPr>
      <w:spacing w:before="100" w:beforeAutospacing="1" w:after="100" w:afterAutospacing="1"/>
      <w:jc w:val="center"/>
      <w:textAlignment w:val="center"/>
    </w:pPr>
    <w:rPr>
      <w:sz w:val="20"/>
    </w:rPr>
  </w:style>
  <w:style w:type="paragraph" w:customStyle="1" w:styleId="xl105">
    <w:name w:val="xl105"/>
    <w:basedOn w:val="a0"/>
    <w:pPr>
      <w:pBdr>
        <w:top w:val="single" w:sz="4" w:space="0" w:color="auto"/>
        <w:left w:val="single" w:sz="8" w:space="0" w:color="auto"/>
        <w:bottom w:val="single" w:sz="4" w:space="0" w:color="auto"/>
      </w:pBdr>
      <w:spacing w:before="100" w:beforeAutospacing="1" w:after="100" w:afterAutospacing="1"/>
    </w:pPr>
    <w:rPr>
      <w:b/>
      <w:bCs/>
      <w:sz w:val="20"/>
    </w:rPr>
  </w:style>
  <w:style w:type="paragraph" w:customStyle="1" w:styleId="xl106">
    <w:name w:val="xl10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a0"/>
    <w:pPr>
      <w:pBdr>
        <w:top w:val="single" w:sz="4" w:space="0" w:color="auto"/>
        <w:left w:val="single" w:sz="4" w:space="0" w:color="auto"/>
        <w:right w:val="single" w:sz="4" w:space="0" w:color="auto"/>
      </w:pBdr>
      <w:spacing w:before="100" w:beforeAutospacing="1" w:after="100" w:afterAutospacing="1"/>
      <w:jc w:val="both"/>
    </w:pPr>
    <w:rPr>
      <w:sz w:val="20"/>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1">
    <w:name w:val="xl11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5">
    <w:name w:val="xl115"/>
    <w:basedOn w:val="a0"/>
    <w:pPr>
      <w:pBdr>
        <w:top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6">
    <w:name w:val="xl11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7">
    <w:name w:val="xl117"/>
    <w:basedOn w:val="a0"/>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a0"/>
    <w:pPr>
      <w:pBdr>
        <w:left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a0"/>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20">
    <w:name w:val="xl120"/>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0"/>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3">
    <w:name w:val="xl123"/>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a0"/>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7">
    <w:name w:val="xl127"/>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8">
    <w:name w:val="xl128"/>
    <w:basedOn w:val="a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9">
    <w:name w:val="xl129"/>
    <w:basedOn w:val="a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0">
    <w:name w:val="xl130"/>
    <w:basedOn w:val="a0"/>
    <w:pPr>
      <w:pBdr>
        <w:left w:val="single" w:sz="4" w:space="0" w:color="auto"/>
      </w:pBdr>
      <w:spacing w:before="100" w:beforeAutospacing="1" w:after="100" w:afterAutospacing="1"/>
      <w:jc w:val="center"/>
      <w:textAlignment w:val="center"/>
    </w:pPr>
    <w:rPr>
      <w:b/>
      <w:bCs/>
      <w:color w:val="000000"/>
      <w:sz w:val="20"/>
    </w:rPr>
  </w:style>
  <w:style w:type="character" w:customStyle="1" w:styleId="WW-Absatz-Standardschriftart111111111">
    <w:name w:val="WW-Absatz-Standardschriftart111111111"/>
  </w:style>
  <w:style w:type="paragraph" w:customStyle="1" w:styleId="311">
    <w:name w:val="Основной текст с отступом 31"/>
    <w:basedOn w:val="a0"/>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0"/>
    <w:pPr>
      <w:widowControl w:val="0"/>
      <w:suppressAutoHyphens/>
      <w:spacing w:after="120" w:line="480" w:lineRule="auto"/>
      <w:ind w:left="283"/>
      <w:jc w:val="both"/>
      <w:textAlignment w:val="baseline"/>
    </w:pPr>
    <w:rPr>
      <w:rFonts w:ascii="Arial" w:hAnsi="Arial"/>
      <w:kern w:val="1"/>
      <w:sz w:val="20"/>
      <w:szCs w:val="24"/>
    </w:rPr>
  </w:style>
  <w:style w:type="paragraph" w:customStyle="1" w:styleId="ConsPlusCell">
    <w:name w:val="ConsPlusCell"/>
    <w:pPr>
      <w:widowControl w:val="0"/>
      <w:autoSpaceDE w:val="0"/>
      <w:autoSpaceDN w:val="0"/>
      <w:adjustRightInd w:val="0"/>
    </w:pPr>
    <w:rPr>
      <w:rFonts w:ascii="Arial" w:eastAsia="Times New Roman" w:hAnsi="Arial" w:cs="Arial"/>
    </w:rPr>
  </w:style>
  <w:style w:type="paragraph" w:customStyle="1" w:styleId="mail">
    <w:name w:val="mail"/>
    <w:basedOn w:val="a0"/>
    <w:pPr>
      <w:spacing w:before="100" w:beforeAutospacing="1" w:after="100" w:afterAutospacing="1"/>
    </w:pPr>
    <w:rPr>
      <w:szCs w:val="24"/>
    </w:r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rPr>
      <w:sz w:val="24"/>
    </w:rPr>
  </w:style>
  <w:style w:type="paragraph" w:customStyle="1" w:styleId="afffc">
    <w:name w:val="Содержимое таблицы"/>
    <w:basedOn w:val="a0"/>
    <w:pPr>
      <w:suppressLineNumbers/>
      <w:suppressAutoHyphens/>
    </w:pPr>
    <w:rPr>
      <w:kern w:val="1"/>
      <w:szCs w:val="24"/>
      <w:lang w:eastAsia="ar-SA"/>
    </w:rPr>
  </w:style>
  <w:style w:type="paragraph" w:customStyle="1" w:styleId="xl22">
    <w:name w:val="xl22"/>
    <w:basedOn w:val="a0"/>
    <w:pPr>
      <w:spacing w:before="100" w:beforeAutospacing="1" w:after="100" w:afterAutospacing="1"/>
    </w:pPr>
    <w:rPr>
      <w:rFonts w:eastAsia="Arial Unicode MS"/>
      <w:b/>
      <w:bCs/>
      <w:szCs w:val="24"/>
    </w:rPr>
  </w:style>
  <w:style w:type="paragraph" w:customStyle="1" w:styleId="19">
    <w:name w:val="Название объекта1"/>
    <w:basedOn w:val="a0"/>
    <w:next w:val="a0"/>
    <w:pPr>
      <w:suppressAutoHyphens/>
      <w:jc w:val="center"/>
    </w:pPr>
    <w:rPr>
      <w:b/>
      <w:bCs/>
      <w:szCs w:val="24"/>
      <w:lang w:eastAsia="ar-SA"/>
    </w:rPr>
  </w:style>
  <w:style w:type="paragraph" w:customStyle="1" w:styleId="Standard">
    <w:name w:val="Standard"/>
    <w:pPr>
      <w:widowControl w:val="0"/>
      <w:suppressAutoHyphens/>
      <w:autoSpaceDN w:val="0"/>
      <w:textAlignment w:val="baseline"/>
    </w:pPr>
    <w:rPr>
      <w:rFonts w:eastAsia="Calibri" w:cs="Tahoma"/>
      <w:kern w:val="3"/>
      <w:sz w:val="24"/>
      <w:szCs w:val="24"/>
      <w:lang w:val="de-DE" w:eastAsia="ja-JP" w:bidi="fa-IR"/>
    </w:rPr>
  </w:style>
  <w:style w:type="paragraph" w:customStyle="1" w:styleId="S">
    <w:name w:val="S_Обычный"/>
    <w:basedOn w:val="a0"/>
    <w:link w:val="S0"/>
    <w:pPr>
      <w:spacing w:line="360" w:lineRule="auto"/>
      <w:ind w:firstLine="709"/>
      <w:jc w:val="both"/>
    </w:pPr>
    <w:rPr>
      <w:rFonts w:eastAsia="Calibri"/>
    </w:rPr>
  </w:style>
  <w:style w:type="character" w:customStyle="1" w:styleId="S0">
    <w:name w:val="S_Обычный Знак"/>
    <w:link w:val="S"/>
    <w:locked/>
    <w:rPr>
      <w:rFonts w:ascii="Times New Roman" w:hAnsi="Times New Roman"/>
      <w:sz w:val="24"/>
    </w:rPr>
  </w:style>
  <w:style w:type="paragraph" w:customStyle="1" w:styleId="afffd">
    <w:name w:val="Заголовок статьи"/>
    <w:basedOn w:val="a0"/>
    <w:next w:val="a0"/>
    <w:pPr>
      <w:autoSpaceDE w:val="0"/>
      <w:autoSpaceDN w:val="0"/>
      <w:adjustRightInd w:val="0"/>
      <w:ind w:left="1612" w:hanging="892"/>
      <w:jc w:val="both"/>
    </w:pPr>
    <w:rPr>
      <w:rFonts w:ascii="Arial" w:hAnsi="Arial"/>
      <w:sz w:val="20"/>
    </w:rPr>
  </w:style>
  <w:style w:type="character" w:customStyle="1" w:styleId="1a">
    <w:name w:val="Текст сноски Знак1"/>
    <w:aliases w:val="Знак3 Знак1,Знак6 Знак1"/>
    <w:semiHidden/>
  </w:style>
  <w:style w:type="character" w:customStyle="1" w:styleId="1b">
    <w:name w:val="Нижний колонтитул Знак1"/>
    <w:aliases w:val="Знак2 Знак1"/>
    <w:semiHidden/>
    <w:rPr>
      <w:sz w:val="24"/>
    </w:rPr>
  </w:style>
  <w:style w:type="character" w:customStyle="1" w:styleId="312">
    <w:name w:val="Заголовок 3 Знак1"/>
    <w:rPr>
      <w:rFonts w:ascii="Arial" w:hAnsi="Arial"/>
      <w:b/>
      <w:sz w:val="26"/>
      <w:lang w:val="ru-RU" w:eastAsia="ru-RU"/>
    </w:rPr>
  </w:style>
  <w:style w:type="character" w:customStyle="1" w:styleId="WW8Num4z0">
    <w:name w:val="WW8Num4z0"/>
    <w:rPr>
      <w:rFonts w:ascii="Symbol" w:hAnsi="Symbol"/>
      <w:sz w:val="18"/>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1c">
    <w:name w:val="Заголовок1"/>
    <w:aliases w:val=" Знак4"/>
    <w:basedOn w:val="a0"/>
    <w:next w:val="aff"/>
    <w:qFormat/>
    <w:pPr>
      <w:keepNext/>
      <w:suppressAutoHyphens/>
      <w:spacing w:before="240" w:after="120"/>
      <w:ind w:firstLine="709"/>
      <w:jc w:val="both"/>
    </w:pPr>
    <w:rPr>
      <w:rFonts w:ascii="Helvetica" w:eastAsia="Calibri" w:hAnsi="Helvetica" w:cs="Lucidasans"/>
      <w:sz w:val="28"/>
      <w:szCs w:val="28"/>
      <w:lang w:eastAsia="ar-SA"/>
    </w:rPr>
  </w:style>
  <w:style w:type="paragraph" w:customStyle="1" w:styleId="1d">
    <w:name w:val="Название1"/>
    <w:basedOn w:val="a0"/>
    <w:pPr>
      <w:suppressLineNumbers/>
      <w:suppressAutoHyphens/>
      <w:spacing w:before="120" w:after="120"/>
      <w:ind w:firstLine="709"/>
      <w:jc w:val="both"/>
    </w:pPr>
    <w:rPr>
      <w:rFonts w:ascii="Times" w:hAnsi="Times" w:cs="Lucidasans"/>
      <w:i/>
      <w:iCs/>
      <w:szCs w:val="24"/>
      <w:lang w:eastAsia="ar-SA"/>
    </w:rPr>
  </w:style>
  <w:style w:type="paragraph" w:customStyle="1" w:styleId="1e">
    <w:name w:val="Указатель1"/>
    <w:basedOn w:val="a0"/>
    <w:pPr>
      <w:suppressLineNumbers/>
      <w:suppressAutoHyphens/>
      <w:spacing w:before="120" w:after="120"/>
      <w:ind w:firstLine="709"/>
      <w:jc w:val="both"/>
    </w:pPr>
    <w:rPr>
      <w:rFonts w:ascii="Times" w:hAnsi="Times" w:cs="Lucidasans"/>
      <w:szCs w:val="24"/>
      <w:lang w:eastAsia="ar-SA"/>
    </w:rPr>
  </w:style>
  <w:style w:type="paragraph" w:customStyle="1" w:styleId="1f">
    <w:name w:val="Схема документа1"/>
    <w:basedOn w:val="a0"/>
    <w:pPr>
      <w:shd w:val="clear" w:color="auto" w:fill="000080"/>
      <w:suppressAutoHyphens/>
      <w:spacing w:before="120" w:after="120"/>
      <w:ind w:firstLine="709"/>
      <w:jc w:val="both"/>
    </w:pPr>
    <w:rPr>
      <w:rFonts w:ascii="Tahoma" w:hAnsi="Tahoma" w:cs="Tahoma"/>
      <w:sz w:val="20"/>
      <w:lang w:eastAsia="ar-SA"/>
    </w:rPr>
  </w:style>
  <w:style w:type="paragraph" w:customStyle="1" w:styleId="afffe">
    <w:name w:val="Чертежный"/>
    <w:pPr>
      <w:suppressAutoHyphens/>
      <w:jc w:val="both"/>
    </w:pPr>
    <w:rPr>
      <w:rFonts w:ascii="ISOCPEUR" w:eastAsia="Calibri" w:hAnsi="ISOCPEUR"/>
      <w:i/>
      <w:sz w:val="28"/>
      <w:lang w:val="uk-UA" w:eastAsia="ar-SA"/>
    </w:rPr>
  </w:style>
  <w:style w:type="paragraph" w:customStyle="1" w:styleId="FR1">
    <w:name w:val="FR1"/>
    <w:pPr>
      <w:widowControl w:val="0"/>
      <w:suppressAutoHyphens/>
      <w:autoSpaceDE w:val="0"/>
      <w:spacing w:before="20"/>
    </w:pPr>
    <w:rPr>
      <w:rFonts w:ascii="Arial" w:eastAsia="Calibri" w:hAnsi="Arial" w:cs="Arial"/>
      <w:lang w:eastAsia="ar-SA"/>
    </w:rPr>
  </w:style>
  <w:style w:type="paragraph" w:customStyle="1" w:styleId="38">
    <w:name w:val="Стиль Заголовок 3 + не курсив"/>
    <w:basedOn w:val="3"/>
    <w:pPr>
      <w:tabs>
        <w:tab w:val="left" w:pos="2989"/>
      </w:tabs>
      <w:suppressAutoHyphens/>
      <w:ind w:left="2989" w:hanging="720"/>
      <w:jc w:val="both"/>
      <w:outlineLvl w:val="9"/>
    </w:pPr>
    <w:rPr>
      <w:rFonts w:ascii="Times New Roman" w:eastAsia="Times New Roman" w:hAnsi="Times New Roman"/>
      <w:sz w:val="24"/>
      <w:lang w:eastAsia="ar-SA"/>
    </w:rPr>
  </w:style>
  <w:style w:type="paragraph" w:customStyle="1" w:styleId="127">
    <w:name w:val="Стиль по ширине Первая строка:  127 см"/>
    <w:basedOn w:val="a0"/>
    <w:pPr>
      <w:suppressAutoHyphens/>
      <w:spacing w:before="120" w:after="120"/>
      <w:ind w:firstLine="720"/>
      <w:jc w:val="both"/>
    </w:pPr>
    <w:rPr>
      <w:lang w:eastAsia="ar-SA"/>
    </w:rPr>
  </w:style>
  <w:style w:type="paragraph" w:customStyle="1" w:styleId="1f0">
    <w:name w:val="Текст примечания1"/>
    <w:basedOn w:val="a0"/>
    <w:pPr>
      <w:suppressAutoHyphens/>
      <w:spacing w:before="120" w:after="120"/>
      <w:ind w:firstLine="709"/>
      <w:jc w:val="both"/>
    </w:pPr>
    <w:rPr>
      <w:sz w:val="20"/>
      <w:lang w:eastAsia="ar-SA"/>
    </w:rPr>
  </w:style>
  <w:style w:type="paragraph" w:customStyle="1" w:styleId="affff">
    <w:name w:val="Стиль по ширине"/>
    <w:basedOn w:val="a0"/>
    <w:pPr>
      <w:suppressAutoHyphens/>
      <w:spacing w:before="120" w:after="120"/>
      <w:jc w:val="both"/>
    </w:pPr>
    <w:rPr>
      <w:lang w:eastAsia="ar-SA"/>
    </w:rPr>
  </w:style>
  <w:style w:type="paragraph" w:customStyle="1" w:styleId="affff0">
    <w:name w:val="Район"/>
    <w:basedOn w:val="a0"/>
    <w:pPr>
      <w:tabs>
        <w:tab w:val="left" w:pos="927"/>
      </w:tabs>
      <w:suppressAutoHyphens/>
      <w:spacing w:before="120" w:after="120"/>
      <w:ind w:left="927" w:hanging="360"/>
      <w:jc w:val="center"/>
    </w:pPr>
    <w:rPr>
      <w:b/>
      <w:sz w:val="28"/>
      <w:szCs w:val="28"/>
      <w:lang w:eastAsia="ar-SA"/>
    </w:rPr>
  </w:style>
  <w:style w:type="paragraph" w:customStyle="1" w:styleId="1f1">
    <w:name w:val="Стиль по ширине1"/>
    <w:basedOn w:val="a0"/>
    <w:pPr>
      <w:suppressAutoHyphens/>
      <w:spacing w:before="120" w:after="120"/>
      <w:jc w:val="both"/>
    </w:pPr>
    <w:rPr>
      <w:szCs w:val="24"/>
      <w:lang w:eastAsia="ar-SA"/>
    </w:rPr>
  </w:style>
  <w:style w:type="paragraph" w:customStyle="1" w:styleId="095">
    <w:name w:val="Стиль по ширине Первая строка:  095 см"/>
    <w:basedOn w:val="a0"/>
    <w:pPr>
      <w:suppressAutoHyphens/>
      <w:spacing w:before="120" w:after="120"/>
      <w:ind w:firstLine="540"/>
      <w:jc w:val="both"/>
    </w:pPr>
    <w:rPr>
      <w:szCs w:val="24"/>
      <w:lang w:eastAsia="ar-SA"/>
    </w:rPr>
  </w:style>
  <w:style w:type="paragraph" w:customStyle="1" w:styleId="1270">
    <w:name w:val="Стиль Первая строка:  127 см"/>
    <w:basedOn w:val="a0"/>
    <w:pPr>
      <w:suppressAutoHyphens/>
      <w:spacing w:before="120" w:after="120"/>
      <w:ind w:firstLine="720"/>
      <w:jc w:val="both"/>
    </w:pPr>
    <w:rPr>
      <w:lang w:eastAsia="ar-SA"/>
    </w:rPr>
  </w:style>
  <w:style w:type="paragraph" w:customStyle="1" w:styleId="text1">
    <w:name w:val="text1"/>
    <w:basedOn w:val="a0"/>
    <w:pPr>
      <w:suppressAutoHyphens/>
      <w:spacing w:before="280" w:after="280"/>
      <w:ind w:firstLine="360"/>
      <w:jc w:val="both"/>
    </w:pPr>
    <w:rPr>
      <w:sz w:val="22"/>
      <w:szCs w:val="22"/>
      <w:lang w:eastAsia="ar-SA"/>
    </w:rPr>
  </w:style>
  <w:style w:type="paragraph" w:customStyle="1" w:styleId="form">
    <w:name w:val="form"/>
    <w:basedOn w:val="a0"/>
    <w:pPr>
      <w:suppressAutoHyphens/>
      <w:spacing w:before="280" w:after="280"/>
      <w:jc w:val="center"/>
    </w:pPr>
    <w:rPr>
      <w:color w:val="800000"/>
      <w:sz w:val="16"/>
      <w:szCs w:val="16"/>
      <w:lang w:eastAsia="ar-SA"/>
    </w:rPr>
  </w:style>
  <w:style w:type="paragraph" w:customStyle="1" w:styleId="212">
    <w:name w:val="Основной текст 21"/>
    <w:basedOn w:val="a0"/>
    <w:pPr>
      <w:suppressAutoHyphens/>
      <w:spacing w:before="120" w:after="120" w:line="480" w:lineRule="auto"/>
      <w:ind w:firstLine="709"/>
      <w:jc w:val="both"/>
    </w:pPr>
    <w:rPr>
      <w:szCs w:val="24"/>
      <w:lang w:eastAsia="ar-SA"/>
    </w:rPr>
  </w:style>
  <w:style w:type="paragraph" w:customStyle="1" w:styleId="220">
    <w:name w:val="Основной текст 22"/>
    <w:basedOn w:val="a0"/>
    <w:pPr>
      <w:widowControl w:val="0"/>
      <w:suppressAutoHyphens/>
      <w:overflowPunct w:val="0"/>
      <w:autoSpaceDE w:val="0"/>
      <w:spacing w:before="120" w:after="120"/>
      <w:jc w:val="both"/>
    </w:pPr>
    <w:rPr>
      <w:sz w:val="28"/>
      <w:lang w:eastAsia="ar-SA"/>
    </w:rPr>
  </w:style>
  <w:style w:type="paragraph" w:customStyle="1" w:styleId="320">
    <w:name w:val="Основной текст 32"/>
    <w:basedOn w:val="a0"/>
    <w:pPr>
      <w:suppressAutoHyphens/>
      <w:overflowPunct w:val="0"/>
      <w:autoSpaceDE w:val="0"/>
      <w:spacing w:before="120" w:after="120"/>
      <w:jc w:val="both"/>
    </w:pPr>
    <w:rPr>
      <w:rFonts w:ascii="TimesDL" w:hAnsi="TimesDL"/>
      <w:sz w:val="28"/>
      <w:lang w:eastAsia="ar-SA"/>
    </w:rPr>
  </w:style>
  <w:style w:type="paragraph" w:customStyle="1" w:styleId="part2">
    <w:name w:val="p_art2"/>
    <w:basedOn w:val="a0"/>
    <w:pPr>
      <w:shd w:val="clear" w:color="auto" w:fill="FFFFFF"/>
      <w:suppressAutoHyphens/>
      <w:spacing w:before="120" w:after="360"/>
      <w:ind w:left="240" w:right="240" w:firstLine="1680"/>
      <w:jc w:val="both"/>
    </w:pPr>
    <w:rPr>
      <w:color w:val="000000"/>
      <w:szCs w:val="24"/>
      <w:lang w:eastAsia="ar-SA"/>
    </w:rPr>
  </w:style>
  <w:style w:type="paragraph" w:customStyle="1" w:styleId="affff1">
    <w:name w:val="Стиль Черный по ширине"/>
    <w:basedOn w:val="a0"/>
    <w:pPr>
      <w:suppressAutoHyphens/>
      <w:spacing w:before="120" w:after="120"/>
      <w:jc w:val="both"/>
    </w:pPr>
    <w:rPr>
      <w:color w:val="000000"/>
      <w:lang w:eastAsia="ar-SA"/>
    </w:rPr>
  </w:style>
  <w:style w:type="paragraph" w:customStyle="1" w:styleId="120">
    <w:name w:val="Стиль Название объекта + 12 пт"/>
    <w:basedOn w:val="19"/>
    <w:pPr>
      <w:spacing w:before="120" w:after="120"/>
      <w:jc w:val="left"/>
    </w:pPr>
    <w:rPr>
      <w:szCs w:val="20"/>
    </w:rPr>
  </w:style>
  <w:style w:type="paragraph" w:customStyle="1" w:styleId="affff2">
    <w:name w:val="Обычный для таблицы"/>
    <w:basedOn w:val="a0"/>
    <w:pPr>
      <w:suppressAutoHyphens/>
      <w:spacing w:before="120" w:after="120"/>
      <w:jc w:val="center"/>
    </w:pPr>
    <w:rPr>
      <w:szCs w:val="24"/>
      <w:lang w:eastAsia="ar-SA"/>
    </w:rPr>
  </w:style>
  <w:style w:type="paragraph" w:customStyle="1" w:styleId="affff3">
    <w:name w:val="НумСписок"/>
    <w:basedOn w:val="a0"/>
    <w:pPr>
      <w:suppressAutoHyphens/>
      <w:ind w:firstLine="720"/>
    </w:pPr>
    <w:rPr>
      <w:sz w:val="22"/>
      <w:lang w:eastAsia="ar-SA"/>
    </w:rPr>
  </w:style>
  <w:style w:type="paragraph" w:customStyle="1" w:styleId="affff4">
    <w:name w:val="Абзац_пост"/>
    <w:basedOn w:val="a0"/>
    <w:pPr>
      <w:suppressAutoHyphens/>
      <w:spacing w:before="120"/>
      <w:ind w:firstLine="720"/>
      <w:jc w:val="both"/>
    </w:pPr>
    <w:rPr>
      <w:sz w:val="26"/>
      <w:szCs w:val="24"/>
      <w:lang w:eastAsia="ar-SA"/>
    </w:rPr>
  </w:style>
  <w:style w:type="paragraph" w:customStyle="1" w:styleId="1f2">
    <w:name w:val="Стиль Заголовок 1"/>
    <w:basedOn w:val="1"/>
    <w:pPr>
      <w:tabs>
        <w:tab w:val="left" w:pos="432"/>
      </w:tabs>
      <w:suppressAutoHyphens/>
      <w:spacing w:after="240"/>
      <w:ind w:left="432" w:firstLine="709"/>
      <w:outlineLvl w:val="9"/>
    </w:pPr>
    <w:rPr>
      <w:kern w:val="2"/>
      <w:sz w:val="28"/>
      <w:lang w:eastAsia="ar-SA"/>
    </w:rPr>
  </w:style>
  <w:style w:type="paragraph" w:customStyle="1" w:styleId="00">
    <w:name w:val="Стиль Перед:  0 пт После:  0 пт"/>
    <w:basedOn w:val="a0"/>
    <w:pPr>
      <w:suppressAutoHyphens/>
      <w:spacing w:before="120" w:after="120"/>
      <w:ind w:firstLine="709"/>
      <w:jc w:val="both"/>
    </w:pPr>
    <w:rPr>
      <w:lang w:eastAsia="ar-SA"/>
    </w:rPr>
  </w:style>
  <w:style w:type="paragraph" w:customStyle="1" w:styleId="2000">
    <w:name w:val="Стиль Заголовок 2 + Перед:  0 пт После:  0 пт"/>
    <w:basedOn w:val="2"/>
    <w:pPr>
      <w:tabs>
        <w:tab w:val="left" w:pos="576"/>
      </w:tabs>
      <w:suppressAutoHyphens/>
      <w:spacing w:after="240"/>
      <w:ind w:left="576" w:firstLine="709"/>
      <w:jc w:val="both"/>
      <w:outlineLvl w:val="9"/>
    </w:pPr>
    <w:rPr>
      <w:rFonts w:ascii="Times New Roman" w:eastAsia="Times New Roman" w:hAnsi="Times New Roman"/>
      <w:i w:val="0"/>
      <w:sz w:val="26"/>
      <w:lang w:eastAsia="ar-SA"/>
    </w:rPr>
  </w:style>
  <w:style w:type="paragraph" w:customStyle="1" w:styleId="300">
    <w:name w:val="Стиль Заголовок 3 + Перед:  0 пт После:  0 пт"/>
    <w:basedOn w:val="3"/>
    <w:pPr>
      <w:tabs>
        <w:tab w:val="left" w:pos="2989"/>
      </w:tabs>
      <w:suppressAutoHyphens/>
      <w:spacing w:before="120" w:after="120"/>
      <w:ind w:left="2989" w:hanging="720"/>
      <w:jc w:val="both"/>
      <w:outlineLvl w:val="9"/>
    </w:pPr>
    <w:rPr>
      <w:rFonts w:ascii="Times New Roman" w:eastAsia="Times New Roman" w:hAnsi="Times New Roman"/>
      <w:sz w:val="24"/>
      <w:lang w:eastAsia="ar-SA"/>
    </w:rPr>
  </w:style>
  <w:style w:type="paragraph" w:customStyle="1" w:styleId="affff5">
    <w:name w:val="Заголовок таблицы"/>
    <w:pPr>
      <w:suppressLineNumbers/>
      <w:suppressAutoHyphens/>
      <w:spacing w:before="120" w:after="120"/>
      <w:ind w:firstLine="709"/>
      <w:jc w:val="center"/>
    </w:pPr>
    <w:rPr>
      <w:rFonts w:eastAsia="Times New Roman"/>
      <w:b/>
      <w:bCs/>
      <w:sz w:val="24"/>
      <w:szCs w:val="24"/>
      <w:lang w:eastAsia="ar-SA"/>
    </w:rPr>
  </w:style>
  <w:style w:type="paragraph" w:customStyle="1" w:styleId="102">
    <w:name w:val="Оглавление 10"/>
    <w:basedOn w:val="1e"/>
    <w:pPr>
      <w:tabs>
        <w:tab w:val="right" w:leader="dot" w:pos="9637"/>
      </w:tabs>
      <w:ind w:left="2547" w:firstLine="0"/>
    </w:p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2">
    <w:name w:val="WW8Num3z2"/>
    <w:rPr>
      <w:rFonts w:ascii="Wingdings" w:hAnsi="Wingdings"/>
    </w:rPr>
  </w:style>
  <w:style w:type="character" w:customStyle="1" w:styleId="WW8Num3z4">
    <w:name w:val="WW8Num3z4"/>
    <w:rPr>
      <w:rFonts w:ascii="Courier New" w:hAnsi="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Symbol" w:hAnsi="Symbol"/>
      <w:color w:val="auto"/>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1f3">
    <w:name w:val="Основной шрифт абзаца1"/>
  </w:style>
  <w:style w:type="character" w:customStyle="1" w:styleId="affff6">
    <w:name w:val="Знак Знак Знак"/>
    <w:rPr>
      <w:rFonts w:ascii="Arial" w:hAnsi="Arial"/>
      <w:b/>
      <w:i/>
      <w:sz w:val="26"/>
      <w:lang w:val="ru-RU" w:eastAsia="ar-SA" w:bidi="ar-SA"/>
    </w:rPr>
  </w:style>
  <w:style w:type="character" w:customStyle="1" w:styleId="39">
    <w:name w:val="Стиль Заголовок 3 + не курсив Знак"/>
    <w:rPr>
      <w:rFonts w:ascii="Arial" w:hAnsi="Arial"/>
      <w:b/>
      <w:sz w:val="26"/>
      <w:lang w:eastAsia="ar-SA" w:bidi="ar-SA"/>
    </w:rPr>
  </w:style>
  <w:style w:type="character" w:customStyle="1" w:styleId="1f4">
    <w:name w:val="Знак примечания1"/>
    <w:rPr>
      <w:sz w:val="16"/>
    </w:rPr>
  </w:style>
  <w:style w:type="character" w:customStyle="1" w:styleId="affff7">
    <w:name w:val="Стиль Черный"/>
    <w:rPr>
      <w:rFonts w:ascii="Times New Roman" w:hAnsi="Times New Roman"/>
      <w:color w:val="000000"/>
      <w:sz w:val="24"/>
    </w:rPr>
  </w:style>
  <w:style w:type="character" w:customStyle="1" w:styleId="affff8">
    <w:name w:val="Знак Знак Знак Знак"/>
    <w:rPr>
      <w:sz w:val="24"/>
      <w:lang w:val="ru-RU" w:eastAsia="ar-SA" w:bidi="ar-SA"/>
    </w:rPr>
  </w:style>
  <w:style w:type="character" w:customStyle="1" w:styleId="affff9">
    <w:name w:val="Символ сноски"/>
    <w:rPr>
      <w:vertAlign w:val="superscript"/>
    </w:rPr>
  </w:style>
  <w:style w:type="character" w:customStyle="1" w:styleId="121">
    <w:name w:val="Стиль Название объекта + 12 пт Знак"/>
    <w:rPr>
      <w:b/>
      <w:sz w:val="24"/>
      <w:lang w:val="ru-RU" w:eastAsia="ar-SA" w:bidi="ar-SA"/>
    </w:rPr>
  </w:style>
  <w:style w:type="character" w:customStyle="1" w:styleId="affffa">
    <w:name w:val="Символы концевой сноски"/>
  </w:style>
  <w:style w:type="paragraph" w:customStyle="1" w:styleId="xl24">
    <w:name w:val="xl2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
    <w:name w:val="xl2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8">
    <w:name w:val="xl2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29">
    <w:name w:val="xl2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0">
    <w:name w:val="xl3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1">
    <w:name w:val="xl3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32">
    <w:name w:val="xl3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3">
    <w:name w:val="xl3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4">
    <w:name w:val="xl3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35">
    <w:name w:val="xl35"/>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
    <w:name w:val="xl36"/>
    <w:basedOn w:val="a0"/>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7">
    <w:name w:val="xl37"/>
    <w:basedOn w:val="a0"/>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38">
    <w:name w:val="xl38"/>
    <w:basedOn w:val="a0"/>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9">
    <w:name w:val="xl3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40">
    <w:name w:val="xl40"/>
    <w:basedOn w:val="a0"/>
    <w:pPr>
      <w:pBdr>
        <w:top w:val="single" w:sz="4" w:space="0" w:color="auto"/>
        <w:left w:val="single" w:sz="4" w:space="0" w:color="auto"/>
      </w:pBdr>
      <w:spacing w:before="100" w:beforeAutospacing="1" w:after="100" w:afterAutospacing="1"/>
    </w:pPr>
    <w:rPr>
      <w:szCs w:val="24"/>
    </w:rPr>
  </w:style>
  <w:style w:type="paragraph" w:customStyle="1" w:styleId="xl41">
    <w:name w:val="xl41"/>
    <w:basedOn w:val="a0"/>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42">
    <w:name w:val="xl4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3">
    <w:name w:val="xl4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4">
    <w:name w:val="xl4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45">
    <w:name w:val="xl4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46">
    <w:name w:val="xl4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
    <w:name w:val="xl47"/>
    <w:basedOn w:val="a0"/>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48">
    <w:name w:val="xl48"/>
    <w:basedOn w:val="a0"/>
    <w:pPr>
      <w:pBdr>
        <w:top w:val="single" w:sz="4" w:space="0" w:color="auto"/>
        <w:bottom w:val="single" w:sz="4" w:space="0" w:color="auto"/>
      </w:pBdr>
      <w:spacing w:before="100" w:beforeAutospacing="1" w:after="100" w:afterAutospacing="1"/>
      <w:jc w:val="center"/>
    </w:pPr>
    <w:rPr>
      <w:b/>
      <w:bCs/>
      <w:szCs w:val="24"/>
    </w:rPr>
  </w:style>
  <w:style w:type="paragraph" w:customStyle="1" w:styleId="xl49">
    <w:name w:val="xl49"/>
    <w:basedOn w:val="a0"/>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0">
    <w:name w:val="xl5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1">
    <w:name w:val="xl5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2">
    <w:name w:val="xl52"/>
    <w:basedOn w:val="a0"/>
    <w:pPr>
      <w:pBdr>
        <w:left w:val="single" w:sz="4" w:space="0" w:color="auto"/>
        <w:bottom w:val="single" w:sz="4" w:space="0" w:color="auto"/>
      </w:pBdr>
      <w:spacing w:before="100" w:beforeAutospacing="1" w:after="100" w:afterAutospacing="1"/>
      <w:jc w:val="center"/>
    </w:pPr>
    <w:rPr>
      <w:b/>
      <w:bCs/>
      <w:szCs w:val="24"/>
    </w:rPr>
  </w:style>
  <w:style w:type="paragraph" w:customStyle="1" w:styleId="xl53">
    <w:name w:val="xl53"/>
    <w:basedOn w:val="a0"/>
    <w:pPr>
      <w:pBdr>
        <w:bottom w:val="single" w:sz="4" w:space="0" w:color="auto"/>
      </w:pBdr>
      <w:spacing w:before="100" w:beforeAutospacing="1" w:after="100" w:afterAutospacing="1"/>
      <w:jc w:val="center"/>
    </w:pPr>
    <w:rPr>
      <w:b/>
      <w:bCs/>
      <w:szCs w:val="24"/>
    </w:rPr>
  </w:style>
  <w:style w:type="paragraph" w:customStyle="1" w:styleId="xl54">
    <w:name w:val="xl54"/>
    <w:basedOn w:val="a0"/>
    <w:pPr>
      <w:pBdr>
        <w:left w:val="single" w:sz="4" w:space="0" w:color="auto"/>
      </w:pBdr>
      <w:spacing w:before="100" w:beforeAutospacing="1" w:after="100" w:afterAutospacing="1"/>
      <w:jc w:val="center"/>
    </w:pPr>
    <w:rPr>
      <w:b/>
      <w:bCs/>
      <w:szCs w:val="24"/>
    </w:rPr>
  </w:style>
  <w:style w:type="paragraph" w:customStyle="1" w:styleId="xl55">
    <w:name w:val="xl55"/>
    <w:basedOn w:val="a0"/>
    <w:pPr>
      <w:spacing w:before="100" w:beforeAutospacing="1" w:after="100" w:afterAutospacing="1"/>
      <w:jc w:val="center"/>
    </w:pPr>
    <w:rPr>
      <w:b/>
      <w:bCs/>
      <w:szCs w:val="24"/>
    </w:rPr>
  </w:style>
  <w:style w:type="paragraph" w:customStyle="1" w:styleId="xl56">
    <w:name w:val="xl5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7">
    <w:name w:val="xl57"/>
    <w:basedOn w:val="a0"/>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8">
    <w:name w:val="xl58"/>
    <w:basedOn w:val="a0"/>
    <w:pPr>
      <w:pBdr>
        <w:top w:val="single" w:sz="4" w:space="0" w:color="auto"/>
        <w:bottom w:val="single" w:sz="4" w:space="0" w:color="auto"/>
      </w:pBdr>
      <w:spacing w:before="100" w:beforeAutospacing="1" w:after="100" w:afterAutospacing="1"/>
      <w:jc w:val="center"/>
    </w:pPr>
    <w:rPr>
      <w:b/>
      <w:bCs/>
      <w:szCs w:val="24"/>
    </w:rPr>
  </w:style>
  <w:style w:type="paragraph" w:customStyle="1" w:styleId="xl59">
    <w:name w:val="xl59"/>
    <w:basedOn w:val="a0"/>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60">
    <w:name w:val="xl60"/>
    <w:basedOn w:val="a0"/>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2f0">
    <w:name w:val="Текст сноски Знак2"/>
    <w:aliases w:val="Текст сноски Знак Знак, Знак3 Знак Знак,Знак3 Знак Знак, Знак6 Знак Знак,Знак6 Знак Знак"/>
    <w:qFormat/>
    <w:rPr>
      <w:lang w:val="ru-RU" w:eastAsia="ru-RU"/>
    </w:rPr>
  </w:style>
  <w:style w:type="paragraph" w:customStyle="1" w:styleId="xl64">
    <w:name w:val="xl6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103">
    <w:name w:val="Основной_10"/>
    <w:basedOn w:val="a0"/>
    <w:pPr>
      <w:ind w:left="567" w:firstLine="284"/>
      <w:jc w:val="both"/>
    </w:pPr>
    <w:rPr>
      <w:sz w:val="21"/>
      <w:szCs w:val="24"/>
    </w:rPr>
  </w:style>
  <w:style w:type="paragraph" w:customStyle="1" w:styleId="1f5">
    <w:name w:val="Верхний колонтитул1"/>
    <w:basedOn w:val="a0"/>
    <w:pPr>
      <w:spacing w:before="100" w:beforeAutospacing="1" w:after="100" w:afterAutospacing="1"/>
    </w:pPr>
    <w:rPr>
      <w:szCs w:val="24"/>
    </w:rPr>
  </w:style>
  <w:style w:type="paragraph" w:customStyle="1" w:styleId="1f6">
    <w:name w:val="Заголовок оглавления1"/>
    <w:basedOn w:val="1"/>
    <w:next w:val="a0"/>
    <w:uiPriority w:val="99"/>
    <w:qFormat/>
    <w:pPr>
      <w:keepLines/>
      <w:spacing w:before="480" w:after="0" w:line="276" w:lineRule="auto"/>
      <w:jc w:val="left"/>
      <w:outlineLvl w:val="9"/>
    </w:pPr>
    <w:rPr>
      <w:rFonts w:ascii="Cambria" w:hAnsi="Cambria"/>
      <w:color w:val="365F91"/>
      <w:kern w:val="0"/>
      <w:sz w:val="28"/>
      <w:szCs w:val="28"/>
      <w:lang w:eastAsia="en-US"/>
    </w:rPr>
  </w:style>
  <w:style w:type="character" w:customStyle="1" w:styleId="2120">
    <w:name w:val="Знак Знак212"/>
    <w:rPr>
      <w:sz w:val="24"/>
      <w:lang w:val="ru-RU" w:eastAsia="ru-RU"/>
    </w:rPr>
  </w:style>
  <w:style w:type="character" w:customStyle="1" w:styleId="292">
    <w:name w:val="Знак Знак292"/>
    <w:rPr>
      <w:rFonts w:ascii="Arial" w:hAnsi="Arial"/>
      <w:b/>
      <w:sz w:val="26"/>
      <w:lang w:val="ru-RU" w:eastAsia="ru-RU"/>
    </w:rPr>
  </w:style>
  <w:style w:type="character" w:customStyle="1" w:styleId="202">
    <w:name w:val="Знак Знак202"/>
    <w:semiHidden/>
    <w:rPr>
      <w:lang w:val="ru-RU" w:eastAsia="ru-RU"/>
    </w:rPr>
  </w:style>
  <w:style w:type="character" w:customStyle="1" w:styleId="2111">
    <w:name w:val="Знак Знак211"/>
    <w:rPr>
      <w:sz w:val="24"/>
      <w:lang w:val="ru-RU" w:eastAsia="ru-RU"/>
    </w:rPr>
  </w:style>
  <w:style w:type="character" w:customStyle="1" w:styleId="291">
    <w:name w:val="Знак Знак291"/>
    <w:rPr>
      <w:rFonts w:ascii="Arial" w:hAnsi="Arial"/>
      <w:b/>
      <w:sz w:val="26"/>
      <w:lang w:val="ru-RU" w:eastAsia="ru-RU"/>
    </w:rPr>
  </w:style>
  <w:style w:type="character" w:customStyle="1" w:styleId="201">
    <w:name w:val="Знак Знак201"/>
    <w:semiHidden/>
    <w:rPr>
      <w:lang w:val="ru-RU" w:eastAsia="ru-RU"/>
    </w:rPr>
  </w:style>
  <w:style w:type="character" w:customStyle="1" w:styleId="221">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rPr>
      <w:rFonts w:ascii="Times New Roman" w:hAnsi="Times New Roman"/>
      <w:sz w:val="24"/>
      <w:lang w:eastAsia="ru-RU"/>
    </w:rPr>
  </w:style>
  <w:style w:type="paragraph" w:styleId="affffb">
    <w:name w:val="No Spacing"/>
    <w:qFormat/>
    <w:pPr>
      <w:suppressAutoHyphens/>
      <w:ind w:firstLine="573"/>
    </w:pPr>
    <w:rPr>
      <w:rFonts w:ascii="Calibri" w:eastAsia="Times New Roman" w:hAnsi="Calibri" w:cs="Calibri"/>
      <w:sz w:val="22"/>
      <w:szCs w:val="22"/>
      <w:lang w:eastAsia="zh-CN"/>
    </w:rPr>
  </w:style>
  <w:style w:type="character" w:customStyle="1" w:styleId="2f1">
    <w:name w:val="Нижний колонтитул Знак2"/>
    <w:aliases w:val="Нижний колонтитул Знак Знак, Знак2 Знак Знак,Знак2 Знак Знак"/>
    <w:rPr>
      <w:rFonts w:ascii="Times New Roman" w:hAnsi="Times New Roman"/>
      <w:sz w:val="24"/>
      <w:lang w:eastAsia="ru-RU"/>
    </w:rPr>
  </w:style>
  <w:style w:type="character" w:customStyle="1" w:styleId="3a">
    <w:name w:val="Текст сноски Знак3"/>
    <w:aliases w:val="Текст сноски Знак Знак1, Знак3 Знак Знак1,Знак3 Знак Знак1, Знак6 Знак Знак1,Знак6 Знак Знак1, Знак6 Знак1,Знак3 Знак2,Знак6 Знак2"/>
    <w:rPr>
      <w:rFonts w:ascii="Times New Roman" w:hAnsi="Times New Roman"/>
      <w:sz w:val="20"/>
      <w:lang w:eastAsia="ru-RU"/>
    </w:rPr>
  </w:style>
  <w:style w:type="paragraph" w:customStyle="1" w:styleId="affffc">
    <w:name w:val="Заголовок_Паспорт программы"/>
    <w:basedOn w:val="1"/>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rPr>
      <w:sz w:val="24"/>
    </w:rPr>
  </w:style>
  <w:style w:type="paragraph" w:customStyle="1" w:styleId="rvps3">
    <w:name w:val="rvps3"/>
    <w:basedOn w:val="a0"/>
    <w:pPr>
      <w:spacing w:before="100" w:beforeAutospacing="1" w:after="100" w:afterAutospacing="1"/>
    </w:pPr>
    <w:rPr>
      <w:szCs w:val="24"/>
    </w:rPr>
  </w:style>
  <w:style w:type="character" w:customStyle="1" w:styleId="rvts7">
    <w:name w:val="rvts7"/>
  </w:style>
  <w:style w:type="character" w:customStyle="1" w:styleId="110">
    <w:name w:val="Заголовок 1 Знак1"/>
    <w:rPr>
      <w:rFonts w:ascii="Cambria" w:hAnsi="Cambria"/>
      <w:b/>
      <w:color w:val="365F91"/>
      <w:sz w:val="28"/>
    </w:rPr>
  </w:style>
  <w:style w:type="character" w:customStyle="1" w:styleId="grame">
    <w:name w:val="grame"/>
  </w:style>
  <w:style w:type="character" w:customStyle="1" w:styleId="rvts9">
    <w:name w:val="rvts9"/>
  </w:style>
  <w:style w:type="paragraph" w:customStyle="1" w:styleId="rvps6">
    <w:name w:val="rvps6"/>
    <w:basedOn w:val="a0"/>
    <w:pPr>
      <w:spacing w:before="100" w:beforeAutospacing="1" w:after="100" w:afterAutospacing="1"/>
    </w:pPr>
    <w:rPr>
      <w:szCs w:val="24"/>
    </w:rPr>
  </w:style>
  <w:style w:type="paragraph" w:customStyle="1" w:styleId="rvps1">
    <w:name w:val="rvps1"/>
    <w:basedOn w:val="a0"/>
    <w:pPr>
      <w:spacing w:before="100" w:beforeAutospacing="1" w:after="100" w:afterAutospacing="1"/>
    </w:pPr>
    <w:rPr>
      <w:szCs w:val="24"/>
    </w:rPr>
  </w:style>
  <w:style w:type="character" w:customStyle="1" w:styleId="mw-headline">
    <w:name w:val="mw-headline"/>
  </w:style>
  <w:style w:type="paragraph" w:customStyle="1" w:styleId="affffd">
    <w:name w:val="таблица"/>
    <w:basedOn w:val="aff"/>
    <w:pPr>
      <w:spacing w:before="60" w:after="60"/>
      <w:ind w:firstLine="709"/>
      <w:jc w:val="both"/>
    </w:pPr>
    <w:rPr>
      <w:rFonts w:eastAsia="Times New Roman"/>
      <w:sz w:val="24"/>
    </w:rPr>
  </w:style>
  <w:style w:type="paragraph" w:customStyle="1" w:styleId="xl63">
    <w:name w:val="xl6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1f7">
    <w:name w:val="Стиль1"/>
    <w:basedOn w:val="3"/>
    <w:link w:val="1f8"/>
    <w:qFormat/>
    <w:pPr>
      <w:keepLines/>
      <w:spacing w:before="200" w:after="0" w:line="276" w:lineRule="auto"/>
      <w:jc w:val="center"/>
    </w:pPr>
    <w:rPr>
      <w:rFonts w:ascii="Times New Roman" w:hAnsi="Times New Roman"/>
      <w:sz w:val="28"/>
    </w:rPr>
  </w:style>
  <w:style w:type="character" w:customStyle="1" w:styleId="1f8">
    <w:name w:val="Стиль1 Знак"/>
    <w:link w:val="1f7"/>
    <w:locked/>
    <w:rPr>
      <w:rFonts w:ascii="Times New Roman" w:hAnsi="Times New Roman"/>
      <w:b/>
      <w:sz w:val="28"/>
    </w:rPr>
  </w:style>
  <w:style w:type="paragraph" w:customStyle="1" w:styleId="z-1">
    <w:name w:val="z-Начало формы1"/>
    <w:basedOn w:val="a0"/>
    <w:next w:val="a0"/>
    <w:link w:val="z-"/>
    <w:uiPriority w:val="99"/>
    <w:semiHidden/>
    <w:locked/>
    <w:pPr>
      <w:pBdr>
        <w:bottom w:val="single" w:sz="6" w:space="1" w:color="auto"/>
      </w:pBdr>
      <w:jc w:val="center"/>
    </w:pPr>
    <w:rPr>
      <w:rFonts w:ascii="Arial" w:eastAsia="Calibri" w:hAnsi="Arial"/>
      <w:vanish/>
      <w:sz w:val="16"/>
    </w:rPr>
  </w:style>
  <w:style w:type="character" w:customStyle="1" w:styleId="z-">
    <w:name w:val="z-Начало формы Знак"/>
    <w:link w:val="z-1"/>
    <w:semiHidden/>
    <w:locked/>
    <w:rPr>
      <w:rFonts w:ascii="Arial" w:hAnsi="Arial" w:cs="Times New Roman"/>
      <w:vanish/>
      <w:sz w:val="16"/>
    </w:rPr>
  </w:style>
  <w:style w:type="paragraph" w:customStyle="1" w:styleId="z-10">
    <w:name w:val="z-Конец формы1"/>
    <w:basedOn w:val="a0"/>
    <w:next w:val="a0"/>
    <w:link w:val="z-0"/>
    <w:uiPriority w:val="99"/>
    <w:locked/>
    <w:pPr>
      <w:pBdr>
        <w:top w:val="single" w:sz="6" w:space="1" w:color="auto"/>
      </w:pBdr>
      <w:jc w:val="center"/>
    </w:pPr>
    <w:rPr>
      <w:rFonts w:ascii="Arial" w:eastAsia="Calibri" w:hAnsi="Arial"/>
      <w:vanish/>
      <w:sz w:val="16"/>
    </w:rPr>
  </w:style>
  <w:style w:type="character" w:customStyle="1" w:styleId="z-0">
    <w:name w:val="z-Конец формы Знак"/>
    <w:link w:val="z-10"/>
    <w:locked/>
    <w:rPr>
      <w:rFonts w:ascii="Arial" w:hAnsi="Arial" w:cs="Times New Roman"/>
      <w:vanish/>
      <w:sz w:val="16"/>
    </w:rPr>
  </w:style>
  <w:style w:type="paragraph" w:customStyle="1" w:styleId="xl131">
    <w:name w:val="xl131"/>
    <w:basedOn w:val="a0"/>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0"/>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0"/>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0"/>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0"/>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2">
    <w:name w:val="xl62"/>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Cs w:val="24"/>
    </w:rPr>
  </w:style>
  <w:style w:type="paragraph" w:customStyle="1" w:styleId="Style29">
    <w:name w:val="Style29"/>
    <w:basedOn w:val="a0"/>
    <w:pPr>
      <w:widowControl w:val="0"/>
      <w:autoSpaceDE w:val="0"/>
      <w:autoSpaceDN w:val="0"/>
      <w:adjustRightInd w:val="0"/>
      <w:spacing w:line="323" w:lineRule="exact"/>
      <w:ind w:firstLine="716"/>
      <w:jc w:val="both"/>
    </w:pPr>
    <w:rPr>
      <w:szCs w:val="24"/>
    </w:rPr>
  </w:style>
  <w:style w:type="paragraph" w:customStyle="1" w:styleId="affffe">
    <w:name w:val="无间隔"/>
    <w:qFormat/>
    <w:pPr>
      <w:widowControl w:val="0"/>
      <w:jc w:val="both"/>
    </w:pPr>
    <w:rPr>
      <w:kern w:val="2"/>
      <w:sz w:val="21"/>
      <w:lang w:val="en-US" w:eastAsia="zh-CN"/>
    </w:rPr>
  </w:style>
  <w:style w:type="paragraph" w:customStyle="1" w:styleId="2f2">
    <w:name w:val="Îñíîâíîé òåêñò 2"/>
    <w:basedOn w:val="a0"/>
    <w:pPr>
      <w:suppressAutoHyphens/>
      <w:overflowPunct w:val="0"/>
      <w:autoSpaceDE w:val="0"/>
      <w:autoSpaceDN w:val="0"/>
      <w:adjustRightInd w:val="0"/>
      <w:jc w:val="both"/>
    </w:pPr>
    <w:rPr>
      <w:sz w:val="28"/>
    </w:rPr>
  </w:style>
  <w:style w:type="character" w:customStyle="1" w:styleId="WW-Absatz-Standardschriftart11">
    <w:name w:val="WW-Absatz-Standardschriftart11"/>
  </w:style>
  <w:style w:type="paragraph" w:customStyle="1" w:styleId="afffff">
    <w:name w:val="Стиль"/>
    <w:pPr>
      <w:widowControl w:val="0"/>
      <w:suppressAutoHyphens/>
      <w:autoSpaceDE w:val="0"/>
    </w:pPr>
    <w:rPr>
      <w:rFonts w:ascii="Arial" w:eastAsia="Times New Roman" w:hAnsi="Arial" w:cs="Arial"/>
      <w:sz w:val="24"/>
      <w:szCs w:val="24"/>
      <w:lang w:eastAsia="zh-CN"/>
    </w:rPr>
  </w:style>
  <w:style w:type="paragraph" w:customStyle="1" w:styleId="h2">
    <w:name w:val="h2"/>
    <w:basedOn w:val="aff3"/>
    <w:pPr>
      <w:spacing w:after="480"/>
    </w:pPr>
    <w:rPr>
      <w:rFonts w:eastAsia="Times New Roman"/>
    </w:rPr>
  </w:style>
  <w:style w:type="paragraph" w:customStyle="1" w:styleId="headertexttopleveltextcentertext">
    <w:name w:val="headertext topleveltext centertext"/>
    <w:basedOn w:val="a0"/>
    <w:pPr>
      <w:spacing w:before="100" w:beforeAutospacing="1" w:after="100" w:afterAutospacing="1"/>
    </w:pPr>
    <w:rPr>
      <w:szCs w:val="24"/>
    </w:rPr>
  </w:style>
  <w:style w:type="character" w:customStyle="1" w:styleId="mw-editsectionmw-editsection-expanded">
    <w:name w:val="mw-editsection mw-editsection-expanded"/>
  </w:style>
  <w:style w:type="character" w:customStyle="1" w:styleId="mw-editsection-bracket">
    <w:name w:val="mw-editsection-bracket"/>
  </w:style>
  <w:style w:type="character" w:customStyle="1" w:styleId="mw-editsection-divider">
    <w:name w:val="mw-editsection-divider"/>
  </w:style>
  <w:style w:type="paragraph" w:customStyle="1" w:styleId="1010">
    <w:name w:val="Знак Знак10 Знак Знак Знак1"/>
    <w:basedOn w:val="a0"/>
    <w:uiPriority w:val="99"/>
    <w:pPr>
      <w:spacing w:before="100" w:beforeAutospacing="1" w:after="100" w:afterAutospacing="1"/>
    </w:pPr>
    <w:rPr>
      <w:rFonts w:ascii="Tahoma" w:hAnsi="Tahoma"/>
      <w:sz w:val="20"/>
      <w:lang w:val="en-US" w:eastAsia="en-US"/>
    </w:rPr>
  </w:style>
  <w:style w:type="paragraph" w:customStyle="1" w:styleId="3b">
    <w:name w:val="Абзац списка3"/>
    <w:basedOn w:val="a0"/>
    <w:uiPriority w:val="99"/>
    <w:pPr>
      <w:ind w:left="708"/>
    </w:pPr>
    <w:rPr>
      <w:rFonts w:eastAsia="Calibri"/>
      <w:sz w:val="28"/>
      <w:szCs w:val="28"/>
    </w:rPr>
  </w:style>
  <w:style w:type="character" w:customStyle="1" w:styleId="font629127">
    <w:name w:val="font629127"/>
    <w:uiPriority w:val="99"/>
  </w:style>
  <w:style w:type="paragraph" w:customStyle="1" w:styleId="formattext">
    <w:name w:val="formattext"/>
    <w:basedOn w:val="a0"/>
    <w:pPr>
      <w:spacing w:before="100" w:beforeAutospacing="1" w:after="100" w:afterAutospacing="1"/>
    </w:pPr>
    <w:rPr>
      <w:rFonts w:eastAsia="Calibri"/>
      <w:szCs w:val="24"/>
    </w:rPr>
  </w:style>
  <w:style w:type="paragraph" w:customStyle="1" w:styleId="formattexttopleveltextcentertext">
    <w:name w:val="formattext topleveltext centertext"/>
    <w:basedOn w:val="a0"/>
    <w:uiPriority w:val="99"/>
    <w:pPr>
      <w:spacing w:before="100" w:beforeAutospacing="1" w:after="100" w:afterAutospacing="1"/>
    </w:pPr>
    <w:rPr>
      <w:rFonts w:eastAsia="Calibri"/>
      <w:szCs w:val="24"/>
    </w:rPr>
  </w:style>
  <w:style w:type="paragraph" w:customStyle="1" w:styleId="1f9">
    <w:name w:val="Без интервала1"/>
    <w:uiPriority w:val="99"/>
    <w:rPr>
      <w:rFonts w:ascii="Calibri" w:eastAsia="Times New Roman" w:hAnsi="Calibri"/>
      <w:sz w:val="22"/>
      <w:szCs w:val="22"/>
      <w:lang w:eastAsia="en-US"/>
    </w:rPr>
  </w:style>
  <w:style w:type="paragraph" w:customStyle="1" w:styleId="2f3">
    <w:name w:val="Основной текст2"/>
    <w:basedOn w:val="a0"/>
    <w:pPr>
      <w:widowControl w:val="0"/>
      <w:shd w:val="clear" w:color="auto" w:fill="FFFFFF"/>
      <w:spacing w:line="322" w:lineRule="exact"/>
      <w:ind w:hanging="380"/>
    </w:pPr>
    <w:rPr>
      <w:rFonts w:ascii="Calibri" w:eastAsia="Calibri" w:hAnsi="Calibri"/>
      <w:sz w:val="27"/>
      <w:szCs w:val="27"/>
    </w:rPr>
  </w:style>
  <w:style w:type="paragraph" w:customStyle="1" w:styleId="western">
    <w:name w:val="western"/>
    <w:basedOn w:val="a0"/>
    <w:pPr>
      <w:spacing w:before="100" w:beforeAutospacing="1" w:after="100" w:afterAutospacing="1"/>
    </w:pPr>
    <w:rPr>
      <w:szCs w:val="24"/>
    </w:rPr>
  </w:style>
  <w:style w:type="paragraph" w:customStyle="1" w:styleId="headertext">
    <w:name w:val="headertext"/>
    <w:basedOn w:val="a0"/>
    <w:pPr>
      <w:spacing w:before="100" w:beforeAutospacing="1" w:after="100" w:afterAutospacing="1"/>
    </w:pPr>
    <w:rPr>
      <w:szCs w:val="24"/>
    </w:rPr>
  </w:style>
  <w:style w:type="paragraph" w:customStyle="1" w:styleId="msonormal0">
    <w:name w:val="msonormal"/>
    <w:basedOn w:val="a0"/>
    <w:pPr>
      <w:spacing w:before="100" w:beforeAutospacing="1" w:after="100" w:afterAutospacing="1"/>
    </w:pPr>
    <w:rPr>
      <w:szCs w:val="24"/>
    </w:rPr>
  </w:style>
  <w:style w:type="paragraph" w:customStyle="1" w:styleId="rvps59">
    <w:name w:val="rvps59"/>
    <w:basedOn w:val="a0"/>
    <w:pPr>
      <w:suppressAutoHyphens/>
      <w:ind w:firstLine="705"/>
      <w:jc w:val="both"/>
    </w:pPr>
    <w:rPr>
      <w:szCs w:val="24"/>
      <w:lang w:eastAsia="zh-CN"/>
    </w:rPr>
  </w:style>
  <w:style w:type="paragraph" w:customStyle="1" w:styleId="Style503">
    <w:name w:val="_Style 503"/>
    <w:basedOn w:val="a0"/>
    <w:next w:val="aff8"/>
    <w:uiPriority w:val="99"/>
    <w:qFormat/>
    <w:pPr>
      <w:spacing w:before="100" w:beforeAutospacing="1" w:after="100" w:afterAutospacing="1"/>
    </w:pPr>
    <w:rPr>
      <w:szCs w:val="24"/>
    </w:rPr>
  </w:style>
  <w:style w:type="paragraph" w:customStyle="1" w:styleId="222">
    <w:name w:val="Основной текст с отступом 22"/>
    <w:basedOn w:val="a0"/>
    <w:pPr>
      <w:spacing w:after="120" w:line="480" w:lineRule="auto"/>
      <w:ind w:left="283"/>
    </w:pPr>
    <w:rPr>
      <w:rFonts w:cs="Calibri"/>
      <w:szCs w:val="24"/>
      <w:lang w:val="zh-CN" w:eastAsia="ar-SA"/>
    </w:rPr>
  </w:style>
  <w:style w:type="paragraph" w:customStyle="1" w:styleId="2f4">
    <w:name w:val="Название объекта2"/>
    <w:basedOn w:val="a0"/>
    <w:next w:val="a0"/>
    <w:pPr>
      <w:spacing w:after="200"/>
    </w:pPr>
    <w:rPr>
      <w:rFonts w:cs="Calibri"/>
      <w:b/>
      <w:bCs/>
      <w:color w:val="4F81BD"/>
      <w:sz w:val="18"/>
      <w:szCs w:val="18"/>
      <w:lang w:eastAsia="ar-SA"/>
    </w:rPr>
  </w:style>
  <w:style w:type="paragraph" w:customStyle="1" w:styleId="321">
    <w:name w:val="Основной текст с отступом 32"/>
    <w:basedOn w:val="a0"/>
    <w:pPr>
      <w:spacing w:after="120"/>
      <w:ind w:left="283"/>
    </w:pPr>
    <w:rPr>
      <w:rFonts w:cs="Calibri"/>
      <w:sz w:val="16"/>
      <w:szCs w:val="16"/>
      <w:lang w:val="zh-CN" w:eastAsia="ar-SA"/>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0"/>
    <w:uiPriority w:val="1"/>
    <w:qFormat/>
    <w:pPr>
      <w:widowControl w:val="0"/>
      <w:autoSpaceDE w:val="0"/>
      <w:autoSpaceDN w:val="0"/>
    </w:pPr>
    <w:rPr>
      <w:sz w:val="22"/>
      <w:szCs w:val="22"/>
      <w:lang w:eastAsia="en-US"/>
    </w:rPr>
  </w:style>
  <w:style w:type="paragraph" w:styleId="afffff0">
    <w:name w:val="TOC Heading"/>
    <w:basedOn w:val="1"/>
    <w:next w:val="a0"/>
    <w:uiPriority w:val="39"/>
    <w:unhideWhenUsed/>
    <w:qFormat/>
    <w:rsid w:val="00885DE1"/>
    <w:pPr>
      <w:keepLines/>
      <w:spacing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character" w:customStyle="1" w:styleId="223">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rsid w:val="009179DD"/>
    <w:rPr>
      <w:rFonts w:ascii="Times New Roman" w:eastAsia="Times New Roman" w:hAnsi="Times New Roman" w:cs="Times New Roman"/>
      <w:sz w:val="24"/>
      <w:szCs w:val="24"/>
      <w:lang w:eastAsia="ru-RU"/>
    </w:rPr>
  </w:style>
  <w:style w:type="numbering" w:styleId="111111">
    <w:name w:val="Outline List 2"/>
    <w:basedOn w:val="a3"/>
    <w:semiHidden/>
    <w:rsid w:val="009179DD"/>
    <w:pPr>
      <w:numPr>
        <w:numId w:val="13"/>
      </w:numPr>
    </w:pPr>
  </w:style>
  <w:style w:type="numbering" w:styleId="1ai">
    <w:name w:val="Outline List 1"/>
    <w:basedOn w:val="a3"/>
    <w:semiHidden/>
    <w:rsid w:val="009179DD"/>
    <w:pPr>
      <w:numPr>
        <w:numId w:val="14"/>
      </w:numPr>
    </w:pPr>
  </w:style>
  <w:style w:type="paragraph" w:styleId="z-2">
    <w:name w:val="HTML Top of Form"/>
    <w:basedOn w:val="a0"/>
    <w:next w:val="a0"/>
    <w:hidden/>
    <w:semiHidden/>
    <w:unhideWhenUsed/>
    <w:rsid w:val="009179DD"/>
    <w:pPr>
      <w:pBdr>
        <w:bottom w:val="single" w:sz="6" w:space="1" w:color="auto"/>
      </w:pBdr>
      <w:jc w:val="center"/>
    </w:pPr>
    <w:rPr>
      <w:rFonts w:ascii="Arial" w:hAnsi="Arial"/>
      <w:vanish/>
      <w:sz w:val="16"/>
      <w:szCs w:val="16"/>
      <w:lang w:val="x-none"/>
    </w:rPr>
  </w:style>
  <w:style w:type="character" w:customStyle="1" w:styleId="z-11">
    <w:name w:val="z-Начало формы Знак1"/>
    <w:basedOn w:val="a1"/>
    <w:uiPriority w:val="99"/>
    <w:semiHidden/>
    <w:rsid w:val="009179DD"/>
    <w:rPr>
      <w:rFonts w:ascii="Arial" w:eastAsia="Times New Roman" w:hAnsi="Arial" w:cs="Arial"/>
      <w:vanish/>
      <w:sz w:val="16"/>
      <w:szCs w:val="16"/>
    </w:rPr>
  </w:style>
  <w:style w:type="paragraph" w:styleId="z-3">
    <w:name w:val="HTML Bottom of Form"/>
    <w:basedOn w:val="a0"/>
    <w:next w:val="a0"/>
    <w:hidden/>
    <w:unhideWhenUsed/>
    <w:rsid w:val="009179DD"/>
    <w:pPr>
      <w:pBdr>
        <w:top w:val="single" w:sz="6" w:space="1" w:color="auto"/>
      </w:pBdr>
      <w:jc w:val="center"/>
    </w:pPr>
    <w:rPr>
      <w:rFonts w:ascii="Arial" w:hAnsi="Arial"/>
      <w:vanish/>
      <w:sz w:val="16"/>
      <w:szCs w:val="16"/>
      <w:lang w:val="x-none"/>
    </w:rPr>
  </w:style>
  <w:style w:type="character" w:customStyle="1" w:styleId="z-12">
    <w:name w:val="z-Конец формы Знак1"/>
    <w:basedOn w:val="a1"/>
    <w:uiPriority w:val="99"/>
    <w:semiHidden/>
    <w:rsid w:val="009179DD"/>
    <w:rPr>
      <w:rFonts w:ascii="Arial" w:eastAsia="Times New Roman" w:hAnsi="Arial" w:cs="Arial"/>
      <w:vanish/>
      <w:sz w:val="16"/>
      <w:szCs w:val="16"/>
    </w:rPr>
  </w:style>
  <w:style w:type="paragraph" w:customStyle="1" w:styleId="44">
    <w:name w:val="Абзац списка4"/>
    <w:basedOn w:val="a0"/>
    <w:rsid w:val="009179DD"/>
    <w:pPr>
      <w:ind w:left="720"/>
      <w:contextualSpacing/>
    </w:pPr>
    <w:rPr>
      <w:rFonts w:ascii="Calibri" w:eastAsia="Calibri" w:hAnsi="Calibri"/>
      <w:szCs w:val="24"/>
    </w:rPr>
  </w:style>
  <w:style w:type="character" w:customStyle="1" w:styleId="FootnoteTextChar">
    <w:name w:val="Footnote Text Char"/>
    <w:locked/>
    <w:rsid w:val="009179DD"/>
    <w:rPr>
      <w:rFonts w:ascii="Arial" w:eastAsia="Microsoft YaHei" w:hAnsi="Arial"/>
      <w:spacing w:val="-5"/>
      <w:sz w:val="22"/>
      <w:szCs w:val="22"/>
      <w:lang w:val="ru-RU" w:eastAsia="en-US" w:bidi="ar-SA"/>
    </w:rPr>
  </w:style>
  <w:style w:type="paragraph" w:styleId="a">
    <w:name w:val="List Bullet"/>
    <w:basedOn w:val="a0"/>
    <w:locked/>
    <w:rsid w:val="009179DD"/>
    <w:pPr>
      <w:widowControl w:val="0"/>
      <w:numPr>
        <w:numId w:val="16"/>
      </w:numPr>
      <w:tabs>
        <w:tab w:val="clear" w:pos="360"/>
        <w:tab w:val="num" w:pos="993"/>
      </w:tabs>
      <w:adjustRightInd w:val="0"/>
      <w:spacing w:before="120"/>
      <w:ind w:left="992" w:hanging="425"/>
      <w:jc w:val="both"/>
      <w:textAlignment w:val="baseline"/>
    </w:pPr>
    <w:rPr>
      <w:spacing w:val="-5"/>
      <w:sz w:val="22"/>
      <w:szCs w:val="22"/>
      <w:lang w:eastAsia="en-US"/>
    </w:rPr>
  </w:style>
  <w:style w:type="character" w:customStyle="1" w:styleId="-">
    <w:name w:val="Таблица - Название объекта Знак"/>
    <w:aliases w:val="!! Object Novogor !! Знак,Caption Char Знак,Caption Char1 Char1 Char Char Знак,Caption Char Char2 Char1 Char Char Знак,Caption Char Char Char Char Char1 Char1 Char Char1 Char Знак"/>
    <w:locked/>
    <w:rsid w:val="009179DD"/>
    <w:rPr>
      <w:b/>
      <w:sz w:val="32"/>
      <w:lang w:val="ru-RU" w:eastAsia="ru-RU" w:bidi="ar-SA"/>
    </w:rPr>
  </w:style>
  <w:style w:type="character" w:customStyle="1" w:styleId="170">
    <w:name w:val="Знак Знак17"/>
    <w:locked/>
    <w:rsid w:val="009179DD"/>
    <w:rPr>
      <w:b/>
      <w:bCs/>
      <w:sz w:val="24"/>
      <w:szCs w:val="24"/>
      <w:lang w:val="x-none" w:eastAsia="ru-RU" w:bidi="ar-SA"/>
    </w:rPr>
  </w:style>
  <w:style w:type="paragraph" w:customStyle="1" w:styleId="1460">
    <w:name w:val="1460"/>
    <w:basedOn w:val="a0"/>
    <w:rsid w:val="009179DD"/>
    <w:pPr>
      <w:autoSpaceDE w:val="0"/>
      <w:autoSpaceDN w:val="0"/>
      <w:spacing w:before="120"/>
      <w:jc w:val="center"/>
    </w:pPr>
    <w:rPr>
      <w:rFonts w:eastAsia="Calibri"/>
      <w:b/>
      <w:bCs/>
      <w:color w:val="000000"/>
      <w:sz w:val="28"/>
      <w:szCs w:val="28"/>
    </w:rPr>
  </w:style>
  <w:style w:type="character" w:customStyle="1" w:styleId="itemcena">
    <w:name w:val="itemcena"/>
    <w:basedOn w:val="a1"/>
    <w:rsid w:val="009179DD"/>
  </w:style>
  <w:style w:type="character" w:customStyle="1" w:styleId="ssylkana">
    <w:name w:val="ssylkana"/>
    <w:basedOn w:val="a1"/>
    <w:rsid w:val="009179DD"/>
  </w:style>
  <w:style w:type="character" w:customStyle="1" w:styleId="330">
    <w:name w:val="Знак3 Знак3"/>
    <w:aliases w:val="Знак6 Знак3,Table_Footnote_last Знак Знак3,Table_Footnote_last Знак Знак Знак1,Table_Footnote_last Знак1, Знак3 Знак1, Знак6 Знак Знак2"/>
    <w:locked/>
    <w:rsid w:val="009179DD"/>
    <w:rPr>
      <w:rFonts w:eastAsia="Calibri"/>
      <w:lang w:val="ru-RU" w:eastAsia="ru-RU" w:bidi="ar-SA"/>
    </w:rPr>
  </w:style>
  <w:style w:type="character" w:customStyle="1" w:styleId="-20">
    <w:name w:val="Таблица - Название объекта Знак2"/>
    <w:aliases w:val="!! Object Novogor !! Знак2,Caption Char Знак2,Caption Char1 Char1 Char Char Знак2,Caption Char Char2 Char1 Char Char Знак2,Caption Char Char Char Char Char1 Char1 Char Char1 Char Знак2,Знак5 Знак Знак"/>
    <w:locked/>
    <w:rsid w:val="009179DD"/>
    <w:rPr>
      <w:rFonts w:eastAsia="Calibri"/>
      <w:b/>
      <w:bCs/>
      <w:color w:val="4F81BD"/>
      <w:sz w:val="18"/>
      <w:szCs w:val="18"/>
      <w:lang w:val="ru-RU" w:eastAsia="ru-RU" w:bidi="ar-SA"/>
    </w:rPr>
  </w:style>
  <w:style w:type="character" w:customStyle="1" w:styleId="260">
    <w:name w:val="Знак Знак26"/>
    <w:rsid w:val="009179DD"/>
    <w:rPr>
      <w:b/>
      <w:bCs/>
      <w:kern w:val="32"/>
      <w:sz w:val="32"/>
      <w:szCs w:val="32"/>
      <w:lang w:val="x-none" w:eastAsia="ru-RU" w:bidi="ar-SA"/>
    </w:rPr>
  </w:style>
  <w:style w:type="character" w:customStyle="1" w:styleId="250">
    <w:name w:val="Знак Знак25"/>
    <w:rsid w:val="009179DD"/>
    <w:rPr>
      <w:b/>
      <w:bCs/>
      <w:sz w:val="28"/>
      <w:szCs w:val="28"/>
      <w:lang w:val="x-none" w:eastAsia="ru-RU" w:bidi="ar-SA"/>
    </w:rPr>
  </w:style>
  <w:style w:type="character" w:customStyle="1" w:styleId="CommentTextChar">
    <w:name w:val="Comment Text Char"/>
    <w:locked/>
    <w:rsid w:val="009179DD"/>
    <w:rPr>
      <w:rFonts w:cs="Times New Roman"/>
      <w:spacing w:val="-5"/>
      <w:sz w:val="22"/>
      <w:szCs w:val="22"/>
      <w:lang w:val="x-none" w:eastAsia="en-US"/>
    </w:rPr>
  </w:style>
  <w:style w:type="paragraph" w:customStyle="1" w:styleId="afffff1">
    <w:name w:val="a"/>
    <w:basedOn w:val="a0"/>
    <w:rsid w:val="009179DD"/>
    <w:pPr>
      <w:ind w:firstLine="225"/>
      <w:jc w:val="both"/>
    </w:pPr>
    <w:rPr>
      <w:szCs w:val="24"/>
    </w:rPr>
  </w:style>
  <w:style w:type="character" w:styleId="HTML4">
    <w:name w:val="HTML Typewriter"/>
    <w:locked/>
    <w:rsid w:val="009179DD"/>
    <w:rPr>
      <w:rFonts w:ascii="Courier New" w:hAnsi="Courier New" w:cs="Courier New"/>
      <w:sz w:val="20"/>
      <w:szCs w:val="20"/>
    </w:rPr>
  </w:style>
  <w:style w:type="character" w:customStyle="1" w:styleId="BodyTextIndent3Char">
    <w:name w:val="Body Text Indent 3 Char"/>
    <w:locked/>
    <w:rsid w:val="009179DD"/>
    <w:rPr>
      <w:rFonts w:cs="Times New Roman"/>
      <w:sz w:val="16"/>
      <w:szCs w:val="16"/>
    </w:rPr>
  </w:style>
  <w:style w:type="paragraph" w:customStyle="1" w:styleId="2f5">
    <w:name w:val="Без интервала2"/>
    <w:link w:val="NoSpacingChar"/>
    <w:rsid w:val="009179DD"/>
    <w:pPr>
      <w:suppressAutoHyphens/>
      <w:ind w:firstLine="573"/>
    </w:pPr>
    <w:rPr>
      <w:rFonts w:ascii="Calibri" w:eastAsia="Times New Roman" w:hAnsi="Calibri" w:cs="Calibri"/>
      <w:sz w:val="22"/>
      <w:szCs w:val="22"/>
      <w:lang w:eastAsia="ar-SA"/>
    </w:rPr>
  </w:style>
  <w:style w:type="character" w:customStyle="1" w:styleId="NoSpacingChar">
    <w:name w:val="No Spacing Char"/>
    <w:link w:val="2f5"/>
    <w:locked/>
    <w:rsid w:val="009179DD"/>
    <w:rPr>
      <w:rFonts w:ascii="Calibri" w:eastAsia="Times New Roman" w:hAnsi="Calibri" w:cs="Calibri"/>
      <w:sz w:val="22"/>
      <w:szCs w:val="22"/>
      <w:lang w:eastAsia="ar-SA"/>
    </w:rPr>
  </w:style>
  <w:style w:type="character" w:customStyle="1" w:styleId="rvts24">
    <w:name w:val="rvts24"/>
    <w:rsid w:val="009179DD"/>
    <w:rPr>
      <w:rFonts w:ascii="Times New Roman" w:hAnsi="Times New Roman" w:cs="Times New Roman"/>
      <w:sz w:val="24"/>
      <w:szCs w:val="24"/>
    </w:rPr>
  </w:style>
  <w:style w:type="character" w:customStyle="1" w:styleId="3c">
    <w:name w:val="Основной текст (3)_"/>
    <w:link w:val="3d"/>
    <w:rsid w:val="009179DD"/>
    <w:rPr>
      <w:i/>
      <w:iCs/>
      <w:sz w:val="27"/>
      <w:szCs w:val="27"/>
      <w:shd w:val="clear" w:color="auto" w:fill="FFFFFF"/>
    </w:rPr>
  </w:style>
  <w:style w:type="character" w:customStyle="1" w:styleId="3e">
    <w:name w:val="Основной текст (3) + Не курсив"/>
    <w:rsid w:val="009179DD"/>
    <w:rPr>
      <w:rFonts w:eastAsia="Times New Roman"/>
      <w:i/>
      <w:iCs/>
      <w:color w:val="000000"/>
      <w:spacing w:val="0"/>
      <w:w w:val="100"/>
      <w:position w:val="0"/>
      <w:sz w:val="27"/>
      <w:szCs w:val="27"/>
      <w:shd w:val="clear" w:color="auto" w:fill="FFFFFF"/>
      <w:lang w:val="ru-RU"/>
    </w:rPr>
  </w:style>
  <w:style w:type="paragraph" w:customStyle="1" w:styleId="3d">
    <w:name w:val="Основной текст (3)"/>
    <w:basedOn w:val="a0"/>
    <w:link w:val="3c"/>
    <w:rsid w:val="009179DD"/>
    <w:pPr>
      <w:widowControl w:val="0"/>
      <w:shd w:val="clear" w:color="auto" w:fill="FFFFFF"/>
      <w:spacing w:line="317" w:lineRule="exact"/>
      <w:jc w:val="both"/>
    </w:pPr>
    <w:rPr>
      <w:rFonts w:eastAsia="SimSun"/>
      <w:i/>
      <w:iCs/>
      <w:sz w:val="27"/>
      <w:szCs w:val="27"/>
    </w:rPr>
  </w:style>
  <w:style w:type="character" w:customStyle="1" w:styleId="WW-1">
    <w:name w:val="WW- Знак1"/>
    <w:rsid w:val="009179DD"/>
    <w:rPr>
      <w:sz w:val="24"/>
      <w:szCs w:val="24"/>
    </w:rPr>
  </w:style>
  <w:style w:type="character" w:customStyle="1" w:styleId="180">
    <w:name w:val="Знак Знак18"/>
    <w:rsid w:val="009179DD"/>
    <w:rPr>
      <w:rFonts w:ascii="Times New Roman" w:eastAsia="Times New Roman" w:hAnsi="Times New Roman" w:cs="Times New Roman"/>
      <w:b/>
      <w:bCs/>
      <w:sz w:val="24"/>
      <w:szCs w:val="24"/>
      <w:lang w:eastAsia="ru-RU"/>
    </w:rPr>
  </w:style>
  <w:style w:type="paragraph" w:customStyle="1" w:styleId="2f6">
    <w:name w:val="2"/>
    <w:basedOn w:val="a0"/>
    <w:next w:val="aff3"/>
    <w:qFormat/>
    <w:rsid w:val="009179DD"/>
    <w:pPr>
      <w:jc w:val="center"/>
    </w:pPr>
    <w:rPr>
      <w:b/>
      <w:bCs/>
      <w:szCs w:val="24"/>
      <w:lang w:val="x-none"/>
    </w:rPr>
  </w:style>
  <w:style w:type="character" w:customStyle="1" w:styleId="mw-editsection">
    <w:name w:val="mw-editsection"/>
    <w:rsid w:val="009179DD"/>
  </w:style>
  <w:style w:type="character" w:customStyle="1" w:styleId="nowrap">
    <w:name w:val="nowrap"/>
    <w:rsid w:val="009179DD"/>
  </w:style>
  <w:style w:type="paragraph" w:customStyle="1" w:styleId="1fa">
    <w:name w:val="1"/>
    <w:basedOn w:val="a0"/>
    <w:next w:val="aff3"/>
    <w:qFormat/>
    <w:rsid w:val="009179DD"/>
    <w:pPr>
      <w:jc w:val="center"/>
    </w:pPr>
    <w:rPr>
      <w:b/>
    </w:rPr>
  </w:style>
  <w:style w:type="character" w:customStyle="1" w:styleId="art-postdateicon">
    <w:name w:val="art-postdateicon"/>
    <w:rsid w:val="009179DD"/>
  </w:style>
  <w:style w:type="paragraph" w:customStyle="1" w:styleId="readmore">
    <w:name w:val="readmore"/>
    <w:basedOn w:val="a0"/>
    <w:rsid w:val="009179DD"/>
    <w:pPr>
      <w:spacing w:before="100" w:beforeAutospacing="1" w:after="100" w:afterAutospacing="1"/>
    </w:pPr>
    <w:rPr>
      <w:szCs w:val="24"/>
    </w:rPr>
  </w:style>
  <w:style w:type="character" w:customStyle="1" w:styleId="spelle">
    <w:name w:val="spelle"/>
    <w:rsid w:val="009179DD"/>
  </w:style>
  <w:style w:type="paragraph" w:customStyle="1" w:styleId="paragraph">
    <w:name w:val="paragraph"/>
    <w:basedOn w:val="a0"/>
    <w:rsid w:val="009179DD"/>
    <w:pPr>
      <w:spacing w:before="100" w:beforeAutospacing="1" w:after="100" w:afterAutospacing="1"/>
    </w:pPr>
    <w:rPr>
      <w:szCs w:val="24"/>
    </w:rPr>
  </w:style>
  <w:style w:type="paragraph" w:customStyle="1" w:styleId="afffff2">
    <w:basedOn w:val="a0"/>
    <w:next w:val="aff"/>
    <w:qFormat/>
    <w:rsid w:val="00B10909"/>
    <w:pPr>
      <w:keepNext/>
      <w:suppressAutoHyphens/>
      <w:spacing w:before="240" w:after="120"/>
      <w:ind w:firstLine="709"/>
      <w:jc w:val="both"/>
    </w:pPr>
    <w:rPr>
      <w:rFonts w:ascii="Helvetica" w:eastAsia="HG Mincho Light J" w:hAnsi="Helvetica" w:cs="Lucidasans"/>
      <w:sz w:val="28"/>
      <w:szCs w:val="28"/>
      <w:lang w:eastAsia="ar-SA"/>
    </w:rPr>
  </w:style>
  <w:style w:type="paragraph" w:customStyle="1" w:styleId="54">
    <w:name w:val="Абзац списка5"/>
    <w:basedOn w:val="a0"/>
    <w:rsid w:val="00B10909"/>
    <w:pPr>
      <w:ind w:left="720"/>
      <w:contextualSpacing/>
    </w:pPr>
    <w:rPr>
      <w:rFonts w:ascii="Calibri" w:eastAsia="Calibri" w:hAnsi="Calibri"/>
      <w:szCs w:val="24"/>
    </w:rPr>
  </w:style>
  <w:style w:type="character" w:customStyle="1" w:styleId="261">
    <w:name w:val="Знак Знак26"/>
    <w:rsid w:val="00B10909"/>
    <w:rPr>
      <w:b/>
      <w:bCs/>
      <w:kern w:val="32"/>
      <w:sz w:val="32"/>
      <w:szCs w:val="32"/>
      <w:lang w:val="x-none" w:eastAsia="ru-RU" w:bidi="ar-SA"/>
    </w:rPr>
  </w:style>
  <w:style w:type="character" w:customStyle="1" w:styleId="251">
    <w:name w:val="Знак Знак25"/>
    <w:rsid w:val="00B10909"/>
    <w:rPr>
      <w:b/>
      <w:bCs/>
      <w:sz w:val="28"/>
      <w:szCs w:val="28"/>
      <w:lang w:val="x-none" w:eastAsia="ru-RU" w:bidi="ar-SA"/>
    </w:rPr>
  </w:style>
  <w:style w:type="paragraph" w:customStyle="1" w:styleId="3f">
    <w:name w:val="Без интервала3"/>
    <w:rsid w:val="00B10909"/>
    <w:pPr>
      <w:suppressAutoHyphens/>
      <w:ind w:firstLine="573"/>
    </w:pPr>
    <w:rPr>
      <w:rFonts w:ascii="Calibri" w:eastAsia="Times New Roman" w:hAnsi="Calibri" w:cs="Calibri"/>
      <w:sz w:val="22"/>
      <w:szCs w:val="22"/>
      <w:lang w:eastAsia="ar-SA"/>
    </w:rPr>
  </w:style>
  <w:style w:type="character" w:customStyle="1" w:styleId="181">
    <w:name w:val="Знак Знак18"/>
    <w:rsid w:val="00B10909"/>
    <w:rPr>
      <w:rFonts w:ascii="Times New Roman" w:eastAsia="Times New Roman" w:hAnsi="Times New Roman" w:cs="Times New Roman"/>
      <w:b/>
      <w:bCs/>
      <w:sz w:val="24"/>
      <w:szCs w:val="24"/>
      <w:lang w:eastAsia="ru-RU"/>
    </w:rPr>
  </w:style>
  <w:style w:type="paragraph" w:customStyle="1" w:styleId="afffff3">
    <w:basedOn w:val="a0"/>
    <w:next w:val="aff8"/>
    <w:uiPriority w:val="99"/>
    <w:qFormat/>
    <w:rsid w:val="00035445"/>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uiPriority="39" w:qFormat="1"/>
    <w:lsdException w:name="toc 4" w:locked="1" w:uiPriority="39" w:qFormat="1"/>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qFormat="1"/>
    <w:lsdException w:name="Normal Indent" w:locked="1"/>
    <w:lsdException w:name="footnote text" w:locked="1" w:uiPriority="0" w:qFormat="1"/>
    <w:lsdException w:name="annotation text" w:locked="1" w:uiPriority="0" w:qFormat="1"/>
    <w:lsdException w:name="header" w:uiPriority="0" w:qFormat="1"/>
    <w:lsdException w:name="footer" w:qFormat="1"/>
    <w:lsdException w:name="index heading" w:locked="1"/>
    <w:lsdException w:name="caption" w:locked="1" w:uiPriority="35" w:qFormat="1"/>
    <w:lsdException w:name="table of figures" w:locked="1"/>
    <w:lsdException w:name="envelope address" w:locked="1" w:uiPriority="0" w:qFormat="1"/>
    <w:lsdException w:name="envelope return" w:locked="1"/>
    <w:lsdException w:name="footnote reference" w:locked="1" w:uiPriority="0" w:qFormat="1"/>
    <w:lsdException w:name="annotation reference" w:locked="1" w:uiPriority="0" w:qFormat="1"/>
    <w:lsdException w:name="line number" w:locked="1"/>
    <w:lsdException w:name="page number" w:uiPriority="0" w:qFormat="1"/>
    <w:lsdException w:name="endnote reference" w:locked="1" w:uiPriority="0" w:qFormat="1"/>
    <w:lsdException w:name="endnote text" w:locked="1" w:uiPriority="0"/>
    <w:lsdException w:name="table of authorities" w:locked="1"/>
    <w:lsdException w:name="macro" w:locked="1"/>
    <w:lsdException w:name="toa heading" w:locked="1"/>
    <w:lsdException w:name="List" w:locked="1" w:uiPriority="0"/>
    <w:lsdException w:name="List Bullet" w:locked="1" w:uiPriority="0"/>
    <w:lsdException w:name="List Number" w:locked="1"/>
    <w:lsdException w:name="List 2" w:locked="1"/>
    <w:lsdException w:name="List 3" w:locked="1"/>
    <w:lsdException w:name="List 4" w:locked="1"/>
    <w:lsdException w:name="List 5" w:locked="1"/>
    <w:lsdException w:name="List Bullet 2" w:locked="1"/>
    <w:lsdException w:name="List Bullet 3" w:locked="1" w:uiPriority="0" w:qFormat="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uiPriority="0" w:qFormat="1"/>
    <w:lsdException w:name="Body Text Indent" w:uiPriority="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0" w:unhideWhenUsed="0" w:qFormat="1"/>
    <w:lsdException w:name="Salutation" w:locked="1"/>
    <w:lsdException w:name="Date" w:locked="1"/>
    <w:lsdException w:name="Body Text First Indent" w:locked="1"/>
    <w:lsdException w:name="Body Text First Indent 2" w:locked="1" w:uiPriority="0"/>
    <w:lsdException w:name="Note Heading" w:locked="1"/>
    <w:lsdException w:name="Body Text 2" w:locked="1" w:uiPriority="0" w:qFormat="1"/>
    <w:lsdException w:name="Body Text 3" w:locked="1" w:uiPriority="0"/>
    <w:lsdException w:name="Body Text Indent 2" w:uiPriority="0"/>
    <w:lsdException w:name="Body Text Indent 3" w:uiPriority="0" w:qFormat="1"/>
    <w:lsdException w:name="Hyperlink" w:qFormat="1"/>
    <w:lsdException w:name="FollowedHyperlink" w:locked="1"/>
    <w:lsdException w:name="Strong" w:semiHidden="0" w:uiPriority="22" w:unhideWhenUsed="0" w:qFormat="1"/>
    <w:lsdException w:name="Emphasis" w:locked="1" w:semiHidden="0" w:uiPriority="0" w:unhideWhenUsed="0" w:qFormat="1"/>
    <w:lsdException w:name="Document Map" w:locked="1" w:uiPriority="0" w:qFormat="1"/>
    <w:lsdException w:name="Plain Text" w:locked="1" w:uiPriority="0" w:qFormat="1"/>
    <w:lsdException w:name="E-mail Signature" w:locked="1"/>
    <w:lsdException w:name="HTML Top of Form" w:uiPriority="0"/>
    <w:lsdException w:name="HTML Bottom of Form" w:uiPriority="0"/>
    <w:lsdException w:name="Normal (Web)" w:qFormat="1"/>
    <w:lsdException w:name="HTML Acronym" w:locked="1" w:uiPriority="0" w:qFormat="1"/>
    <w:lsdException w:name="HTML Address" w:locked="1" w:uiPriority="0" w:qFormat="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uiPriority="0"/>
    <w:lsdException w:name="HTML Variable" w:locked="1"/>
    <w:lsdException w:name="Normal Table" w:qFormat="1"/>
    <w:lsdException w:name="annotation subject" w:locked="1" w:uiPriority="0"/>
    <w:lsdException w:name="Outline List 1" w:uiPriority="0"/>
    <w:lsdException w:name="Outline List 2" w:uiPriority="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uiPriority="0"/>
    <w:lsdException w:name="Table Grid 3" w:locked="1"/>
    <w:lsdException w:name="Table Grid 4" w:locked="1"/>
    <w:lsdException w:name="Table Grid 5" w:locked="1" w:uiPriority="0" w:qFormat="1"/>
    <w:lsdException w:name="Table Grid 6" w:locked="1"/>
    <w:lsdException w:name="Table Grid 7" w:locked="1"/>
    <w:lsdException w:name="Table Grid 8" w:locked="1"/>
    <w:lsdException w:name="Table List 1" w:locked="1" w:uiPriority="0"/>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uiPriority="0"/>
    <w:lsdException w:name="Table Elegant" w:locked="1" w:uiPriority="0"/>
    <w:lsdException w:name="Table Professional" w:locked="1" w:uiPriority="0"/>
    <w:lsdException w:name="Table Subtle 1" w:locked="1" w:uiPriority="0"/>
    <w:lsdException w:name="Table Subtle 2" w:locked="1"/>
    <w:lsdException w:name="Table Web 1" w:locked="1" w:uiPriority="0"/>
    <w:lsdException w:name="Table Web 2" w:locked="1" w:uiPriority="0"/>
    <w:lsdException w:name="Table Web 3" w:locked="1" w:uiPriority="0"/>
    <w:lsdException w:name="Balloon Text" w:uiPriority="0" w:qFormat="1"/>
    <w:lsdException w:name="Table Grid" w:semiHidden="0" w:uiPriority="0" w:unhideWhenUsed="0" w:qFormat="1"/>
    <w:lsdException w:name="Table Theme" w:locked="1"/>
    <w:lsdException w:name="Placeholder Text" w:uiPriority="0"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2023"/>
    <w:rPr>
      <w:rFonts w:eastAsia="Times New Roman"/>
      <w:sz w:val="24"/>
    </w:rPr>
  </w:style>
  <w:style w:type="paragraph" w:styleId="1">
    <w:name w:val="heading 1"/>
    <w:basedOn w:val="a0"/>
    <w:next w:val="a0"/>
    <w:link w:val="10"/>
    <w:qFormat/>
    <w:locked/>
    <w:pPr>
      <w:keepNext/>
      <w:spacing w:before="240" w:after="60"/>
      <w:jc w:val="center"/>
      <w:outlineLvl w:val="0"/>
    </w:pPr>
    <w:rPr>
      <w:rFonts w:eastAsia="Calibri"/>
      <w:b/>
      <w:kern w:val="32"/>
      <w:sz w:val="32"/>
    </w:rPr>
  </w:style>
  <w:style w:type="paragraph" w:styleId="2">
    <w:name w:val="heading 2"/>
    <w:aliases w:val="Т4,OG Heading 2"/>
    <w:basedOn w:val="a0"/>
    <w:next w:val="a0"/>
    <w:link w:val="20"/>
    <w:qFormat/>
    <w:pPr>
      <w:keepNext/>
      <w:spacing w:before="240" w:after="60"/>
      <w:outlineLvl w:val="1"/>
    </w:pPr>
    <w:rPr>
      <w:rFonts w:ascii="Cambria" w:eastAsia="Calibri" w:hAnsi="Cambria"/>
      <w:b/>
      <w:i/>
      <w:sz w:val="28"/>
    </w:rPr>
  </w:style>
  <w:style w:type="paragraph" w:styleId="3">
    <w:name w:val="heading 3"/>
    <w:aliases w:val=" Знак"/>
    <w:basedOn w:val="a0"/>
    <w:next w:val="a0"/>
    <w:link w:val="30"/>
    <w:qFormat/>
    <w:pPr>
      <w:keepNext/>
      <w:spacing w:before="240" w:after="60"/>
      <w:outlineLvl w:val="2"/>
    </w:pPr>
    <w:rPr>
      <w:rFonts w:ascii="Arial" w:eastAsia="Calibri" w:hAnsi="Arial"/>
      <w:b/>
      <w:sz w:val="26"/>
    </w:rPr>
  </w:style>
  <w:style w:type="paragraph" w:styleId="4">
    <w:name w:val="heading 4"/>
    <w:basedOn w:val="a0"/>
    <w:next w:val="a0"/>
    <w:link w:val="40"/>
    <w:qFormat/>
    <w:pPr>
      <w:keepNext/>
      <w:spacing w:before="240" w:after="60"/>
      <w:outlineLvl w:val="3"/>
    </w:pPr>
    <w:rPr>
      <w:rFonts w:eastAsia="Calibri"/>
      <w:b/>
      <w:sz w:val="28"/>
    </w:rPr>
  </w:style>
  <w:style w:type="paragraph" w:styleId="5">
    <w:name w:val="heading 5"/>
    <w:basedOn w:val="a0"/>
    <w:next w:val="a0"/>
    <w:link w:val="50"/>
    <w:qFormat/>
    <w:locked/>
    <w:pPr>
      <w:spacing w:before="240" w:after="60" w:line="276" w:lineRule="auto"/>
      <w:outlineLvl w:val="4"/>
    </w:pPr>
    <w:rPr>
      <w:rFonts w:ascii="Calibri" w:hAnsi="Calibri"/>
      <w:b/>
      <w:i/>
      <w:sz w:val="26"/>
      <w:lang w:eastAsia="en-US"/>
    </w:rPr>
  </w:style>
  <w:style w:type="paragraph" w:styleId="6">
    <w:name w:val="heading 6"/>
    <w:basedOn w:val="a0"/>
    <w:next w:val="a0"/>
    <w:link w:val="60"/>
    <w:qFormat/>
    <w:locked/>
    <w:pPr>
      <w:keepNext/>
      <w:tabs>
        <w:tab w:val="left" w:pos="1152"/>
      </w:tabs>
      <w:suppressAutoHyphens/>
      <w:spacing w:before="120" w:after="120"/>
      <w:ind w:left="1152" w:hanging="1152"/>
      <w:jc w:val="both"/>
      <w:outlineLvl w:val="5"/>
    </w:pPr>
    <w:rPr>
      <w:rFonts w:eastAsia="Calibri"/>
      <w:b/>
      <w:sz w:val="28"/>
      <w:lang w:eastAsia="ar-SA"/>
    </w:rPr>
  </w:style>
  <w:style w:type="paragraph" w:styleId="7">
    <w:name w:val="heading 7"/>
    <w:basedOn w:val="a0"/>
    <w:next w:val="a0"/>
    <w:link w:val="70"/>
    <w:qFormat/>
    <w:locked/>
    <w:pPr>
      <w:keepNext/>
      <w:tabs>
        <w:tab w:val="left" w:pos="1296"/>
      </w:tabs>
      <w:spacing w:line="360" w:lineRule="auto"/>
      <w:ind w:left="1296" w:hanging="1296"/>
      <w:jc w:val="both"/>
      <w:outlineLvl w:val="6"/>
    </w:pPr>
    <w:rPr>
      <w:rFonts w:eastAsia="Calibri"/>
      <w:sz w:val="28"/>
    </w:rPr>
  </w:style>
  <w:style w:type="paragraph" w:styleId="8">
    <w:name w:val="heading 8"/>
    <w:basedOn w:val="a0"/>
    <w:next w:val="a0"/>
    <w:link w:val="80"/>
    <w:qFormat/>
    <w:locked/>
    <w:pPr>
      <w:spacing w:before="240" w:after="60"/>
      <w:outlineLvl w:val="7"/>
    </w:pPr>
    <w:rPr>
      <w:rFonts w:eastAsia="Calibri"/>
      <w:i/>
    </w:rPr>
  </w:style>
  <w:style w:type="paragraph" w:styleId="9">
    <w:name w:val="heading 9"/>
    <w:basedOn w:val="a0"/>
    <w:next w:val="a0"/>
    <w:link w:val="90"/>
    <w:qFormat/>
    <w:locked/>
    <w:pPr>
      <w:spacing w:before="240" w:after="60"/>
      <w:outlineLvl w:val="8"/>
    </w:pPr>
    <w:rPr>
      <w:rFonts w:ascii="Arial" w:eastAsia="Calibri"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Pr>
      <w:rFonts w:ascii="Times New Roman" w:hAnsi="Times New Roman" w:cs="Times New Roman"/>
      <w:b/>
      <w:kern w:val="32"/>
      <w:sz w:val="32"/>
    </w:rPr>
  </w:style>
  <w:style w:type="character" w:customStyle="1" w:styleId="20">
    <w:name w:val="Заголовок 2 Знак"/>
    <w:aliases w:val="Т4 Знак,OG Heading 2 Знак"/>
    <w:link w:val="2"/>
    <w:locked/>
    <w:rPr>
      <w:rFonts w:ascii="Cambria" w:hAnsi="Cambria" w:cs="Times New Roman"/>
      <w:b/>
      <w:i/>
      <w:sz w:val="28"/>
      <w:lang w:eastAsia="ru-RU"/>
    </w:rPr>
  </w:style>
  <w:style w:type="character" w:customStyle="1" w:styleId="30">
    <w:name w:val="Заголовок 3 Знак"/>
    <w:aliases w:val=" Знак Знак"/>
    <w:link w:val="3"/>
    <w:qFormat/>
    <w:locked/>
    <w:rPr>
      <w:rFonts w:ascii="Arial" w:hAnsi="Arial" w:cs="Times New Roman"/>
      <w:b/>
      <w:sz w:val="26"/>
      <w:lang w:eastAsia="ru-RU"/>
    </w:rPr>
  </w:style>
  <w:style w:type="character" w:customStyle="1" w:styleId="40">
    <w:name w:val="Заголовок 4 Знак"/>
    <w:link w:val="4"/>
    <w:locked/>
    <w:rPr>
      <w:rFonts w:ascii="Times New Roman" w:hAnsi="Times New Roman" w:cs="Times New Roman"/>
      <w:b/>
      <w:sz w:val="28"/>
      <w:lang w:eastAsia="ru-RU"/>
    </w:rPr>
  </w:style>
  <w:style w:type="character" w:customStyle="1" w:styleId="50">
    <w:name w:val="Заголовок 5 Знак"/>
    <w:link w:val="5"/>
    <w:qFormat/>
    <w:locked/>
    <w:rPr>
      <w:rFonts w:eastAsia="Times New Roman" w:cs="Times New Roman"/>
      <w:b/>
      <w:i/>
      <w:sz w:val="26"/>
      <w:lang w:eastAsia="en-US"/>
    </w:rPr>
  </w:style>
  <w:style w:type="character" w:customStyle="1" w:styleId="60">
    <w:name w:val="Заголовок 6 Знак"/>
    <w:link w:val="6"/>
    <w:qFormat/>
    <w:locked/>
    <w:rPr>
      <w:rFonts w:ascii="Times New Roman" w:hAnsi="Times New Roman" w:cs="Times New Roman"/>
      <w:b/>
      <w:sz w:val="28"/>
      <w:lang w:eastAsia="ar-SA" w:bidi="ar-SA"/>
    </w:rPr>
  </w:style>
  <w:style w:type="character" w:customStyle="1" w:styleId="70">
    <w:name w:val="Заголовок 7 Знак"/>
    <w:link w:val="7"/>
    <w:qFormat/>
    <w:locked/>
    <w:rPr>
      <w:rFonts w:ascii="Times New Roman" w:hAnsi="Times New Roman" w:cs="Times New Roman"/>
      <w:sz w:val="28"/>
    </w:rPr>
  </w:style>
  <w:style w:type="character" w:customStyle="1" w:styleId="80">
    <w:name w:val="Заголовок 8 Знак"/>
    <w:link w:val="8"/>
    <w:locked/>
    <w:rPr>
      <w:rFonts w:ascii="Times New Roman" w:hAnsi="Times New Roman" w:cs="Times New Roman"/>
      <w:i/>
      <w:sz w:val="24"/>
    </w:rPr>
  </w:style>
  <w:style w:type="character" w:customStyle="1" w:styleId="90">
    <w:name w:val="Заголовок 9 Знак"/>
    <w:link w:val="9"/>
    <w:locked/>
    <w:rPr>
      <w:rFonts w:ascii="Arial" w:hAnsi="Arial" w:cs="Times New Roman"/>
    </w:rPr>
  </w:style>
  <w:style w:type="character" w:styleId="a4">
    <w:name w:val="FollowedHyperlink"/>
    <w:uiPriority w:val="99"/>
    <w:locked/>
    <w:rPr>
      <w:rFonts w:cs="Times New Roman"/>
      <w:color w:val="800080"/>
      <w:u w:val="single"/>
    </w:rPr>
  </w:style>
  <w:style w:type="character" w:styleId="a5">
    <w:name w:val="footnote reference"/>
    <w:aliases w:val="Знак сноски-FN"/>
    <w:qFormat/>
    <w:locked/>
    <w:rPr>
      <w:rFonts w:cs="Times New Roman"/>
      <w:vertAlign w:val="superscript"/>
    </w:rPr>
  </w:style>
  <w:style w:type="character" w:styleId="a6">
    <w:name w:val="annotation reference"/>
    <w:qFormat/>
    <w:locked/>
    <w:rPr>
      <w:rFonts w:cs="Times New Roman"/>
      <w:sz w:val="16"/>
    </w:rPr>
  </w:style>
  <w:style w:type="character" w:styleId="a7">
    <w:name w:val="endnote reference"/>
    <w:semiHidden/>
    <w:qFormat/>
    <w:locked/>
    <w:rPr>
      <w:rFonts w:cs="Times New Roman"/>
      <w:vertAlign w:val="superscript"/>
    </w:rPr>
  </w:style>
  <w:style w:type="character" w:styleId="HTML">
    <w:name w:val="HTML Acronym"/>
    <w:semiHidden/>
    <w:qFormat/>
    <w:locked/>
    <w:rPr>
      <w:rFonts w:cs="Times New Roman"/>
    </w:rPr>
  </w:style>
  <w:style w:type="character" w:styleId="a8">
    <w:name w:val="Emphasis"/>
    <w:qFormat/>
    <w:locked/>
    <w:rPr>
      <w:rFonts w:cs="Times New Roman"/>
      <w:i/>
    </w:rPr>
  </w:style>
  <w:style w:type="character" w:styleId="a9">
    <w:name w:val="Hyperlink"/>
    <w:uiPriority w:val="99"/>
    <w:qFormat/>
    <w:rPr>
      <w:rFonts w:cs="Times New Roman"/>
      <w:color w:val="0000FF"/>
      <w:u w:val="single"/>
    </w:rPr>
  </w:style>
  <w:style w:type="character" w:styleId="aa">
    <w:name w:val="page number"/>
    <w:qFormat/>
    <w:rPr>
      <w:rFonts w:cs="Times New Roman"/>
    </w:rPr>
  </w:style>
  <w:style w:type="character" w:styleId="ab">
    <w:name w:val="Strong"/>
    <w:aliases w:val="мой"/>
    <w:uiPriority w:val="22"/>
    <w:qFormat/>
    <w:rPr>
      <w:rFonts w:cs="Times New Roman"/>
      <w:b/>
    </w:rPr>
  </w:style>
  <w:style w:type="paragraph" w:styleId="ac">
    <w:name w:val="Balloon Text"/>
    <w:basedOn w:val="a0"/>
    <w:link w:val="ad"/>
    <w:qFormat/>
    <w:rPr>
      <w:rFonts w:ascii="Tahoma" w:eastAsia="Calibri" w:hAnsi="Tahoma"/>
      <w:sz w:val="16"/>
    </w:rPr>
  </w:style>
  <w:style w:type="character" w:customStyle="1" w:styleId="ad">
    <w:name w:val="Текст выноски Знак"/>
    <w:link w:val="ac"/>
    <w:locked/>
    <w:rPr>
      <w:rFonts w:ascii="Tahoma" w:hAnsi="Tahoma" w:cs="Times New Roman"/>
      <w:sz w:val="16"/>
      <w:lang w:eastAsia="ru-RU"/>
    </w:rPr>
  </w:style>
  <w:style w:type="paragraph" w:styleId="21">
    <w:name w:val="Body Text 2"/>
    <w:basedOn w:val="a0"/>
    <w:link w:val="22"/>
    <w:qFormat/>
    <w:locked/>
    <w:pPr>
      <w:widowControl w:val="0"/>
      <w:autoSpaceDE w:val="0"/>
      <w:autoSpaceDN w:val="0"/>
      <w:adjustRightInd w:val="0"/>
      <w:jc w:val="both"/>
    </w:pPr>
    <w:rPr>
      <w:rFonts w:eastAsia="Calibri"/>
    </w:rPr>
  </w:style>
  <w:style w:type="character" w:customStyle="1" w:styleId="22">
    <w:name w:val="Основной текст 2 Знак"/>
    <w:link w:val="21"/>
    <w:locked/>
    <w:rPr>
      <w:rFonts w:ascii="Times New Roman" w:hAnsi="Times New Roman" w:cs="Times New Roman"/>
      <w:sz w:val="24"/>
    </w:rPr>
  </w:style>
  <w:style w:type="paragraph" w:styleId="ae">
    <w:name w:val="Plain Text"/>
    <w:basedOn w:val="a0"/>
    <w:link w:val="af"/>
    <w:qFormat/>
    <w:locked/>
    <w:rPr>
      <w:rFonts w:ascii="Courier New" w:eastAsia="Calibri" w:hAnsi="Courier New"/>
      <w:sz w:val="20"/>
    </w:rPr>
  </w:style>
  <w:style w:type="character" w:customStyle="1" w:styleId="af">
    <w:name w:val="Текст Знак"/>
    <w:link w:val="ae"/>
    <w:locked/>
    <w:rPr>
      <w:rFonts w:ascii="Courier New" w:hAnsi="Courier New" w:cs="Times New Roman"/>
    </w:rPr>
  </w:style>
  <w:style w:type="paragraph" w:styleId="31">
    <w:name w:val="Body Text Indent 3"/>
    <w:basedOn w:val="a0"/>
    <w:link w:val="32"/>
    <w:qFormat/>
    <w:pPr>
      <w:spacing w:after="120"/>
      <w:ind w:left="283"/>
    </w:pPr>
    <w:rPr>
      <w:rFonts w:eastAsia="Calibri"/>
      <w:sz w:val="16"/>
    </w:rPr>
  </w:style>
  <w:style w:type="character" w:customStyle="1" w:styleId="32">
    <w:name w:val="Основной текст с отступом 3 Знак"/>
    <w:link w:val="31"/>
    <w:qFormat/>
    <w:locked/>
    <w:rPr>
      <w:rFonts w:ascii="Times New Roman" w:hAnsi="Times New Roman" w:cs="Times New Roman"/>
      <w:sz w:val="16"/>
      <w:lang w:eastAsia="ru-RU"/>
    </w:rPr>
  </w:style>
  <w:style w:type="paragraph" w:styleId="af0">
    <w:name w:val="endnote text"/>
    <w:basedOn w:val="a0"/>
    <w:link w:val="af1"/>
    <w:semiHidden/>
    <w:locked/>
    <w:rPr>
      <w:rFonts w:eastAsia="Calibri"/>
      <w:sz w:val="20"/>
    </w:rPr>
  </w:style>
  <w:style w:type="character" w:customStyle="1" w:styleId="af1">
    <w:name w:val="Текст концевой сноски Знак"/>
    <w:link w:val="af0"/>
    <w:semiHidden/>
    <w:locked/>
    <w:rPr>
      <w:rFonts w:ascii="Times New Roman" w:hAnsi="Times New Roman" w:cs="Times New Roman"/>
    </w:rPr>
  </w:style>
  <w:style w:type="paragraph" w:styleId="af2">
    <w:name w:val="caption"/>
    <w:aliases w:val="Таблица - Название объекта,!! Object Novogor !!,Знак5,Caption Char,Caption Char1 Char1 Char Char,Caption Char Char2 Char1 Char Char,Caption Char Char Char Char Char1 Char1 Char Char1 Char,Caption Char Char Char1 Char Char Char"/>
    <w:basedOn w:val="a0"/>
    <w:next w:val="a0"/>
    <w:link w:val="af3"/>
    <w:uiPriority w:val="35"/>
    <w:qFormat/>
    <w:locked/>
    <w:pPr>
      <w:spacing w:after="200"/>
    </w:pPr>
    <w:rPr>
      <w:rFonts w:eastAsia="Calibri"/>
      <w:b/>
      <w:color w:val="4F81BD"/>
      <w:sz w:val="18"/>
    </w:rPr>
  </w:style>
  <w:style w:type="character" w:customStyle="1" w:styleId="af3">
    <w:name w:val="Название объекта Знак"/>
    <w:aliases w:val="Таблица - Название объекта Знак1,!! Object Novogor !! Знак1,Знак5 Знак,Caption Char Знак1,Caption Char1 Char1 Char Char Знак1,Caption Char Char2 Char1 Char Char Знак1,Caption Char Char Char Char Char1 Char1 Char Char1 Char Знак1"/>
    <w:link w:val="af2"/>
    <w:uiPriority w:val="35"/>
    <w:locked/>
    <w:rPr>
      <w:rFonts w:ascii="Times New Roman" w:hAnsi="Times New Roman"/>
      <w:b/>
      <w:color w:val="4F81BD"/>
      <w:sz w:val="18"/>
    </w:rPr>
  </w:style>
  <w:style w:type="paragraph" w:styleId="af4">
    <w:name w:val="annotation text"/>
    <w:basedOn w:val="a0"/>
    <w:link w:val="af5"/>
    <w:qFormat/>
    <w:locked/>
    <w:rPr>
      <w:rFonts w:eastAsia="Calibri"/>
      <w:sz w:val="20"/>
    </w:rPr>
  </w:style>
  <w:style w:type="character" w:customStyle="1" w:styleId="af5">
    <w:name w:val="Текст примечания Знак"/>
    <w:link w:val="af4"/>
    <w:locked/>
    <w:rPr>
      <w:rFonts w:ascii="Times New Roman" w:hAnsi="Times New Roman" w:cs="Times New Roman"/>
    </w:rPr>
  </w:style>
  <w:style w:type="paragraph" w:styleId="11">
    <w:name w:val="index 1"/>
    <w:basedOn w:val="a0"/>
    <w:uiPriority w:val="99"/>
    <w:semiHidden/>
    <w:qFormat/>
    <w:locke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af6">
    <w:name w:val="annotation subject"/>
    <w:basedOn w:val="af4"/>
    <w:next w:val="af4"/>
    <w:link w:val="af7"/>
    <w:locked/>
    <w:rPr>
      <w:b/>
    </w:rPr>
  </w:style>
  <w:style w:type="character" w:customStyle="1" w:styleId="af7">
    <w:name w:val="Тема примечания Знак"/>
    <w:link w:val="af6"/>
    <w:locked/>
    <w:rPr>
      <w:rFonts w:ascii="Times New Roman" w:hAnsi="Times New Roman" w:cs="Times New Roman"/>
      <w:b/>
    </w:rPr>
  </w:style>
  <w:style w:type="paragraph" w:styleId="af8">
    <w:name w:val="Document Map"/>
    <w:basedOn w:val="a0"/>
    <w:link w:val="af9"/>
    <w:semiHidden/>
    <w:qFormat/>
    <w:locked/>
    <w:pPr>
      <w:shd w:val="clear" w:color="auto" w:fill="000080"/>
    </w:pPr>
    <w:rPr>
      <w:rFonts w:ascii="Tahoma" w:eastAsia="Calibri" w:hAnsi="Tahoma"/>
      <w:sz w:val="20"/>
    </w:rPr>
  </w:style>
  <w:style w:type="character" w:customStyle="1" w:styleId="af9">
    <w:name w:val="Схема документа Знак"/>
    <w:link w:val="af8"/>
    <w:semiHidden/>
    <w:locked/>
    <w:rPr>
      <w:rFonts w:ascii="Tahoma" w:hAnsi="Tahoma" w:cs="Times New Roman"/>
      <w:shd w:val="clear" w:color="auto" w:fill="000080"/>
    </w:rPr>
  </w:style>
  <w:style w:type="paragraph" w:styleId="afa">
    <w:name w:val="footnote text"/>
    <w:aliases w:val=" Знак3,Знак3, Знак6,Знак6,Table_Footnote_last Знак,Table_Footnote_last Знак Знак,Table_Footnote_last,Текст сноски Знак1 Знак Знак,Текст сноски Знак Знак Знак Знак,Table_Footnote_last Знак1 Знак Знак,single space"/>
    <w:basedOn w:val="a0"/>
    <w:link w:val="afb"/>
    <w:qFormat/>
    <w:locked/>
    <w:rPr>
      <w:rFonts w:eastAsia="Calibri"/>
      <w:sz w:val="20"/>
    </w:rPr>
  </w:style>
  <w:style w:type="character" w:customStyle="1" w:styleId="afb">
    <w:name w:val="Текст сноски Знак"/>
    <w:aliases w:val=" Знак3 Знак,Знак3 Знак, Знак6 Знак,Знак6 Знак,Table_Footnote_last Знак Знак1,Table_Footnote_last Знак Знак Знак,Table_Footnote_last Знак2,Текст сноски Знак1 Знак Знак Знак,Текст сноски Знак Знак Знак Знак Знак,single space Знак"/>
    <w:link w:val="afa"/>
    <w:locked/>
    <w:rPr>
      <w:rFonts w:ascii="Times New Roman" w:hAnsi="Times New Roman" w:cs="Times New Roman"/>
    </w:rPr>
  </w:style>
  <w:style w:type="paragraph" w:styleId="81">
    <w:name w:val="toc 8"/>
    <w:basedOn w:val="a0"/>
    <w:next w:val="a0"/>
    <w:uiPriority w:val="39"/>
    <w:qFormat/>
    <w:locked/>
    <w:pPr>
      <w:ind w:left="1440"/>
    </w:pPr>
    <w:rPr>
      <w:sz w:val="20"/>
    </w:rPr>
  </w:style>
  <w:style w:type="paragraph" w:styleId="HTML0">
    <w:name w:val="HTML Address"/>
    <w:basedOn w:val="a0"/>
    <w:link w:val="HTML1"/>
    <w:semiHidden/>
    <w:qFormat/>
    <w:locked/>
    <w:rPr>
      <w:rFonts w:eastAsia="Calibri"/>
      <w:i/>
    </w:rPr>
  </w:style>
  <w:style w:type="character" w:customStyle="1" w:styleId="HTML1">
    <w:name w:val="Адрес HTML Знак"/>
    <w:link w:val="HTML0"/>
    <w:semiHidden/>
    <w:locked/>
    <w:rPr>
      <w:rFonts w:ascii="Times New Roman" w:hAnsi="Times New Roman" w:cs="Times New Roman"/>
      <w:i/>
      <w:sz w:val="24"/>
    </w:rPr>
  </w:style>
  <w:style w:type="paragraph" w:styleId="afc">
    <w:name w:val="header"/>
    <w:basedOn w:val="a0"/>
    <w:link w:val="afd"/>
    <w:qFormat/>
    <w:pPr>
      <w:tabs>
        <w:tab w:val="center" w:pos="4677"/>
        <w:tab w:val="right" w:pos="9355"/>
      </w:tabs>
    </w:pPr>
    <w:rPr>
      <w:rFonts w:eastAsia="Calibri"/>
      <w:sz w:val="20"/>
    </w:rPr>
  </w:style>
  <w:style w:type="character" w:customStyle="1" w:styleId="afd">
    <w:name w:val="Верхний колонтитул Знак"/>
    <w:link w:val="afc"/>
    <w:qFormat/>
    <w:locked/>
    <w:rPr>
      <w:rFonts w:ascii="Times New Roman" w:hAnsi="Times New Roman" w:cs="Times New Roman"/>
      <w:sz w:val="20"/>
      <w:lang w:eastAsia="ru-RU"/>
    </w:rPr>
  </w:style>
  <w:style w:type="paragraph" w:styleId="91">
    <w:name w:val="toc 9"/>
    <w:basedOn w:val="a0"/>
    <w:next w:val="a0"/>
    <w:uiPriority w:val="39"/>
    <w:qFormat/>
    <w:locked/>
    <w:pPr>
      <w:ind w:left="1680"/>
    </w:pPr>
    <w:rPr>
      <w:sz w:val="20"/>
    </w:rPr>
  </w:style>
  <w:style w:type="paragraph" w:styleId="71">
    <w:name w:val="toc 7"/>
    <w:basedOn w:val="a0"/>
    <w:next w:val="a0"/>
    <w:uiPriority w:val="39"/>
    <w:qFormat/>
    <w:locked/>
    <w:pPr>
      <w:ind w:left="1200"/>
    </w:pPr>
    <w:rPr>
      <w:sz w:val="20"/>
    </w:rPr>
  </w:style>
  <w:style w:type="paragraph" w:styleId="afe">
    <w:name w:val="envelope address"/>
    <w:basedOn w:val="a0"/>
    <w:semiHidden/>
    <w:qFormat/>
    <w:locked/>
    <w:pPr>
      <w:framePr w:w="7920" w:h="1980" w:hRule="exact" w:hSpace="180" w:wrap="auto" w:hAnchor="page" w:xAlign="center" w:yAlign="bottom"/>
      <w:ind w:left="2880"/>
    </w:pPr>
    <w:rPr>
      <w:rFonts w:ascii="Arial" w:hAnsi="Arial" w:cs="Arial"/>
      <w:szCs w:val="24"/>
    </w:rPr>
  </w:style>
  <w:style w:type="paragraph" w:styleId="aff">
    <w:name w:val="Body Text"/>
    <w:basedOn w:val="a0"/>
    <w:link w:val="aff0"/>
    <w:qFormat/>
    <w:pPr>
      <w:spacing w:after="120"/>
    </w:pPr>
    <w:rPr>
      <w:rFonts w:eastAsia="Calibri"/>
      <w:sz w:val="20"/>
    </w:rPr>
  </w:style>
  <w:style w:type="character" w:customStyle="1" w:styleId="aff0">
    <w:name w:val="Основной текст Знак"/>
    <w:link w:val="aff"/>
    <w:locked/>
    <w:rPr>
      <w:rFonts w:ascii="Times New Roman" w:hAnsi="Times New Roman" w:cs="Times New Roman"/>
      <w:sz w:val="20"/>
      <w:lang w:eastAsia="ru-RU"/>
    </w:rPr>
  </w:style>
  <w:style w:type="paragraph" w:styleId="12">
    <w:name w:val="toc 1"/>
    <w:basedOn w:val="a0"/>
    <w:next w:val="a0"/>
    <w:uiPriority w:val="39"/>
    <w:qFormat/>
    <w:locked/>
    <w:pPr>
      <w:tabs>
        <w:tab w:val="right" w:leader="dot" w:pos="9628"/>
      </w:tabs>
      <w:spacing w:before="40" w:after="40" w:line="276" w:lineRule="auto"/>
      <w:ind w:left="142" w:hanging="142"/>
    </w:pPr>
    <w:rPr>
      <w:b/>
      <w:caps/>
      <w:szCs w:val="24"/>
    </w:rPr>
  </w:style>
  <w:style w:type="paragraph" w:styleId="61">
    <w:name w:val="toc 6"/>
    <w:basedOn w:val="a0"/>
    <w:next w:val="a0"/>
    <w:uiPriority w:val="39"/>
    <w:qFormat/>
    <w:locked/>
    <w:pPr>
      <w:ind w:left="960"/>
    </w:pPr>
    <w:rPr>
      <w:sz w:val="20"/>
    </w:rPr>
  </w:style>
  <w:style w:type="paragraph" w:styleId="33">
    <w:name w:val="toc 3"/>
    <w:basedOn w:val="a0"/>
    <w:next w:val="a0"/>
    <w:uiPriority w:val="39"/>
    <w:qFormat/>
    <w:locked/>
    <w:pPr>
      <w:tabs>
        <w:tab w:val="right" w:leader="dot" w:pos="9628"/>
      </w:tabs>
      <w:spacing w:before="40" w:after="40"/>
      <w:ind w:left="794"/>
    </w:pPr>
    <w:rPr>
      <w:i/>
      <w:szCs w:val="24"/>
    </w:rPr>
  </w:style>
  <w:style w:type="paragraph" w:styleId="23">
    <w:name w:val="toc 2"/>
    <w:basedOn w:val="a0"/>
    <w:next w:val="a0"/>
    <w:uiPriority w:val="39"/>
    <w:qFormat/>
    <w:locked/>
    <w:pPr>
      <w:tabs>
        <w:tab w:val="right" w:leader="dot" w:pos="9628"/>
      </w:tabs>
      <w:spacing w:before="40" w:after="40"/>
      <w:ind w:left="794" w:hanging="454"/>
    </w:pPr>
    <w:rPr>
      <w:szCs w:val="24"/>
    </w:rPr>
  </w:style>
  <w:style w:type="paragraph" w:styleId="41">
    <w:name w:val="toc 4"/>
    <w:basedOn w:val="a0"/>
    <w:next w:val="a0"/>
    <w:uiPriority w:val="39"/>
    <w:qFormat/>
    <w:locked/>
    <w:pPr>
      <w:ind w:left="480"/>
    </w:pPr>
    <w:rPr>
      <w:sz w:val="20"/>
    </w:rPr>
  </w:style>
  <w:style w:type="paragraph" w:styleId="51">
    <w:name w:val="toc 5"/>
    <w:basedOn w:val="a0"/>
    <w:next w:val="a0"/>
    <w:uiPriority w:val="39"/>
    <w:qFormat/>
    <w:locked/>
    <w:pPr>
      <w:ind w:left="720"/>
    </w:pPr>
    <w:rPr>
      <w:sz w:val="20"/>
    </w:rPr>
  </w:style>
  <w:style w:type="paragraph" w:styleId="24">
    <w:name w:val="Body Text First Indent 2"/>
    <w:basedOn w:val="aff1"/>
    <w:link w:val="25"/>
    <w:semiHidden/>
    <w:locked/>
    <w:pPr>
      <w:spacing w:after="0"/>
      <w:ind w:left="360" w:firstLine="360"/>
    </w:pPr>
    <w:rPr>
      <w:sz w:val="24"/>
    </w:rPr>
  </w:style>
  <w:style w:type="paragraph" w:styleId="aff1">
    <w:name w:val="Body Text Indent"/>
    <w:basedOn w:val="a0"/>
    <w:link w:val="aff2"/>
    <w:qFormat/>
    <w:pPr>
      <w:spacing w:after="120"/>
      <w:ind w:left="283"/>
    </w:pPr>
    <w:rPr>
      <w:rFonts w:eastAsia="Calibri"/>
      <w:sz w:val="20"/>
    </w:rPr>
  </w:style>
  <w:style w:type="character" w:customStyle="1" w:styleId="aff2">
    <w:name w:val="Основной текст с отступом Знак"/>
    <w:link w:val="aff1"/>
    <w:qFormat/>
    <w:locked/>
    <w:rPr>
      <w:rFonts w:ascii="Times New Roman" w:hAnsi="Times New Roman" w:cs="Times New Roman"/>
      <w:sz w:val="20"/>
      <w:lang w:eastAsia="ru-RU"/>
    </w:rPr>
  </w:style>
  <w:style w:type="character" w:customStyle="1" w:styleId="25">
    <w:name w:val="Красная строка 2 Знак"/>
    <w:link w:val="24"/>
    <w:locked/>
    <w:rPr>
      <w:rFonts w:ascii="Times New Roman" w:hAnsi="Times New Roman" w:cs="Times New Roman"/>
      <w:sz w:val="24"/>
      <w:lang w:eastAsia="ru-RU"/>
    </w:rPr>
  </w:style>
  <w:style w:type="paragraph" w:styleId="34">
    <w:name w:val="List Bullet 3"/>
    <w:basedOn w:val="a0"/>
    <w:qFormat/>
    <w:locked/>
    <w:pPr>
      <w:widowControl w:val="0"/>
      <w:suppressAutoHyphens/>
      <w:spacing w:before="120" w:after="120"/>
      <w:jc w:val="both"/>
      <w:textAlignment w:val="baseline"/>
    </w:pPr>
    <w:rPr>
      <w:szCs w:val="24"/>
      <w:lang w:eastAsia="zh-CN"/>
    </w:rPr>
  </w:style>
  <w:style w:type="paragraph" w:styleId="aff3">
    <w:name w:val="Title"/>
    <w:basedOn w:val="a0"/>
    <w:link w:val="aff4"/>
    <w:qFormat/>
    <w:pPr>
      <w:jc w:val="center"/>
    </w:pPr>
    <w:rPr>
      <w:rFonts w:eastAsia="Calibri"/>
      <w:b/>
    </w:rPr>
  </w:style>
  <w:style w:type="character" w:customStyle="1" w:styleId="aff4">
    <w:name w:val="Название Знак"/>
    <w:link w:val="aff3"/>
    <w:qFormat/>
    <w:locked/>
    <w:rPr>
      <w:rFonts w:ascii="Times New Roman" w:hAnsi="Times New Roman" w:cs="Times New Roman"/>
      <w:b/>
      <w:sz w:val="24"/>
      <w:lang w:eastAsia="ru-RU"/>
    </w:rPr>
  </w:style>
  <w:style w:type="paragraph" w:styleId="aff5">
    <w:name w:val="footer"/>
    <w:aliases w:val=" Знак2,Знак2"/>
    <w:basedOn w:val="a0"/>
    <w:link w:val="aff6"/>
    <w:uiPriority w:val="99"/>
    <w:qFormat/>
    <w:pPr>
      <w:tabs>
        <w:tab w:val="center" w:pos="4677"/>
        <w:tab w:val="right" w:pos="9355"/>
      </w:tabs>
    </w:pPr>
    <w:rPr>
      <w:rFonts w:eastAsia="Calibri"/>
      <w:sz w:val="20"/>
    </w:rPr>
  </w:style>
  <w:style w:type="character" w:customStyle="1" w:styleId="aff6">
    <w:name w:val="Нижний колонтитул Знак"/>
    <w:aliases w:val=" Знак2 Знак,Знак2 Знак"/>
    <w:link w:val="aff5"/>
    <w:uiPriority w:val="99"/>
    <w:locked/>
    <w:rPr>
      <w:rFonts w:ascii="Times New Roman" w:hAnsi="Times New Roman" w:cs="Times New Roman"/>
      <w:sz w:val="20"/>
      <w:lang w:eastAsia="ru-RU"/>
    </w:rPr>
  </w:style>
  <w:style w:type="paragraph" w:styleId="aff7">
    <w:name w:val="List"/>
    <w:basedOn w:val="aff"/>
    <w:locked/>
    <w:pPr>
      <w:suppressAutoHyphens/>
      <w:spacing w:before="120"/>
      <w:jc w:val="both"/>
    </w:pPr>
    <w:rPr>
      <w:rFonts w:ascii="Times" w:eastAsia="Times New Roman" w:hAnsi="Times" w:cs="Lucidasans"/>
      <w:sz w:val="24"/>
      <w:szCs w:val="24"/>
      <w:lang w:eastAsia="ar-SA"/>
    </w:rPr>
  </w:style>
  <w:style w:type="paragraph" w:styleId="aff8">
    <w:name w:val="Normal (Web)"/>
    <w:aliases w:val="Обычный (Web)1,Обычный (веб)1,Обычный (веб)11,Обычный (Web), Знак Знак22,Знак Знак22"/>
    <w:basedOn w:val="a0"/>
    <w:link w:val="aff9"/>
    <w:uiPriority w:val="99"/>
    <w:qFormat/>
    <w:pPr>
      <w:spacing w:after="120"/>
    </w:pPr>
    <w:rPr>
      <w:rFonts w:ascii="Calibri" w:hAnsi="Calibri"/>
      <w:sz w:val="16"/>
    </w:rPr>
  </w:style>
  <w:style w:type="character" w:customStyle="1" w:styleId="aff9">
    <w:name w:val="Обычный (веб) Знак"/>
    <w:aliases w:val="Обычный (Web)1 Знак,Обычный (веб)1 Знак,Обычный (веб)11 Знак,Обычный (Web) Знак, Знак Знак22 Знак,Знак Знак22 Знак"/>
    <w:link w:val="aff8"/>
    <w:uiPriority w:val="99"/>
    <w:locked/>
    <w:rPr>
      <w:rFonts w:eastAsia="Times New Roman"/>
      <w:sz w:val="16"/>
      <w:lang w:val="ru-RU" w:eastAsia="ru-RU"/>
    </w:rPr>
  </w:style>
  <w:style w:type="paragraph" w:styleId="35">
    <w:name w:val="Body Text 3"/>
    <w:basedOn w:val="a0"/>
    <w:link w:val="36"/>
    <w:locked/>
    <w:pPr>
      <w:spacing w:after="120"/>
    </w:pPr>
    <w:rPr>
      <w:rFonts w:eastAsia="Calibri"/>
      <w:sz w:val="16"/>
    </w:rPr>
  </w:style>
  <w:style w:type="character" w:customStyle="1" w:styleId="36">
    <w:name w:val="Основной текст 3 Знак"/>
    <w:link w:val="35"/>
    <w:locked/>
    <w:rPr>
      <w:rFonts w:ascii="Times New Roman" w:hAnsi="Times New Roman" w:cs="Times New Roman"/>
      <w:sz w:val="16"/>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7"/>
    <w:pPr>
      <w:spacing w:after="120" w:line="480" w:lineRule="auto"/>
      <w:ind w:left="283"/>
    </w:pPr>
    <w:rPr>
      <w:rFonts w:eastAsia="Calibri"/>
      <w:sz w:val="20"/>
    </w:rPr>
  </w:style>
  <w:style w:type="character" w:customStyle="1" w:styleId="27">
    <w:name w:val="Основной текст с отступом 2 Знак"/>
    <w:aliases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4, Знак1 Знак4"/>
    <w:link w:val="26"/>
    <w:qFormat/>
    <w:locked/>
    <w:rPr>
      <w:rFonts w:ascii="Times New Roman" w:hAnsi="Times New Roman" w:cs="Times New Roman"/>
      <w:sz w:val="20"/>
      <w:lang w:eastAsia="ru-RU"/>
    </w:rPr>
  </w:style>
  <w:style w:type="paragraph" w:styleId="affa">
    <w:name w:val="Subtitle"/>
    <w:aliases w:val="Знак"/>
    <w:basedOn w:val="a0"/>
    <w:link w:val="affb"/>
    <w:qFormat/>
    <w:locked/>
    <w:pPr>
      <w:jc w:val="center"/>
    </w:pPr>
    <w:rPr>
      <w:rFonts w:eastAsia="Calibri"/>
      <w:b/>
    </w:rPr>
  </w:style>
  <w:style w:type="character" w:customStyle="1" w:styleId="affb">
    <w:name w:val="Подзаголовок Знак"/>
    <w:aliases w:val="Знак Знак11"/>
    <w:link w:val="affa"/>
    <w:locked/>
    <w:rPr>
      <w:rFonts w:ascii="Times New Roman" w:hAnsi="Times New Roman"/>
      <w:b/>
      <w:sz w:val="24"/>
    </w:rPr>
  </w:style>
  <w:style w:type="paragraph" w:styleId="HTML2">
    <w:name w:val="HTML Preformatted"/>
    <w:basedOn w:val="a0"/>
    <w:link w:val="HTML3"/>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rPr>
  </w:style>
  <w:style w:type="character" w:customStyle="1" w:styleId="HTML3">
    <w:name w:val="Стандартный HTML Знак"/>
    <w:link w:val="HTML2"/>
    <w:locked/>
    <w:rPr>
      <w:rFonts w:ascii="Courier New" w:hAnsi="Courier New" w:cs="Times New Roman"/>
    </w:rPr>
  </w:style>
  <w:style w:type="paragraph" w:styleId="affc">
    <w:name w:val="Block Text"/>
    <w:basedOn w:val="a0"/>
    <w:uiPriority w:val="99"/>
    <w:pPr>
      <w:widowControl w:val="0"/>
      <w:autoSpaceDE w:val="0"/>
      <w:autoSpaceDN w:val="0"/>
      <w:adjustRightInd w:val="0"/>
      <w:spacing w:before="60" w:after="220" w:line="260" w:lineRule="auto"/>
      <w:ind w:left="400" w:right="400"/>
      <w:jc w:val="center"/>
    </w:pPr>
    <w:rPr>
      <w:b/>
      <w:sz w:val="22"/>
      <w:szCs w:val="22"/>
    </w:rPr>
  </w:style>
  <w:style w:type="table" w:styleId="28">
    <w:name w:val="Table Grid 2"/>
    <w:basedOn w:val="a2"/>
    <w:locked/>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3">
    <w:name w:val="Table Subtle 1"/>
    <w:basedOn w:val="a2"/>
    <w:locked/>
    <w:rPr>
      <w:rFonts w:eastAsia="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3">
    <w:name w:val="Table Web 3"/>
    <w:basedOn w:val="a2"/>
    <w:semiHidden/>
    <w:locked/>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affd">
    <w:name w:val="Table Grid"/>
    <w:basedOn w:val="a2"/>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2">
    <w:name w:val="Table Grid 5"/>
    <w:basedOn w:val="a2"/>
    <w:qFormat/>
    <w:locked/>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affe">
    <w:name w:val="Table Professional"/>
    <w:basedOn w:val="a2"/>
    <w:locked/>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table" w:styleId="afff">
    <w:name w:val="Table Elegant"/>
    <w:basedOn w:val="a2"/>
    <w:locked/>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2">
    <w:name w:val="Table Web 2"/>
    <w:basedOn w:val="a2"/>
    <w:semiHidden/>
    <w:locked/>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afff0">
    <w:name w:val="Table Contemporary"/>
    <w:basedOn w:val="a2"/>
    <w:locked/>
    <w:rPr>
      <w:rFonts w:eastAsia="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
    <w:name w:val="Table List 1"/>
    <w:basedOn w:val="a2"/>
    <w:locked/>
    <w:rPr>
      <w:rFonts w:eastAsia="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
    <w:name w:val="Table Web 1"/>
    <w:basedOn w:val="a2"/>
    <w:semiHidden/>
    <w:locked/>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paragraph" w:customStyle="1" w:styleId="ListParagraph1">
    <w:name w:val="List Paragraph1"/>
    <w:basedOn w:val="a0"/>
    <w:link w:val="ListParagraphChar"/>
    <w:uiPriority w:val="99"/>
    <w:qFormat/>
    <w:pPr>
      <w:ind w:left="720"/>
      <w:contextualSpacing/>
    </w:pPr>
    <w:rPr>
      <w:rFonts w:eastAsia="Calibri"/>
    </w:rPr>
  </w:style>
  <w:style w:type="character" w:customStyle="1" w:styleId="ListParagraphChar">
    <w:name w:val="List Paragraph Char"/>
    <w:link w:val="ListParagraph1"/>
    <w:locked/>
    <w:rPr>
      <w:rFonts w:ascii="Times New Roman" w:hAnsi="Times New Roman"/>
      <w:sz w:val="24"/>
      <w:lang w:eastAsia="ru-RU"/>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fff1">
    <w:name w:val="Основной текст_"/>
    <w:link w:val="14"/>
    <w:locked/>
    <w:rPr>
      <w:rFonts w:ascii="Times New Roman" w:hAnsi="Times New Roman"/>
      <w:sz w:val="26"/>
      <w:shd w:val="clear" w:color="auto" w:fill="FFFFFF"/>
    </w:rPr>
  </w:style>
  <w:style w:type="paragraph" w:customStyle="1" w:styleId="14">
    <w:name w:val="Основной текст1"/>
    <w:basedOn w:val="a0"/>
    <w:link w:val="afff1"/>
    <w:uiPriority w:val="99"/>
    <w:pPr>
      <w:shd w:val="clear" w:color="auto" w:fill="FFFFFF"/>
      <w:spacing w:line="322" w:lineRule="exact"/>
      <w:jc w:val="center"/>
    </w:pPr>
    <w:rPr>
      <w:rFonts w:eastAsia="Calibri"/>
      <w:sz w:val="26"/>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ConsPlusTitle">
    <w:name w:val="ConsPlusTitle"/>
    <w:pPr>
      <w:widowControl w:val="0"/>
      <w:autoSpaceDE w:val="0"/>
      <w:autoSpaceDN w:val="0"/>
      <w:adjustRightInd w:val="0"/>
    </w:pPr>
    <w:rPr>
      <w:rFonts w:ascii="Arial" w:eastAsia="Times New Roman" w:hAnsi="Arial" w:cs="Arial"/>
      <w:b/>
      <w:bCs/>
    </w:rPr>
  </w:style>
  <w:style w:type="paragraph" w:customStyle="1" w:styleId="afff2">
    <w:name w:val="текст примечания"/>
    <w:basedOn w:val="a0"/>
    <w:uiPriority w:val="99"/>
    <w:qFormat/>
    <w:rPr>
      <w:szCs w:val="24"/>
    </w:rPr>
  </w:style>
  <w:style w:type="paragraph" w:customStyle="1" w:styleId="FR2">
    <w:name w:val="FR2"/>
    <w:uiPriority w:val="99"/>
    <w:qFormat/>
    <w:pPr>
      <w:widowControl w:val="0"/>
      <w:autoSpaceDE w:val="0"/>
      <w:autoSpaceDN w:val="0"/>
      <w:adjustRightInd w:val="0"/>
      <w:spacing w:line="480" w:lineRule="auto"/>
      <w:ind w:left="1240" w:hanging="420"/>
    </w:pPr>
    <w:rPr>
      <w:rFonts w:eastAsia="Times New Roman"/>
      <w:sz w:val="18"/>
      <w:szCs w:val="18"/>
    </w:rPr>
  </w:style>
  <w:style w:type="character" w:customStyle="1" w:styleId="apple-converted-space">
    <w:name w:val="apple-converted-space"/>
  </w:style>
  <w:style w:type="character" w:customStyle="1" w:styleId="text">
    <w:name w:val="text"/>
    <w:qFormat/>
  </w:style>
  <w:style w:type="character" w:customStyle="1" w:styleId="29">
    <w:name w:val="Основной текст (2)_"/>
    <w:link w:val="2a"/>
    <w:uiPriority w:val="99"/>
    <w:qFormat/>
    <w:locked/>
    <w:rPr>
      <w:rFonts w:ascii="Arial" w:hAnsi="Arial"/>
      <w:b/>
      <w:sz w:val="27"/>
      <w:shd w:val="clear" w:color="auto" w:fill="FFFFFF"/>
    </w:rPr>
  </w:style>
  <w:style w:type="paragraph" w:customStyle="1" w:styleId="2a">
    <w:name w:val="Основной текст (2)"/>
    <w:basedOn w:val="a0"/>
    <w:link w:val="29"/>
    <w:uiPriority w:val="99"/>
    <w:qFormat/>
    <w:pPr>
      <w:widowControl w:val="0"/>
      <w:shd w:val="clear" w:color="auto" w:fill="FFFFFF"/>
      <w:spacing w:line="302" w:lineRule="exact"/>
      <w:jc w:val="center"/>
    </w:pPr>
    <w:rPr>
      <w:rFonts w:ascii="Arial" w:eastAsia="Calibri" w:hAnsi="Arial"/>
      <w:b/>
      <w:sz w:val="27"/>
    </w:rPr>
  </w:style>
  <w:style w:type="paragraph" w:customStyle="1" w:styleId="15">
    <w:name w:val="Абзац списка1"/>
    <w:basedOn w:val="a0"/>
    <w:uiPriority w:val="99"/>
    <w:qFormat/>
    <w:pPr>
      <w:ind w:left="720"/>
      <w:contextualSpacing/>
    </w:pPr>
    <w:rPr>
      <w:szCs w:val="24"/>
    </w:rPr>
  </w:style>
  <w:style w:type="character" w:customStyle="1" w:styleId="100">
    <w:name w:val="Знак Знак10"/>
    <w:uiPriority w:val="99"/>
    <w:locked/>
    <w:rPr>
      <w:rFonts w:ascii="Cambria" w:hAnsi="Cambria"/>
      <w:b/>
      <w:i/>
      <w:sz w:val="28"/>
    </w:rPr>
  </w:style>
  <w:style w:type="character" w:customStyle="1" w:styleId="92">
    <w:name w:val="Знак Знак9"/>
    <w:uiPriority w:val="99"/>
    <w:locked/>
    <w:rPr>
      <w:rFonts w:ascii="Arial" w:hAnsi="Arial"/>
      <w:b/>
      <w:sz w:val="26"/>
      <w:lang w:val="ru-RU" w:eastAsia="ru-RU"/>
    </w:rPr>
  </w:style>
  <w:style w:type="character" w:customStyle="1" w:styleId="82">
    <w:name w:val="Знак Знак8"/>
    <w:uiPriority w:val="99"/>
    <w:locked/>
    <w:rPr>
      <w:rFonts w:ascii="Calibri" w:hAnsi="Calibri"/>
      <w:b/>
      <w:sz w:val="28"/>
    </w:rPr>
  </w:style>
  <w:style w:type="character" w:customStyle="1" w:styleId="72">
    <w:name w:val="Знак Знак7"/>
    <w:uiPriority w:val="99"/>
    <w:locked/>
    <w:rPr>
      <w:rFonts w:ascii="Courier New" w:hAnsi="Courier New"/>
      <w:color w:val="000000"/>
      <w:sz w:val="16"/>
    </w:rPr>
  </w:style>
  <w:style w:type="paragraph" w:styleId="afff3">
    <w:name w:val="List Paragraph"/>
    <w:basedOn w:val="a0"/>
    <w:link w:val="afff4"/>
    <w:uiPriority w:val="34"/>
    <w:qFormat/>
    <w:pPr>
      <w:ind w:left="720"/>
      <w:contextualSpacing/>
    </w:pPr>
    <w:rPr>
      <w:rFonts w:eastAsia="Calibri"/>
    </w:rPr>
  </w:style>
  <w:style w:type="character" w:customStyle="1" w:styleId="afff4">
    <w:name w:val="Абзац списка Знак"/>
    <w:link w:val="afff3"/>
    <w:uiPriority w:val="34"/>
    <w:qFormat/>
    <w:locked/>
    <w:rPr>
      <w:rFonts w:ascii="Times New Roman" w:hAnsi="Times New Roman"/>
      <w:sz w:val="24"/>
    </w:rPr>
  </w:style>
  <w:style w:type="character" w:customStyle="1" w:styleId="62">
    <w:name w:val="Знак Знак6"/>
    <w:uiPriority w:val="99"/>
    <w:qFormat/>
    <w:locked/>
    <w:rPr>
      <w:sz w:val="24"/>
    </w:rPr>
  </w:style>
  <w:style w:type="character" w:customStyle="1" w:styleId="53">
    <w:name w:val="Знак Знак5"/>
    <w:uiPriority w:val="99"/>
    <w:qFormat/>
    <w:locked/>
    <w:rPr>
      <w:sz w:val="20"/>
    </w:rPr>
  </w:style>
  <w:style w:type="character" w:customStyle="1" w:styleId="42">
    <w:name w:val="Знак Знак4"/>
    <w:uiPriority w:val="99"/>
    <w:locked/>
    <w:rPr>
      <w:sz w:val="24"/>
    </w:rPr>
  </w:style>
  <w:style w:type="character" w:customStyle="1" w:styleId="37">
    <w:name w:val="Знак Знак3"/>
    <w:uiPriority w:val="99"/>
    <w:qFormat/>
    <w:locked/>
    <w:rPr>
      <w:b/>
      <w:sz w:val="24"/>
      <w:lang w:val="ru-RU" w:eastAsia="ru-RU"/>
    </w:rPr>
  </w:style>
  <w:style w:type="character" w:customStyle="1" w:styleId="2b">
    <w:name w:val="Знак Знак2"/>
    <w:locked/>
    <w:rPr>
      <w:sz w:val="24"/>
    </w:rPr>
  </w:style>
  <w:style w:type="character" w:customStyle="1" w:styleId="16">
    <w:name w:val="Знак Знак1"/>
    <w:aliases w:val="Подзаголовок Знак1"/>
    <w:qFormat/>
    <w:locked/>
    <w:rPr>
      <w:rFonts w:ascii="Tahoma" w:hAnsi="Tahoma"/>
      <w:sz w:val="16"/>
    </w:rPr>
  </w:style>
  <w:style w:type="character" w:customStyle="1" w:styleId="afff5">
    <w:name w:val="Знак Знак"/>
    <w:uiPriority w:val="99"/>
    <w:qFormat/>
    <w:locked/>
    <w:rPr>
      <w:sz w:val="24"/>
    </w:rPr>
  </w:style>
  <w:style w:type="paragraph" w:customStyle="1" w:styleId="ConsNonformat">
    <w:name w:val="ConsNonformat"/>
    <w:pPr>
      <w:widowControl w:val="0"/>
      <w:autoSpaceDE w:val="0"/>
      <w:autoSpaceDN w:val="0"/>
      <w:adjustRightInd w:val="0"/>
    </w:pPr>
    <w:rPr>
      <w:rFonts w:ascii="Courier New" w:eastAsia="Times New Roman" w:hAnsi="Courier New" w:cs="Courier New"/>
    </w:rPr>
  </w:style>
  <w:style w:type="paragraph" w:customStyle="1" w:styleId="2c">
    <w:name w:val="Абзац списка2"/>
    <w:basedOn w:val="a0"/>
    <w:qFormat/>
    <w:pPr>
      <w:ind w:left="720"/>
      <w:contextualSpacing/>
    </w:pPr>
    <w:rPr>
      <w:szCs w:val="24"/>
    </w:rPr>
  </w:style>
  <w:style w:type="character" w:customStyle="1" w:styleId="2d">
    <w:name w:val="Заголовок №2_"/>
    <w:link w:val="2e"/>
    <w:uiPriority w:val="99"/>
    <w:locked/>
    <w:rPr>
      <w:rFonts w:ascii="Arial" w:hAnsi="Arial"/>
      <w:b/>
      <w:sz w:val="23"/>
      <w:shd w:val="clear" w:color="auto" w:fill="FFFFFF"/>
    </w:rPr>
  </w:style>
  <w:style w:type="paragraph" w:customStyle="1" w:styleId="2e">
    <w:name w:val="Заголовок №2"/>
    <w:basedOn w:val="a0"/>
    <w:link w:val="2d"/>
    <w:uiPriority w:val="99"/>
    <w:pPr>
      <w:widowControl w:val="0"/>
      <w:shd w:val="clear" w:color="auto" w:fill="FFFFFF"/>
      <w:spacing w:line="413" w:lineRule="exact"/>
      <w:jc w:val="both"/>
      <w:outlineLvl w:val="1"/>
    </w:pPr>
    <w:rPr>
      <w:rFonts w:ascii="Arial" w:eastAsia="Calibri" w:hAnsi="Arial"/>
      <w:b/>
      <w:sz w:val="23"/>
    </w:rPr>
  </w:style>
  <w:style w:type="paragraph" w:customStyle="1" w:styleId="formattexttopleveltext">
    <w:name w:val="formattext topleveltext"/>
    <w:basedOn w:val="a0"/>
    <w:qFormat/>
    <w:pPr>
      <w:spacing w:before="100" w:beforeAutospacing="1" w:after="100" w:afterAutospacing="1"/>
    </w:pPr>
    <w:rPr>
      <w:szCs w:val="24"/>
    </w:rPr>
  </w:style>
  <w:style w:type="paragraph" w:customStyle="1" w:styleId="BodyTextIndent1">
    <w:name w:val="Body Text Indent1"/>
    <w:basedOn w:val="a0"/>
    <w:uiPriority w:val="99"/>
    <w:qFormat/>
    <w:pPr>
      <w:spacing w:after="120"/>
      <w:ind w:left="283"/>
    </w:pPr>
    <w:rPr>
      <w:sz w:val="28"/>
      <w:szCs w:val="28"/>
    </w:rPr>
  </w:style>
  <w:style w:type="paragraph" w:customStyle="1" w:styleId="101">
    <w:name w:val="Знак Знак10 Знак Знак Знак"/>
    <w:basedOn w:val="a0"/>
    <w:uiPriority w:val="99"/>
    <w:qFormat/>
    <w:pPr>
      <w:spacing w:before="100" w:beforeAutospacing="1" w:after="100" w:afterAutospacing="1"/>
    </w:pPr>
    <w:rPr>
      <w:rFonts w:ascii="Tahoma" w:hAnsi="Tahoma"/>
      <w:sz w:val="20"/>
      <w:lang w:val="en-US" w:eastAsia="en-US"/>
    </w:rPr>
  </w:style>
  <w:style w:type="paragraph" w:customStyle="1" w:styleId="ConsPlusNormal0">
    <w:name w:val="ConsPlusNormal Знак"/>
    <w:link w:val="ConsPlusNormal1"/>
    <w:uiPriority w:val="99"/>
    <w:qFormat/>
    <w:pPr>
      <w:widowControl w:val="0"/>
      <w:autoSpaceDE w:val="0"/>
      <w:autoSpaceDN w:val="0"/>
      <w:adjustRightInd w:val="0"/>
      <w:ind w:firstLine="720"/>
    </w:pPr>
    <w:rPr>
      <w:rFonts w:ascii="Arial" w:eastAsia="Calibri" w:hAnsi="Arial"/>
      <w:sz w:val="22"/>
      <w:szCs w:val="22"/>
    </w:rPr>
  </w:style>
  <w:style w:type="character" w:customStyle="1" w:styleId="ConsPlusNormal1">
    <w:name w:val="ConsPlusNormal Знак Знак"/>
    <w:link w:val="ConsPlusNormal0"/>
    <w:uiPriority w:val="99"/>
    <w:qFormat/>
    <w:locked/>
    <w:rPr>
      <w:rFonts w:ascii="Arial" w:hAnsi="Arial"/>
      <w:sz w:val="22"/>
    </w:rPr>
  </w:style>
  <w:style w:type="paragraph" w:customStyle="1" w:styleId="NoSpacing1">
    <w:name w:val="No Spacing1"/>
    <w:basedOn w:val="a0"/>
    <w:uiPriority w:val="99"/>
    <w:qFormat/>
    <w:pPr>
      <w:ind w:firstLine="709"/>
      <w:jc w:val="both"/>
    </w:pPr>
    <w:rPr>
      <w:rFonts w:ascii="Cambria" w:hAnsi="Cambria" w:cs="Cambria"/>
      <w:sz w:val="26"/>
      <w:szCs w:val="26"/>
      <w:lang w:val="en-US" w:eastAsia="en-US"/>
    </w:rPr>
  </w:style>
  <w:style w:type="paragraph" w:customStyle="1" w:styleId="17">
    <w:name w:val="Обычный1"/>
    <w:pPr>
      <w:widowControl w:val="0"/>
    </w:pPr>
    <w:rPr>
      <w:rFonts w:eastAsia="Times New Roman"/>
      <w:sz w:val="22"/>
      <w:szCs w:val="22"/>
    </w:rPr>
  </w:style>
  <w:style w:type="paragraph" w:customStyle="1" w:styleId="43">
    <w:name w:val="Уровень 4"/>
    <w:uiPriority w:val="99"/>
    <w:qFormat/>
    <w:pPr>
      <w:widowControl w:val="0"/>
      <w:autoSpaceDE w:val="0"/>
      <w:autoSpaceDN w:val="0"/>
      <w:adjustRightInd w:val="0"/>
      <w:outlineLvl w:val="4"/>
    </w:pPr>
    <w:rPr>
      <w:rFonts w:eastAsia="Times New Roman"/>
      <w:sz w:val="24"/>
      <w:szCs w:val="24"/>
    </w:rPr>
  </w:style>
  <w:style w:type="paragraph" w:customStyle="1" w:styleId="ConsNormal">
    <w:name w:val="ConsNormal"/>
    <w:pPr>
      <w:widowControl w:val="0"/>
      <w:autoSpaceDE w:val="0"/>
      <w:autoSpaceDN w:val="0"/>
      <w:adjustRightInd w:val="0"/>
      <w:ind w:right="19772" w:firstLine="720"/>
    </w:pPr>
    <w:rPr>
      <w:rFonts w:ascii="Arial" w:eastAsia="Times New Roman" w:hAnsi="Arial" w:cs="Arial"/>
    </w:rPr>
  </w:style>
  <w:style w:type="paragraph" w:customStyle="1" w:styleId="afff6">
    <w:name w:val="Основной"/>
    <w:basedOn w:val="a0"/>
    <w:pPr>
      <w:autoSpaceDE w:val="0"/>
      <w:autoSpaceDN w:val="0"/>
      <w:adjustRightInd w:val="0"/>
      <w:spacing w:after="20"/>
      <w:ind w:firstLine="142"/>
      <w:jc w:val="both"/>
    </w:pPr>
    <w:rPr>
      <w:rFonts w:cs="Arial"/>
      <w:sz w:val="22"/>
    </w:rPr>
  </w:style>
  <w:style w:type="paragraph" w:customStyle="1" w:styleId="afff7">
    <w:name w:val="Таблица"/>
    <w:basedOn w:val="a0"/>
    <w:pPr>
      <w:overflowPunct w:val="0"/>
      <w:autoSpaceDE w:val="0"/>
      <w:autoSpaceDN w:val="0"/>
      <w:adjustRightInd w:val="0"/>
      <w:ind w:right="34"/>
      <w:textAlignment w:val="baseline"/>
    </w:pPr>
    <w:rPr>
      <w:sz w:val="20"/>
    </w:rPr>
  </w:style>
  <w:style w:type="paragraph" w:customStyle="1" w:styleId="ConsCell">
    <w:name w:val="ConsCell"/>
    <w:pPr>
      <w:widowControl w:val="0"/>
      <w:autoSpaceDE w:val="0"/>
      <w:autoSpaceDN w:val="0"/>
      <w:adjustRightInd w:val="0"/>
      <w:ind w:right="19772"/>
    </w:pPr>
    <w:rPr>
      <w:rFonts w:ascii="Arial" w:eastAsia="Times New Roman" w:hAnsi="Arial" w:cs="Arial"/>
    </w:rPr>
  </w:style>
  <w:style w:type="character" w:customStyle="1" w:styleId="SubtitleChar">
    <w:name w:val="Subtitle Char"/>
    <w:uiPriority w:val="99"/>
    <w:locked/>
    <w:rPr>
      <w:rFonts w:ascii="Cambria" w:hAnsi="Cambria" w:cs="Times New Roman"/>
      <w:sz w:val="24"/>
    </w:rPr>
  </w:style>
  <w:style w:type="paragraph" w:customStyle="1" w:styleId="-11">
    <w:name w:val="Маркирован-1"/>
    <w:basedOn w:val="a0"/>
    <w:pPr>
      <w:tabs>
        <w:tab w:val="left" w:pos="720"/>
        <w:tab w:val="left" w:pos="900"/>
        <w:tab w:val="left" w:pos="1211"/>
      </w:tabs>
      <w:spacing w:line="360" w:lineRule="auto"/>
      <w:ind w:left="900" w:hanging="283"/>
      <w:jc w:val="both"/>
    </w:pPr>
    <w:rPr>
      <w:szCs w:val="24"/>
    </w:rPr>
  </w:style>
  <w:style w:type="paragraph" w:customStyle="1" w:styleId="ConsTitle">
    <w:name w:val="ConsTitle"/>
    <w:pPr>
      <w:widowControl w:val="0"/>
      <w:autoSpaceDE w:val="0"/>
      <w:autoSpaceDN w:val="0"/>
      <w:adjustRightInd w:val="0"/>
      <w:ind w:right="19772"/>
    </w:pPr>
    <w:rPr>
      <w:rFonts w:ascii="Arial" w:eastAsia="Times New Roman" w:hAnsi="Arial" w:cs="Arial"/>
      <w:b/>
      <w:bCs/>
    </w:rPr>
  </w:style>
  <w:style w:type="paragraph" w:customStyle="1" w:styleId="18">
    <w:name w:val="Список_маркир.1"/>
    <w:basedOn w:val="a0"/>
    <w:pPr>
      <w:tabs>
        <w:tab w:val="left" w:pos="1021"/>
      </w:tabs>
      <w:spacing w:line="360" w:lineRule="auto"/>
      <w:ind w:firstLine="567"/>
      <w:jc w:val="both"/>
    </w:pPr>
    <w:rPr>
      <w:szCs w:val="24"/>
    </w:rPr>
  </w:style>
  <w:style w:type="paragraph" w:customStyle="1" w:styleId="2f">
    <w:name w:val="Список_маркир.2"/>
    <w:basedOn w:val="a0"/>
    <w:pPr>
      <w:tabs>
        <w:tab w:val="left" w:pos="1021"/>
      </w:tabs>
      <w:spacing w:line="360" w:lineRule="auto"/>
      <w:ind w:firstLine="567"/>
      <w:jc w:val="both"/>
    </w:pPr>
    <w:rPr>
      <w:szCs w:val="24"/>
    </w:rPr>
  </w:style>
  <w:style w:type="paragraph" w:customStyle="1" w:styleId="afff8">
    <w:name w:val="Таблица_номер"/>
    <w:basedOn w:val="a0"/>
    <w:pPr>
      <w:keepNext/>
      <w:spacing w:line="360" w:lineRule="auto"/>
      <w:jc w:val="right"/>
    </w:pPr>
    <w:rPr>
      <w:sz w:val="28"/>
      <w:szCs w:val="28"/>
    </w:rPr>
  </w:style>
  <w:style w:type="paragraph" w:customStyle="1" w:styleId="afff9">
    <w:name w:val="Таблица_название"/>
    <w:basedOn w:val="a0"/>
    <w:pPr>
      <w:keepNext/>
      <w:jc w:val="center"/>
    </w:pPr>
    <w:rPr>
      <w:i/>
      <w:sz w:val="28"/>
      <w:szCs w:val="28"/>
    </w:rPr>
  </w:style>
  <w:style w:type="paragraph" w:customStyle="1" w:styleId="CenturyGothic9pt-0073">
    <w:name w:val="Стиль Century Gothic 9 pt по ширине Слева:  -007 см После:  3 ..."/>
    <w:basedOn w:val="a0"/>
    <w:pPr>
      <w:spacing w:after="60"/>
      <w:jc w:val="both"/>
    </w:pPr>
    <w:rPr>
      <w:rFonts w:ascii="Century Gothic" w:hAnsi="Century Gothic" w:cs="Century Gothic"/>
      <w:sz w:val="18"/>
      <w:szCs w:val="18"/>
    </w:rPr>
  </w:style>
  <w:style w:type="paragraph" w:customStyle="1" w:styleId="xl79">
    <w:name w:val="xl7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font5">
    <w:name w:val="font5"/>
    <w:basedOn w:val="a0"/>
    <w:pPr>
      <w:spacing w:before="100" w:beforeAutospacing="1" w:after="100" w:afterAutospacing="1"/>
    </w:pPr>
    <w:rPr>
      <w:rFonts w:ascii="Tahoma" w:hAnsi="Tahoma" w:cs="Tahoma"/>
      <w:color w:val="000000"/>
      <w:sz w:val="16"/>
      <w:szCs w:val="16"/>
    </w:rPr>
  </w:style>
  <w:style w:type="paragraph" w:customStyle="1" w:styleId="font6">
    <w:name w:val="font6"/>
    <w:basedOn w:val="a0"/>
    <w:pPr>
      <w:spacing w:before="100" w:beforeAutospacing="1" w:after="100" w:afterAutospacing="1"/>
    </w:pPr>
    <w:rPr>
      <w:rFonts w:ascii="Tahoma" w:hAnsi="Tahoma" w:cs="Tahoma"/>
      <w:b/>
      <w:bCs/>
      <w:color w:val="000000"/>
      <w:sz w:val="16"/>
      <w:szCs w:val="16"/>
    </w:rPr>
  </w:style>
  <w:style w:type="character" w:customStyle="1" w:styleId="290">
    <w:name w:val="Знак Знак29"/>
    <w:rPr>
      <w:rFonts w:ascii="Arial" w:hAnsi="Arial"/>
      <w:b/>
      <w:sz w:val="26"/>
      <w:lang w:val="ru-RU" w:eastAsia="ru-RU"/>
    </w:rPr>
  </w:style>
  <w:style w:type="paragraph" w:customStyle="1" w:styleId="310">
    <w:name w:val="Основной текст 31"/>
    <w:basedOn w:val="a0"/>
    <w:pPr>
      <w:widowControl w:val="0"/>
      <w:jc w:val="both"/>
    </w:pPr>
  </w:style>
  <w:style w:type="character" w:customStyle="1" w:styleId="210">
    <w:name w:val="Знак Знак21"/>
    <w:rPr>
      <w:sz w:val="24"/>
      <w:lang w:val="ru-RU" w:eastAsia="ru-RU"/>
    </w:rPr>
  </w:style>
  <w:style w:type="paragraph" w:customStyle="1" w:styleId="140">
    <w:name w:val="Обычный 14"/>
    <w:basedOn w:val="a0"/>
    <w:pPr>
      <w:spacing w:line="360" w:lineRule="auto"/>
      <w:ind w:firstLine="709"/>
      <w:jc w:val="both"/>
    </w:pPr>
    <w:rPr>
      <w:sz w:val="28"/>
      <w:szCs w:val="24"/>
    </w:rPr>
  </w:style>
  <w:style w:type="character" w:customStyle="1" w:styleId="200">
    <w:name w:val="Знак Знак20"/>
    <w:semiHidden/>
    <w:locked/>
    <w:rPr>
      <w:lang w:val="ru-RU" w:eastAsia="ru-RU"/>
    </w:rPr>
  </w:style>
  <w:style w:type="paragraph" w:customStyle="1" w:styleId="afffa">
    <w:name w:val="Табличный"/>
    <w:basedOn w:val="a0"/>
    <w:pPr>
      <w:keepLines/>
      <w:suppressAutoHyphens/>
      <w:jc w:val="both"/>
    </w:pPr>
    <w:rPr>
      <w:rFonts w:ascii="Century Gothic" w:hAnsi="Century Gothic" w:cs="Century Gothic"/>
      <w:sz w:val="18"/>
      <w:szCs w:val="18"/>
    </w:rPr>
  </w:style>
  <w:style w:type="character" w:styleId="afffb">
    <w:name w:val="Placeholder Text"/>
    <w:semiHidden/>
    <w:rPr>
      <w:rFonts w:cs="Times New Roman"/>
      <w:color w:val="808080"/>
    </w:rPr>
  </w:style>
  <w:style w:type="paragraph" w:customStyle="1" w:styleId="font7">
    <w:name w:val="font7"/>
    <w:basedOn w:val="a0"/>
    <w:pPr>
      <w:spacing w:before="100" w:beforeAutospacing="1" w:after="100" w:afterAutospacing="1"/>
    </w:pPr>
    <w:rPr>
      <w:rFonts w:ascii="Tahoma" w:hAnsi="Tahoma" w:cs="Tahoma"/>
      <w:color w:val="000000"/>
      <w:sz w:val="16"/>
      <w:szCs w:val="16"/>
    </w:rPr>
  </w:style>
  <w:style w:type="paragraph" w:customStyle="1" w:styleId="font8">
    <w:name w:val="font8"/>
    <w:basedOn w:val="a0"/>
    <w:pPr>
      <w:spacing w:before="100" w:beforeAutospacing="1" w:after="100" w:afterAutospacing="1"/>
    </w:pPr>
    <w:rPr>
      <w:rFonts w:ascii="Tahoma" w:hAnsi="Tahoma" w:cs="Tahoma"/>
      <w:b/>
      <w:bCs/>
      <w:color w:val="000000"/>
      <w:sz w:val="16"/>
      <w:szCs w:val="16"/>
    </w:rPr>
  </w:style>
  <w:style w:type="paragraph" w:customStyle="1" w:styleId="xl65">
    <w:name w:val="xl65"/>
    <w:basedOn w:val="a0"/>
    <w:pPr>
      <w:spacing w:before="100" w:beforeAutospacing="1" w:after="100" w:afterAutospacing="1"/>
    </w:pPr>
    <w:rPr>
      <w:sz w:val="20"/>
    </w:rPr>
  </w:style>
  <w:style w:type="paragraph" w:customStyle="1" w:styleId="xl66">
    <w:name w:val="xl66"/>
    <w:basedOn w:val="a0"/>
    <w:pPr>
      <w:spacing w:before="100" w:beforeAutospacing="1" w:after="100" w:afterAutospacing="1"/>
    </w:pPr>
    <w:rPr>
      <w:sz w:val="20"/>
    </w:rPr>
  </w:style>
  <w:style w:type="paragraph" w:customStyle="1" w:styleId="xl67">
    <w:name w:val="xl67"/>
    <w:basedOn w:val="a0"/>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9">
    <w:name w:val="xl6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0">
    <w:name w:val="xl70"/>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3">
    <w:name w:val="xl73"/>
    <w:basedOn w:val="a0"/>
    <w:pPr>
      <w:spacing w:before="100" w:beforeAutospacing="1" w:after="100" w:afterAutospacing="1"/>
    </w:pPr>
    <w:rPr>
      <w:b/>
      <w:bCs/>
      <w:sz w:val="20"/>
    </w:rPr>
  </w:style>
  <w:style w:type="paragraph" w:customStyle="1" w:styleId="xl74">
    <w:name w:val="xl74"/>
    <w:basedOn w:val="a0"/>
    <w:qFormat/>
    <w:pPr>
      <w:spacing w:before="100" w:beforeAutospacing="1" w:after="100" w:afterAutospacing="1"/>
      <w:jc w:val="center"/>
    </w:pPr>
    <w:rPr>
      <w:sz w:val="20"/>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6">
    <w:name w:val="xl76"/>
    <w:basedOn w:val="a0"/>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7">
    <w:name w:val="xl7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8">
    <w:name w:val="xl8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a0"/>
    <w:pPr>
      <w:spacing w:before="100" w:beforeAutospacing="1" w:after="100" w:afterAutospacing="1"/>
      <w:textAlignment w:val="center"/>
    </w:pPr>
    <w:rPr>
      <w:sz w:val="20"/>
    </w:rPr>
  </w:style>
  <w:style w:type="paragraph" w:customStyle="1" w:styleId="xl90">
    <w:name w:val="xl90"/>
    <w:basedOn w:val="a0"/>
    <w:pPr>
      <w:pBdr>
        <w:top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91">
    <w:name w:val="xl91"/>
    <w:basedOn w:val="a0"/>
    <w:pPr>
      <w:pBdr>
        <w:top w:val="single" w:sz="4" w:space="0" w:color="auto"/>
        <w:right w:val="single" w:sz="4" w:space="0" w:color="auto"/>
      </w:pBdr>
      <w:spacing w:before="100" w:beforeAutospacing="1" w:after="100" w:afterAutospacing="1"/>
      <w:jc w:val="center"/>
    </w:pPr>
    <w:rPr>
      <w:sz w:val="20"/>
    </w:rPr>
  </w:style>
  <w:style w:type="paragraph" w:customStyle="1" w:styleId="xl92">
    <w:name w:val="xl92"/>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93">
    <w:name w:val="xl93"/>
    <w:basedOn w:val="a0"/>
    <w:pPr>
      <w:pBdr>
        <w:top w:val="single" w:sz="4" w:space="0" w:color="auto"/>
        <w:left w:val="single" w:sz="8" w:space="0" w:color="auto"/>
        <w:right w:val="single" w:sz="4" w:space="0" w:color="auto"/>
      </w:pBdr>
      <w:spacing w:before="100" w:beforeAutospacing="1" w:after="100" w:afterAutospacing="1"/>
    </w:pPr>
    <w:rPr>
      <w:sz w:val="20"/>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95">
    <w:name w:val="xl95"/>
    <w:basedOn w:val="a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a0"/>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8">
    <w:name w:val="xl9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0"/>
    <w:pPr>
      <w:spacing w:before="100" w:beforeAutospacing="1" w:after="100" w:afterAutospacing="1"/>
      <w:jc w:val="center"/>
      <w:textAlignment w:val="center"/>
    </w:pPr>
    <w:rPr>
      <w:sz w:val="20"/>
    </w:rPr>
  </w:style>
  <w:style w:type="paragraph" w:customStyle="1" w:styleId="xl100">
    <w:name w:val="xl100"/>
    <w:basedOn w:val="a0"/>
    <w:pPr>
      <w:spacing w:before="100" w:beforeAutospacing="1" w:after="100" w:afterAutospacing="1"/>
      <w:jc w:val="center"/>
      <w:textAlignment w:val="center"/>
    </w:pPr>
    <w:rPr>
      <w:b/>
      <w:bCs/>
      <w:color w:val="000000"/>
      <w:sz w:val="20"/>
    </w:rPr>
  </w:style>
  <w:style w:type="paragraph" w:customStyle="1" w:styleId="xl101">
    <w:name w:val="xl101"/>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0"/>
    <w:pPr>
      <w:spacing w:before="100" w:beforeAutospacing="1" w:after="100" w:afterAutospacing="1"/>
      <w:jc w:val="center"/>
      <w:textAlignment w:val="center"/>
    </w:pPr>
    <w:rPr>
      <w:sz w:val="20"/>
    </w:rPr>
  </w:style>
  <w:style w:type="paragraph" w:customStyle="1" w:styleId="xl105">
    <w:name w:val="xl105"/>
    <w:basedOn w:val="a0"/>
    <w:pPr>
      <w:pBdr>
        <w:top w:val="single" w:sz="4" w:space="0" w:color="auto"/>
        <w:left w:val="single" w:sz="8" w:space="0" w:color="auto"/>
        <w:bottom w:val="single" w:sz="4" w:space="0" w:color="auto"/>
      </w:pBdr>
      <w:spacing w:before="100" w:beforeAutospacing="1" w:after="100" w:afterAutospacing="1"/>
    </w:pPr>
    <w:rPr>
      <w:b/>
      <w:bCs/>
      <w:sz w:val="20"/>
    </w:rPr>
  </w:style>
  <w:style w:type="paragraph" w:customStyle="1" w:styleId="xl106">
    <w:name w:val="xl10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a0"/>
    <w:pPr>
      <w:pBdr>
        <w:top w:val="single" w:sz="4" w:space="0" w:color="auto"/>
        <w:left w:val="single" w:sz="4" w:space="0" w:color="auto"/>
        <w:right w:val="single" w:sz="4" w:space="0" w:color="auto"/>
      </w:pBdr>
      <w:spacing w:before="100" w:beforeAutospacing="1" w:after="100" w:afterAutospacing="1"/>
      <w:jc w:val="both"/>
    </w:pPr>
    <w:rPr>
      <w:sz w:val="20"/>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1">
    <w:name w:val="xl11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5">
    <w:name w:val="xl115"/>
    <w:basedOn w:val="a0"/>
    <w:pPr>
      <w:pBdr>
        <w:top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6">
    <w:name w:val="xl11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7">
    <w:name w:val="xl117"/>
    <w:basedOn w:val="a0"/>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a0"/>
    <w:pPr>
      <w:pBdr>
        <w:left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a0"/>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20">
    <w:name w:val="xl120"/>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0"/>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3">
    <w:name w:val="xl123"/>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a0"/>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7">
    <w:name w:val="xl127"/>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8">
    <w:name w:val="xl128"/>
    <w:basedOn w:val="a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9">
    <w:name w:val="xl129"/>
    <w:basedOn w:val="a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0">
    <w:name w:val="xl130"/>
    <w:basedOn w:val="a0"/>
    <w:pPr>
      <w:pBdr>
        <w:left w:val="single" w:sz="4" w:space="0" w:color="auto"/>
      </w:pBdr>
      <w:spacing w:before="100" w:beforeAutospacing="1" w:after="100" w:afterAutospacing="1"/>
      <w:jc w:val="center"/>
      <w:textAlignment w:val="center"/>
    </w:pPr>
    <w:rPr>
      <w:b/>
      <w:bCs/>
      <w:color w:val="000000"/>
      <w:sz w:val="20"/>
    </w:rPr>
  </w:style>
  <w:style w:type="character" w:customStyle="1" w:styleId="WW-Absatz-Standardschriftart111111111">
    <w:name w:val="WW-Absatz-Standardschriftart111111111"/>
  </w:style>
  <w:style w:type="paragraph" w:customStyle="1" w:styleId="311">
    <w:name w:val="Основной текст с отступом 31"/>
    <w:basedOn w:val="a0"/>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0"/>
    <w:pPr>
      <w:widowControl w:val="0"/>
      <w:suppressAutoHyphens/>
      <w:spacing w:after="120" w:line="480" w:lineRule="auto"/>
      <w:ind w:left="283"/>
      <w:jc w:val="both"/>
      <w:textAlignment w:val="baseline"/>
    </w:pPr>
    <w:rPr>
      <w:rFonts w:ascii="Arial" w:hAnsi="Arial"/>
      <w:kern w:val="1"/>
      <w:sz w:val="20"/>
      <w:szCs w:val="24"/>
    </w:rPr>
  </w:style>
  <w:style w:type="paragraph" w:customStyle="1" w:styleId="ConsPlusCell">
    <w:name w:val="ConsPlusCell"/>
    <w:pPr>
      <w:widowControl w:val="0"/>
      <w:autoSpaceDE w:val="0"/>
      <w:autoSpaceDN w:val="0"/>
      <w:adjustRightInd w:val="0"/>
    </w:pPr>
    <w:rPr>
      <w:rFonts w:ascii="Arial" w:eastAsia="Times New Roman" w:hAnsi="Arial" w:cs="Arial"/>
    </w:rPr>
  </w:style>
  <w:style w:type="paragraph" w:customStyle="1" w:styleId="mail">
    <w:name w:val="mail"/>
    <w:basedOn w:val="a0"/>
    <w:pPr>
      <w:spacing w:before="100" w:beforeAutospacing="1" w:after="100" w:afterAutospacing="1"/>
    </w:pPr>
    <w:rPr>
      <w:szCs w:val="24"/>
    </w:r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rPr>
      <w:sz w:val="24"/>
    </w:rPr>
  </w:style>
  <w:style w:type="paragraph" w:customStyle="1" w:styleId="afffc">
    <w:name w:val="Содержимое таблицы"/>
    <w:basedOn w:val="a0"/>
    <w:pPr>
      <w:suppressLineNumbers/>
      <w:suppressAutoHyphens/>
    </w:pPr>
    <w:rPr>
      <w:kern w:val="1"/>
      <w:szCs w:val="24"/>
      <w:lang w:eastAsia="ar-SA"/>
    </w:rPr>
  </w:style>
  <w:style w:type="paragraph" w:customStyle="1" w:styleId="xl22">
    <w:name w:val="xl22"/>
    <w:basedOn w:val="a0"/>
    <w:pPr>
      <w:spacing w:before="100" w:beforeAutospacing="1" w:after="100" w:afterAutospacing="1"/>
    </w:pPr>
    <w:rPr>
      <w:rFonts w:eastAsia="Arial Unicode MS"/>
      <w:b/>
      <w:bCs/>
      <w:szCs w:val="24"/>
    </w:rPr>
  </w:style>
  <w:style w:type="paragraph" w:customStyle="1" w:styleId="19">
    <w:name w:val="Название объекта1"/>
    <w:basedOn w:val="a0"/>
    <w:next w:val="a0"/>
    <w:pPr>
      <w:suppressAutoHyphens/>
      <w:jc w:val="center"/>
    </w:pPr>
    <w:rPr>
      <w:b/>
      <w:bCs/>
      <w:szCs w:val="24"/>
      <w:lang w:eastAsia="ar-SA"/>
    </w:rPr>
  </w:style>
  <w:style w:type="paragraph" w:customStyle="1" w:styleId="Standard">
    <w:name w:val="Standard"/>
    <w:pPr>
      <w:widowControl w:val="0"/>
      <w:suppressAutoHyphens/>
      <w:autoSpaceDN w:val="0"/>
      <w:textAlignment w:val="baseline"/>
    </w:pPr>
    <w:rPr>
      <w:rFonts w:eastAsia="Calibri" w:cs="Tahoma"/>
      <w:kern w:val="3"/>
      <w:sz w:val="24"/>
      <w:szCs w:val="24"/>
      <w:lang w:val="de-DE" w:eastAsia="ja-JP" w:bidi="fa-IR"/>
    </w:rPr>
  </w:style>
  <w:style w:type="paragraph" w:customStyle="1" w:styleId="S">
    <w:name w:val="S_Обычный"/>
    <w:basedOn w:val="a0"/>
    <w:link w:val="S0"/>
    <w:pPr>
      <w:spacing w:line="360" w:lineRule="auto"/>
      <w:ind w:firstLine="709"/>
      <w:jc w:val="both"/>
    </w:pPr>
    <w:rPr>
      <w:rFonts w:eastAsia="Calibri"/>
    </w:rPr>
  </w:style>
  <w:style w:type="character" w:customStyle="1" w:styleId="S0">
    <w:name w:val="S_Обычный Знак"/>
    <w:link w:val="S"/>
    <w:locked/>
    <w:rPr>
      <w:rFonts w:ascii="Times New Roman" w:hAnsi="Times New Roman"/>
      <w:sz w:val="24"/>
    </w:rPr>
  </w:style>
  <w:style w:type="paragraph" w:customStyle="1" w:styleId="afffd">
    <w:name w:val="Заголовок статьи"/>
    <w:basedOn w:val="a0"/>
    <w:next w:val="a0"/>
    <w:pPr>
      <w:autoSpaceDE w:val="0"/>
      <w:autoSpaceDN w:val="0"/>
      <w:adjustRightInd w:val="0"/>
      <w:ind w:left="1612" w:hanging="892"/>
      <w:jc w:val="both"/>
    </w:pPr>
    <w:rPr>
      <w:rFonts w:ascii="Arial" w:hAnsi="Arial"/>
      <w:sz w:val="20"/>
    </w:rPr>
  </w:style>
  <w:style w:type="character" w:customStyle="1" w:styleId="1a">
    <w:name w:val="Текст сноски Знак1"/>
    <w:aliases w:val="Знак3 Знак1,Знак6 Знак1"/>
    <w:semiHidden/>
  </w:style>
  <w:style w:type="character" w:customStyle="1" w:styleId="1b">
    <w:name w:val="Нижний колонтитул Знак1"/>
    <w:aliases w:val="Знак2 Знак1"/>
    <w:semiHidden/>
    <w:rPr>
      <w:sz w:val="24"/>
    </w:rPr>
  </w:style>
  <w:style w:type="character" w:customStyle="1" w:styleId="312">
    <w:name w:val="Заголовок 3 Знак1"/>
    <w:rPr>
      <w:rFonts w:ascii="Arial" w:hAnsi="Arial"/>
      <w:b/>
      <w:sz w:val="26"/>
      <w:lang w:val="ru-RU" w:eastAsia="ru-RU"/>
    </w:rPr>
  </w:style>
  <w:style w:type="character" w:customStyle="1" w:styleId="WW8Num4z0">
    <w:name w:val="WW8Num4z0"/>
    <w:rPr>
      <w:rFonts w:ascii="Symbol" w:hAnsi="Symbol"/>
      <w:sz w:val="18"/>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1c">
    <w:name w:val="Заголовок1"/>
    <w:aliases w:val=" Знак4"/>
    <w:basedOn w:val="a0"/>
    <w:next w:val="aff"/>
    <w:qFormat/>
    <w:pPr>
      <w:keepNext/>
      <w:suppressAutoHyphens/>
      <w:spacing w:before="240" w:after="120"/>
      <w:ind w:firstLine="709"/>
      <w:jc w:val="both"/>
    </w:pPr>
    <w:rPr>
      <w:rFonts w:ascii="Helvetica" w:eastAsia="Calibri" w:hAnsi="Helvetica" w:cs="Lucidasans"/>
      <w:sz w:val="28"/>
      <w:szCs w:val="28"/>
      <w:lang w:eastAsia="ar-SA"/>
    </w:rPr>
  </w:style>
  <w:style w:type="paragraph" w:customStyle="1" w:styleId="1d">
    <w:name w:val="Название1"/>
    <w:basedOn w:val="a0"/>
    <w:pPr>
      <w:suppressLineNumbers/>
      <w:suppressAutoHyphens/>
      <w:spacing w:before="120" w:after="120"/>
      <w:ind w:firstLine="709"/>
      <w:jc w:val="both"/>
    </w:pPr>
    <w:rPr>
      <w:rFonts w:ascii="Times" w:hAnsi="Times" w:cs="Lucidasans"/>
      <w:i/>
      <w:iCs/>
      <w:szCs w:val="24"/>
      <w:lang w:eastAsia="ar-SA"/>
    </w:rPr>
  </w:style>
  <w:style w:type="paragraph" w:customStyle="1" w:styleId="1e">
    <w:name w:val="Указатель1"/>
    <w:basedOn w:val="a0"/>
    <w:pPr>
      <w:suppressLineNumbers/>
      <w:suppressAutoHyphens/>
      <w:spacing w:before="120" w:after="120"/>
      <w:ind w:firstLine="709"/>
      <w:jc w:val="both"/>
    </w:pPr>
    <w:rPr>
      <w:rFonts w:ascii="Times" w:hAnsi="Times" w:cs="Lucidasans"/>
      <w:szCs w:val="24"/>
      <w:lang w:eastAsia="ar-SA"/>
    </w:rPr>
  </w:style>
  <w:style w:type="paragraph" w:customStyle="1" w:styleId="1f">
    <w:name w:val="Схема документа1"/>
    <w:basedOn w:val="a0"/>
    <w:pPr>
      <w:shd w:val="clear" w:color="auto" w:fill="000080"/>
      <w:suppressAutoHyphens/>
      <w:spacing w:before="120" w:after="120"/>
      <w:ind w:firstLine="709"/>
      <w:jc w:val="both"/>
    </w:pPr>
    <w:rPr>
      <w:rFonts w:ascii="Tahoma" w:hAnsi="Tahoma" w:cs="Tahoma"/>
      <w:sz w:val="20"/>
      <w:lang w:eastAsia="ar-SA"/>
    </w:rPr>
  </w:style>
  <w:style w:type="paragraph" w:customStyle="1" w:styleId="afffe">
    <w:name w:val="Чертежный"/>
    <w:pPr>
      <w:suppressAutoHyphens/>
      <w:jc w:val="both"/>
    </w:pPr>
    <w:rPr>
      <w:rFonts w:ascii="ISOCPEUR" w:eastAsia="Calibri" w:hAnsi="ISOCPEUR"/>
      <w:i/>
      <w:sz w:val="28"/>
      <w:lang w:val="uk-UA" w:eastAsia="ar-SA"/>
    </w:rPr>
  </w:style>
  <w:style w:type="paragraph" w:customStyle="1" w:styleId="FR1">
    <w:name w:val="FR1"/>
    <w:pPr>
      <w:widowControl w:val="0"/>
      <w:suppressAutoHyphens/>
      <w:autoSpaceDE w:val="0"/>
      <w:spacing w:before="20"/>
    </w:pPr>
    <w:rPr>
      <w:rFonts w:ascii="Arial" w:eastAsia="Calibri" w:hAnsi="Arial" w:cs="Arial"/>
      <w:lang w:eastAsia="ar-SA"/>
    </w:rPr>
  </w:style>
  <w:style w:type="paragraph" w:customStyle="1" w:styleId="38">
    <w:name w:val="Стиль Заголовок 3 + не курсив"/>
    <w:basedOn w:val="3"/>
    <w:pPr>
      <w:tabs>
        <w:tab w:val="left" w:pos="2989"/>
      </w:tabs>
      <w:suppressAutoHyphens/>
      <w:ind w:left="2989" w:hanging="720"/>
      <w:jc w:val="both"/>
      <w:outlineLvl w:val="9"/>
    </w:pPr>
    <w:rPr>
      <w:rFonts w:ascii="Times New Roman" w:eastAsia="Times New Roman" w:hAnsi="Times New Roman"/>
      <w:sz w:val="24"/>
      <w:lang w:eastAsia="ar-SA"/>
    </w:rPr>
  </w:style>
  <w:style w:type="paragraph" w:customStyle="1" w:styleId="127">
    <w:name w:val="Стиль по ширине Первая строка:  127 см"/>
    <w:basedOn w:val="a0"/>
    <w:pPr>
      <w:suppressAutoHyphens/>
      <w:spacing w:before="120" w:after="120"/>
      <w:ind w:firstLine="720"/>
      <w:jc w:val="both"/>
    </w:pPr>
    <w:rPr>
      <w:lang w:eastAsia="ar-SA"/>
    </w:rPr>
  </w:style>
  <w:style w:type="paragraph" w:customStyle="1" w:styleId="1f0">
    <w:name w:val="Текст примечания1"/>
    <w:basedOn w:val="a0"/>
    <w:pPr>
      <w:suppressAutoHyphens/>
      <w:spacing w:before="120" w:after="120"/>
      <w:ind w:firstLine="709"/>
      <w:jc w:val="both"/>
    </w:pPr>
    <w:rPr>
      <w:sz w:val="20"/>
      <w:lang w:eastAsia="ar-SA"/>
    </w:rPr>
  </w:style>
  <w:style w:type="paragraph" w:customStyle="1" w:styleId="affff">
    <w:name w:val="Стиль по ширине"/>
    <w:basedOn w:val="a0"/>
    <w:pPr>
      <w:suppressAutoHyphens/>
      <w:spacing w:before="120" w:after="120"/>
      <w:jc w:val="both"/>
    </w:pPr>
    <w:rPr>
      <w:lang w:eastAsia="ar-SA"/>
    </w:rPr>
  </w:style>
  <w:style w:type="paragraph" w:customStyle="1" w:styleId="affff0">
    <w:name w:val="Район"/>
    <w:basedOn w:val="a0"/>
    <w:pPr>
      <w:tabs>
        <w:tab w:val="left" w:pos="927"/>
      </w:tabs>
      <w:suppressAutoHyphens/>
      <w:spacing w:before="120" w:after="120"/>
      <w:ind w:left="927" w:hanging="360"/>
      <w:jc w:val="center"/>
    </w:pPr>
    <w:rPr>
      <w:b/>
      <w:sz w:val="28"/>
      <w:szCs w:val="28"/>
      <w:lang w:eastAsia="ar-SA"/>
    </w:rPr>
  </w:style>
  <w:style w:type="paragraph" w:customStyle="1" w:styleId="1f1">
    <w:name w:val="Стиль по ширине1"/>
    <w:basedOn w:val="a0"/>
    <w:pPr>
      <w:suppressAutoHyphens/>
      <w:spacing w:before="120" w:after="120"/>
      <w:jc w:val="both"/>
    </w:pPr>
    <w:rPr>
      <w:szCs w:val="24"/>
      <w:lang w:eastAsia="ar-SA"/>
    </w:rPr>
  </w:style>
  <w:style w:type="paragraph" w:customStyle="1" w:styleId="095">
    <w:name w:val="Стиль по ширине Первая строка:  095 см"/>
    <w:basedOn w:val="a0"/>
    <w:pPr>
      <w:suppressAutoHyphens/>
      <w:spacing w:before="120" w:after="120"/>
      <w:ind w:firstLine="540"/>
      <w:jc w:val="both"/>
    </w:pPr>
    <w:rPr>
      <w:szCs w:val="24"/>
      <w:lang w:eastAsia="ar-SA"/>
    </w:rPr>
  </w:style>
  <w:style w:type="paragraph" w:customStyle="1" w:styleId="1270">
    <w:name w:val="Стиль Первая строка:  127 см"/>
    <w:basedOn w:val="a0"/>
    <w:pPr>
      <w:suppressAutoHyphens/>
      <w:spacing w:before="120" w:after="120"/>
      <w:ind w:firstLine="720"/>
      <w:jc w:val="both"/>
    </w:pPr>
    <w:rPr>
      <w:lang w:eastAsia="ar-SA"/>
    </w:rPr>
  </w:style>
  <w:style w:type="paragraph" w:customStyle="1" w:styleId="text1">
    <w:name w:val="text1"/>
    <w:basedOn w:val="a0"/>
    <w:pPr>
      <w:suppressAutoHyphens/>
      <w:spacing w:before="280" w:after="280"/>
      <w:ind w:firstLine="360"/>
      <w:jc w:val="both"/>
    </w:pPr>
    <w:rPr>
      <w:sz w:val="22"/>
      <w:szCs w:val="22"/>
      <w:lang w:eastAsia="ar-SA"/>
    </w:rPr>
  </w:style>
  <w:style w:type="paragraph" w:customStyle="1" w:styleId="form">
    <w:name w:val="form"/>
    <w:basedOn w:val="a0"/>
    <w:pPr>
      <w:suppressAutoHyphens/>
      <w:spacing w:before="280" w:after="280"/>
      <w:jc w:val="center"/>
    </w:pPr>
    <w:rPr>
      <w:color w:val="800000"/>
      <w:sz w:val="16"/>
      <w:szCs w:val="16"/>
      <w:lang w:eastAsia="ar-SA"/>
    </w:rPr>
  </w:style>
  <w:style w:type="paragraph" w:customStyle="1" w:styleId="212">
    <w:name w:val="Основной текст 21"/>
    <w:basedOn w:val="a0"/>
    <w:pPr>
      <w:suppressAutoHyphens/>
      <w:spacing w:before="120" w:after="120" w:line="480" w:lineRule="auto"/>
      <w:ind w:firstLine="709"/>
      <w:jc w:val="both"/>
    </w:pPr>
    <w:rPr>
      <w:szCs w:val="24"/>
      <w:lang w:eastAsia="ar-SA"/>
    </w:rPr>
  </w:style>
  <w:style w:type="paragraph" w:customStyle="1" w:styleId="220">
    <w:name w:val="Основной текст 22"/>
    <w:basedOn w:val="a0"/>
    <w:pPr>
      <w:widowControl w:val="0"/>
      <w:suppressAutoHyphens/>
      <w:overflowPunct w:val="0"/>
      <w:autoSpaceDE w:val="0"/>
      <w:spacing w:before="120" w:after="120"/>
      <w:jc w:val="both"/>
    </w:pPr>
    <w:rPr>
      <w:sz w:val="28"/>
      <w:lang w:eastAsia="ar-SA"/>
    </w:rPr>
  </w:style>
  <w:style w:type="paragraph" w:customStyle="1" w:styleId="320">
    <w:name w:val="Основной текст 32"/>
    <w:basedOn w:val="a0"/>
    <w:pPr>
      <w:suppressAutoHyphens/>
      <w:overflowPunct w:val="0"/>
      <w:autoSpaceDE w:val="0"/>
      <w:spacing w:before="120" w:after="120"/>
      <w:jc w:val="both"/>
    </w:pPr>
    <w:rPr>
      <w:rFonts w:ascii="TimesDL" w:hAnsi="TimesDL"/>
      <w:sz w:val="28"/>
      <w:lang w:eastAsia="ar-SA"/>
    </w:rPr>
  </w:style>
  <w:style w:type="paragraph" w:customStyle="1" w:styleId="part2">
    <w:name w:val="p_art2"/>
    <w:basedOn w:val="a0"/>
    <w:pPr>
      <w:shd w:val="clear" w:color="auto" w:fill="FFFFFF"/>
      <w:suppressAutoHyphens/>
      <w:spacing w:before="120" w:after="360"/>
      <w:ind w:left="240" w:right="240" w:firstLine="1680"/>
      <w:jc w:val="both"/>
    </w:pPr>
    <w:rPr>
      <w:color w:val="000000"/>
      <w:szCs w:val="24"/>
      <w:lang w:eastAsia="ar-SA"/>
    </w:rPr>
  </w:style>
  <w:style w:type="paragraph" w:customStyle="1" w:styleId="affff1">
    <w:name w:val="Стиль Черный по ширине"/>
    <w:basedOn w:val="a0"/>
    <w:pPr>
      <w:suppressAutoHyphens/>
      <w:spacing w:before="120" w:after="120"/>
      <w:jc w:val="both"/>
    </w:pPr>
    <w:rPr>
      <w:color w:val="000000"/>
      <w:lang w:eastAsia="ar-SA"/>
    </w:rPr>
  </w:style>
  <w:style w:type="paragraph" w:customStyle="1" w:styleId="120">
    <w:name w:val="Стиль Название объекта + 12 пт"/>
    <w:basedOn w:val="19"/>
    <w:pPr>
      <w:spacing w:before="120" w:after="120"/>
      <w:jc w:val="left"/>
    </w:pPr>
    <w:rPr>
      <w:szCs w:val="20"/>
    </w:rPr>
  </w:style>
  <w:style w:type="paragraph" w:customStyle="1" w:styleId="affff2">
    <w:name w:val="Обычный для таблицы"/>
    <w:basedOn w:val="a0"/>
    <w:pPr>
      <w:suppressAutoHyphens/>
      <w:spacing w:before="120" w:after="120"/>
      <w:jc w:val="center"/>
    </w:pPr>
    <w:rPr>
      <w:szCs w:val="24"/>
      <w:lang w:eastAsia="ar-SA"/>
    </w:rPr>
  </w:style>
  <w:style w:type="paragraph" w:customStyle="1" w:styleId="affff3">
    <w:name w:val="НумСписок"/>
    <w:basedOn w:val="a0"/>
    <w:pPr>
      <w:suppressAutoHyphens/>
      <w:ind w:firstLine="720"/>
    </w:pPr>
    <w:rPr>
      <w:sz w:val="22"/>
      <w:lang w:eastAsia="ar-SA"/>
    </w:rPr>
  </w:style>
  <w:style w:type="paragraph" w:customStyle="1" w:styleId="affff4">
    <w:name w:val="Абзац_пост"/>
    <w:basedOn w:val="a0"/>
    <w:pPr>
      <w:suppressAutoHyphens/>
      <w:spacing w:before="120"/>
      <w:ind w:firstLine="720"/>
      <w:jc w:val="both"/>
    </w:pPr>
    <w:rPr>
      <w:sz w:val="26"/>
      <w:szCs w:val="24"/>
      <w:lang w:eastAsia="ar-SA"/>
    </w:rPr>
  </w:style>
  <w:style w:type="paragraph" w:customStyle="1" w:styleId="1f2">
    <w:name w:val="Стиль Заголовок 1"/>
    <w:basedOn w:val="1"/>
    <w:pPr>
      <w:tabs>
        <w:tab w:val="left" w:pos="432"/>
      </w:tabs>
      <w:suppressAutoHyphens/>
      <w:spacing w:after="240"/>
      <w:ind w:left="432" w:firstLine="709"/>
      <w:outlineLvl w:val="9"/>
    </w:pPr>
    <w:rPr>
      <w:kern w:val="2"/>
      <w:sz w:val="28"/>
      <w:lang w:eastAsia="ar-SA"/>
    </w:rPr>
  </w:style>
  <w:style w:type="paragraph" w:customStyle="1" w:styleId="00">
    <w:name w:val="Стиль Перед:  0 пт После:  0 пт"/>
    <w:basedOn w:val="a0"/>
    <w:pPr>
      <w:suppressAutoHyphens/>
      <w:spacing w:before="120" w:after="120"/>
      <w:ind w:firstLine="709"/>
      <w:jc w:val="both"/>
    </w:pPr>
    <w:rPr>
      <w:lang w:eastAsia="ar-SA"/>
    </w:rPr>
  </w:style>
  <w:style w:type="paragraph" w:customStyle="1" w:styleId="2000">
    <w:name w:val="Стиль Заголовок 2 + Перед:  0 пт После:  0 пт"/>
    <w:basedOn w:val="2"/>
    <w:pPr>
      <w:tabs>
        <w:tab w:val="left" w:pos="576"/>
      </w:tabs>
      <w:suppressAutoHyphens/>
      <w:spacing w:after="240"/>
      <w:ind w:left="576" w:firstLine="709"/>
      <w:jc w:val="both"/>
      <w:outlineLvl w:val="9"/>
    </w:pPr>
    <w:rPr>
      <w:rFonts w:ascii="Times New Roman" w:eastAsia="Times New Roman" w:hAnsi="Times New Roman"/>
      <w:i w:val="0"/>
      <w:sz w:val="26"/>
      <w:lang w:eastAsia="ar-SA"/>
    </w:rPr>
  </w:style>
  <w:style w:type="paragraph" w:customStyle="1" w:styleId="300">
    <w:name w:val="Стиль Заголовок 3 + Перед:  0 пт После:  0 пт"/>
    <w:basedOn w:val="3"/>
    <w:pPr>
      <w:tabs>
        <w:tab w:val="left" w:pos="2989"/>
      </w:tabs>
      <w:suppressAutoHyphens/>
      <w:spacing w:before="120" w:after="120"/>
      <w:ind w:left="2989" w:hanging="720"/>
      <w:jc w:val="both"/>
      <w:outlineLvl w:val="9"/>
    </w:pPr>
    <w:rPr>
      <w:rFonts w:ascii="Times New Roman" w:eastAsia="Times New Roman" w:hAnsi="Times New Roman"/>
      <w:sz w:val="24"/>
      <w:lang w:eastAsia="ar-SA"/>
    </w:rPr>
  </w:style>
  <w:style w:type="paragraph" w:customStyle="1" w:styleId="affff5">
    <w:name w:val="Заголовок таблицы"/>
    <w:pPr>
      <w:suppressLineNumbers/>
      <w:suppressAutoHyphens/>
      <w:spacing w:before="120" w:after="120"/>
      <w:ind w:firstLine="709"/>
      <w:jc w:val="center"/>
    </w:pPr>
    <w:rPr>
      <w:rFonts w:eastAsia="Times New Roman"/>
      <w:b/>
      <w:bCs/>
      <w:sz w:val="24"/>
      <w:szCs w:val="24"/>
      <w:lang w:eastAsia="ar-SA"/>
    </w:rPr>
  </w:style>
  <w:style w:type="paragraph" w:customStyle="1" w:styleId="102">
    <w:name w:val="Оглавление 10"/>
    <w:basedOn w:val="1e"/>
    <w:pPr>
      <w:tabs>
        <w:tab w:val="right" w:leader="dot" w:pos="9637"/>
      </w:tabs>
      <w:ind w:left="2547" w:firstLine="0"/>
    </w:p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2">
    <w:name w:val="WW8Num3z2"/>
    <w:rPr>
      <w:rFonts w:ascii="Wingdings" w:hAnsi="Wingdings"/>
    </w:rPr>
  </w:style>
  <w:style w:type="character" w:customStyle="1" w:styleId="WW8Num3z4">
    <w:name w:val="WW8Num3z4"/>
    <w:rPr>
      <w:rFonts w:ascii="Courier New" w:hAnsi="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Symbol" w:hAnsi="Symbol"/>
      <w:color w:val="auto"/>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1f3">
    <w:name w:val="Основной шрифт абзаца1"/>
  </w:style>
  <w:style w:type="character" w:customStyle="1" w:styleId="affff6">
    <w:name w:val="Знак Знак Знак"/>
    <w:rPr>
      <w:rFonts w:ascii="Arial" w:hAnsi="Arial"/>
      <w:b/>
      <w:i/>
      <w:sz w:val="26"/>
      <w:lang w:val="ru-RU" w:eastAsia="ar-SA" w:bidi="ar-SA"/>
    </w:rPr>
  </w:style>
  <w:style w:type="character" w:customStyle="1" w:styleId="39">
    <w:name w:val="Стиль Заголовок 3 + не курсив Знак"/>
    <w:rPr>
      <w:rFonts w:ascii="Arial" w:hAnsi="Arial"/>
      <w:b/>
      <w:sz w:val="26"/>
      <w:lang w:eastAsia="ar-SA" w:bidi="ar-SA"/>
    </w:rPr>
  </w:style>
  <w:style w:type="character" w:customStyle="1" w:styleId="1f4">
    <w:name w:val="Знак примечания1"/>
    <w:rPr>
      <w:sz w:val="16"/>
    </w:rPr>
  </w:style>
  <w:style w:type="character" w:customStyle="1" w:styleId="affff7">
    <w:name w:val="Стиль Черный"/>
    <w:rPr>
      <w:rFonts w:ascii="Times New Roman" w:hAnsi="Times New Roman"/>
      <w:color w:val="000000"/>
      <w:sz w:val="24"/>
    </w:rPr>
  </w:style>
  <w:style w:type="character" w:customStyle="1" w:styleId="affff8">
    <w:name w:val="Знак Знак Знак Знак"/>
    <w:rPr>
      <w:sz w:val="24"/>
      <w:lang w:val="ru-RU" w:eastAsia="ar-SA" w:bidi="ar-SA"/>
    </w:rPr>
  </w:style>
  <w:style w:type="character" w:customStyle="1" w:styleId="affff9">
    <w:name w:val="Символ сноски"/>
    <w:rPr>
      <w:vertAlign w:val="superscript"/>
    </w:rPr>
  </w:style>
  <w:style w:type="character" w:customStyle="1" w:styleId="121">
    <w:name w:val="Стиль Название объекта + 12 пт Знак"/>
    <w:rPr>
      <w:b/>
      <w:sz w:val="24"/>
      <w:lang w:val="ru-RU" w:eastAsia="ar-SA" w:bidi="ar-SA"/>
    </w:rPr>
  </w:style>
  <w:style w:type="character" w:customStyle="1" w:styleId="affffa">
    <w:name w:val="Символы концевой сноски"/>
  </w:style>
  <w:style w:type="paragraph" w:customStyle="1" w:styleId="xl24">
    <w:name w:val="xl2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
    <w:name w:val="xl2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8">
    <w:name w:val="xl2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29">
    <w:name w:val="xl2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0">
    <w:name w:val="xl3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1">
    <w:name w:val="xl3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32">
    <w:name w:val="xl3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3">
    <w:name w:val="xl3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4">
    <w:name w:val="xl3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35">
    <w:name w:val="xl35"/>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
    <w:name w:val="xl36"/>
    <w:basedOn w:val="a0"/>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7">
    <w:name w:val="xl37"/>
    <w:basedOn w:val="a0"/>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38">
    <w:name w:val="xl38"/>
    <w:basedOn w:val="a0"/>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9">
    <w:name w:val="xl3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40">
    <w:name w:val="xl40"/>
    <w:basedOn w:val="a0"/>
    <w:pPr>
      <w:pBdr>
        <w:top w:val="single" w:sz="4" w:space="0" w:color="auto"/>
        <w:left w:val="single" w:sz="4" w:space="0" w:color="auto"/>
      </w:pBdr>
      <w:spacing w:before="100" w:beforeAutospacing="1" w:after="100" w:afterAutospacing="1"/>
    </w:pPr>
    <w:rPr>
      <w:szCs w:val="24"/>
    </w:rPr>
  </w:style>
  <w:style w:type="paragraph" w:customStyle="1" w:styleId="xl41">
    <w:name w:val="xl41"/>
    <w:basedOn w:val="a0"/>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42">
    <w:name w:val="xl4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3">
    <w:name w:val="xl4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4">
    <w:name w:val="xl4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45">
    <w:name w:val="xl4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46">
    <w:name w:val="xl4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
    <w:name w:val="xl47"/>
    <w:basedOn w:val="a0"/>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48">
    <w:name w:val="xl48"/>
    <w:basedOn w:val="a0"/>
    <w:pPr>
      <w:pBdr>
        <w:top w:val="single" w:sz="4" w:space="0" w:color="auto"/>
        <w:bottom w:val="single" w:sz="4" w:space="0" w:color="auto"/>
      </w:pBdr>
      <w:spacing w:before="100" w:beforeAutospacing="1" w:after="100" w:afterAutospacing="1"/>
      <w:jc w:val="center"/>
    </w:pPr>
    <w:rPr>
      <w:b/>
      <w:bCs/>
      <w:szCs w:val="24"/>
    </w:rPr>
  </w:style>
  <w:style w:type="paragraph" w:customStyle="1" w:styleId="xl49">
    <w:name w:val="xl49"/>
    <w:basedOn w:val="a0"/>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0">
    <w:name w:val="xl5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1">
    <w:name w:val="xl5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2">
    <w:name w:val="xl52"/>
    <w:basedOn w:val="a0"/>
    <w:pPr>
      <w:pBdr>
        <w:left w:val="single" w:sz="4" w:space="0" w:color="auto"/>
        <w:bottom w:val="single" w:sz="4" w:space="0" w:color="auto"/>
      </w:pBdr>
      <w:spacing w:before="100" w:beforeAutospacing="1" w:after="100" w:afterAutospacing="1"/>
      <w:jc w:val="center"/>
    </w:pPr>
    <w:rPr>
      <w:b/>
      <w:bCs/>
      <w:szCs w:val="24"/>
    </w:rPr>
  </w:style>
  <w:style w:type="paragraph" w:customStyle="1" w:styleId="xl53">
    <w:name w:val="xl53"/>
    <w:basedOn w:val="a0"/>
    <w:pPr>
      <w:pBdr>
        <w:bottom w:val="single" w:sz="4" w:space="0" w:color="auto"/>
      </w:pBdr>
      <w:spacing w:before="100" w:beforeAutospacing="1" w:after="100" w:afterAutospacing="1"/>
      <w:jc w:val="center"/>
    </w:pPr>
    <w:rPr>
      <w:b/>
      <w:bCs/>
      <w:szCs w:val="24"/>
    </w:rPr>
  </w:style>
  <w:style w:type="paragraph" w:customStyle="1" w:styleId="xl54">
    <w:name w:val="xl54"/>
    <w:basedOn w:val="a0"/>
    <w:pPr>
      <w:pBdr>
        <w:left w:val="single" w:sz="4" w:space="0" w:color="auto"/>
      </w:pBdr>
      <w:spacing w:before="100" w:beforeAutospacing="1" w:after="100" w:afterAutospacing="1"/>
      <w:jc w:val="center"/>
    </w:pPr>
    <w:rPr>
      <w:b/>
      <w:bCs/>
      <w:szCs w:val="24"/>
    </w:rPr>
  </w:style>
  <w:style w:type="paragraph" w:customStyle="1" w:styleId="xl55">
    <w:name w:val="xl55"/>
    <w:basedOn w:val="a0"/>
    <w:pPr>
      <w:spacing w:before="100" w:beforeAutospacing="1" w:after="100" w:afterAutospacing="1"/>
      <w:jc w:val="center"/>
    </w:pPr>
    <w:rPr>
      <w:b/>
      <w:bCs/>
      <w:szCs w:val="24"/>
    </w:rPr>
  </w:style>
  <w:style w:type="paragraph" w:customStyle="1" w:styleId="xl56">
    <w:name w:val="xl5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7">
    <w:name w:val="xl57"/>
    <w:basedOn w:val="a0"/>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8">
    <w:name w:val="xl58"/>
    <w:basedOn w:val="a0"/>
    <w:pPr>
      <w:pBdr>
        <w:top w:val="single" w:sz="4" w:space="0" w:color="auto"/>
        <w:bottom w:val="single" w:sz="4" w:space="0" w:color="auto"/>
      </w:pBdr>
      <w:spacing w:before="100" w:beforeAutospacing="1" w:after="100" w:afterAutospacing="1"/>
      <w:jc w:val="center"/>
    </w:pPr>
    <w:rPr>
      <w:b/>
      <w:bCs/>
      <w:szCs w:val="24"/>
    </w:rPr>
  </w:style>
  <w:style w:type="paragraph" w:customStyle="1" w:styleId="xl59">
    <w:name w:val="xl59"/>
    <w:basedOn w:val="a0"/>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60">
    <w:name w:val="xl60"/>
    <w:basedOn w:val="a0"/>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2f0">
    <w:name w:val="Текст сноски Знак2"/>
    <w:aliases w:val="Текст сноски Знак Знак, Знак3 Знак Знак,Знак3 Знак Знак, Знак6 Знак Знак,Знак6 Знак Знак"/>
    <w:qFormat/>
    <w:rPr>
      <w:lang w:val="ru-RU" w:eastAsia="ru-RU"/>
    </w:rPr>
  </w:style>
  <w:style w:type="paragraph" w:customStyle="1" w:styleId="xl64">
    <w:name w:val="xl6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103">
    <w:name w:val="Основной_10"/>
    <w:basedOn w:val="a0"/>
    <w:pPr>
      <w:ind w:left="567" w:firstLine="284"/>
      <w:jc w:val="both"/>
    </w:pPr>
    <w:rPr>
      <w:sz w:val="21"/>
      <w:szCs w:val="24"/>
    </w:rPr>
  </w:style>
  <w:style w:type="paragraph" w:customStyle="1" w:styleId="1f5">
    <w:name w:val="Верхний колонтитул1"/>
    <w:basedOn w:val="a0"/>
    <w:pPr>
      <w:spacing w:before="100" w:beforeAutospacing="1" w:after="100" w:afterAutospacing="1"/>
    </w:pPr>
    <w:rPr>
      <w:szCs w:val="24"/>
    </w:rPr>
  </w:style>
  <w:style w:type="paragraph" w:customStyle="1" w:styleId="1f6">
    <w:name w:val="Заголовок оглавления1"/>
    <w:basedOn w:val="1"/>
    <w:next w:val="a0"/>
    <w:uiPriority w:val="99"/>
    <w:qFormat/>
    <w:pPr>
      <w:keepLines/>
      <w:spacing w:before="480" w:after="0" w:line="276" w:lineRule="auto"/>
      <w:jc w:val="left"/>
      <w:outlineLvl w:val="9"/>
    </w:pPr>
    <w:rPr>
      <w:rFonts w:ascii="Cambria" w:hAnsi="Cambria"/>
      <w:color w:val="365F91"/>
      <w:kern w:val="0"/>
      <w:sz w:val="28"/>
      <w:szCs w:val="28"/>
      <w:lang w:eastAsia="en-US"/>
    </w:rPr>
  </w:style>
  <w:style w:type="character" w:customStyle="1" w:styleId="2120">
    <w:name w:val="Знак Знак212"/>
    <w:rPr>
      <w:sz w:val="24"/>
      <w:lang w:val="ru-RU" w:eastAsia="ru-RU"/>
    </w:rPr>
  </w:style>
  <w:style w:type="character" w:customStyle="1" w:styleId="292">
    <w:name w:val="Знак Знак292"/>
    <w:rPr>
      <w:rFonts w:ascii="Arial" w:hAnsi="Arial"/>
      <w:b/>
      <w:sz w:val="26"/>
      <w:lang w:val="ru-RU" w:eastAsia="ru-RU"/>
    </w:rPr>
  </w:style>
  <w:style w:type="character" w:customStyle="1" w:styleId="202">
    <w:name w:val="Знак Знак202"/>
    <w:semiHidden/>
    <w:rPr>
      <w:lang w:val="ru-RU" w:eastAsia="ru-RU"/>
    </w:rPr>
  </w:style>
  <w:style w:type="character" w:customStyle="1" w:styleId="2111">
    <w:name w:val="Знак Знак211"/>
    <w:rPr>
      <w:sz w:val="24"/>
      <w:lang w:val="ru-RU" w:eastAsia="ru-RU"/>
    </w:rPr>
  </w:style>
  <w:style w:type="character" w:customStyle="1" w:styleId="291">
    <w:name w:val="Знак Знак291"/>
    <w:rPr>
      <w:rFonts w:ascii="Arial" w:hAnsi="Arial"/>
      <w:b/>
      <w:sz w:val="26"/>
      <w:lang w:val="ru-RU" w:eastAsia="ru-RU"/>
    </w:rPr>
  </w:style>
  <w:style w:type="character" w:customStyle="1" w:styleId="201">
    <w:name w:val="Знак Знак201"/>
    <w:semiHidden/>
    <w:rPr>
      <w:lang w:val="ru-RU" w:eastAsia="ru-RU"/>
    </w:rPr>
  </w:style>
  <w:style w:type="character" w:customStyle="1" w:styleId="221">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rPr>
      <w:rFonts w:ascii="Times New Roman" w:hAnsi="Times New Roman"/>
      <w:sz w:val="24"/>
      <w:lang w:eastAsia="ru-RU"/>
    </w:rPr>
  </w:style>
  <w:style w:type="paragraph" w:styleId="affffb">
    <w:name w:val="No Spacing"/>
    <w:qFormat/>
    <w:pPr>
      <w:suppressAutoHyphens/>
      <w:ind w:firstLine="573"/>
    </w:pPr>
    <w:rPr>
      <w:rFonts w:ascii="Calibri" w:eastAsia="Times New Roman" w:hAnsi="Calibri" w:cs="Calibri"/>
      <w:sz w:val="22"/>
      <w:szCs w:val="22"/>
      <w:lang w:eastAsia="zh-CN"/>
    </w:rPr>
  </w:style>
  <w:style w:type="character" w:customStyle="1" w:styleId="2f1">
    <w:name w:val="Нижний колонтитул Знак2"/>
    <w:aliases w:val="Нижний колонтитул Знак Знак, Знак2 Знак Знак,Знак2 Знак Знак"/>
    <w:rPr>
      <w:rFonts w:ascii="Times New Roman" w:hAnsi="Times New Roman"/>
      <w:sz w:val="24"/>
      <w:lang w:eastAsia="ru-RU"/>
    </w:rPr>
  </w:style>
  <w:style w:type="character" w:customStyle="1" w:styleId="3a">
    <w:name w:val="Текст сноски Знак3"/>
    <w:aliases w:val="Текст сноски Знак Знак1, Знак3 Знак Знак1,Знак3 Знак Знак1, Знак6 Знак Знак1,Знак6 Знак Знак1, Знак6 Знак1,Знак3 Знак2,Знак6 Знак2"/>
    <w:rPr>
      <w:rFonts w:ascii="Times New Roman" w:hAnsi="Times New Roman"/>
      <w:sz w:val="20"/>
      <w:lang w:eastAsia="ru-RU"/>
    </w:rPr>
  </w:style>
  <w:style w:type="paragraph" w:customStyle="1" w:styleId="affffc">
    <w:name w:val="Заголовок_Паспорт программы"/>
    <w:basedOn w:val="1"/>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rPr>
      <w:sz w:val="24"/>
    </w:rPr>
  </w:style>
  <w:style w:type="paragraph" w:customStyle="1" w:styleId="rvps3">
    <w:name w:val="rvps3"/>
    <w:basedOn w:val="a0"/>
    <w:pPr>
      <w:spacing w:before="100" w:beforeAutospacing="1" w:after="100" w:afterAutospacing="1"/>
    </w:pPr>
    <w:rPr>
      <w:szCs w:val="24"/>
    </w:rPr>
  </w:style>
  <w:style w:type="character" w:customStyle="1" w:styleId="rvts7">
    <w:name w:val="rvts7"/>
  </w:style>
  <w:style w:type="character" w:customStyle="1" w:styleId="110">
    <w:name w:val="Заголовок 1 Знак1"/>
    <w:rPr>
      <w:rFonts w:ascii="Cambria" w:hAnsi="Cambria"/>
      <w:b/>
      <w:color w:val="365F91"/>
      <w:sz w:val="28"/>
    </w:rPr>
  </w:style>
  <w:style w:type="character" w:customStyle="1" w:styleId="grame">
    <w:name w:val="grame"/>
  </w:style>
  <w:style w:type="character" w:customStyle="1" w:styleId="rvts9">
    <w:name w:val="rvts9"/>
  </w:style>
  <w:style w:type="paragraph" w:customStyle="1" w:styleId="rvps6">
    <w:name w:val="rvps6"/>
    <w:basedOn w:val="a0"/>
    <w:pPr>
      <w:spacing w:before="100" w:beforeAutospacing="1" w:after="100" w:afterAutospacing="1"/>
    </w:pPr>
    <w:rPr>
      <w:szCs w:val="24"/>
    </w:rPr>
  </w:style>
  <w:style w:type="paragraph" w:customStyle="1" w:styleId="rvps1">
    <w:name w:val="rvps1"/>
    <w:basedOn w:val="a0"/>
    <w:pPr>
      <w:spacing w:before="100" w:beforeAutospacing="1" w:after="100" w:afterAutospacing="1"/>
    </w:pPr>
    <w:rPr>
      <w:szCs w:val="24"/>
    </w:rPr>
  </w:style>
  <w:style w:type="character" w:customStyle="1" w:styleId="mw-headline">
    <w:name w:val="mw-headline"/>
  </w:style>
  <w:style w:type="paragraph" w:customStyle="1" w:styleId="affffd">
    <w:name w:val="таблица"/>
    <w:basedOn w:val="aff"/>
    <w:pPr>
      <w:spacing w:before="60" w:after="60"/>
      <w:ind w:firstLine="709"/>
      <w:jc w:val="both"/>
    </w:pPr>
    <w:rPr>
      <w:rFonts w:eastAsia="Times New Roman"/>
      <w:sz w:val="24"/>
    </w:rPr>
  </w:style>
  <w:style w:type="paragraph" w:customStyle="1" w:styleId="xl63">
    <w:name w:val="xl63"/>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1f7">
    <w:name w:val="Стиль1"/>
    <w:basedOn w:val="3"/>
    <w:link w:val="1f8"/>
    <w:qFormat/>
    <w:pPr>
      <w:keepLines/>
      <w:spacing w:before="200" w:after="0" w:line="276" w:lineRule="auto"/>
      <w:jc w:val="center"/>
    </w:pPr>
    <w:rPr>
      <w:rFonts w:ascii="Times New Roman" w:hAnsi="Times New Roman"/>
      <w:sz w:val="28"/>
    </w:rPr>
  </w:style>
  <w:style w:type="character" w:customStyle="1" w:styleId="1f8">
    <w:name w:val="Стиль1 Знак"/>
    <w:link w:val="1f7"/>
    <w:locked/>
    <w:rPr>
      <w:rFonts w:ascii="Times New Roman" w:hAnsi="Times New Roman"/>
      <w:b/>
      <w:sz w:val="28"/>
    </w:rPr>
  </w:style>
  <w:style w:type="paragraph" w:customStyle="1" w:styleId="z-1">
    <w:name w:val="z-Начало формы1"/>
    <w:basedOn w:val="a0"/>
    <w:next w:val="a0"/>
    <w:link w:val="z-"/>
    <w:uiPriority w:val="99"/>
    <w:semiHidden/>
    <w:locked/>
    <w:pPr>
      <w:pBdr>
        <w:bottom w:val="single" w:sz="6" w:space="1" w:color="auto"/>
      </w:pBdr>
      <w:jc w:val="center"/>
    </w:pPr>
    <w:rPr>
      <w:rFonts w:ascii="Arial" w:eastAsia="Calibri" w:hAnsi="Arial"/>
      <w:vanish/>
      <w:sz w:val="16"/>
    </w:rPr>
  </w:style>
  <w:style w:type="character" w:customStyle="1" w:styleId="z-">
    <w:name w:val="z-Начало формы Знак"/>
    <w:link w:val="z-1"/>
    <w:semiHidden/>
    <w:locked/>
    <w:rPr>
      <w:rFonts w:ascii="Arial" w:hAnsi="Arial" w:cs="Times New Roman"/>
      <w:vanish/>
      <w:sz w:val="16"/>
    </w:rPr>
  </w:style>
  <w:style w:type="paragraph" w:customStyle="1" w:styleId="z-10">
    <w:name w:val="z-Конец формы1"/>
    <w:basedOn w:val="a0"/>
    <w:next w:val="a0"/>
    <w:link w:val="z-0"/>
    <w:uiPriority w:val="99"/>
    <w:locked/>
    <w:pPr>
      <w:pBdr>
        <w:top w:val="single" w:sz="6" w:space="1" w:color="auto"/>
      </w:pBdr>
      <w:jc w:val="center"/>
    </w:pPr>
    <w:rPr>
      <w:rFonts w:ascii="Arial" w:eastAsia="Calibri" w:hAnsi="Arial"/>
      <w:vanish/>
      <w:sz w:val="16"/>
    </w:rPr>
  </w:style>
  <w:style w:type="character" w:customStyle="1" w:styleId="z-0">
    <w:name w:val="z-Конец формы Знак"/>
    <w:link w:val="z-10"/>
    <w:locked/>
    <w:rPr>
      <w:rFonts w:ascii="Arial" w:hAnsi="Arial" w:cs="Times New Roman"/>
      <w:vanish/>
      <w:sz w:val="16"/>
    </w:rPr>
  </w:style>
  <w:style w:type="paragraph" w:customStyle="1" w:styleId="xl131">
    <w:name w:val="xl131"/>
    <w:basedOn w:val="a0"/>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0"/>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0"/>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0"/>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0"/>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2">
    <w:name w:val="xl62"/>
    <w:basedOn w:val="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Cs w:val="24"/>
    </w:rPr>
  </w:style>
  <w:style w:type="paragraph" w:customStyle="1" w:styleId="Style29">
    <w:name w:val="Style29"/>
    <w:basedOn w:val="a0"/>
    <w:pPr>
      <w:widowControl w:val="0"/>
      <w:autoSpaceDE w:val="0"/>
      <w:autoSpaceDN w:val="0"/>
      <w:adjustRightInd w:val="0"/>
      <w:spacing w:line="323" w:lineRule="exact"/>
      <w:ind w:firstLine="716"/>
      <w:jc w:val="both"/>
    </w:pPr>
    <w:rPr>
      <w:szCs w:val="24"/>
    </w:rPr>
  </w:style>
  <w:style w:type="paragraph" w:customStyle="1" w:styleId="affffe">
    <w:name w:val="无间隔"/>
    <w:qFormat/>
    <w:pPr>
      <w:widowControl w:val="0"/>
      <w:jc w:val="both"/>
    </w:pPr>
    <w:rPr>
      <w:kern w:val="2"/>
      <w:sz w:val="21"/>
      <w:lang w:val="en-US" w:eastAsia="zh-CN"/>
    </w:rPr>
  </w:style>
  <w:style w:type="paragraph" w:customStyle="1" w:styleId="2f2">
    <w:name w:val="Îñíîâíîé òåêñò 2"/>
    <w:basedOn w:val="a0"/>
    <w:pPr>
      <w:suppressAutoHyphens/>
      <w:overflowPunct w:val="0"/>
      <w:autoSpaceDE w:val="0"/>
      <w:autoSpaceDN w:val="0"/>
      <w:adjustRightInd w:val="0"/>
      <w:jc w:val="both"/>
    </w:pPr>
    <w:rPr>
      <w:sz w:val="28"/>
    </w:rPr>
  </w:style>
  <w:style w:type="character" w:customStyle="1" w:styleId="WW-Absatz-Standardschriftart11">
    <w:name w:val="WW-Absatz-Standardschriftart11"/>
  </w:style>
  <w:style w:type="paragraph" w:customStyle="1" w:styleId="afffff">
    <w:name w:val="Стиль"/>
    <w:pPr>
      <w:widowControl w:val="0"/>
      <w:suppressAutoHyphens/>
      <w:autoSpaceDE w:val="0"/>
    </w:pPr>
    <w:rPr>
      <w:rFonts w:ascii="Arial" w:eastAsia="Times New Roman" w:hAnsi="Arial" w:cs="Arial"/>
      <w:sz w:val="24"/>
      <w:szCs w:val="24"/>
      <w:lang w:eastAsia="zh-CN"/>
    </w:rPr>
  </w:style>
  <w:style w:type="paragraph" w:customStyle="1" w:styleId="h2">
    <w:name w:val="h2"/>
    <w:basedOn w:val="aff3"/>
    <w:pPr>
      <w:spacing w:after="480"/>
    </w:pPr>
    <w:rPr>
      <w:rFonts w:eastAsia="Times New Roman"/>
    </w:rPr>
  </w:style>
  <w:style w:type="paragraph" w:customStyle="1" w:styleId="headertexttopleveltextcentertext">
    <w:name w:val="headertext topleveltext centertext"/>
    <w:basedOn w:val="a0"/>
    <w:pPr>
      <w:spacing w:before="100" w:beforeAutospacing="1" w:after="100" w:afterAutospacing="1"/>
    </w:pPr>
    <w:rPr>
      <w:szCs w:val="24"/>
    </w:rPr>
  </w:style>
  <w:style w:type="character" w:customStyle="1" w:styleId="mw-editsectionmw-editsection-expanded">
    <w:name w:val="mw-editsection mw-editsection-expanded"/>
  </w:style>
  <w:style w:type="character" w:customStyle="1" w:styleId="mw-editsection-bracket">
    <w:name w:val="mw-editsection-bracket"/>
  </w:style>
  <w:style w:type="character" w:customStyle="1" w:styleId="mw-editsection-divider">
    <w:name w:val="mw-editsection-divider"/>
  </w:style>
  <w:style w:type="paragraph" w:customStyle="1" w:styleId="1010">
    <w:name w:val="Знак Знак10 Знак Знак Знак1"/>
    <w:basedOn w:val="a0"/>
    <w:uiPriority w:val="99"/>
    <w:pPr>
      <w:spacing w:before="100" w:beforeAutospacing="1" w:after="100" w:afterAutospacing="1"/>
    </w:pPr>
    <w:rPr>
      <w:rFonts w:ascii="Tahoma" w:hAnsi="Tahoma"/>
      <w:sz w:val="20"/>
      <w:lang w:val="en-US" w:eastAsia="en-US"/>
    </w:rPr>
  </w:style>
  <w:style w:type="paragraph" w:customStyle="1" w:styleId="3b">
    <w:name w:val="Абзац списка3"/>
    <w:basedOn w:val="a0"/>
    <w:uiPriority w:val="99"/>
    <w:pPr>
      <w:ind w:left="708"/>
    </w:pPr>
    <w:rPr>
      <w:rFonts w:eastAsia="Calibri"/>
      <w:sz w:val="28"/>
      <w:szCs w:val="28"/>
    </w:rPr>
  </w:style>
  <w:style w:type="character" w:customStyle="1" w:styleId="font629127">
    <w:name w:val="font629127"/>
    <w:uiPriority w:val="99"/>
  </w:style>
  <w:style w:type="paragraph" w:customStyle="1" w:styleId="formattext">
    <w:name w:val="formattext"/>
    <w:basedOn w:val="a0"/>
    <w:pPr>
      <w:spacing w:before="100" w:beforeAutospacing="1" w:after="100" w:afterAutospacing="1"/>
    </w:pPr>
    <w:rPr>
      <w:rFonts w:eastAsia="Calibri"/>
      <w:szCs w:val="24"/>
    </w:rPr>
  </w:style>
  <w:style w:type="paragraph" w:customStyle="1" w:styleId="formattexttopleveltextcentertext">
    <w:name w:val="formattext topleveltext centertext"/>
    <w:basedOn w:val="a0"/>
    <w:uiPriority w:val="99"/>
    <w:pPr>
      <w:spacing w:before="100" w:beforeAutospacing="1" w:after="100" w:afterAutospacing="1"/>
    </w:pPr>
    <w:rPr>
      <w:rFonts w:eastAsia="Calibri"/>
      <w:szCs w:val="24"/>
    </w:rPr>
  </w:style>
  <w:style w:type="paragraph" w:customStyle="1" w:styleId="1f9">
    <w:name w:val="Без интервала1"/>
    <w:uiPriority w:val="99"/>
    <w:rPr>
      <w:rFonts w:ascii="Calibri" w:eastAsia="Times New Roman" w:hAnsi="Calibri"/>
      <w:sz w:val="22"/>
      <w:szCs w:val="22"/>
      <w:lang w:eastAsia="en-US"/>
    </w:rPr>
  </w:style>
  <w:style w:type="paragraph" w:customStyle="1" w:styleId="2f3">
    <w:name w:val="Основной текст2"/>
    <w:basedOn w:val="a0"/>
    <w:pPr>
      <w:widowControl w:val="0"/>
      <w:shd w:val="clear" w:color="auto" w:fill="FFFFFF"/>
      <w:spacing w:line="322" w:lineRule="exact"/>
      <w:ind w:hanging="380"/>
    </w:pPr>
    <w:rPr>
      <w:rFonts w:ascii="Calibri" w:eastAsia="Calibri" w:hAnsi="Calibri"/>
      <w:sz w:val="27"/>
      <w:szCs w:val="27"/>
    </w:rPr>
  </w:style>
  <w:style w:type="paragraph" w:customStyle="1" w:styleId="western">
    <w:name w:val="western"/>
    <w:basedOn w:val="a0"/>
    <w:pPr>
      <w:spacing w:before="100" w:beforeAutospacing="1" w:after="100" w:afterAutospacing="1"/>
    </w:pPr>
    <w:rPr>
      <w:szCs w:val="24"/>
    </w:rPr>
  </w:style>
  <w:style w:type="paragraph" w:customStyle="1" w:styleId="headertext">
    <w:name w:val="headertext"/>
    <w:basedOn w:val="a0"/>
    <w:pPr>
      <w:spacing w:before="100" w:beforeAutospacing="1" w:after="100" w:afterAutospacing="1"/>
    </w:pPr>
    <w:rPr>
      <w:szCs w:val="24"/>
    </w:rPr>
  </w:style>
  <w:style w:type="paragraph" w:customStyle="1" w:styleId="msonormal0">
    <w:name w:val="msonormal"/>
    <w:basedOn w:val="a0"/>
    <w:pPr>
      <w:spacing w:before="100" w:beforeAutospacing="1" w:after="100" w:afterAutospacing="1"/>
    </w:pPr>
    <w:rPr>
      <w:szCs w:val="24"/>
    </w:rPr>
  </w:style>
  <w:style w:type="paragraph" w:customStyle="1" w:styleId="rvps59">
    <w:name w:val="rvps59"/>
    <w:basedOn w:val="a0"/>
    <w:pPr>
      <w:suppressAutoHyphens/>
      <w:ind w:firstLine="705"/>
      <w:jc w:val="both"/>
    </w:pPr>
    <w:rPr>
      <w:szCs w:val="24"/>
      <w:lang w:eastAsia="zh-CN"/>
    </w:rPr>
  </w:style>
  <w:style w:type="paragraph" w:customStyle="1" w:styleId="Style503">
    <w:name w:val="_Style 503"/>
    <w:basedOn w:val="a0"/>
    <w:next w:val="aff8"/>
    <w:uiPriority w:val="99"/>
    <w:qFormat/>
    <w:pPr>
      <w:spacing w:before="100" w:beforeAutospacing="1" w:after="100" w:afterAutospacing="1"/>
    </w:pPr>
    <w:rPr>
      <w:szCs w:val="24"/>
    </w:rPr>
  </w:style>
  <w:style w:type="paragraph" w:customStyle="1" w:styleId="222">
    <w:name w:val="Основной текст с отступом 22"/>
    <w:basedOn w:val="a0"/>
    <w:pPr>
      <w:spacing w:after="120" w:line="480" w:lineRule="auto"/>
      <w:ind w:left="283"/>
    </w:pPr>
    <w:rPr>
      <w:rFonts w:cs="Calibri"/>
      <w:szCs w:val="24"/>
      <w:lang w:val="zh-CN" w:eastAsia="ar-SA"/>
    </w:rPr>
  </w:style>
  <w:style w:type="paragraph" w:customStyle="1" w:styleId="2f4">
    <w:name w:val="Название объекта2"/>
    <w:basedOn w:val="a0"/>
    <w:next w:val="a0"/>
    <w:pPr>
      <w:spacing w:after="200"/>
    </w:pPr>
    <w:rPr>
      <w:rFonts w:cs="Calibri"/>
      <w:b/>
      <w:bCs/>
      <w:color w:val="4F81BD"/>
      <w:sz w:val="18"/>
      <w:szCs w:val="18"/>
      <w:lang w:eastAsia="ar-SA"/>
    </w:rPr>
  </w:style>
  <w:style w:type="paragraph" w:customStyle="1" w:styleId="321">
    <w:name w:val="Основной текст с отступом 32"/>
    <w:basedOn w:val="a0"/>
    <w:pPr>
      <w:spacing w:after="120"/>
      <w:ind w:left="283"/>
    </w:pPr>
    <w:rPr>
      <w:rFonts w:cs="Calibri"/>
      <w:sz w:val="16"/>
      <w:szCs w:val="16"/>
      <w:lang w:val="zh-CN" w:eastAsia="ar-SA"/>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0"/>
    <w:uiPriority w:val="1"/>
    <w:qFormat/>
    <w:pPr>
      <w:widowControl w:val="0"/>
      <w:autoSpaceDE w:val="0"/>
      <w:autoSpaceDN w:val="0"/>
    </w:pPr>
    <w:rPr>
      <w:sz w:val="22"/>
      <w:szCs w:val="22"/>
      <w:lang w:eastAsia="en-US"/>
    </w:rPr>
  </w:style>
  <w:style w:type="paragraph" w:styleId="afffff0">
    <w:name w:val="TOC Heading"/>
    <w:basedOn w:val="1"/>
    <w:next w:val="a0"/>
    <w:uiPriority w:val="39"/>
    <w:unhideWhenUsed/>
    <w:qFormat/>
    <w:rsid w:val="00885DE1"/>
    <w:pPr>
      <w:keepLines/>
      <w:spacing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character" w:customStyle="1" w:styleId="223">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rsid w:val="009179DD"/>
    <w:rPr>
      <w:rFonts w:ascii="Times New Roman" w:eastAsia="Times New Roman" w:hAnsi="Times New Roman" w:cs="Times New Roman"/>
      <w:sz w:val="24"/>
      <w:szCs w:val="24"/>
      <w:lang w:eastAsia="ru-RU"/>
    </w:rPr>
  </w:style>
  <w:style w:type="numbering" w:styleId="111111">
    <w:name w:val="Outline List 2"/>
    <w:basedOn w:val="a3"/>
    <w:semiHidden/>
    <w:rsid w:val="009179DD"/>
    <w:pPr>
      <w:numPr>
        <w:numId w:val="13"/>
      </w:numPr>
    </w:pPr>
  </w:style>
  <w:style w:type="numbering" w:styleId="1ai">
    <w:name w:val="Outline List 1"/>
    <w:basedOn w:val="a3"/>
    <w:semiHidden/>
    <w:rsid w:val="009179DD"/>
    <w:pPr>
      <w:numPr>
        <w:numId w:val="14"/>
      </w:numPr>
    </w:pPr>
  </w:style>
  <w:style w:type="paragraph" w:styleId="z-2">
    <w:name w:val="HTML Top of Form"/>
    <w:basedOn w:val="a0"/>
    <w:next w:val="a0"/>
    <w:hidden/>
    <w:semiHidden/>
    <w:unhideWhenUsed/>
    <w:rsid w:val="009179DD"/>
    <w:pPr>
      <w:pBdr>
        <w:bottom w:val="single" w:sz="6" w:space="1" w:color="auto"/>
      </w:pBdr>
      <w:jc w:val="center"/>
    </w:pPr>
    <w:rPr>
      <w:rFonts w:ascii="Arial" w:hAnsi="Arial"/>
      <w:vanish/>
      <w:sz w:val="16"/>
      <w:szCs w:val="16"/>
      <w:lang w:val="x-none"/>
    </w:rPr>
  </w:style>
  <w:style w:type="character" w:customStyle="1" w:styleId="z-11">
    <w:name w:val="z-Начало формы Знак1"/>
    <w:basedOn w:val="a1"/>
    <w:uiPriority w:val="99"/>
    <w:semiHidden/>
    <w:rsid w:val="009179DD"/>
    <w:rPr>
      <w:rFonts w:ascii="Arial" w:eastAsia="Times New Roman" w:hAnsi="Arial" w:cs="Arial"/>
      <w:vanish/>
      <w:sz w:val="16"/>
      <w:szCs w:val="16"/>
    </w:rPr>
  </w:style>
  <w:style w:type="paragraph" w:styleId="z-3">
    <w:name w:val="HTML Bottom of Form"/>
    <w:basedOn w:val="a0"/>
    <w:next w:val="a0"/>
    <w:hidden/>
    <w:unhideWhenUsed/>
    <w:rsid w:val="009179DD"/>
    <w:pPr>
      <w:pBdr>
        <w:top w:val="single" w:sz="6" w:space="1" w:color="auto"/>
      </w:pBdr>
      <w:jc w:val="center"/>
    </w:pPr>
    <w:rPr>
      <w:rFonts w:ascii="Arial" w:hAnsi="Arial"/>
      <w:vanish/>
      <w:sz w:val="16"/>
      <w:szCs w:val="16"/>
      <w:lang w:val="x-none"/>
    </w:rPr>
  </w:style>
  <w:style w:type="character" w:customStyle="1" w:styleId="z-12">
    <w:name w:val="z-Конец формы Знак1"/>
    <w:basedOn w:val="a1"/>
    <w:uiPriority w:val="99"/>
    <w:semiHidden/>
    <w:rsid w:val="009179DD"/>
    <w:rPr>
      <w:rFonts w:ascii="Arial" w:eastAsia="Times New Roman" w:hAnsi="Arial" w:cs="Arial"/>
      <w:vanish/>
      <w:sz w:val="16"/>
      <w:szCs w:val="16"/>
    </w:rPr>
  </w:style>
  <w:style w:type="paragraph" w:customStyle="1" w:styleId="44">
    <w:name w:val="Абзац списка4"/>
    <w:basedOn w:val="a0"/>
    <w:rsid w:val="009179DD"/>
    <w:pPr>
      <w:ind w:left="720"/>
      <w:contextualSpacing/>
    </w:pPr>
    <w:rPr>
      <w:rFonts w:ascii="Calibri" w:eastAsia="Calibri" w:hAnsi="Calibri"/>
      <w:szCs w:val="24"/>
    </w:rPr>
  </w:style>
  <w:style w:type="character" w:customStyle="1" w:styleId="FootnoteTextChar">
    <w:name w:val="Footnote Text Char"/>
    <w:locked/>
    <w:rsid w:val="009179DD"/>
    <w:rPr>
      <w:rFonts w:ascii="Arial" w:eastAsia="Microsoft YaHei" w:hAnsi="Arial"/>
      <w:spacing w:val="-5"/>
      <w:sz w:val="22"/>
      <w:szCs w:val="22"/>
      <w:lang w:val="ru-RU" w:eastAsia="en-US" w:bidi="ar-SA"/>
    </w:rPr>
  </w:style>
  <w:style w:type="paragraph" w:styleId="a">
    <w:name w:val="List Bullet"/>
    <w:basedOn w:val="a0"/>
    <w:locked/>
    <w:rsid w:val="009179DD"/>
    <w:pPr>
      <w:widowControl w:val="0"/>
      <w:numPr>
        <w:numId w:val="16"/>
      </w:numPr>
      <w:tabs>
        <w:tab w:val="clear" w:pos="360"/>
        <w:tab w:val="num" w:pos="993"/>
      </w:tabs>
      <w:adjustRightInd w:val="0"/>
      <w:spacing w:before="120"/>
      <w:ind w:left="992" w:hanging="425"/>
      <w:jc w:val="both"/>
      <w:textAlignment w:val="baseline"/>
    </w:pPr>
    <w:rPr>
      <w:spacing w:val="-5"/>
      <w:sz w:val="22"/>
      <w:szCs w:val="22"/>
      <w:lang w:eastAsia="en-US"/>
    </w:rPr>
  </w:style>
  <w:style w:type="character" w:customStyle="1" w:styleId="-">
    <w:name w:val="Таблица - Название объекта Знак"/>
    <w:aliases w:val="!! Object Novogor !! Знак,Caption Char Знак,Caption Char1 Char1 Char Char Знак,Caption Char Char2 Char1 Char Char Знак,Caption Char Char Char Char Char1 Char1 Char Char1 Char Знак"/>
    <w:locked/>
    <w:rsid w:val="009179DD"/>
    <w:rPr>
      <w:b/>
      <w:sz w:val="32"/>
      <w:lang w:val="ru-RU" w:eastAsia="ru-RU" w:bidi="ar-SA"/>
    </w:rPr>
  </w:style>
  <w:style w:type="character" w:customStyle="1" w:styleId="170">
    <w:name w:val="Знак Знак17"/>
    <w:locked/>
    <w:rsid w:val="009179DD"/>
    <w:rPr>
      <w:b/>
      <w:bCs/>
      <w:sz w:val="24"/>
      <w:szCs w:val="24"/>
      <w:lang w:val="x-none" w:eastAsia="ru-RU" w:bidi="ar-SA"/>
    </w:rPr>
  </w:style>
  <w:style w:type="paragraph" w:customStyle="1" w:styleId="1460">
    <w:name w:val="1460"/>
    <w:basedOn w:val="a0"/>
    <w:rsid w:val="009179DD"/>
    <w:pPr>
      <w:autoSpaceDE w:val="0"/>
      <w:autoSpaceDN w:val="0"/>
      <w:spacing w:before="120"/>
      <w:jc w:val="center"/>
    </w:pPr>
    <w:rPr>
      <w:rFonts w:eastAsia="Calibri"/>
      <w:b/>
      <w:bCs/>
      <w:color w:val="000000"/>
      <w:sz w:val="28"/>
      <w:szCs w:val="28"/>
    </w:rPr>
  </w:style>
  <w:style w:type="character" w:customStyle="1" w:styleId="itemcena">
    <w:name w:val="itemcena"/>
    <w:basedOn w:val="a1"/>
    <w:rsid w:val="009179DD"/>
  </w:style>
  <w:style w:type="character" w:customStyle="1" w:styleId="ssylkana">
    <w:name w:val="ssylkana"/>
    <w:basedOn w:val="a1"/>
    <w:rsid w:val="009179DD"/>
  </w:style>
  <w:style w:type="character" w:customStyle="1" w:styleId="330">
    <w:name w:val="Знак3 Знак3"/>
    <w:aliases w:val="Знак6 Знак3,Table_Footnote_last Знак Знак3,Table_Footnote_last Знак Знак Знак1,Table_Footnote_last Знак1, Знак3 Знак1, Знак6 Знак Знак2"/>
    <w:locked/>
    <w:rsid w:val="009179DD"/>
    <w:rPr>
      <w:rFonts w:eastAsia="Calibri"/>
      <w:lang w:val="ru-RU" w:eastAsia="ru-RU" w:bidi="ar-SA"/>
    </w:rPr>
  </w:style>
  <w:style w:type="character" w:customStyle="1" w:styleId="-20">
    <w:name w:val="Таблица - Название объекта Знак2"/>
    <w:aliases w:val="!! Object Novogor !! Знак2,Caption Char Знак2,Caption Char1 Char1 Char Char Знак2,Caption Char Char2 Char1 Char Char Знак2,Caption Char Char Char Char Char1 Char1 Char Char1 Char Знак2,Знак5 Знак Знак"/>
    <w:locked/>
    <w:rsid w:val="009179DD"/>
    <w:rPr>
      <w:rFonts w:eastAsia="Calibri"/>
      <w:b/>
      <w:bCs/>
      <w:color w:val="4F81BD"/>
      <w:sz w:val="18"/>
      <w:szCs w:val="18"/>
      <w:lang w:val="ru-RU" w:eastAsia="ru-RU" w:bidi="ar-SA"/>
    </w:rPr>
  </w:style>
  <w:style w:type="character" w:customStyle="1" w:styleId="260">
    <w:name w:val="Знак Знак26"/>
    <w:rsid w:val="009179DD"/>
    <w:rPr>
      <w:b/>
      <w:bCs/>
      <w:kern w:val="32"/>
      <w:sz w:val="32"/>
      <w:szCs w:val="32"/>
      <w:lang w:val="x-none" w:eastAsia="ru-RU" w:bidi="ar-SA"/>
    </w:rPr>
  </w:style>
  <w:style w:type="character" w:customStyle="1" w:styleId="250">
    <w:name w:val="Знак Знак25"/>
    <w:rsid w:val="009179DD"/>
    <w:rPr>
      <w:b/>
      <w:bCs/>
      <w:sz w:val="28"/>
      <w:szCs w:val="28"/>
      <w:lang w:val="x-none" w:eastAsia="ru-RU" w:bidi="ar-SA"/>
    </w:rPr>
  </w:style>
  <w:style w:type="character" w:customStyle="1" w:styleId="CommentTextChar">
    <w:name w:val="Comment Text Char"/>
    <w:locked/>
    <w:rsid w:val="009179DD"/>
    <w:rPr>
      <w:rFonts w:cs="Times New Roman"/>
      <w:spacing w:val="-5"/>
      <w:sz w:val="22"/>
      <w:szCs w:val="22"/>
      <w:lang w:val="x-none" w:eastAsia="en-US"/>
    </w:rPr>
  </w:style>
  <w:style w:type="paragraph" w:customStyle="1" w:styleId="afffff1">
    <w:name w:val="a"/>
    <w:basedOn w:val="a0"/>
    <w:rsid w:val="009179DD"/>
    <w:pPr>
      <w:ind w:firstLine="225"/>
      <w:jc w:val="both"/>
    </w:pPr>
    <w:rPr>
      <w:szCs w:val="24"/>
    </w:rPr>
  </w:style>
  <w:style w:type="character" w:styleId="HTML4">
    <w:name w:val="HTML Typewriter"/>
    <w:locked/>
    <w:rsid w:val="009179DD"/>
    <w:rPr>
      <w:rFonts w:ascii="Courier New" w:hAnsi="Courier New" w:cs="Courier New"/>
      <w:sz w:val="20"/>
      <w:szCs w:val="20"/>
    </w:rPr>
  </w:style>
  <w:style w:type="character" w:customStyle="1" w:styleId="BodyTextIndent3Char">
    <w:name w:val="Body Text Indent 3 Char"/>
    <w:locked/>
    <w:rsid w:val="009179DD"/>
    <w:rPr>
      <w:rFonts w:cs="Times New Roman"/>
      <w:sz w:val="16"/>
      <w:szCs w:val="16"/>
    </w:rPr>
  </w:style>
  <w:style w:type="paragraph" w:customStyle="1" w:styleId="2f5">
    <w:name w:val="Без интервала2"/>
    <w:link w:val="NoSpacingChar"/>
    <w:rsid w:val="009179DD"/>
    <w:pPr>
      <w:suppressAutoHyphens/>
      <w:ind w:firstLine="573"/>
    </w:pPr>
    <w:rPr>
      <w:rFonts w:ascii="Calibri" w:eastAsia="Times New Roman" w:hAnsi="Calibri" w:cs="Calibri"/>
      <w:sz w:val="22"/>
      <w:szCs w:val="22"/>
      <w:lang w:eastAsia="ar-SA"/>
    </w:rPr>
  </w:style>
  <w:style w:type="character" w:customStyle="1" w:styleId="NoSpacingChar">
    <w:name w:val="No Spacing Char"/>
    <w:link w:val="2f5"/>
    <w:locked/>
    <w:rsid w:val="009179DD"/>
    <w:rPr>
      <w:rFonts w:ascii="Calibri" w:eastAsia="Times New Roman" w:hAnsi="Calibri" w:cs="Calibri"/>
      <w:sz w:val="22"/>
      <w:szCs w:val="22"/>
      <w:lang w:eastAsia="ar-SA"/>
    </w:rPr>
  </w:style>
  <w:style w:type="character" w:customStyle="1" w:styleId="rvts24">
    <w:name w:val="rvts24"/>
    <w:rsid w:val="009179DD"/>
    <w:rPr>
      <w:rFonts w:ascii="Times New Roman" w:hAnsi="Times New Roman" w:cs="Times New Roman"/>
      <w:sz w:val="24"/>
      <w:szCs w:val="24"/>
    </w:rPr>
  </w:style>
  <w:style w:type="character" w:customStyle="1" w:styleId="3c">
    <w:name w:val="Основной текст (3)_"/>
    <w:link w:val="3d"/>
    <w:rsid w:val="009179DD"/>
    <w:rPr>
      <w:i/>
      <w:iCs/>
      <w:sz w:val="27"/>
      <w:szCs w:val="27"/>
      <w:shd w:val="clear" w:color="auto" w:fill="FFFFFF"/>
    </w:rPr>
  </w:style>
  <w:style w:type="character" w:customStyle="1" w:styleId="3e">
    <w:name w:val="Основной текст (3) + Не курсив"/>
    <w:rsid w:val="009179DD"/>
    <w:rPr>
      <w:rFonts w:eastAsia="Times New Roman"/>
      <w:i/>
      <w:iCs/>
      <w:color w:val="000000"/>
      <w:spacing w:val="0"/>
      <w:w w:val="100"/>
      <w:position w:val="0"/>
      <w:sz w:val="27"/>
      <w:szCs w:val="27"/>
      <w:shd w:val="clear" w:color="auto" w:fill="FFFFFF"/>
      <w:lang w:val="ru-RU"/>
    </w:rPr>
  </w:style>
  <w:style w:type="paragraph" w:customStyle="1" w:styleId="3d">
    <w:name w:val="Основной текст (3)"/>
    <w:basedOn w:val="a0"/>
    <w:link w:val="3c"/>
    <w:rsid w:val="009179DD"/>
    <w:pPr>
      <w:widowControl w:val="0"/>
      <w:shd w:val="clear" w:color="auto" w:fill="FFFFFF"/>
      <w:spacing w:line="317" w:lineRule="exact"/>
      <w:jc w:val="both"/>
    </w:pPr>
    <w:rPr>
      <w:rFonts w:eastAsia="SimSun"/>
      <w:i/>
      <w:iCs/>
      <w:sz w:val="27"/>
      <w:szCs w:val="27"/>
    </w:rPr>
  </w:style>
  <w:style w:type="character" w:customStyle="1" w:styleId="WW-1">
    <w:name w:val="WW- Знак1"/>
    <w:rsid w:val="009179DD"/>
    <w:rPr>
      <w:sz w:val="24"/>
      <w:szCs w:val="24"/>
    </w:rPr>
  </w:style>
  <w:style w:type="character" w:customStyle="1" w:styleId="180">
    <w:name w:val="Знак Знак18"/>
    <w:rsid w:val="009179DD"/>
    <w:rPr>
      <w:rFonts w:ascii="Times New Roman" w:eastAsia="Times New Roman" w:hAnsi="Times New Roman" w:cs="Times New Roman"/>
      <w:b/>
      <w:bCs/>
      <w:sz w:val="24"/>
      <w:szCs w:val="24"/>
      <w:lang w:eastAsia="ru-RU"/>
    </w:rPr>
  </w:style>
  <w:style w:type="paragraph" w:customStyle="1" w:styleId="2f6">
    <w:name w:val="2"/>
    <w:basedOn w:val="a0"/>
    <w:next w:val="aff3"/>
    <w:qFormat/>
    <w:rsid w:val="009179DD"/>
    <w:pPr>
      <w:jc w:val="center"/>
    </w:pPr>
    <w:rPr>
      <w:b/>
      <w:bCs/>
      <w:szCs w:val="24"/>
      <w:lang w:val="x-none"/>
    </w:rPr>
  </w:style>
  <w:style w:type="character" w:customStyle="1" w:styleId="mw-editsection">
    <w:name w:val="mw-editsection"/>
    <w:rsid w:val="009179DD"/>
  </w:style>
  <w:style w:type="character" w:customStyle="1" w:styleId="nowrap">
    <w:name w:val="nowrap"/>
    <w:rsid w:val="009179DD"/>
  </w:style>
  <w:style w:type="paragraph" w:customStyle="1" w:styleId="1fa">
    <w:name w:val="1"/>
    <w:basedOn w:val="a0"/>
    <w:next w:val="aff3"/>
    <w:qFormat/>
    <w:rsid w:val="009179DD"/>
    <w:pPr>
      <w:jc w:val="center"/>
    </w:pPr>
    <w:rPr>
      <w:b/>
    </w:rPr>
  </w:style>
  <w:style w:type="character" w:customStyle="1" w:styleId="art-postdateicon">
    <w:name w:val="art-postdateicon"/>
    <w:rsid w:val="009179DD"/>
  </w:style>
  <w:style w:type="paragraph" w:customStyle="1" w:styleId="readmore">
    <w:name w:val="readmore"/>
    <w:basedOn w:val="a0"/>
    <w:rsid w:val="009179DD"/>
    <w:pPr>
      <w:spacing w:before="100" w:beforeAutospacing="1" w:after="100" w:afterAutospacing="1"/>
    </w:pPr>
    <w:rPr>
      <w:szCs w:val="24"/>
    </w:rPr>
  </w:style>
  <w:style w:type="character" w:customStyle="1" w:styleId="spelle">
    <w:name w:val="spelle"/>
    <w:rsid w:val="009179DD"/>
  </w:style>
  <w:style w:type="paragraph" w:customStyle="1" w:styleId="paragraph">
    <w:name w:val="paragraph"/>
    <w:basedOn w:val="a0"/>
    <w:rsid w:val="009179DD"/>
    <w:pPr>
      <w:spacing w:before="100" w:beforeAutospacing="1" w:after="100" w:afterAutospacing="1"/>
    </w:pPr>
    <w:rPr>
      <w:szCs w:val="24"/>
    </w:rPr>
  </w:style>
  <w:style w:type="paragraph" w:customStyle="1" w:styleId="afffff2">
    <w:basedOn w:val="a0"/>
    <w:next w:val="aff"/>
    <w:qFormat/>
    <w:rsid w:val="00B10909"/>
    <w:pPr>
      <w:keepNext/>
      <w:suppressAutoHyphens/>
      <w:spacing w:before="240" w:after="120"/>
      <w:ind w:firstLine="709"/>
      <w:jc w:val="both"/>
    </w:pPr>
    <w:rPr>
      <w:rFonts w:ascii="Helvetica" w:eastAsia="HG Mincho Light J" w:hAnsi="Helvetica" w:cs="Lucidasans"/>
      <w:sz w:val="28"/>
      <w:szCs w:val="28"/>
      <w:lang w:eastAsia="ar-SA"/>
    </w:rPr>
  </w:style>
  <w:style w:type="paragraph" w:customStyle="1" w:styleId="54">
    <w:name w:val="Абзац списка5"/>
    <w:basedOn w:val="a0"/>
    <w:rsid w:val="00B10909"/>
    <w:pPr>
      <w:ind w:left="720"/>
      <w:contextualSpacing/>
    </w:pPr>
    <w:rPr>
      <w:rFonts w:ascii="Calibri" w:eastAsia="Calibri" w:hAnsi="Calibri"/>
      <w:szCs w:val="24"/>
    </w:rPr>
  </w:style>
  <w:style w:type="character" w:customStyle="1" w:styleId="261">
    <w:name w:val="Знак Знак26"/>
    <w:rsid w:val="00B10909"/>
    <w:rPr>
      <w:b/>
      <w:bCs/>
      <w:kern w:val="32"/>
      <w:sz w:val="32"/>
      <w:szCs w:val="32"/>
      <w:lang w:val="x-none" w:eastAsia="ru-RU" w:bidi="ar-SA"/>
    </w:rPr>
  </w:style>
  <w:style w:type="character" w:customStyle="1" w:styleId="251">
    <w:name w:val="Знак Знак25"/>
    <w:rsid w:val="00B10909"/>
    <w:rPr>
      <w:b/>
      <w:bCs/>
      <w:sz w:val="28"/>
      <w:szCs w:val="28"/>
      <w:lang w:val="x-none" w:eastAsia="ru-RU" w:bidi="ar-SA"/>
    </w:rPr>
  </w:style>
  <w:style w:type="paragraph" w:customStyle="1" w:styleId="3f">
    <w:name w:val="Без интервала3"/>
    <w:rsid w:val="00B10909"/>
    <w:pPr>
      <w:suppressAutoHyphens/>
      <w:ind w:firstLine="573"/>
    </w:pPr>
    <w:rPr>
      <w:rFonts w:ascii="Calibri" w:eastAsia="Times New Roman" w:hAnsi="Calibri" w:cs="Calibri"/>
      <w:sz w:val="22"/>
      <w:szCs w:val="22"/>
      <w:lang w:eastAsia="ar-SA"/>
    </w:rPr>
  </w:style>
  <w:style w:type="character" w:customStyle="1" w:styleId="181">
    <w:name w:val="Знак Знак18"/>
    <w:rsid w:val="00B10909"/>
    <w:rPr>
      <w:rFonts w:ascii="Times New Roman" w:eastAsia="Times New Roman" w:hAnsi="Times New Roman" w:cs="Times New Roman"/>
      <w:b/>
      <w:bCs/>
      <w:sz w:val="24"/>
      <w:szCs w:val="24"/>
      <w:lang w:eastAsia="ru-RU"/>
    </w:rPr>
  </w:style>
  <w:style w:type="paragraph" w:customStyle="1" w:styleId="afffff3">
    <w:basedOn w:val="a0"/>
    <w:next w:val="aff8"/>
    <w:uiPriority w:val="99"/>
    <w:qFormat/>
    <w:rsid w:val="0003544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0323">
      <w:bodyDiv w:val="1"/>
      <w:marLeft w:val="0"/>
      <w:marRight w:val="0"/>
      <w:marTop w:val="0"/>
      <w:marBottom w:val="0"/>
      <w:divBdr>
        <w:top w:val="none" w:sz="0" w:space="0" w:color="auto"/>
        <w:left w:val="none" w:sz="0" w:space="0" w:color="auto"/>
        <w:bottom w:val="none" w:sz="0" w:space="0" w:color="auto"/>
        <w:right w:val="none" w:sz="0" w:space="0" w:color="auto"/>
      </w:divBdr>
    </w:div>
    <w:div w:id="137845473">
      <w:bodyDiv w:val="1"/>
      <w:marLeft w:val="0"/>
      <w:marRight w:val="0"/>
      <w:marTop w:val="0"/>
      <w:marBottom w:val="0"/>
      <w:divBdr>
        <w:top w:val="none" w:sz="0" w:space="0" w:color="auto"/>
        <w:left w:val="none" w:sz="0" w:space="0" w:color="auto"/>
        <w:bottom w:val="none" w:sz="0" w:space="0" w:color="auto"/>
        <w:right w:val="none" w:sz="0" w:space="0" w:color="auto"/>
      </w:divBdr>
    </w:div>
    <w:div w:id="189876042">
      <w:bodyDiv w:val="1"/>
      <w:marLeft w:val="0"/>
      <w:marRight w:val="0"/>
      <w:marTop w:val="0"/>
      <w:marBottom w:val="0"/>
      <w:divBdr>
        <w:top w:val="none" w:sz="0" w:space="0" w:color="auto"/>
        <w:left w:val="none" w:sz="0" w:space="0" w:color="auto"/>
        <w:bottom w:val="none" w:sz="0" w:space="0" w:color="auto"/>
        <w:right w:val="none" w:sz="0" w:space="0" w:color="auto"/>
      </w:divBdr>
    </w:div>
    <w:div w:id="216554776">
      <w:bodyDiv w:val="1"/>
      <w:marLeft w:val="0"/>
      <w:marRight w:val="0"/>
      <w:marTop w:val="0"/>
      <w:marBottom w:val="0"/>
      <w:divBdr>
        <w:top w:val="none" w:sz="0" w:space="0" w:color="auto"/>
        <w:left w:val="none" w:sz="0" w:space="0" w:color="auto"/>
        <w:bottom w:val="none" w:sz="0" w:space="0" w:color="auto"/>
        <w:right w:val="none" w:sz="0" w:space="0" w:color="auto"/>
      </w:divBdr>
    </w:div>
    <w:div w:id="232401033">
      <w:bodyDiv w:val="1"/>
      <w:marLeft w:val="0"/>
      <w:marRight w:val="0"/>
      <w:marTop w:val="0"/>
      <w:marBottom w:val="0"/>
      <w:divBdr>
        <w:top w:val="none" w:sz="0" w:space="0" w:color="auto"/>
        <w:left w:val="none" w:sz="0" w:space="0" w:color="auto"/>
        <w:bottom w:val="none" w:sz="0" w:space="0" w:color="auto"/>
        <w:right w:val="none" w:sz="0" w:space="0" w:color="auto"/>
      </w:divBdr>
    </w:div>
    <w:div w:id="244189091">
      <w:bodyDiv w:val="1"/>
      <w:marLeft w:val="0"/>
      <w:marRight w:val="0"/>
      <w:marTop w:val="0"/>
      <w:marBottom w:val="0"/>
      <w:divBdr>
        <w:top w:val="none" w:sz="0" w:space="0" w:color="auto"/>
        <w:left w:val="none" w:sz="0" w:space="0" w:color="auto"/>
        <w:bottom w:val="none" w:sz="0" w:space="0" w:color="auto"/>
        <w:right w:val="none" w:sz="0" w:space="0" w:color="auto"/>
      </w:divBdr>
    </w:div>
    <w:div w:id="247734460">
      <w:bodyDiv w:val="1"/>
      <w:marLeft w:val="0"/>
      <w:marRight w:val="0"/>
      <w:marTop w:val="0"/>
      <w:marBottom w:val="0"/>
      <w:divBdr>
        <w:top w:val="none" w:sz="0" w:space="0" w:color="auto"/>
        <w:left w:val="none" w:sz="0" w:space="0" w:color="auto"/>
        <w:bottom w:val="none" w:sz="0" w:space="0" w:color="auto"/>
        <w:right w:val="none" w:sz="0" w:space="0" w:color="auto"/>
      </w:divBdr>
    </w:div>
    <w:div w:id="268970681">
      <w:bodyDiv w:val="1"/>
      <w:marLeft w:val="0"/>
      <w:marRight w:val="0"/>
      <w:marTop w:val="0"/>
      <w:marBottom w:val="0"/>
      <w:divBdr>
        <w:top w:val="none" w:sz="0" w:space="0" w:color="auto"/>
        <w:left w:val="none" w:sz="0" w:space="0" w:color="auto"/>
        <w:bottom w:val="none" w:sz="0" w:space="0" w:color="auto"/>
        <w:right w:val="none" w:sz="0" w:space="0" w:color="auto"/>
      </w:divBdr>
    </w:div>
    <w:div w:id="308871940">
      <w:bodyDiv w:val="1"/>
      <w:marLeft w:val="0"/>
      <w:marRight w:val="0"/>
      <w:marTop w:val="0"/>
      <w:marBottom w:val="0"/>
      <w:divBdr>
        <w:top w:val="none" w:sz="0" w:space="0" w:color="auto"/>
        <w:left w:val="none" w:sz="0" w:space="0" w:color="auto"/>
        <w:bottom w:val="none" w:sz="0" w:space="0" w:color="auto"/>
        <w:right w:val="none" w:sz="0" w:space="0" w:color="auto"/>
      </w:divBdr>
    </w:div>
    <w:div w:id="319386797">
      <w:bodyDiv w:val="1"/>
      <w:marLeft w:val="0"/>
      <w:marRight w:val="0"/>
      <w:marTop w:val="0"/>
      <w:marBottom w:val="0"/>
      <w:divBdr>
        <w:top w:val="none" w:sz="0" w:space="0" w:color="auto"/>
        <w:left w:val="none" w:sz="0" w:space="0" w:color="auto"/>
        <w:bottom w:val="none" w:sz="0" w:space="0" w:color="auto"/>
        <w:right w:val="none" w:sz="0" w:space="0" w:color="auto"/>
      </w:divBdr>
    </w:div>
    <w:div w:id="357196886">
      <w:bodyDiv w:val="1"/>
      <w:marLeft w:val="0"/>
      <w:marRight w:val="0"/>
      <w:marTop w:val="0"/>
      <w:marBottom w:val="0"/>
      <w:divBdr>
        <w:top w:val="none" w:sz="0" w:space="0" w:color="auto"/>
        <w:left w:val="none" w:sz="0" w:space="0" w:color="auto"/>
        <w:bottom w:val="none" w:sz="0" w:space="0" w:color="auto"/>
        <w:right w:val="none" w:sz="0" w:space="0" w:color="auto"/>
      </w:divBdr>
    </w:div>
    <w:div w:id="384718426">
      <w:bodyDiv w:val="1"/>
      <w:marLeft w:val="0"/>
      <w:marRight w:val="0"/>
      <w:marTop w:val="0"/>
      <w:marBottom w:val="0"/>
      <w:divBdr>
        <w:top w:val="none" w:sz="0" w:space="0" w:color="auto"/>
        <w:left w:val="none" w:sz="0" w:space="0" w:color="auto"/>
        <w:bottom w:val="none" w:sz="0" w:space="0" w:color="auto"/>
        <w:right w:val="none" w:sz="0" w:space="0" w:color="auto"/>
      </w:divBdr>
    </w:div>
    <w:div w:id="410085238">
      <w:bodyDiv w:val="1"/>
      <w:marLeft w:val="0"/>
      <w:marRight w:val="0"/>
      <w:marTop w:val="0"/>
      <w:marBottom w:val="0"/>
      <w:divBdr>
        <w:top w:val="none" w:sz="0" w:space="0" w:color="auto"/>
        <w:left w:val="none" w:sz="0" w:space="0" w:color="auto"/>
        <w:bottom w:val="none" w:sz="0" w:space="0" w:color="auto"/>
        <w:right w:val="none" w:sz="0" w:space="0" w:color="auto"/>
      </w:divBdr>
    </w:div>
    <w:div w:id="498735064">
      <w:bodyDiv w:val="1"/>
      <w:marLeft w:val="0"/>
      <w:marRight w:val="0"/>
      <w:marTop w:val="0"/>
      <w:marBottom w:val="0"/>
      <w:divBdr>
        <w:top w:val="none" w:sz="0" w:space="0" w:color="auto"/>
        <w:left w:val="none" w:sz="0" w:space="0" w:color="auto"/>
        <w:bottom w:val="none" w:sz="0" w:space="0" w:color="auto"/>
        <w:right w:val="none" w:sz="0" w:space="0" w:color="auto"/>
      </w:divBdr>
    </w:div>
    <w:div w:id="520750956">
      <w:bodyDiv w:val="1"/>
      <w:marLeft w:val="0"/>
      <w:marRight w:val="0"/>
      <w:marTop w:val="0"/>
      <w:marBottom w:val="0"/>
      <w:divBdr>
        <w:top w:val="none" w:sz="0" w:space="0" w:color="auto"/>
        <w:left w:val="none" w:sz="0" w:space="0" w:color="auto"/>
        <w:bottom w:val="none" w:sz="0" w:space="0" w:color="auto"/>
        <w:right w:val="none" w:sz="0" w:space="0" w:color="auto"/>
      </w:divBdr>
    </w:div>
    <w:div w:id="529533067">
      <w:bodyDiv w:val="1"/>
      <w:marLeft w:val="0"/>
      <w:marRight w:val="0"/>
      <w:marTop w:val="0"/>
      <w:marBottom w:val="0"/>
      <w:divBdr>
        <w:top w:val="none" w:sz="0" w:space="0" w:color="auto"/>
        <w:left w:val="none" w:sz="0" w:space="0" w:color="auto"/>
        <w:bottom w:val="none" w:sz="0" w:space="0" w:color="auto"/>
        <w:right w:val="none" w:sz="0" w:space="0" w:color="auto"/>
      </w:divBdr>
    </w:div>
    <w:div w:id="541136233">
      <w:bodyDiv w:val="1"/>
      <w:marLeft w:val="0"/>
      <w:marRight w:val="0"/>
      <w:marTop w:val="0"/>
      <w:marBottom w:val="0"/>
      <w:divBdr>
        <w:top w:val="none" w:sz="0" w:space="0" w:color="auto"/>
        <w:left w:val="none" w:sz="0" w:space="0" w:color="auto"/>
        <w:bottom w:val="none" w:sz="0" w:space="0" w:color="auto"/>
        <w:right w:val="none" w:sz="0" w:space="0" w:color="auto"/>
      </w:divBdr>
    </w:div>
    <w:div w:id="549462861">
      <w:bodyDiv w:val="1"/>
      <w:marLeft w:val="0"/>
      <w:marRight w:val="0"/>
      <w:marTop w:val="0"/>
      <w:marBottom w:val="0"/>
      <w:divBdr>
        <w:top w:val="none" w:sz="0" w:space="0" w:color="auto"/>
        <w:left w:val="none" w:sz="0" w:space="0" w:color="auto"/>
        <w:bottom w:val="none" w:sz="0" w:space="0" w:color="auto"/>
        <w:right w:val="none" w:sz="0" w:space="0" w:color="auto"/>
      </w:divBdr>
    </w:div>
    <w:div w:id="601373737">
      <w:bodyDiv w:val="1"/>
      <w:marLeft w:val="0"/>
      <w:marRight w:val="0"/>
      <w:marTop w:val="0"/>
      <w:marBottom w:val="0"/>
      <w:divBdr>
        <w:top w:val="none" w:sz="0" w:space="0" w:color="auto"/>
        <w:left w:val="none" w:sz="0" w:space="0" w:color="auto"/>
        <w:bottom w:val="none" w:sz="0" w:space="0" w:color="auto"/>
        <w:right w:val="none" w:sz="0" w:space="0" w:color="auto"/>
      </w:divBdr>
    </w:div>
    <w:div w:id="619578843">
      <w:bodyDiv w:val="1"/>
      <w:marLeft w:val="0"/>
      <w:marRight w:val="0"/>
      <w:marTop w:val="0"/>
      <w:marBottom w:val="0"/>
      <w:divBdr>
        <w:top w:val="none" w:sz="0" w:space="0" w:color="auto"/>
        <w:left w:val="none" w:sz="0" w:space="0" w:color="auto"/>
        <w:bottom w:val="none" w:sz="0" w:space="0" w:color="auto"/>
        <w:right w:val="none" w:sz="0" w:space="0" w:color="auto"/>
      </w:divBdr>
    </w:div>
    <w:div w:id="680665778">
      <w:bodyDiv w:val="1"/>
      <w:marLeft w:val="0"/>
      <w:marRight w:val="0"/>
      <w:marTop w:val="0"/>
      <w:marBottom w:val="0"/>
      <w:divBdr>
        <w:top w:val="none" w:sz="0" w:space="0" w:color="auto"/>
        <w:left w:val="none" w:sz="0" w:space="0" w:color="auto"/>
        <w:bottom w:val="none" w:sz="0" w:space="0" w:color="auto"/>
        <w:right w:val="none" w:sz="0" w:space="0" w:color="auto"/>
      </w:divBdr>
    </w:div>
    <w:div w:id="687560430">
      <w:bodyDiv w:val="1"/>
      <w:marLeft w:val="0"/>
      <w:marRight w:val="0"/>
      <w:marTop w:val="0"/>
      <w:marBottom w:val="0"/>
      <w:divBdr>
        <w:top w:val="none" w:sz="0" w:space="0" w:color="auto"/>
        <w:left w:val="none" w:sz="0" w:space="0" w:color="auto"/>
        <w:bottom w:val="none" w:sz="0" w:space="0" w:color="auto"/>
        <w:right w:val="none" w:sz="0" w:space="0" w:color="auto"/>
      </w:divBdr>
    </w:div>
    <w:div w:id="698821066">
      <w:bodyDiv w:val="1"/>
      <w:marLeft w:val="0"/>
      <w:marRight w:val="0"/>
      <w:marTop w:val="0"/>
      <w:marBottom w:val="0"/>
      <w:divBdr>
        <w:top w:val="none" w:sz="0" w:space="0" w:color="auto"/>
        <w:left w:val="none" w:sz="0" w:space="0" w:color="auto"/>
        <w:bottom w:val="none" w:sz="0" w:space="0" w:color="auto"/>
        <w:right w:val="none" w:sz="0" w:space="0" w:color="auto"/>
      </w:divBdr>
    </w:div>
    <w:div w:id="707339935">
      <w:bodyDiv w:val="1"/>
      <w:marLeft w:val="0"/>
      <w:marRight w:val="0"/>
      <w:marTop w:val="0"/>
      <w:marBottom w:val="0"/>
      <w:divBdr>
        <w:top w:val="none" w:sz="0" w:space="0" w:color="auto"/>
        <w:left w:val="none" w:sz="0" w:space="0" w:color="auto"/>
        <w:bottom w:val="none" w:sz="0" w:space="0" w:color="auto"/>
        <w:right w:val="none" w:sz="0" w:space="0" w:color="auto"/>
      </w:divBdr>
    </w:div>
    <w:div w:id="757095006">
      <w:bodyDiv w:val="1"/>
      <w:marLeft w:val="0"/>
      <w:marRight w:val="0"/>
      <w:marTop w:val="0"/>
      <w:marBottom w:val="0"/>
      <w:divBdr>
        <w:top w:val="none" w:sz="0" w:space="0" w:color="auto"/>
        <w:left w:val="none" w:sz="0" w:space="0" w:color="auto"/>
        <w:bottom w:val="none" w:sz="0" w:space="0" w:color="auto"/>
        <w:right w:val="none" w:sz="0" w:space="0" w:color="auto"/>
      </w:divBdr>
    </w:div>
    <w:div w:id="943610300">
      <w:bodyDiv w:val="1"/>
      <w:marLeft w:val="0"/>
      <w:marRight w:val="0"/>
      <w:marTop w:val="0"/>
      <w:marBottom w:val="0"/>
      <w:divBdr>
        <w:top w:val="none" w:sz="0" w:space="0" w:color="auto"/>
        <w:left w:val="none" w:sz="0" w:space="0" w:color="auto"/>
        <w:bottom w:val="none" w:sz="0" w:space="0" w:color="auto"/>
        <w:right w:val="none" w:sz="0" w:space="0" w:color="auto"/>
      </w:divBdr>
    </w:div>
    <w:div w:id="1001130098">
      <w:bodyDiv w:val="1"/>
      <w:marLeft w:val="0"/>
      <w:marRight w:val="0"/>
      <w:marTop w:val="0"/>
      <w:marBottom w:val="0"/>
      <w:divBdr>
        <w:top w:val="none" w:sz="0" w:space="0" w:color="auto"/>
        <w:left w:val="none" w:sz="0" w:space="0" w:color="auto"/>
        <w:bottom w:val="none" w:sz="0" w:space="0" w:color="auto"/>
        <w:right w:val="none" w:sz="0" w:space="0" w:color="auto"/>
      </w:divBdr>
    </w:div>
    <w:div w:id="1120953950">
      <w:bodyDiv w:val="1"/>
      <w:marLeft w:val="0"/>
      <w:marRight w:val="0"/>
      <w:marTop w:val="0"/>
      <w:marBottom w:val="0"/>
      <w:divBdr>
        <w:top w:val="none" w:sz="0" w:space="0" w:color="auto"/>
        <w:left w:val="none" w:sz="0" w:space="0" w:color="auto"/>
        <w:bottom w:val="none" w:sz="0" w:space="0" w:color="auto"/>
        <w:right w:val="none" w:sz="0" w:space="0" w:color="auto"/>
      </w:divBdr>
    </w:div>
    <w:div w:id="1202522134">
      <w:bodyDiv w:val="1"/>
      <w:marLeft w:val="0"/>
      <w:marRight w:val="0"/>
      <w:marTop w:val="0"/>
      <w:marBottom w:val="0"/>
      <w:divBdr>
        <w:top w:val="none" w:sz="0" w:space="0" w:color="auto"/>
        <w:left w:val="none" w:sz="0" w:space="0" w:color="auto"/>
        <w:bottom w:val="none" w:sz="0" w:space="0" w:color="auto"/>
        <w:right w:val="none" w:sz="0" w:space="0" w:color="auto"/>
      </w:divBdr>
    </w:div>
    <w:div w:id="1211380464">
      <w:bodyDiv w:val="1"/>
      <w:marLeft w:val="0"/>
      <w:marRight w:val="0"/>
      <w:marTop w:val="0"/>
      <w:marBottom w:val="0"/>
      <w:divBdr>
        <w:top w:val="none" w:sz="0" w:space="0" w:color="auto"/>
        <w:left w:val="none" w:sz="0" w:space="0" w:color="auto"/>
        <w:bottom w:val="none" w:sz="0" w:space="0" w:color="auto"/>
        <w:right w:val="none" w:sz="0" w:space="0" w:color="auto"/>
      </w:divBdr>
    </w:div>
    <w:div w:id="1222599120">
      <w:bodyDiv w:val="1"/>
      <w:marLeft w:val="0"/>
      <w:marRight w:val="0"/>
      <w:marTop w:val="0"/>
      <w:marBottom w:val="0"/>
      <w:divBdr>
        <w:top w:val="none" w:sz="0" w:space="0" w:color="auto"/>
        <w:left w:val="none" w:sz="0" w:space="0" w:color="auto"/>
        <w:bottom w:val="none" w:sz="0" w:space="0" w:color="auto"/>
        <w:right w:val="none" w:sz="0" w:space="0" w:color="auto"/>
      </w:divBdr>
    </w:div>
    <w:div w:id="1232351072">
      <w:bodyDiv w:val="1"/>
      <w:marLeft w:val="0"/>
      <w:marRight w:val="0"/>
      <w:marTop w:val="0"/>
      <w:marBottom w:val="0"/>
      <w:divBdr>
        <w:top w:val="none" w:sz="0" w:space="0" w:color="auto"/>
        <w:left w:val="none" w:sz="0" w:space="0" w:color="auto"/>
        <w:bottom w:val="none" w:sz="0" w:space="0" w:color="auto"/>
        <w:right w:val="none" w:sz="0" w:space="0" w:color="auto"/>
      </w:divBdr>
    </w:div>
    <w:div w:id="1290280153">
      <w:bodyDiv w:val="1"/>
      <w:marLeft w:val="0"/>
      <w:marRight w:val="0"/>
      <w:marTop w:val="0"/>
      <w:marBottom w:val="0"/>
      <w:divBdr>
        <w:top w:val="none" w:sz="0" w:space="0" w:color="auto"/>
        <w:left w:val="none" w:sz="0" w:space="0" w:color="auto"/>
        <w:bottom w:val="none" w:sz="0" w:space="0" w:color="auto"/>
        <w:right w:val="none" w:sz="0" w:space="0" w:color="auto"/>
      </w:divBdr>
    </w:div>
    <w:div w:id="1314021827">
      <w:bodyDiv w:val="1"/>
      <w:marLeft w:val="0"/>
      <w:marRight w:val="0"/>
      <w:marTop w:val="0"/>
      <w:marBottom w:val="0"/>
      <w:divBdr>
        <w:top w:val="none" w:sz="0" w:space="0" w:color="auto"/>
        <w:left w:val="none" w:sz="0" w:space="0" w:color="auto"/>
        <w:bottom w:val="none" w:sz="0" w:space="0" w:color="auto"/>
        <w:right w:val="none" w:sz="0" w:space="0" w:color="auto"/>
      </w:divBdr>
    </w:div>
    <w:div w:id="1322200872">
      <w:bodyDiv w:val="1"/>
      <w:marLeft w:val="0"/>
      <w:marRight w:val="0"/>
      <w:marTop w:val="0"/>
      <w:marBottom w:val="0"/>
      <w:divBdr>
        <w:top w:val="none" w:sz="0" w:space="0" w:color="auto"/>
        <w:left w:val="none" w:sz="0" w:space="0" w:color="auto"/>
        <w:bottom w:val="none" w:sz="0" w:space="0" w:color="auto"/>
        <w:right w:val="none" w:sz="0" w:space="0" w:color="auto"/>
      </w:divBdr>
    </w:div>
    <w:div w:id="1348412632">
      <w:bodyDiv w:val="1"/>
      <w:marLeft w:val="0"/>
      <w:marRight w:val="0"/>
      <w:marTop w:val="0"/>
      <w:marBottom w:val="0"/>
      <w:divBdr>
        <w:top w:val="none" w:sz="0" w:space="0" w:color="auto"/>
        <w:left w:val="none" w:sz="0" w:space="0" w:color="auto"/>
        <w:bottom w:val="none" w:sz="0" w:space="0" w:color="auto"/>
        <w:right w:val="none" w:sz="0" w:space="0" w:color="auto"/>
      </w:divBdr>
    </w:div>
    <w:div w:id="1357267860">
      <w:bodyDiv w:val="1"/>
      <w:marLeft w:val="0"/>
      <w:marRight w:val="0"/>
      <w:marTop w:val="0"/>
      <w:marBottom w:val="0"/>
      <w:divBdr>
        <w:top w:val="none" w:sz="0" w:space="0" w:color="auto"/>
        <w:left w:val="none" w:sz="0" w:space="0" w:color="auto"/>
        <w:bottom w:val="none" w:sz="0" w:space="0" w:color="auto"/>
        <w:right w:val="none" w:sz="0" w:space="0" w:color="auto"/>
      </w:divBdr>
    </w:div>
    <w:div w:id="1401322956">
      <w:bodyDiv w:val="1"/>
      <w:marLeft w:val="0"/>
      <w:marRight w:val="0"/>
      <w:marTop w:val="0"/>
      <w:marBottom w:val="0"/>
      <w:divBdr>
        <w:top w:val="none" w:sz="0" w:space="0" w:color="auto"/>
        <w:left w:val="none" w:sz="0" w:space="0" w:color="auto"/>
        <w:bottom w:val="none" w:sz="0" w:space="0" w:color="auto"/>
        <w:right w:val="none" w:sz="0" w:space="0" w:color="auto"/>
      </w:divBdr>
    </w:div>
    <w:div w:id="1412462503">
      <w:bodyDiv w:val="1"/>
      <w:marLeft w:val="0"/>
      <w:marRight w:val="0"/>
      <w:marTop w:val="0"/>
      <w:marBottom w:val="0"/>
      <w:divBdr>
        <w:top w:val="none" w:sz="0" w:space="0" w:color="auto"/>
        <w:left w:val="none" w:sz="0" w:space="0" w:color="auto"/>
        <w:bottom w:val="none" w:sz="0" w:space="0" w:color="auto"/>
        <w:right w:val="none" w:sz="0" w:space="0" w:color="auto"/>
      </w:divBdr>
    </w:div>
    <w:div w:id="1412703679">
      <w:bodyDiv w:val="1"/>
      <w:marLeft w:val="0"/>
      <w:marRight w:val="0"/>
      <w:marTop w:val="0"/>
      <w:marBottom w:val="0"/>
      <w:divBdr>
        <w:top w:val="none" w:sz="0" w:space="0" w:color="auto"/>
        <w:left w:val="none" w:sz="0" w:space="0" w:color="auto"/>
        <w:bottom w:val="none" w:sz="0" w:space="0" w:color="auto"/>
        <w:right w:val="none" w:sz="0" w:space="0" w:color="auto"/>
      </w:divBdr>
    </w:div>
    <w:div w:id="1462263602">
      <w:bodyDiv w:val="1"/>
      <w:marLeft w:val="0"/>
      <w:marRight w:val="0"/>
      <w:marTop w:val="0"/>
      <w:marBottom w:val="0"/>
      <w:divBdr>
        <w:top w:val="none" w:sz="0" w:space="0" w:color="auto"/>
        <w:left w:val="none" w:sz="0" w:space="0" w:color="auto"/>
        <w:bottom w:val="none" w:sz="0" w:space="0" w:color="auto"/>
        <w:right w:val="none" w:sz="0" w:space="0" w:color="auto"/>
      </w:divBdr>
    </w:div>
    <w:div w:id="1476142611">
      <w:bodyDiv w:val="1"/>
      <w:marLeft w:val="0"/>
      <w:marRight w:val="0"/>
      <w:marTop w:val="0"/>
      <w:marBottom w:val="0"/>
      <w:divBdr>
        <w:top w:val="none" w:sz="0" w:space="0" w:color="auto"/>
        <w:left w:val="none" w:sz="0" w:space="0" w:color="auto"/>
        <w:bottom w:val="none" w:sz="0" w:space="0" w:color="auto"/>
        <w:right w:val="none" w:sz="0" w:space="0" w:color="auto"/>
      </w:divBdr>
    </w:div>
    <w:div w:id="1480610023">
      <w:bodyDiv w:val="1"/>
      <w:marLeft w:val="0"/>
      <w:marRight w:val="0"/>
      <w:marTop w:val="0"/>
      <w:marBottom w:val="0"/>
      <w:divBdr>
        <w:top w:val="none" w:sz="0" w:space="0" w:color="auto"/>
        <w:left w:val="none" w:sz="0" w:space="0" w:color="auto"/>
        <w:bottom w:val="none" w:sz="0" w:space="0" w:color="auto"/>
        <w:right w:val="none" w:sz="0" w:space="0" w:color="auto"/>
      </w:divBdr>
    </w:div>
    <w:div w:id="1500341777">
      <w:bodyDiv w:val="1"/>
      <w:marLeft w:val="0"/>
      <w:marRight w:val="0"/>
      <w:marTop w:val="0"/>
      <w:marBottom w:val="0"/>
      <w:divBdr>
        <w:top w:val="none" w:sz="0" w:space="0" w:color="auto"/>
        <w:left w:val="none" w:sz="0" w:space="0" w:color="auto"/>
        <w:bottom w:val="none" w:sz="0" w:space="0" w:color="auto"/>
        <w:right w:val="none" w:sz="0" w:space="0" w:color="auto"/>
      </w:divBdr>
    </w:div>
    <w:div w:id="1617369572">
      <w:bodyDiv w:val="1"/>
      <w:marLeft w:val="0"/>
      <w:marRight w:val="0"/>
      <w:marTop w:val="0"/>
      <w:marBottom w:val="0"/>
      <w:divBdr>
        <w:top w:val="none" w:sz="0" w:space="0" w:color="auto"/>
        <w:left w:val="none" w:sz="0" w:space="0" w:color="auto"/>
        <w:bottom w:val="none" w:sz="0" w:space="0" w:color="auto"/>
        <w:right w:val="none" w:sz="0" w:space="0" w:color="auto"/>
      </w:divBdr>
    </w:div>
    <w:div w:id="1626233755">
      <w:bodyDiv w:val="1"/>
      <w:marLeft w:val="0"/>
      <w:marRight w:val="0"/>
      <w:marTop w:val="0"/>
      <w:marBottom w:val="0"/>
      <w:divBdr>
        <w:top w:val="none" w:sz="0" w:space="0" w:color="auto"/>
        <w:left w:val="none" w:sz="0" w:space="0" w:color="auto"/>
        <w:bottom w:val="none" w:sz="0" w:space="0" w:color="auto"/>
        <w:right w:val="none" w:sz="0" w:space="0" w:color="auto"/>
      </w:divBdr>
    </w:div>
    <w:div w:id="1632788465">
      <w:bodyDiv w:val="1"/>
      <w:marLeft w:val="0"/>
      <w:marRight w:val="0"/>
      <w:marTop w:val="0"/>
      <w:marBottom w:val="0"/>
      <w:divBdr>
        <w:top w:val="none" w:sz="0" w:space="0" w:color="auto"/>
        <w:left w:val="none" w:sz="0" w:space="0" w:color="auto"/>
        <w:bottom w:val="none" w:sz="0" w:space="0" w:color="auto"/>
        <w:right w:val="none" w:sz="0" w:space="0" w:color="auto"/>
      </w:divBdr>
    </w:div>
    <w:div w:id="1666319776">
      <w:bodyDiv w:val="1"/>
      <w:marLeft w:val="0"/>
      <w:marRight w:val="0"/>
      <w:marTop w:val="0"/>
      <w:marBottom w:val="0"/>
      <w:divBdr>
        <w:top w:val="none" w:sz="0" w:space="0" w:color="auto"/>
        <w:left w:val="none" w:sz="0" w:space="0" w:color="auto"/>
        <w:bottom w:val="none" w:sz="0" w:space="0" w:color="auto"/>
        <w:right w:val="none" w:sz="0" w:space="0" w:color="auto"/>
      </w:divBdr>
    </w:div>
    <w:div w:id="1682009382">
      <w:bodyDiv w:val="1"/>
      <w:marLeft w:val="0"/>
      <w:marRight w:val="0"/>
      <w:marTop w:val="0"/>
      <w:marBottom w:val="0"/>
      <w:divBdr>
        <w:top w:val="none" w:sz="0" w:space="0" w:color="auto"/>
        <w:left w:val="none" w:sz="0" w:space="0" w:color="auto"/>
        <w:bottom w:val="none" w:sz="0" w:space="0" w:color="auto"/>
        <w:right w:val="none" w:sz="0" w:space="0" w:color="auto"/>
      </w:divBdr>
    </w:div>
    <w:div w:id="1733429470">
      <w:bodyDiv w:val="1"/>
      <w:marLeft w:val="0"/>
      <w:marRight w:val="0"/>
      <w:marTop w:val="0"/>
      <w:marBottom w:val="0"/>
      <w:divBdr>
        <w:top w:val="none" w:sz="0" w:space="0" w:color="auto"/>
        <w:left w:val="none" w:sz="0" w:space="0" w:color="auto"/>
        <w:bottom w:val="none" w:sz="0" w:space="0" w:color="auto"/>
        <w:right w:val="none" w:sz="0" w:space="0" w:color="auto"/>
      </w:divBdr>
    </w:div>
    <w:div w:id="1759013419">
      <w:bodyDiv w:val="1"/>
      <w:marLeft w:val="0"/>
      <w:marRight w:val="0"/>
      <w:marTop w:val="0"/>
      <w:marBottom w:val="0"/>
      <w:divBdr>
        <w:top w:val="none" w:sz="0" w:space="0" w:color="auto"/>
        <w:left w:val="none" w:sz="0" w:space="0" w:color="auto"/>
        <w:bottom w:val="none" w:sz="0" w:space="0" w:color="auto"/>
        <w:right w:val="none" w:sz="0" w:space="0" w:color="auto"/>
      </w:divBdr>
    </w:div>
    <w:div w:id="1828479041">
      <w:bodyDiv w:val="1"/>
      <w:marLeft w:val="0"/>
      <w:marRight w:val="0"/>
      <w:marTop w:val="0"/>
      <w:marBottom w:val="0"/>
      <w:divBdr>
        <w:top w:val="none" w:sz="0" w:space="0" w:color="auto"/>
        <w:left w:val="none" w:sz="0" w:space="0" w:color="auto"/>
        <w:bottom w:val="none" w:sz="0" w:space="0" w:color="auto"/>
        <w:right w:val="none" w:sz="0" w:space="0" w:color="auto"/>
      </w:divBdr>
    </w:div>
    <w:div w:id="1861773166">
      <w:bodyDiv w:val="1"/>
      <w:marLeft w:val="0"/>
      <w:marRight w:val="0"/>
      <w:marTop w:val="0"/>
      <w:marBottom w:val="0"/>
      <w:divBdr>
        <w:top w:val="none" w:sz="0" w:space="0" w:color="auto"/>
        <w:left w:val="none" w:sz="0" w:space="0" w:color="auto"/>
        <w:bottom w:val="none" w:sz="0" w:space="0" w:color="auto"/>
        <w:right w:val="none" w:sz="0" w:space="0" w:color="auto"/>
      </w:divBdr>
    </w:div>
    <w:div w:id="1908495683">
      <w:bodyDiv w:val="1"/>
      <w:marLeft w:val="0"/>
      <w:marRight w:val="0"/>
      <w:marTop w:val="0"/>
      <w:marBottom w:val="0"/>
      <w:divBdr>
        <w:top w:val="none" w:sz="0" w:space="0" w:color="auto"/>
        <w:left w:val="none" w:sz="0" w:space="0" w:color="auto"/>
        <w:bottom w:val="none" w:sz="0" w:space="0" w:color="auto"/>
        <w:right w:val="none" w:sz="0" w:space="0" w:color="auto"/>
      </w:divBdr>
    </w:div>
    <w:div w:id="1980187121">
      <w:bodyDiv w:val="1"/>
      <w:marLeft w:val="0"/>
      <w:marRight w:val="0"/>
      <w:marTop w:val="0"/>
      <w:marBottom w:val="0"/>
      <w:divBdr>
        <w:top w:val="none" w:sz="0" w:space="0" w:color="auto"/>
        <w:left w:val="none" w:sz="0" w:space="0" w:color="auto"/>
        <w:bottom w:val="none" w:sz="0" w:space="0" w:color="auto"/>
        <w:right w:val="none" w:sz="0" w:space="0" w:color="auto"/>
      </w:divBdr>
    </w:div>
    <w:div w:id="2025591847">
      <w:bodyDiv w:val="1"/>
      <w:marLeft w:val="0"/>
      <w:marRight w:val="0"/>
      <w:marTop w:val="0"/>
      <w:marBottom w:val="0"/>
      <w:divBdr>
        <w:top w:val="none" w:sz="0" w:space="0" w:color="auto"/>
        <w:left w:val="none" w:sz="0" w:space="0" w:color="auto"/>
        <w:bottom w:val="none" w:sz="0" w:space="0" w:color="auto"/>
        <w:right w:val="none" w:sz="0" w:space="0" w:color="auto"/>
      </w:divBdr>
    </w:div>
    <w:div w:id="2030522687">
      <w:bodyDiv w:val="1"/>
      <w:marLeft w:val="0"/>
      <w:marRight w:val="0"/>
      <w:marTop w:val="0"/>
      <w:marBottom w:val="0"/>
      <w:divBdr>
        <w:top w:val="none" w:sz="0" w:space="0" w:color="auto"/>
        <w:left w:val="none" w:sz="0" w:space="0" w:color="auto"/>
        <w:bottom w:val="none" w:sz="0" w:space="0" w:color="auto"/>
        <w:right w:val="none" w:sz="0" w:space="0" w:color="auto"/>
      </w:divBdr>
    </w:div>
    <w:div w:id="2033648871">
      <w:bodyDiv w:val="1"/>
      <w:marLeft w:val="0"/>
      <w:marRight w:val="0"/>
      <w:marTop w:val="0"/>
      <w:marBottom w:val="0"/>
      <w:divBdr>
        <w:top w:val="none" w:sz="0" w:space="0" w:color="auto"/>
        <w:left w:val="none" w:sz="0" w:space="0" w:color="auto"/>
        <w:bottom w:val="none" w:sz="0" w:space="0" w:color="auto"/>
        <w:right w:val="none" w:sz="0" w:space="0" w:color="auto"/>
      </w:divBdr>
    </w:div>
    <w:div w:id="2037847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consultantplus://offline/main?base=RLAW417;n=23290;fld=134;dst=100008" TargetMode="External"/><Relationship Id="rId26" Type="http://schemas.openxmlformats.org/officeDocument/2006/relationships/hyperlink" Target="https://docs.cntd.ru/document/561644142" TargetMode="External"/><Relationship Id="rId39" Type="http://schemas.openxmlformats.org/officeDocument/2006/relationships/hyperlink" Target="http://docs.cntd.ru/document/908017239" TargetMode="External"/><Relationship Id="rId3" Type="http://schemas.openxmlformats.org/officeDocument/2006/relationships/numbering" Target="numbering.xml"/><Relationship Id="rId21" Type="http://schemas.openxmlformats.org/officeDocument/2006/relationships/hyperlink" Target="https://docs.cntd.ru/document/1200106990" TargetMode="External"/><Relationship Id="rId34" Type="http://schemas.openxmlformats.org/officeDocument/2006/relationships/chart" Target="charts/chart1.xml"/><Relationship Id="rId42"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consultantplus://offline/main?base=RLAW417;n=23506;fld=134;dst=101014" TargetMode="External"/><Relationship Id="rId25" Type="http://schemas.openxmlformats.org/officeDocument/2006/relationships/footer" Target="footer3.xml"/><Relationship Id="rId33" Type="http://schemas.openxmlformats.org/officeDocument/2006/relationships/footer" Target="footer4.xml"/><Relationship Id="rId38" Type="http://schemas.openxmlformats.org/officeDocument/2006/relationships/hyperlink" Target="http://docs.cntd.ru/document/901919946" TargetMode="External"/><Relationship Id="rId2" Type="http://schemas.openxmlformats.org/officeDocument/2006/relationships/customXml" Target="../customXml/item2.xml"/><Relationship Id="rId16" Type="http://schemas.openxmlformats.org/officeDocument/2006/relationships/hyperlink" Target="consultantplus://offline/main?base=RLAW417;n=24875;fld=134;dst=100010" TargetMode="External"/><Relationship Id="rId20" Type="http://schemas.openxmlformats.org/officeDocument/2006/relationships/hyperlink" Target="consultantplus://offline/main?base=RLAW417;n=24707;fld=134;dst=100008" TargetMode="External"/><Relationship Id="rId29" Type="http://schemas.openxmlformats.org/officeDocument/2006/relationships/hyperlink" Target="https://docs.cntd.ru/document/1200106990"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sas://Placemarks/283/Description" TargetMode="Externa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hyperlink" Target="http://docs.cntd.ru/document/908017239" TargetMode="External"/><Relationship Id="rId40" Type="http://schemas.openxmlformats.org/officeDocument/2006/relationships/hyperlink" Target="http://docs.cntd.ru/document/908017239" TargetMode="Externa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hyperlink" Target="https://docs.cntd.ru/document/561644142" TargetMode="External"/><Relationship Id="rId36" Type="http://schemas.openxmlformats.org/officeDocument/2006/relationships/chart" Target="charts/chart2.xml"/><Relationship Id="rId10" Type="http://schemas.openxmlformats.org/officeDocument/2006/relationships/image" Target="media/image1.png"/><Relationship Id="rId19" Type="http://schemas.openxmlformats.org/officeDocument/2006/relationships/hyperlink" Target="consultantplus://offline/main?base=RLAW417;n=24470;fld=134;dst=100008" TargetMode="External"/><Relationship Id="rId31" Type="http://schemas.openxmlformats.org/officeDocument/2006/relationships/hyperlink" Target="https://admandr.ru/index.php/municipal-nye-pravovye-akty/municipal-nye-celevye-programmy/1876-postanovlenie-ot-12-11-2021-g-120"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docs.cntd.ru/document/406613368" TargetMode="External"/><Relationship Id="rId27" Type="http://schemas.openxmlformats.org/officeDocument/2006/relationships/hyperlink" Target="https://docs.cntd.ru/document/561644142" TargetMode="External"/><Relationship Id="rId30" Type="http://schemas.openxmlformats.org/officeDocument/2006/relationships/hyperlink" Target="https://admandr.ru/index.php/municipal-nye-pravovye-akty/municipal-nye-celevye-programmy/1876-postanovlenie-ot-12-11-2021-g-120" TargetMode="External"/><Relationship Id="rId35" Type="http://schemas.openxmlformats.org/officeDocument/2006/relationships/hyperlink" Target="http://publication.pravo.gov.ru/document/4601202312270003?ysclid=lri5qyr8a7940790947" TargetMode="External"/><Relationship Id="rId43"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G:\&#1055;&#1050;&#1056;%20&#1042;&#1077;&#1088;&#1093;&#1085;&#1077;&#1075;&#1088;&#1072;&#1081;&#1074;&#1086;&#1088;&#1086;&#1085;&#1089;&#1082;&#1080;&#1081;\&#1060;&#1080;&#1085;&#1072;&#1085;&#1089;%20&#1056;&#1072;&#1089;&#1095;&#1105;&#1090;%20%20555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55;&#1050;&#1056;%20&#1042;&#1077;&#1088;&#1093;&#1085;&#1077;&#1075;&#1088;&#1072;&#1081;&#1074;&#1086;&#1088;&#1086;&#1085;&#1089;&#1082;&#1080;&#1081;\&#1060;&#1080;&#1085;&#1072;&#1085;&#1089;%20&#1056;&#1072;&#1089;&#1095;&#1105;&#1090;%20%2055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1">
                <a:effectLst/>
              </a:rPr>
              <a:t>Структура  затрат на проведение планируемых мероприятий по системам коммунальной инфраструктуры </a:t>
            </a:r>
            <a:endParaRPr lang="ru-RU" sz="1200"/>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cat>
            <c:strRef>
              <c:f>Лист1!$B$31:$B$34</c:f>
              <c:strCache>
                <c:ptCount val="4"/>
                <c:pt idx="0">
                  <c:v>Система водоснабжения</c:v>
                </c:pt>
                <c:pt idx="1">
                  <c:v>Система газоснабжения</c:v>
                </c:pt>
                <c:pt idx="2">
                  <c:v>Система электроснабжения</c:v>
                </c:pt>
                <c:pt idx="3">
                  <c:v>Система обращения с отходами</c:v>
                </c:pt>
              </c:strCache>
            </c:strRef>
          </c:cat>
          <c:val>
            <c:numRef>
              <c:f>Лист1!$C$31:$C$34</c:f>
              <c:numCache>
                <c:formatCode>General</c:formatCode>
                <c:ptCount val="4"/>
                <c:pt idx="0">
                  <c:v>11939.7</c:v>
                </c:pt>
                <c:pt idx="1">
                  <c:v>7091</c:v>
                </c:pt>
                <c:pt idx="2">
                  <c:v>5850</c:v>
                </c:pt>
                <c:pt idx="3">
                  <c:v>132</c:v>
                </c:pt>
              </c:numCache>
            </c:numRef>
          </c:val>
        </c:ser>
        <c:dLbls>
          <c:showLegendKey val="0"/>
          <c:showVal val="0"/>
          <c:showCatName val="0"/>
          <c:showSerName val="0"/>
          <c:showPercent val="0"/>
          <c:showBubbleSize val="0"/>
        </c:dLbls>
        <c:gapWidth val="182"/>
        <c:axId val="237268992"/>
        <c:axId val="237270528"/>
      </c:barChart>
      <c:catAx>
        <c:axId val="237268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270528"/>
        <c:crosses val="autoZero"/>
        <c:auto val="1"/>
        <c:lblAlgn val="ctr"/>
        <c:lblOffset val="100"/>
        <c:noMultiLvlLbl val="0"/>
      </c:catAx>
      <c:valAx>
        <c:axId val="237270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26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Распределение доли необходимых затрат по источникам инвестирования</a:t>
            </a:r>
            <a:endParaRPr lang="ru-RU"/>
          </a:p>
        </c:rich>
      </c:tx>
      <c:overlay val="0"/>
      <c:spPr>
        <a:noFill/>
        <a:ln w="25400">
          <a:noFill/>
        </a:ln>
      </c:spPr>
    </c:title>
    <c:autoTitleDeleted val="0"/>
    <c:plotArea>
      <c:layout/>
      <c:barChart>
        <c:barDir val="bar"/>
        <c:grouping val="clustered"/>
        <c:varyColors val="0"/>
        <c:ser>
          <c:idx val="0"/>
          <c:order val="0"/>
          <c:spPr>
            <a:solidFill>
              <a:srgbClr val="4F81BD"/>
            </a:solidFill>
            <a:ln w="25400">
              <a:noFill/>
            </a:ln>
          </c:spPr>
          <c:invertIfNegative val="0"/>
          <c:cat>
            <c:strRef>
              <c:f>Лист1!$B$9:$B$14</c:f>
              <c:strCache>
                <c:ptCount val="6"/>
                <c:pt idx="0">
                  <c:v>Федеральный бюджет</c:v>
                </c:pt>
                <c:pt idx="1">
                  <c:v>бюджет субъекта РФ (Курская область)</c:v>
                </c:pt>
                <c:pt idx="2">
                  <c:v>бюджет муниципального образования (Касторенский район)</c:v>
                </c:pt>
                <c:pt idx="3">
                  <c:v>бюджет муниципального образования (Верхнеграйворонский  сельсовет)</c:v>
                </c:pt>
                <c:pt idx="4">
                  <c:v>Собственные средства ресурсоснабжающей организации</c:v>
                </c:pt>
                <c:pt idx="5">
                  <c:v>за счет тарифов на подключение</c:v>
                </c:pt>
              </c:strCache>
            </c:strRef>
          </c:cat>
          <c:val>
            <c:numRef>
              <c:f>Лист1!$C$9:$C$14</c:f>
              <c:numCache>
                <c:formatCode>General</c:formatCode>
                <c:ptCount val="6"/>
                <c:pt idx="0">
                  <c:v>0</c:v>
                </c:pt>
                <c:pt idx="1">
                  <c:v>71.7</c:v>
                </c:pt>
                <c:pt idx="2">
                  <c:v>4.8</c:v>
                </c:pt>
                <c:pt idx="3">
                  <c:v>4.9000000000000004</c:v>
                </c:pt>
                <c:pt idx="4">
                  <c:v>7.8</c:v>
                </c:pt>
                <c:pt idx="5">
                  <c:v>10.8</c:v>
                </c:pt>
              </c:numCache>
            </c:numRef>
          </c:val>
        </c:ser>
        <c:dLbls>
          <c:showLegendKey val="0"/>
          <c:showVal val="0"/>
          <c:showCatName val="0"/>
          <c:showSerName val="0"/>
          <c:showPercent val="0"/>
          <c:showBubbleSize val="0"/>
        </c:dLbls>
        <c:gapWidth val="182"/>
        <c:axId val="237278336"/>
        <c:axId val="237279872"/>
      </c:barChart>
      <c:catAx>
        <c:axId val="237278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279872"/>
        <c:crosses val="autoZero"/>
        <c:auto val="1"/>
        <c:lblAlgn val="ctr"/>
        <c:lblOffset val="100"/>
        <c:noMultiLvlLbl val="0"/>
      </c:catAx>
      <c:valAx>
        <c:axId val="237279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27833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84316-F743-4FFB-B9FA-CE226AC3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Pages>
  <Words>38632</Words>
  <Characters>220206</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2024-03-28T12:12:00Z</cp:lastPrinted>
  <dcterms:created xsi:type="dcterms:W3CDTF">2024-04-05T17:55:00Z</dcterms:created>
  <dcterms:modified xsi:type="dcterms:W3CDTF">2024-12-02T06:47:00Z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C00784DE3CAD43DE8F1096B0572605AA_12</vt:lpwstr>
  </property>
</Properties>
</file>